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7B" w:rsidRPr="00207A61" w:rsidRDefault="00F6717B" w:rsidP="00706CC5">
      <w:pPr>
        <w:pStyle w:val="NoSpacing"/>
        <w:spacing w:after="120" w:line="360" w:lineRule="auto"/>
        <w:rPr>
          <w:lang w:eastAsia="en-AU"/>
        </w:rPr>
      </w:pPr>
      <w:r w:rsidRPr="00207A61">
        <w:rPr>
          <w:lang w:eastAsia="en-AU"/>
        </w:rPr>
        <w:t>We live</w:t>
      </w:r>
      <w:r w:rsidR="004531D0" w:rsidRPr="00207A61">
        <w:rPr>
          <w:lang w:eastAsia="en-AU"/>
        </w:rPr>
        <w:t>, learn</w:t>
      </w:r>
      <w:r w:rsidRPr="00207A61">
        <w:rPr>
          <w:lang w:eastAsia="en-AU"/>
        </w:rPr>
        <w:t xml:space="preserve">, </w:t>
      </w:r>
      <w:r w:rsidR="004531D0" w:rsidRPr="00207A61">
        <w:rPr>
          <w:lang w:eastAsia="en-AU"/>
        </w:rPr>
        <w:t>teach and</w:t>
      </w:r>
      <w:r w:rsidRPr="00207A61">
        <w:rPr>
          <w:lang w:eastAsia="en-AU"/>
        </w:rPr>
        <w:t xml:space="preserve"> </w:t>
      </w:r>
      <w:r w:rsidR="004531D0" w:rsidRPr="00207A61">
        <w:rPr>
          <w:lang w:eastAsia="en-AU"/>
        </w:rPr>
        <w:t>connect in</w:t>
      </w:r>
      <w:r w:rsidRPr="00207A61">
        <w:rPr>
          <w:lang w:eastAsia="en-AU"/>
        </w:rPr>
        <w:t xml:space="preserve"> a global digital world.</w:t>
      </w:r>
    </w:p>
    <w:p w:rsidR="00F6717B" w:rsidRPr="00207A61" w:rsidRDefault="00F6717B" w:rsidP="00706CC5">
      <w:pPr>
        <w:pStyle w:val="NoSpacing"/>
        <w:spacing w:after="120" w:line="360" w:lineRule="auto"/>
        <w:rPr>
          <w:lang w:eastAsia="en-AU"/>
        </w:rPr>
      </w:pPr>
      <w:r w:rsidRPr="00207A61">
        <w:rPr>
          <w:lang w:eastAsia="en-AU"/>
        </w:rPr>
        <w:t xml:space="preserve">The volume and complexity of information can be </w:t>
      </w:r>
      <w:r w:rsidRPr="00207A61">
        <w:rPr>
          <w:b/>
          <w:lang w:eastAsia="en-AU"/>
        </w:rPr>
        <w:t>overwhelming</w:t>
      </w:r>
      <w:r w:rsidRPr="00207A61">
        <w:rPr>
          <w:lang w:eastAsia="en-AU"/>
        </w:rPr>
        <w:t xml:space="preserve">. </w:t>
      </w:r>
    </w:p>
    <w:p w:rsidR="00F6717B" w:rsidRPr="00207A61" w:rsidRDefault="00F6717B" w:rsidP="00706CC5">
      <w:pPr>
        <w:pStyle w:val="NoSpacing"/>
        <w:spacing w:after="120" w:line="360" w:lineRule="auto"/>
        <w:rPr>
          <w:b/>
          <w:lang w:eastAsia="en-AU"/>
        </w:rPr>
      </w:pPr>
      <w:r w:rsidRPr="00207A61">
        <w:rPr>
          <w:lang w:eastAsia="en-AU"/>
        </w:rPr>
        <w:t xml:space="preserve">For students to </w:t>
      </w:r>
      <w:r w:rsidRPr="00207A61">
        <w:rPr>
          <w:b/>
          <w:lang w:eastAsia="en-AU"/>
        </w:rPr>
        <w:t>thrive</w:t>
      </w:r>
      <w:r w:rsidRPr="00207A61">
        <w:rPr>
          <w:lang w:eastAsia="en-AU"/>
        </w:rPr>
        <w:t xml:space="preserve">, rather than simply survive in this environment, </w:t>
      </w:r>
      <w:r w:rsidR="00207A61" w:rsidRPr="00207A61">
        <w:rPr>
          <w:lang w:eastAsia="en-AU"/>
        </w:rPr>
        <w:t xml:space="preserve">they need to develop </w:t>
      </w:r>
      <w:r w:rsidRPr="00207A61">
        <w:rPr>
          <w:b/>
          <w:lang w:eastAsia="en-AU"/>
        </w:rPr>
        <w:t xml:space="preserve">digital literacy. </w:t>
      </w:r>
    </w:p>
    <w:p w:rsidR="00F6717B" w:rsidRPr="00207A61" w:rsidRDefault="00F6717B" w:rsidP="00706CC5">
      <w:pPr>
        <w:pStyle w:val="NoSpacing"/>
        <w:spacing w:after="120" w:line="360" w:lineRule="auto"/>
        <w:rPr>
          <w:lang w:eastAsia="en-AU"/>
        </w:rPr>
      </w:pPr>
      <w:r w:rsidRPr="00207A61">
        <w:t>Digital literacy is one of the eight Deakin graduate learning outcomes.</w:t>
      </w:r>
    </w:p>
    <w:p w:rsidR="00F6717B" w:rsidRPr="00207A61" w:rsidRDefault="00F6717B" w:rsidP="00706CC5">
      <w:pPr>
        <w:pStyle w:val="NoSpacing"/>
        <w:spacing w:after="120" w:line="360" w:lineRule="auto"/>
      </w:pPr>
      <w:r w:rsidRPr="00207A61">
        <w:rPr>
          <w:lang w:eastAsia="en-AU"/>
        </w:rPr>
        <w:t xml:space="preserve">It’s about using </w:t>
      </w:r>
      <w:r w:rsidR="004531D0" w:rsidRPr="00207A61">
        <w:rPr>
          <w:lang w:eastAsia="en-AU"/>
        </w:rPr>
        <w:t xml:space="preserve">technologies </w:t>
      </w:r>
      <w:r w:rsidR="004531D0" w:rsidRPr="00207A61">
        <w:t>to</w:t>
      </w:r>
      <w:r w:rsidRPr="00207A61">
        <w:rPr>
          <w:lang w:eastAsia="en-AU"/>
        </w:rPr>
        <w:t xml:space="preserve"> find, </w:t>
      </w:r>
      <w:r w:rsidR="004531D0" w:rsidRPr="00207A61">
        <w:rPr>
          <w:lang w:eastAsia="en-AU"/>
        </w:rPr>
        <w:t xml:space="preserve">use </w:t>
      </w:r>
      <w:r w:rsidR="004531D0" w:rsidRPr="00207A61">
        <w:t>and</w:t>
      </w:r>
      <w:r w:rsidRPr="00207A61">
        <w:t xml:space="preserve"> </w:t>
      </w:r>
      <w:r w:rsidRPr="00207A61">
        <w:rPr>
          <w:lang w:eastAsia="en-AU"/>
        </w:rPr>
        <w:t xml:space="preserve">disseminate information. </w:t>
      </w:r>
    </w:p>
    <w:p w:rsidR="00F6717B" w:rsidRPr="00207A61" w:rsidRDefault="00F6717B" w:rsidP="00706CC5">
      <w:pPr>
        <w:pStyle w:val="NoSpacing"/>
        <w:spacing w:after="120" w:line="360" w:lineRule="auto"/>
      </w:pPr>
      <w:r w:rsidRPr="00207A61">
        <w:t>All students need to be competent users of technology. But it’s more than that.</w:t>
      </w:r>
    </w:p>
    <w:p w:rsidR="00F6717B" w:rsidRPr="00207A61" w:rsidRDefault="00F6717B" w:rsidP="00706CC5">
      <w:pPr>
        <w:pStyle w:val="NoSpacing"/>
        <w:spacing w:after="120" w:line="360" w:lineRule="auto"/>
      </w:pPr>
      <w:r w:rsidRPr="00207A61">
        <w:rPr>
          <w:b/>
        </w:rPr>
        <w:t>Digital literacy</w:t>
      </w:r>
      <w:r w:rsidRPr="00207A61">
        <w:t xml:space="preserve"> is t</w:t>
      </w:r>
      <w:r w:rsidRPr="00207A61">
        <w:rPr>
          <w:lang w:eastAsia="en-AU"/>
        </w:rPr>
        <w:t>he ability to acquire knowledge, skills and understanding</w:t>
      </w:r>
      <w:r w:rsidR="004531D0">
        <w:rPr>
          <w:lang w:eastAsia="en-AU"/>
        </w:rPr>
        <w:t xml:space="preserve"> </w:t>
      </w:r>
      <w:r w:rsidRPr="00207A61">
        <w:rPr>
          <w:lang w:eastAsia="en-AU"/>
        </w:rPr>
        <w:t>from the digital world.</w:t>
      </w:r>
      <w:r w:rsidRPr="00207A61">
        <w:t xml:space="preserve"> </w:t>
      </w:r>
    </w:p>
    <w:p w:rsidR="00F6717B" w:rsidRPr="00207A61" w:rsidRDefault="00F6717B" w:rsidP="00706CC5">
      <w:pPr>
        <w:pStyle w:val="NoSpacing"/>
        <w:spacing w:after="120" w:line="360" w:lineRule="auto"/>
      </w:pPr>
      <w:r w:rsidRPr="00207A61">
        <w:t>Digital literacy means students can, search and navigate, think critically and analyse, create and communicate using a variety of digital media.</w:t>
      </w:r>
    </w:p>
    <w:p w:rsidR="00F6717B" w:rsidRPr="00207A61" w:rsidRDefault="00F6717B" w:rsidP="00706CC5">
      <w:pPr>
        <w:pStyle w:val="NoSpacing"/>
        <w:spacing w:after="120" w:line="360" w:lineRule="auto"/>
      </w:pPr>
      <w:r w:rsidRPr="00207A61">
        <w:t>Good digital literacy practice, integrated into courses</w:t>
      </w:r>
      <w:r w:rsidR="004531D0">
        <w:t xml:space="preserve"> </w:t>
      </w:r>
      <w:r w:rsidRPr="00207A61">
        <w:t xml:space="preserve">and evidenced in assessment, creates engaged learners. </w:t>
      </w:r>
    </w:p>
    <w:p w:rsidR="00F6717B" w:rsidRPr="00207A61" w:rsidRDefault="007B2954" w:rsidP="00706CC5">
      <w:pPr>
        <w:pStyle w:val="NoSpacing"/>
        <w:spacing w:after="120" w:line="360" w:lineRule="auto"/>
      </w:pPr>
      <w:r w:rsidRPr="00207A61">
        <w:t>We know that e</w:t>
      </w:r>
      <w:r w:rsidR="00F6717B" w:rsidRPr="00207A61">
        <w:t xml:space="preserve">mployers want graduates who have digital literacy skills. </w:t>
      </w:r>
    </w:p>
    <w:p w:rsidR="00F6717B" w:rsidRPr="00207A61" w:rsidRDefault="00207A61" w:rsidP="00706CC5">
      <w:pPr>
        <w:pStyle w:val="NoSpacing"/>
        <w:spacing w:after="120" w:line="360" w:lineRule="auto"/>
      </w:pPr>
      <w:r w:rsidRPr="00207A61">
        <w:t>These s</w:t>
      </w:r>
      <w:r w:rsidR="00F6717B" w:rsidRPr="00207A61">
        <w:t>kills</w:t>
      </w:r>
      <w:r w:rsidR="007B2954" w:rsidRPr="00207A61">
        <w:t xml:space="preserve"> </w:t>
      </w:r>
      <w:r w:rsidR="00F6717B" w:rsidRPr="00207A61">
        <w:t>future-proof our students for evolving careers in a fast paced digital world.</w:t>
      </w:r>
    </w:p>
    <w:p w:rsidR="007C64F1" w:rsidRDefault="007C64F1" w:rsidP="00706CC5">
      <w:pPr>
        <w:pStyle w:val="NoSpacing"/>
        <w:spacing w:after="120"/>
      </w:pPr>
      <w:r>
        <w:t>Where to next?</w:t>
      </w:r>
    </w:p>
    <w:p w:rsidR="007C64F1" w:rsidRDefault="007C64F1" w:rsidP="00706CC5">
      <w:pPr>
        <w:pStyle w:val="NoSpacing"/>
        <w:spacing w:after="120"/>
      </w:pPr>
      <w:r>
        <w:t xml:space="preserve">Check out more digital literacy resources on </w:t>
      </w:r>
      <w:proofErr w:type="spellStart"/>
      <w:r>
        <w:t>learning@deakin</w:t>
      </w:r>
      <w:proofErr w:type="spellEnd"/>
      <w:r>
        <w:t xml:space="preserve"> and the Deakin University Library website</w:t>
      </w:r>
    </w:p>
    <w:p w:rsidR="007C64F1" w:rsidRDefault="007C64F1" w:rsidP="00706CC5">
      <w:pPr>
        <w:pStyle w:val="NoSpacing"/>
        <w:spacing w:after="120"/>
      </w:pPr>
      <w:r>
        <w:t xml:space="preserve">To embed digital literacy in your course, contact your Liaison Librarian, Deakin Learning Futures or your Faculty </w:t>
      </w:r>
      <w:proofErr w:type="spellStart"/>
      <w:r>
        <w:t>T&amp;L</w:t>
      </w:r>
      <w:proofErr w:type="spellEnd"/>
      <w:r>
        <w:t xml:space="preserve"> staff</w:t>
      </w:r>
    </w:p>
    <w:p w:rsidR="007C64F1" w:rsidRDefault="007C64F1" w:rsidP="00706CC5">
      <w:pPr>
        <w:pStyle w:val="NoSpacing"/>
        <w:spacing w:after="120"/>
      </w:pPr>
      <w:r>
        <w:t xml:space="preserve">This resource was created by Deakin University Library </w:t>
      </w:r>
      <w:hyperlink r:id="rId4" w:history="1">
        <w:r w:rsidRPr="007705D8">
          <w:rPr>
            <w:rStyle w:val="Hyperlink"/>
          </w:rPr>
          <w:t>http://www.deakin.edu.au/library/</w:t>
        </w:r>
      </w:hyperlink>
      <w:r>
        <w:t xml:space="preserve"> </w:t>
      </w:r>
    </w:p>
    <w:p w:rsidR="007C64F1" w:rsidRDefault="007C64F1" w:rsidP="00207A61">
      <w:pPr>
        <w:pStyle w:val="NoSpacing"/>
      </w:pPr>
    </w:p>
    <w:p w:rsidR="007C64F1" w:rsidRPr="00207A61" w:rsidRDefault="007C64F1" w:rsidP="00207A61">
      <w:pPr>
        <w:pStyle w:val="NoSpacing"/>
      </w:pPr>
      <w:bookmarkStart w:id="0" w:name="_GoBack"/>
      <w:bookmarkEnd w:id="0"/>
    </w:p>
    <w:sectPr w:rsidR="007C64F1" w:rsidRPr="00207A61" w:rsidSect="007B2954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B"/>
    <w:rsid w:val="00207A61"/>
    <w:rsid w:val="0022661A"/>
    <w:rsid w:val="004531D0"/>
    <w:rsid w:val="00706CC5"/>
    <w:rsid w:val="007B2954"/>
    <w:rsid w:val="007C64F1"/>
    <w:rsid w:val="00A67F63"/>
    <w:rsid w:val="00F6717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9B89B-B51F-40C0-B7CE-3933907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7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61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7C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akin.edu.a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Carmichael</dc:creator>
  <cp:lastModifiedBy>Kim Atkinson</cp:lastModifiedBy>
  <cp:revision>2</cp:revision>
  <cp:lastPrinted>2013-06-20T04:43:00Z</cp:lastPrinted>
  <dcterms:created xsi:type="dcterms:W3CDTF">2013-08-27T06:41:00Z</dcterms:created>
  <dcterms:modified xsi:type="dcterms:W3CDTF">2013-08-27T06:41:00Z</dcterms:modified>
</cp:coreProperties>
</file>