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90" w:rsidRDefault="00706149" w:rsidP="00706149">
      <w:pPr>
        <w:pStyle w:val="Heading1"/>
        <w:numPr>
          <w:ilvl w:val="0"/>
          <w:numId w:val="50"/>
        </w:numPr>
        <w:autoSpaceDE w:val="0"/>
        <w:spacing w:after="320"/>
        <w:ind w:left="0"/>
        <w:rPr>
          <w:b/>
          <w:sz w:val="36"/>
        </w:rPr>
      </w:pPr>
      <w:bookmarkStart w:id="0" w:name="_Toc341442361"/>
      <w:bookmarkStart w:id="1" w:name="_Toc337726945"/>
      <w:r>
        <w:rPr>
          <w:rFonts w:ascii="ZWAdobeF" w:hAnsi="ZWAdobeF" w:cs="ZWAdobeF"/>
          <w:color w:val="auto"/>
          <w:spacing w:val="0"/>
          <w:sz w:val="2"/>
          <w:szCs w:val="2"/>
        </w:rPr>
        <w:t>0B</w:t>
      </w:r>
      <w:r w:rsidR="0013352A">
        <w:rPr>
          <w:rFonts w:ascii="ZWAdobeF" w:hAnsi="ZWAdobeF" w:cs="ZWAdobeF"/>
          <w:color w:val="auto"/>
          <w:spacing w:val="0"/>
          <w:sz w:val="2"/>
          <w:szCs w:val="2"/>
        </w:rPr>
        <w:t>0B</w:t>
      </w:r>
      <w:r w:rsidR="00265890">
        <w:rPr>
          <w:b/>
          <w:sz w:val="36"/>
        </w:rPr>
        <w:t xml:space="preserve">Deakin Learning Futures AGENDA 2020 </w:t>
      </w:r>
      <w:r w:rsidR="00265890">
        <w:rPr>
          <w:b/>
          <w:sz w:val="36"/>
        </w:rPr>
        <w:br/>
        <w:t>Stage 2: Assessment and Learning Design</w:t>
      </w:r>
    </w:p>
    <w:p w:rsidR="005D5F2D" w:rsidRDefault="00706149" w:rsidP="00706149">
      <w:pPr>
        <w:pStyle w:val="Heading1"/>
        <w:numPr>
          <w:ilvl w:val="0"/>
          <w:numId w:val="50"/>
        </w:numPr>
        <w:tabs>
          <w:tab w:val="clear" w:pos="1134"/>
          <w:tab w:val="left" w:pos="720"/>
          <w:tab w:val="num" w:pos="1276"/>
        </w:tabs>
        <w:autoSpaceDE w:val="0"/>
        <w:spacing w:after="320"/>
        <w:ind w:left="1276" w:hanging="1276"/>
        <w:rPr>
          <w:b/>
          <w:spacing w:val="0"/>
          <w:sz w:val="24"/>
          <w:szCs w:val="24"/>
        </w:rPr>
      </w:pPr>
      <w:r>
        <w:rPr>
          <w:rFonts w:ascii="ZWAdobeF" w:hAnsi="ZWAdobeF" w:cs="ZWAdobeF"/>
          <w:color w:val="auto"/>
          <w:spacing w:val="0"/>
          <w:sz w:val="2"/>
          <w:szCs w:val="2"/>
        </w:rPr>
        <w:t>1B</w:t>
      </w:r>
      <w:r w:rsidR="0013352A">
        <w:rPr>
          <w:rFonts w:ascii="ZWAdobeF" w:hAnsi="ZWAdobeF" w:cs="ZWAdobeF" w:hint="eastAsia"/>
          <w:color w:val="auto"/>
          <w:spacing w:val="0"/>
          <w:sz w:val="2"/>
          <w:szCs w:val="2"/>
        </w:rPr>
        <w:t>1</w:t>
      </w:r>
      <w:r w:rsidR="005D5F2D">
        <w:rPr>
          <w:b/>
          <w:spacing w:val="0"/>
          <w:sz w:val="24"/>
          <w:szCs w:val="24"/>
        </w:rPr>
        <w:t>COURSE LEARNING OUTCOMES AND MINIMUM STANDARDS: BACHELOR OF HEALTH SCIENCE</w:t>
      </w:r>
    </w:p>
    <w:p w:rsidR="005D5F2D" w:rsidRPr="005D5F2D" w:rsidRDefault="005D5F2D" w:rsidP="005D5F2D">
      <w:pPr>
        <w:pStyle w:val="BodyText"/>
        <w:ind w:left="0"/>
        <w:rPr>
          <w:rFonts w:asciiTheme="minorHAnsi" w:hAnsiTheme="minorHAnsi"/>
          <w:b/>
          <w:sz w:val="24"/>
          <w:szCs w:val="24"/>
        </w:rPr>
      </w:pPr>
      <w:r w:rsidRPr="005D5F2D">
        <w:rPr>
          <w:rFonts w:asciiTheme="minorHAnsi" w:eastAsiaTheme="majorEastAsia" w:hAnsiTheme="minorHAnsi" w:cs="ZWAdobeF"/>
          <w:b/>
          <w:bCs/>
          <w:color w:val="auto"/>
          <w:sz w:val="24"/>
          <w:szCs w:val="24"/>
        </w:rPr>
        <w:t>(Bachelor degree AQF level 7)</w:t>
      </w:r>
    </w:p>
    <w:p w:rsidR="005D5F2D" w:rsidRPr="005D5F2D" w:rsidRDefault="005D5F2D" w:rsidP="005D5F2D">
      <w:pPr>
        <w:pStyle w:val="BodyText"/>
      </w:pPr>
      <w:r>
        <w:rPr>
          <w:rFonts w:ascii="ZWAdobeF" w:eastAsiaTheme="majorEastAsia" w:hAnsi="ZWAdobeF" w:cs="ZWAdobeF"/>
          <w:bCs/>
          <w:color w:val="auto"/>
          <w:sz w:val="2"/>
          <w:szCs w:val="2"/>
        </w:rPr>
        <w:br/>
        <w:t>(</w:t>
      </w:r>
    </w:p>
    <w:p w:rsidR="00265890" w:rsidRDefault="005D5F2D" w:rsidP="00706149">
      <w:pPr>
        <w:pStyle w:val="Heading1"/>
        <w:numPr>
          <w:ilvl w:val="0"/>
          <w:numId w:val="50"/>
        </w:numPr>
        <w:tabs>
          <w:tab w:val="clear" w:pos="1134"/>
          <w:tab w:val="left" w:pos="720"/>
          <w:tab w:val="num" w:pos="1276"/>
        </w:tabs>
        <w:autoSpaceDE w:val="0"/>
        <w:spacing w:after="320"/>
        <w:ind w:left="1276" w:hanging="1276"/>
        <w:rPr>
          <w:b/>
          <w:spacing w:val="0"/>
          <w:sz w:val="24"/>
          <w:szCs w:val="24"/>
        </w:rPr>
      </w:pPr>
      <w:r>
        <w:rPr>
          <w:rFonts w:ascii="ZWAdobeF" w:hAnsi="ZWAdobeF" w:cs="ZWAdobeF"/>
          <w:color w:val="auto"/>
          <w:spacing w:val="0"/>
          <w:sz w:val="2"/>
          <w:szCs w:val="2"/>
        </w:rPr>
        <w:t>(</w:t>
      </w:r>
      <w:proofErr w:type="gramStart"/>
      <w:r>
        <w:rPr>
          <w:rFonts w:ascii="ZWAdobeF" w:hAnsi="ZWAdobeF" w:cs="ZWAdobeF"/>
          <w:color w:val="auto"/>
          <w:spacing w:val="0"/>
          <w:sz w:val="2"/>
          <w:szCs w:val="2"/>
        </w:rPr>
        <w:t>A(</w:t>
      </w:r>
      <w:proofErr w:type="gramEnd"/>
    </w:p>
    <w:p w:rsidR="00265890" w:rsidRDefault="00265890" w:rsidP="00265890">
      <w:pPr>
        <w:pStyle w:val="BodyTextPicture"/>
        <w:ind w:left="0"/>
      </w:pPr>
      <w:r>
        <w:rPr>
          <w:noProof/>
          <w:lang w:val="en-US"/>
        </w:rPr>
        <w:drawing>
          <wp:inline distT="0" distB="0" distL="0" distR="0" wp14:anchorId="68F19FB8" wp14:editId="79A6FDEA">
            <wp:extent cx="3928110" cy="2878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9F" w:rsidRDefault="00193E9F">
      <w:pPr>
        <w:spacing w:after="200" w:line="276" w:lineRule="auto"/>
        <w:rPr>
          <w:rFonts w:eastAsiaTheme="majorEastAsia"/>
          <w:b/>
          <w:sz w:val="28"/>
          <w:szCs w:val="26"/>
        </w:rPr>
      </w:pPr>
      <w:r>
        <w:br w:type="page"/>
      </w:r>
    </w:p>
    <w:p w:rsidR="007832BE" w:rsidRDefault="00E5724F" w:rsidP="000067E1">
      <w:pPr>
        <w:pStyle w:val="AppendixHeading1"/>
        <w:ind w:left="0" w:firstLine="1"/>
      </w:pPr>
      <w:r w:rsidRPr="007832BE">
        <w:lastRenderedPageBreak/>
        <w:t>Course Learning Outcome template (incorporating Deakin G</w:t>
      </w:r>
      <w:bookmarkStart w:id="2" w:name="_GoBack"/>
      <w:bookmarkEnd w:id="2"/>
      <w:r w:rsidRPr="007832BE">
        <w:t>raduate Learning Outcomes and AQF specifications)</w:t>
      </w:r>
      <w:r w:rsidR="00B73E2C" w:rsidRPr="007832BE">
        <w:t xml:space="preserve"> – </w:t>
      </w:r>
      <w:r w:rsidR="000067E1">
        <w:br/>
      </w:r>
      <w:bookmarkEnd w:id="0"/>
      <w:r w:rsidR="00B92D02">
        <w:t>Bachelor of Health Science</w:t>
      </w:r>
    </w:p>
    <w:p w:rsidR="0035635A" w:rsidRPr="00BD14D4" w:rsidRDefault="009C59CE" w:rsidP="00706149">
      <w:pPr>
        <w:pStyle w:val="BodyText"/>
        <w:autoSpaceDE w:val="0"/>
        <w:spacing w:after="240" w:line="240" w:lineRule="atLeast"/>
        <w:ind w:left="284" w:hanging="284"/>
        <w:rPr>
          <w:sz w:val="16"/>
        </w:rPr>
      </w:pPr>
      <w:r w:rsidRPr="00BD14D4">
        <w:rPr>
          <w:sz w:val="16"/>
        </w:rPr>
        <w:t>*</w:t>
      </w:r>
      <w:r w:rsidR="000067E1" w:rsidRPr="00BD14D4">
        <w:rPr>
          <w:sz w:val="16"/>
        </w:rPr>
        <w:tab/>
      </w:r>
      <w:r w:rsidRPr="00BD14D4">
        <w:rPr>
          <w:sz w:val="16"/>
        </w:rPr>
        <w:t>The text under the 2</w:t>
      </w:r>
      <w:r w:rsidR="0013352A">
        <w:rPr>
          <w:rFonts w:ascii="ZWAdobeF" w:hAnsi="ZWAdobeF" w:cs="ZWAdobeF"/>
          <w:color w:val="auto"/>
          <w:sz w:val="2"/>
          <w:szCs w:val="2"/>
        </w:rPr>
        <w:t>P</w:t>
      </w:r>
      <w:r w:rsidR="00706149">
        <w:rPr>
          <w:rFonts w:ascii="ZWAdobeF" w:hAnsi="ZWAdobeF" w:cs="ZWAdobeF"/>
          <w:color w:val="auto"/>
          <w:sz w:val="2"/>
          <w:szCs w:val="2"/>
        </w:rPr>
        <w:t>P</w:t>
      </w:r>
      <w:r w:rsidRPr="00BD14D4">
        <w:rPr>
          <w:sz w:val="16"/>
          <w:vertAlign w:val="superscript"/>
        </w:rPr>
        <w:t>nd</w:t>
      </w:r>
      <w:r w:rsidR="00706149">
        <w:rPr>
          <w:rFonts w:ascii="ZWAdobeF" w:hAnsi="ZWAdobeF" w:cs="ZWAdobeF"/>
          <w:color w:val="auto"/>
          <w:sz w:val="2"/>
          <w:szCs w:val="2"/>
        </w:rPr>
        <w:t>P</w:t>
      </w:r>
      <w:r w:rsidR="0013352A">
        <w:rPr>
          <w:rFonts w:ascii="ZWAdobeF" w:hAnsi="ZWAdobeF" w:cs="ZWAdobeF"/>
          <w:color w:val="auto"/>
          <w:sz w:val="2"/>
          <w:szCs w:val="2"/>
        </w:rPr>
        <w:t>P</w:t>
      </w:r>
      <w:r w:rsidRPr="00BD14D4">
        <w:rPr>
          <w:sz w:val="16"/>
        </w:rPr>
        <w:t xml:space="preserve"> and 3</w:t>
      </w:r>
      <w:r w:rsidR="0013352A">
        <w:rPr>
          <w:rFonts w:ascii="ZWAdobeF" w:hAnsi="ZWAdobeF" w:cs="ZWAdobeF"/>
          <w:color w:val="auto"/>
          <w:sz w:val="2"/>
          <w:szCs w:val="2"/>
        </w:rPr>
        <w:t>P</w:t>
      </w:r>
      <w:r w:rsidR="00706149">
        <w:rPr>
          <w:rFonts w:ascii="ZWAdobeF" w:hAnsi="ZWAdobeF" w:cs="ZWAdobeF"/>
          <w:color w:val="auto"/>
          <w:sz w:val="2"/>
          <w:szCs w:val="2"/>
        </w:rPr>
        <w:t>P</w:t>
      </w:r>
      <w:r w:rsidRPr="00BD14D4">
        <w:rPr>
          <w:sz w:val="16"/>
          <w:vertAlign w:val="superscript"/>
        </w:rPr>
        <w:t>rd</w:t>
      </w:r>
      <w:r w:rsidR="00706149">
        <w:rPr>
          <w:rFonts w:ascii="ZWAdobeF" w:hAnsi="ZWAdobeF" w:cs="ZWAdobeF"/>
          <w:color w:val="auto"/>
          <w:sz w:val="2"/>
          <w:szCs w:val="2"/>
        </w:rPr>
        <w:t>P</w:t>
      </w:r>
      <w:r w:rsidR="0013352A">
        <w:rPr>
          <w:rFonts w:ascii="ZWAdobeF" w:hAnsi="ZWAdobeF" w:cs="ZWAdobeF"/>
          <w:color w:val="auto"/>
          <w:sz w:val="2"/>
          <w:szCs w:val="2"/>
        </w:rPr>
        <w:t>P</w:t>
      </w:r>
      <w:r w:rsidRPr="00BD14D4">
        <w:rPr>
          <w:sz w:val="16"/>
        </w:rPr>
        <w:t xml:space="preserve"> columns is taken directly from the Australian Qualifications Framework Second Editio</w:t>
      </w:r>
      <w:r w:rsidR="005F350B">
        <w:rPr>
          <w:sz w:val="16"/>
        </w:rPr>
        <w:t>n January 2013 (</w:t>
      </w:r>
      <w:hyperlink r:id="rId10" w:history="1">
        <w:r w:rsidR="005F350B" w:rsidRPr="00940EC3">
          <w:rPr>
            <w:sz w:val="16"/>
          </w:rPr>
          <w:t>www.aqf.edu.au</w:t>
        </w:r>
      </w:hyperlink>
      <w:r w:rsidR="005F350B">
        <w:rPr>
          <w:sz w:val="16"/>
        </w:rPr>
        <w:t>)</w:t>
      </w:r>
      <w:r w:rsidRPr="00BD14D4">
        <w:rPr>
          <w:sz w:val="16"/>
        </w:rPr>
        <w:t xml:space="preserve">. </w:t>
      </w:r>
      <w:r w:rsidR="000067E1" w:rsidRPr="00BD14D4">
        <w:rPr>
          <w:sz w:val="16"/>
        </w:rPr>
        <w:br/>
      </w:r>
      <w:r w:rsidRPr="00BD14D4">
        <w:rPr>
          <w:sz w:val="16"/>
        </w:rPr>
        <w:t>In relation to each of the Deakin Graduate Learning Outcomes (GLO), the full text is reproduced. However, some concepts may not apply to a particular GLO</w:t>
      </w:r>
      <w:r w:rsidR="000067E1" w:rsidRPr="00BD14D4">
        <w:rPr>
          <w:sz w:val="16"/>
        </w:rPr>
        <w:t xml:space="preserve"> –</w:t>
      </w:r>
      <w:r w:rsidRPr="00BD14D4">
        <w:rPr>
          <w:sz w:val="16"/>
        </w:rPr>
        <w:t xml:space="preserve"> in these cases, they have</w:t>
      </w:r>
      <w:r w:rsidR="000067E1" w:rsidRPr="00BD14D4">
        <w:rPr>
          <w:sz w:val="16"/>
        </w:rPr>
        <w:t xml:space="preserve"> been</w:t>
      </w:r>
      <w:r w:rsidRPr="00BD14D4">
        <w:rPr>
          <w:sz w:val="16"/>
        </w:rPr>
        <w:t xml:space="preserve"> placed in parentheses.</w:t>
      </w:r>
    </w:p>
    <w:tbl>
      <w:tblPr>
        <w:tblStyle w:val="TableGrid"/>
        <w:tblW w:w="1573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977"/>
        <w:gridCol w:w="2523"/>
        <w:gridCol w:w="2750"/>
        <w:gridCol w:w="2750"/>
        <w:gridCol w:w="2750"/>
      </w:tblGrid>
      <w:tr w:rsidR="00335CD3" w:rsidTr="00E740B1">
        <w:trPr>
          <w:cantSplit/>
          <w:tblHeader/>
        </w:trPr>
        <w:tc>
          <w:tcPr>
            <w:tcW w:w="1985" w:type="dxa"/>
            <w:gridSpan w:val="2"/>
            <w:shd w:val="clear" w:color="auto" w:fill="C6D9F1" w:themeFill="text2" w:themeFillTint="33"/>
          </w:tcPr>
          <w:p w:rsidR="00BB4661" w:rsidRPr="00A96BC4" w:rsidRDefault="00BB4661" w:rsidP="00335CD3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Deakin Graduate Learning Outcomes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B4661" w:rsidRDefault="00BB4661" w:rsidP="00335CD3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Bachelor </w:t>
            </w:r>
            <w:r w:rsidR="00F27470"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 xml:space="preserve">egree </w:t>
            </w:r>
            <w:r w:rsidR="00F27470"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>escriptor</w:t>
            </w:r>
            <w:r w:rsidR="0035635A">
              <w:rPr>
                <w:b/>
                <w:sz w:val="16"/>
                <w:szCs w:val="16"/>
              </w:rPr>
              <w:t>*</w:t>
            </w:r>
          </w:p>
          <w:p w:rsidR="00645A94" w:rsidRPr="00A96BC4" w:rsidRDefault="00645A94" w:rsidP="00335CD3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Graduates of a Bachelor Degree will have: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:rsidR="00BB4661" w:rsidRPr="00A96BC4" w:rsidRDefault="00BB4661" w:rsidP="00335CD3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</w:t>
            </w:r>
            <w:r w:rsidR="00975AE7">
              <w:rPr>
                <w:b/>
                <w:sz w:val="16"/>
                <w:szCs w:val="16"/>
              </w:rPr>
              <w:t>Level 7 (</w:t>
            </w:r>
            <w:r w:rsidRPr="00A96BC4">
              <w:rPr>
                <w:b/>
                <w:sz w:val="16"/>
                <w:szCs w:val="16"/>
              </w:rPr>
              <w:t xml:space="preserve">Bachelor </w:t>
            </w:r>
            <w:r w:rsidR="00F27470"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>egree</w:t>
            </w:r>
            <w:r w:rsidR="00975AE7">
              <w:rPr>
                <w:b/>
                <w:sz w:val="16"/>
                <w:szCs w:val="16"/>
              </w:rPr>
              <w:t>)</w:t>
            </w:r>
            <w:r w:rsidRPr="00A96BC4">
              <w:rPr>
                <w:b/>
                <w:sz w:val="16"/>
                <w:szCs w:val="16"/>
              </w:rPr>
              <w:t xml:space="preserve"> </w:t>
            </w:r>
            <w:r w:rsidR="00BD14D4">
              <w:rPr>
                <w:b/>
                <w:sz w:val="16"/>
                <w:szCs w:val="16"/>
              </w:rPr>
              <w:br/>
            </w:r>
            <w:r w:rsidR="00F27470">
              <w:rPr>
                <w:b/>
                <w:sz w:val="16"/>
                <w:szCs w:val="16"/>
              </w:rPr>
              <w:t>C</w:t>
            </w:r>
            <w:r w:rsidRPr="00A96BC4">
              <w:rPr>
                <w:b/>
                <w:sz w:val="16"/>
                <w:szCs w:val="16"/>
              </w:rPr>
              <w:t>riteria (Standards)</w:t>
            </w:r>
            <w:r w:rsidR="0035635A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750" w:type="dxa"/>
            <w:shd w:val="clear" w:color="auto" w:fill="C6D9F1" w:themeFill="text2" w:themeFillTint="33"/>
          </w:tcPr>
          <w:p w:rsidR="00BB4661" w:rsidRPr="00A96BC4" w:rsidRDefault="00BB4661" w:rsidP="00335CD3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Discipline</w:t>
            </w:r>
            <w:r w:rsidR="00BD14D4">
              <w:rPr>
                <w:b/>
                <w:sz w:val="16"/>
                <w:szCs w:val="16"/>
              </w:rPr>
              <w:t>/</w:t>
            </w:r>
            <w:r w:rsidRPr="00A96BC4">
              <w:rPr>
                <w:b/>
                <w:sz w:val="16"/>
                <w:szCs w:val="16"/>
              </w:rPr>
              <w:t xml:space="preserve">Professional Standards </w:t>
            </w:r>
            <w:r w:rsidR="00BD14D4">
              <w:rPr>
                <w:b/>
                <w:sz w:val="16"/>
                <w:szCs w:val="16"/>
              </w:rPr>
              <w:br/>
            </w:r>
            <w:r w:rsidRPr="00A96BC4">
              <w:rPr>
                <w:sz w:val="14"/>
                <w:szCs w:val="16"/>
              </w:rPr>
              <w:t>(e.g. professional association)</w:t>
            </w:r>
          </w:p>
        </w:tc>
        <w:tc>
          <w:tcPr>
            <w:tcW w:w="2750" w:type="dxa"/>
            <w:shd w:val="clear" w:color="auto" w:fill="C6D9F1" w:themeFill="text2" w:themeFillTint="33"/>
          </w:tcPr>
          <w:p w:rsidR="00BB4661" w:rsidRPr="00A96BC4" w:rsidRDefault="00BB4661" w:rsidP="00335CD3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Course Learning Outcomes (CLOs)</w:t>
            </w:r>
          </w:p>
        </w:tc>
        <w:tc>
          <w:tcPr>
            <w:tcW w:w="2750" w:type="dxa"/>
            <w:shd w:val="clear" w:color="auto" w:fill="C6D9F1" w:themeFill="text2" w:themeFillTint="33"/>
          </w:tcPr>
          <w:p w:rsidR="00BB4661" w:rsidRPr="00A96BC4" w:rsidRDefault="00BB4661" w:rsidP="00335CD3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Minimum Standards </w:t>
            </w:r>
            <w:r w:rsidR="00BD14D4">
              <w:rPr>
                <w:b/>
                <w:sz w:val="16"/>
                <w:szCs w:val="16"/>
              </w:rPr>
              <w:br/>
            </w:r>
            <w:r w:rsidRPr="00A96BC4">
              <w:rPr>
                <w:b/>
                <w:sz w:val="16"/>
                <w:szCs w:val="16"/>
              </w:rPr>
              <w:t>(relating to CLOs)</w:t>
            </w:r>
          </w:p>
          <w:p w:rsidR="00BB4661" w:rsidRPr="009938F1" w:rsidRDefault="00BB4661" w:rsidP="00335CD3">
            <w:pPr>
              <w:spacing w:before="40" w:after="20" w:line="140" w:lineRule="exact"/>
              <w:ind w:left="-57" w:right="-57"/>
              <w:rPr>
                <w:sz w:val="12"/>
                <w:szCs w:val="12"/>
              </w:rPr>
            </w:pPr>
            <w:r w:rsidRPr="009938F1">
              <w:rPr>
                <w:sz w:val="12"/>
                <w:szCs w:val="12"/>
              </w:rPr>
              <w:t>Note: ensure at appropriate AQF specifications and criteria (see columns 2 &amp; 3)</w:t>
            </w:r>
          </w:p>
        </w:tc>
      </w:tr>
      <w:tr w:rsidR="00335CD3" w:rsidTr="00E740B1">
        <w:trPr>
          <w:cantSplit/>
        </w:trPr>
        <w:tc>
          <w:tcPr>
            <w:tcW w:w="1418" w:type="dxa"/>
            <w:tcBorders>
              <w:right w:val="nil"/>
            </w:tcBorders>
          </w:tcPr>
          <w:p w:rsidR="00B90538" w:rsidRDefault="00BB4661" w:rsidP="000067E1">
            <w:pPr>
              <w:pStyle w:val="appendixtablelist"/>
              <w:spacing w:line="240" w:lineRule="auto"/>
            </w:pPr>
            <w:r w:rsidRPr="00783393">
              <w:rPr>
                <w:b/>
              </w:rPr>
              <w:t xml:space="preserve">1. </w:t>
            </w:r>
            <w:r>
              <w:tab/>
            </w:r>
            <w:r w:rsidRPr="00783393">
              <w:rPr>
                <w:b/>
              </w:rPr>
              <w:t>Discipline-specific knowledge and capabilities</w:t>
            </w:r>
            <w:r w:rsidRPr="00783393">
              <w:t>: appropriate to the level of study related to a discipline or profession.</w:t>
            </w:r>
          </w:p>
          <w:p w:rsidR="00B90538" w:rsidRPr="00B90538" w:rsidRDefault="00B90538" w:rsidP="00B90538"/>
          <w:p w:rsidR="00B90538" w:rsidRPr="00B90538" w:rsidRDefault="00B90538" w:rsidP="00B90538"/>
          <w:p w:rsidR="00B90538" w:rsidRPr="00B90538" w:rsidRDefault="00B90538" w:rsidP="00B90538"/>
          <w:p w:rsidR="00B90538" w:rsidRPr="00B90538" w:rsidRDefault="00B90538" w:rsidP="00B90538"/>
          <w:p w:rsidR="00B90538" w:rsidRPr="00B90538" w:rsidRDefault="00B90538" w:rsidP="00B90538"/>
          <w:p w:rsidR="00B90538" w:rsidRPr="00B90538" w:rsidRDefault="00B90538" w:rsidP="00B90538"/>
          <w:p w:rsidR="00B90538" w:rsidRPr="00B90538" w:rsidRDefault="00B90538" w:rsidP="00B90538"/>
          <w:p w:rsidR="00B90538" w:rsidRPr="00B90538" w:rsidRDefault="00B90538" w:rsidP="00B90538"/>
          <w:p w:rsidR="00BB4661" w:rsidRPr="00B90538" w:rsidRDefault="00BB4661" w:rsidP="00B90538"/>
        </w:tc>
        <w:tc>
          <w:tcPr>
            <w:tcW w:w="567" w:type="dxa"/>
            <w:tcBorders>
              <w:left w:val="nil"/>
            </w:tcBorders>
          </w:tcPr>
          <w:p w:rsidR="00BB4661" w:rsidRPr="00BB4661" w:rsidRDefault="00126C66" w:rsidP="000067E1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4E27FF3" wp14:editId="06596D0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74930</wp:posOffset>
                  </wp:positionV>
                  <wp:extent cx="313055" cy="313055"/>
                  <wp:effectExtent l="0" t="0" r="0" b="0"/>
                  <wp:wrapSquare wrapText="bothSides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1_Discipline_1c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BB4661" w:rsidRDefault="0013352A" w:rsidP="00706149">
            <w:pPr>
              <w:pStyle w:val="appendixtable"/>
              <w:autoSpaceDE w:val="0"/>
              <w:spacing w:after="12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Knowledge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235C86" w:rsidRPr="00235C86">
              <w:t>:</w:t>
            </w:r>
            <w:r w:rsidR="00BB4661" w:rsidRPr="00783393">
              <w:t xml:space="preserve"> </w:t>
            </w:r>
            <w:r w:rsidR="00645A94">
              <w:t>A b</w:t>
            </w:r>
            <w:r w:rsidR="00BB4661" w:rsidRPr="00783393">
              <w:t xml:space="preserve">road and coherent body of knowledge, with depth in the underlying principles and concepts in one or </w:t>
            </w:r>
            <w:r w:rsidR="00BB4661" w:rsidRPr="0089296B">
              <w:t>more</w:t>
            </w:r>
            <w:r w:rsidR="00BB4661" w:rsidRPr="00783393">
              <w:t xml:space="preserve"> disciplines as a basis for independent lifelong learning.</w:t>
            </w:r>
          </w:p>
          <w:p w:rsidR="00684DF1" w:rsidRDefault="0013352A" w:rsidP="00706149">
            <w:pPr>
              <w:pStyle w:val="appendixtable"/>
              <w:autoSpaceDE w:val="0"/>
              <w:spacing w:after="12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684DF1" w:rsidRPr="00E740B1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684DF1">
              <w:t>: cognitive and technical skills to demonstrate a broad understanding of knowledge with depth in some areas.</w:t>
            </w:r>
          </w:p>
          <w:p w:rsidR="00684DF1" w:rsidRDefault="0013352A" w:rsidP="00706149">
            <w:pPr>
              <w:pStyle w:val="appendixtablelessafter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684DF1" w:rsidRPr="00E740B1">
              <w:rPr>
                <w:u w:val="single"/>
              </w:rPr>
              <w:t>Application</w:t>
            </w:r>
            <w:proofErr w:type="spellEnd"/>
            <w:r w:rsidR="00684DF1" w:rsidRPr="00E740B1">
              <w:rPr>
                <w:u w:val="single"/>
              </w:rPr>
              <w:t xml:space="preserve"> of knowledge and </w:t>
            </w:r>
            <w:proofErr w:type="spellStart"/>
            <w:r w:rsidR="00684DF1" w:rsidRPr="00E740B1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684DF1">
              <w:t>:  Demonstrate the application of knowledge and skills:</w:t>
            </w:r>
          </w:p>
          <w:p w:rsidR="00684DF1" w:rsidRPr="00E740B1" w:rsidRDefault="007A7716" w:rsidP="00E740B1">
            <w:pPr>
              <w:pStyle w:val="appendixtablebulletafter"/>
            </w:pPr>
            <w:r>
              <w:t>w</w:t>
            </w:r>
            <w:r w:rsidR="00684DF1" w:rsidRPr="00E740B1">
              <w:t>ith initiative and judgement in planning, problem solving and decision making in professional practice and/or scholarship</w:t>
            </w:r>
          </w:p>
          <w:p w:rsidR="00684DF1" w:rsidRPr="00E740B1" w:rsidRDefault="007A7716" w:rsidP="00E740B1">
            <w:pPr>
              <w:pStyle w:val="appendixtablebulletafter"/>
            </w:pPr>
            <w:r>
              <w:t>t</w:t>
            </w:r>
            <w:r w:rsidR="00684DF1" w:rsidRPr="00E740B1">
              <w:t>o adapt knowl</w:t>
            </w:r>
            <w:r w:rsidR="00E740B1">
              <w:t>edge and skills in diverse cont</w:t>
            </w:r>
            <w:r w:rsidR="00684DF1" w:rsidRPr="00E740B1">
              <w:t>exts</w:t>
            </w:r>
          </w:p>
        </w:tc>
        <w:tc>
          <w:tcPr>
            <w:tcW w:w="2523" w:type="dxa"/>
          </w:tcPr>
          <w:p w:rsidR="00BB4661" w:rsidRPr="00783393" w:rsidRDefault="0013352A" w:rsidP="00706149">
            <w:pPr>
              <w:pStyle w:val="appendixtable"/>
              <w:autoSpaceDE w:val="0"/>
              <w:spacing w:after="12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Knowledge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235C86">
              <w:t>:</w:t>
            </w:r>
            <w:r w:rsidR="00BB4661" w:rsidRPr="00783393">
              <w:t xml:space="preserve"> Broad and coherent theoretical and technical knowledge with depth in one or more disciplines or areas of practice.</w:t>
            </w:r>
          </w:p>
          <w:p w:rsidR="00645A94" w:rsidRDefault="0013352A" w:rsidP="00706149">
            <w:pPr>
              <w:pStyle w:val="appendixtablelessafter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235C86" w:rsidRPr="00235C86">
              <w:t>:</w:t>
            </w:r>
            <w:r w:rsidR="00BB4661" w:rsidRPr="00950690">
              <w:t xml:space="preserve"> </w:t>
            </w:r>
            <w:r w:rsidR="00645A94">
              <w:t>Well developed cognitive, technical (and communication) skills to select and apply methods and technologies to:</w:t>
            </w:r>
          </w:p>
          <w:p w:rsidR="00BB4661" w:rsidRPr="00235C86" w:rsidRDefault="00645A94" w:rsidP="00E740B1">
            <w:pPr>
              <w:pStyle w:val="appendixtablebulletafter"/>
            </w:pPr>
            <w:proofErr w:type="gramStart"/>
            <w:r w:rsidRPr="00235C86">
              <w:t>a</w:t>
            </w:r>
            <w:r w:rsidR="00BB4661" w:rsidRPr="00235C86">
              <w:t>nalyse</w:t>
            </w:r>
            <w:proofErr w:type="gramEnd"/>
            <w:r w:rsidR="00BB4661" w:rsidRPr="00235C86">
              <w:t xml:space="preserve"> and evaluate information to complete a range of activities</w:t>
            </w:r>
            <w:r w:rsidR="00740AC4">
              <w:t>.</w:t>
            </w:r>
          </w:p>
          <w:p w:rsidR="00BB4661" w:rsidRPr="00235C86" w:rsidRDefault="0013352A" w:rsidP="00706149">
            <w:pPr>
              <w:pStyle w:val="appendixtablelessafter"/>
              <w:autoSpaceDE w:val="0"/>
              <w:rPr>
                <w:szCs w:val="16"/>
              </w:rPr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Application</w:t>
            </w:r>
            <w:proofErr w:type="spellEnd"/>
            <w:r w:rsidR="00460E47">
              <w:rPr>
                <w:u w:val="single"/>
              </w:rPr>
              <w:t xml:space="preserve"> of knowledge and </w:t>
            </w:r>
            <w:proofErr w:type="spellStart"/>
            <w:r w:rsidR="00460E47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740AC4" w:rsidRPr="00235C86">
              <w:t>:</w:t>
            </w:r>
            <w:r w:rsidR="00740AC4" w:rsidRPr="00950690">
              <w:t xml:space="preserve"> </w:t>
            </w:r>
            <w:r w:rsidR="00BB4661" w:rsidRPr="00783393">
              <w:t xml:space="preserve">Apply knowledge </w:t>
            </w:r>
            <w:r w:rsidR="00645A94">
              <w:t xml:space="preserve">(and skills) </w:t>
            </w:r>
            <w:r w:rsidR="00BB4661" w:rsidRPr="00783393">
              <w:t xml:space="preserve">to demonstrate autonomy, </w:t>
            </w:r>
            <w:r w:rsidR="00BB4661" w:rsidRPr="0089296B">
              <w:t>well</w:t>
            </w:r>
            <w:r w:rsidR="00BB4661" w:rsidRPr="00783393">
              <w:t>-developed judgement and res</w:t>
            </w:r>
            <w:r w:rsidR="00BB4661" w:rsidRPr="00235C86">
              <w:rPr>
                <w:szCs w:val="16"/>
              </w:rPr>
              <w:t>ponsibility:</w:t>
            </w:r>
          </w:p>
          <w:p w:rsidR="00BB4661" w:rsidRPr="00B90538" w:rsidRDefault="00BB4661" w:rsidP="00BD14D4">
            <w:pPr>
              <w:pStyle w:val="appendixtablebullet"/>
            </w:pPr>
            <w:proofErr w:type="gramStart"/>
            <w:r w:rsidRPr="00235C86">
              <w:rPr>
                <w:szCs w:val="16"/>
              </w:rPr>
              <w:t>within</w:t>
            </w:r>
            <w:proofErr w:type="gramEnd"/>
            <w:r w:rsidRPr="00235C86">
              <w:rPr>
                <w:szCs w:val="16"/>
              </w:rPr>
              <w:t xml:space="preserve"> broad parameters to provide specialist advice and functions</w:t>
            </w:r>
            <w:r w:rsidR="00740AC4">
              <w:rPr>
                <w:szCs w:val="16"/>
              </w:rPr>
              <w:t>.</w:t>
            </w:r>
          </w:p>
          <w:p w:rsidR="00B90538" w:rsidRDefault="00B90538" w:rsidP="00C02CE5">
            <w:pPr>
              <w:pStyle w:val="appendixtablebullet"/>
              <w:numPr>
                <w:ilvl w:val="0"/>
                <w:numId w:val="0"/>
              </w:numPr>
              <w:ind w:left="113" w:hanging="113"/>
            </w:pPr>
          </w:p>
        </w:tc>
        <w:tc>
          <w:tcPr>
            <w:tcW w:w="2750" w:type="dxa"/>
          </w:tcPr>
          <w:p w:rsidR="00BB4661" w:rsidRDefault="00BB4661" w:rsidP="000067E1">
            <w:pPr>
              <w:pStyle w:val="appendixtable"/>
            </w:pPr>
          </w:p>
        </w:tc>
        <w:tc>
          <w:tcPr>
            <w:tcW w:w="2750" w:type="dxa"/>
          </w:tcPr>
          <w:p w:rsidR="00B92D02" w:rsidRPr="002418F6" w:rsidRDefault="00B92D02" w:rsidP="00B92D02">
            <w:pPr>
              <w:ind w:right="-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418F6">
              <w:rPr>
                <w:rFonts w:asciiTheme="minorHAnsi" w:hAnsiTheme="minorHAnsi" w:cstheme="minorHAnsi"/>
                <w:b/>
                <w:sz w:val="16"/>
                <w:szCs w:val="16"/>
              </w:rPr>
              <w:t>CLO1.1</w:t>
            </w:r>
          </w:p>
          <w:p w:rsidR="00B92D02" w:rsidRPr="002418F6" w:rsidRDefault="00B92D02" w:rsidP="00B92D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18F6">
              <w:rPr>
                <w:rFonts w:asciiTheme="minorHAnsi" w:hAnsiTheme="minorHAnsi" w:cstheme="minorHAnsi"/>
                <w:sz w:val="16"/>
                <w:szCs w:val="16"/>
              </w:rPr>
              <w:t xml:space="preserve">Apply sound discipline-specific knowledge and understanding of key </w:t>
            </w:r>
            <w:r w:rsidR="0089440D">
              <w:rPr>
                <w:rFonts w:asciiTheme="minorHAnsi" w:hAnsiTheme="minorHAnsi" w:cstheme="minorHAnsi"/>
                <w:sz w:val="16"/>
                <w:szCs w:val="16"/>
              </w:rPr>
              <w:t xml:space="preserve">determinants </w:t>
            </w:r>
            <w:r w:rsidRPr="002418F6">
              <w:rPr>
                <w:rFonts w:asciiTheme="minorHAnsi" w:hAnsiTheme="minorHAnsi" w:cstheme="minorHAnsi"/>
                <w:sz w:val="16"/>
                <w:szCs w:val="16"/>
              </w:rPr>
              <w:t xml:space="preserve">of the health and </w:t>
            </w:r>
            <w:r w:rsidR="0089440D">
              <w:rPr>
                <w:rFonts w:asciiTheme="minorHAnsi" w:hAnsiTheme="minorHAnsi" w:cstheme="minorHAnsi"/>
                <w:sz w:val="16"/>
                <w:szCs w:val="16"/>
              </w:rPr>
              <w:t>well being</w:t>
            </w:r>
            <w:r w:rsidRPr="002418F6">
              <w:rPr>
                <w:rFonts w:asciiTheme="minorHAnsi" w:hAnsiTheme="minorHAnsi" w:cstheme="minorHAnsi"/>
                <w:sz w:val="16"/>
                <w:szCs w:val="16"/>
              </w:rPr>
              <w:t xml:space="preserve"> of individuals, communities and populations</w:t>
            </w:r>
            <w:r w:rsidR="006E4B3A">
              <w:rPr>
                <w:rFonts w:asciiTheme="minorHAnsi" w:hAnsiTheme="minorHAnsi" w:cstheme="minorHAnsi"/>
                <w:sz w:val="16"/>
                <w:szCs w:val="16"/>
              </w:rPr>
              <w:t xml:space="preserve"> to foster good health and social inclusion, drawing on knowledge from other disciplines within and beyond health sciences</w:t>
            </w:r>
          </w:p>
          <w:p w:rsidR="00BB4661" w:rsidRDefault="00BB4661" w:rsidP="000A190B"/>
        </w:tc>
        <w:tc>
          <w:tcPr>
            <w:tcW w:w="2750" w:type="dxa"/>
          </w:tcPr>
          <w:p w:rsidR="00B24A2C" w:rsidRPr="00B24A2C" w:rsidRDefault="00B24A2C" w:rsidP="000067E1">
            <w:pPr>
              <w:pStyle w:val="appendixtable"/>
              <w:rPr>
                <w:b/>
                <w:color w:val="auto"/>
              </w:rPr>
            </w:pPr>
            <w:r w:rsidRPr="00B24A2C">
              <w:rPr>
                <w:b/>
                <w:color w:val="auto"/>
              </w:rPr>
              <w:t>MS</w:t>
            </w:r>
            <w:r w:rsidR="00125472" w:rsidRPr="00B24A2C">
              <w:rPr>
                <w:b/>
                <w:color w:val="auto"/>
              </w:rPr>
              <w:t>1.1</w:t>
            </w:r>
            <w:r w:rsidR="00F67B6F" w:rsidRPr="00B24A2C">
              <w:rPr>
                <w:b/>
                <w:color w:val="auto"/>
              </w:rPr>
              <w:t xml:space="preserve"> </w:t>
            </w:r>
          </w:p>
          <w:p w:rsidR="00125472" w:rsidRDefault="00F67B6F" w:rsidP="000067E1">
            <w:pPr>
              <w:pStyle w:val="appendixtable"/>
            </w:pPr>
            <w:r>
              <w:t>Application of b</w:t>
            </w:r>
            <w:r w:rsidR="00125472" w:rsidRPr="00783393">
              <w:t>road and coherent</w:t>
            </w:r>
            <w:r>
              <w:t xml:space="preserve"> discipline specific knowledge with depth in</w:t>
            </w:r>
            <w:r w:rsidR="00762B05">
              <w:t xml:space="preserve"> two</w:t>
            </w:r>
            <w:r>
              <w:t xml:space="preserve"> o</w:t>
            </w:r>
            <w:r w:rsidR="00762B05">
              <w:t>r</w:t>
            </w:r>
            <w:r>
              <w:t xml:space="preserve"> more major streams within health sciences</w:t>
            </w:r>
            <w:r w:rsidR="006E4B3A">
              <w:t>, demonstrating autonomy, well developed skills, competencies and judgement and an interdisciplinary perspective</w:t>
            </w:r>
            <w:r>
              <w:t xml:space="preserve">. </w:t>
            </w:r>
          </w:p>
          <w:p w:rsidR="00125472" w:rsidRDefault="00125472" w:rsidP="000067E1">
            <w:pPr>
              <w:pStyle w:val="appendixtable"/>
            </w:pPr>
          </w:p>
          <w:p w:rsidR="00125472" w:rsidRDefault="00125472" w:rsidP="00FA0F0F">
            <w:pPr>
              <w:pStyle w:val="appendixtable"/>
            </w:pPr>
          </w:p>
        </w:tc>
      </w:tr>
    </w:tbl>
    <w:p w:rsidR="000E5698" w:rsidRDefault="000E5698" w:rsidP="000E5698">
      <w:pPr>
        <w:spacing w:after="200" w:line="276" w:lineRule="auto"/>
        <w:rPr>
          <w:rFonts w:eastAsiaTheme="majorEastAsia"/>
          <w:b/>
          <w:sz w:val="28"/>
          <w:szCs w:val="26"/>
        </w:rPr>
      </w:pPr>
      <w:r>
        <w:br w:type="page"/>
      </w:r>
      <w:r>
        <w:rPr>
          <w:rFonts w:eastAsiaTheme="majorEastAsia"/>
          <w:b/>
          <w:sz w:val="28"/>
          <w:szCs w:val="26"/>
        </w:rPr>
        <w:lastRenderedPageBreak/>
        <w:t xml:space="preserve">Major sequence </w:t>
      </w:r>
      <w:r w:rsidRPr="00635A17">
        <w:rPr>
          <w:rFonts w:eastAsiaTheme="majorEastAsia"/>
          <w:b/>
          <w:color w:val="00B050"/>
          <w:sz w:val="28"/>
          <w:szCs w:val="26"/>
        </w:rPr>
        <w:t>Health Promotion</w:t>
      </w:r>
    </w:p>
    <w:tbl>
      <w:tblPr>
        <w:tblStyle w:val="TableGrid"/>
        <w:tblW w:w="1573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693"/>
        <w:gridCol w:w="2977"/>
        <w:gridCol w:w="2693"/>
        <w:gridCol w:w="2693"/>
        <w:gridCol w:w="2694"/>
      </w:tblGrid>
      <w:tr w:rsidR="000E5698" w:rsidRPr="009938F1" w:rsidTr="000E5698">
        <w:trPr>
          <w:cantSplit/>
          <w:tblHeader/>
        </w:trPr>
        <w:tc>
          <w:tcPr>
            <w:tcW w:w="1985" w:type="dxa"/>
            <w:gridSpan w:val="2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Deakin Graduate Learning Outcomes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E5698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Bachelor </w:t>
            </w:r>
            <w:r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 xml:space="preserve">egree </w:t>
            </w:r>
            <w:r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>escriptor</w:t>
            </w:r>
            <w:r>
              <w:rPr>
                <w:b/>
                <w:sz w:val="16"/>
                <w:szCs w:val="16"/>
              </w:rPr>
              <w:t>*</w:t>
            </w:r>
          </w:p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Graduates of a Bachelor Degree will have: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</w:t>
            </w:r>
            <w:r>
              <w:rPr>
                <w:b/>
                <w:sz w:val="16"/>
                <w:szCs w:val="16"/>
              </w:rPr>
              <w:t>Level 7 (</w:t>
            </w:r>
            <w:r w:rsidRPr="00A96BC4">
              <w:rPr>
                <w:b/>
                <w:sz w:val="16"/>
                <w:szCs w:val="16"/>
              </w:rPr>
              <w:t xml:space="preserve">Bachelor </w:t>
            </w:r>
            <w:r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>egree</w:t>
            </w:r>
            <w:r>
              <w:rPr>
                <w:b/>
                <w:sz w:val="16"/>
                <w:szCs w:val="16"/>
              </w:rPr>
              <w:t>)</w:t>
            </w:r>
            <w:r w:rsidRPr="00A96BC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  <w:t>C</w:t>
            </w:r>
            <w:r w:rsidRPr="00A96BC4">
              <w:rPr>
                <w:b/>
                <w:sz w:val="16"/>
                <w:szCs w:val="16"/>
              </w:rPr>
              <w:t>riteria (Standards)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Discipline</w:t>
            </w:r>
            <w:r>
              <w:rPr>
                <w:b/>
                <w:sz w:val="16"/>
                <w:szCs w:val="16"/>
              </w:rPr>
              <w:t>/</w:t>
            </w:r>
            <w:r w:rsidRPr="00A96BC4">
              <w:rPr>
                <w:b/>
                <w:sz w:val="16"/>
                <w:szCs w:val="16"/>
              </w:rPr>
              <w:t xml:space="preserve">Professional Standards </w:t>
            </w:r>
            <w:r>
              <w:rPr>
                <w:b/>
                <w:sz w:val="16"/>
                <w:szCs w:val="16"/>
              </w:rPr>
              <w:br/>
            </w:r>
            <w:r w:rsidRPr="00A96BC4">
              <w:rPr>
                <w:sz w:val="14"/>
                <w:szCs w:val="16"/>
              </w:rPr>
              <w:t>(e.g. professional association)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Course Learning Outcomes (CLOs)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Minimum Standards </w:t>
            </w:r>
            <w:r>
              <w:rPr>
                <w:b/>
                <w:sz w:val="16"/>
                <w:szCs w:val="16"/>
              </w:rPr>
              <w:br/>
            </w:r>
            <w:r w:rsidRPr="00A96BC4">
              <w:rPr>
                <w:b/>
                <w:sz w:val="16"/>
                <w:szCs w:val="16"/>
              </w:rPr>
              <w:t>(relating to CLOs)</w:t>
            </w:r>
          </w:p>
          <w:p w:rsidR="000E5698" w:rsidRPr="009938F1" w:rsidRDefault="000E5698" w:rsidP="000E5698">
            <w:pPr>
              <w:spacing w:before="40" w:after="20" w:line="140" w:lineRule="exact"/>
              <w:ind w:left="-57" w:right="-57"/>
              <w:rPr>
                <w:sz w:val="12"/>
                <w:szCs w:val="12"/>
              </w:rPr>
            </w:pPr>
            <w:r w:rsidRPr="009938F1">
              <w:rPr>
                <w:sz w:val="12"/>
                <w:szCs w:val="12"/>
              </w:rPr>
              <w:t>Note: ensure at appropriate AQF specifications and criteria (see columns 2 &amp; 3)</w:t>
            </w:r>
          </w:p>
        </w:tc>
      </w:tr>
      <w:tr w:rsidR="000E5698" w:rsidRPr="00E00092" w:rsidTr="000E5698">
        <w:trPr>
          <w:cantSplit/>
        </w:trPr>
        <w:tc>
          <w:tcPr>
            <w:tcW w:w="1418" w:type="dxa"/>
            <w:tcBorders>
              <w:right w:val="nil"/>
            </w:tcBorders>
          </w:tcPr>
          <w:p w:rsidR="000E5698" w:rsidRDefault="000E5698" w:rsidP="000E5698">
            <w:pPr>
              <w:pStyle w:val="appendixtablelist"/>
              <w:spacing w:line="240" w:lineRule="auto"/>
            </w:pPr>
            <w:r w:rsidRPr="00783393">
              <w:rPr>
                <w:b/>
              </w:rPr>
              <w:t xml:space="preserve">1. </w:t>
            </w:r>
            <w:r>
              <w:tab/>
            </w:r>
            <w:r w:rsidRPr="00783393">
              <w:rPr>
                <w:b/>
              </w:rPr>
              <w:t>Discipline-specific knowledge and capabilities</w:t>
            </w:r>
            <w:r w:rsidRPr="00783393">
              <w:t>: appropriate to the level of study related to a discipline or profession.</w:t>
            </w:r>
          </w:p>
        </w:tc>
        <w:tc>
          <w:tcPr>
            <w:tcW w:w="567" w:type="dxa"/>
            <w:tcBorders>
              <w:left w:val="nil"/>
            </w:tcBorders>
          </w:tcPr>
          <w:p w:rsidR="000E5698" w:rsidRPr="00BB4661" w:rsidRDefault="000E5698" w:rsidP="000E5698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BC4DFC8" wp14:editId="7AC9DC0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74930</wp:posOffset>
                  </wp:positionV>
                  <wp:extent cx="313055" cy="3130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1_Discipline_1c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0E5698" w:rsidRDefault="000E5698" w:rsidP="000E5698">
            <w:pPr>
              <w:pStyle w:val="appendixtable"/>
            </w:pPr>
            <w:r w:rsidRPr="00783393">
              <w:rPr>
                <w:u w:val="single"/>
              </w:rPr>
              <w:t>Knowledge</w:t>
            </w:r>
            <w:r w:rsidRPr="00235C86">
              <w:t>:</w:t>
            </w:r>
            <w:r w:rsidRPr="00783393">
              <w:t xml:space="preserve"> </w:t>
            </w:r>
            <w:r>
              <w:t>A b</w:t>
            </w:r>
            <w:r w:rsidRPr="00783393">
              <w:t xml:space="preserve">road and coherent body of knowledge, with depth in the underlying principles and concepts in one or </w:t>
            </w:r>
            <w:r w:rsidRPr="0089296B">
              <w:t>more</w:t>
            </w:r>
            <w:r w:rsidRPr="00783393">
              <w:t xml:space="preserve"> disciplines as a basis for independent lifelong learning.</w:t>
            </w:r>
          </w:p>
        </w:tc>
        <w:tc>
          <w:tcPr>
            <w:tcW w:w="2977" w:type="dxa"/>
          </w:tcPr>
          <w:p w:rsidR="000E5698" w:rsidRPr="00783393" w:rsidRDefault="000E5698" w:rsidP="000E5698">
            <w:pPr>
              <w:pStyle w:val="appendixtable"/>
            </w:pPr>
            <w:r w:rsidRPr="00783393">
              <w:rPr>
                <w:u w:val="single"/>
              </w:rPr>
              <w:t>Knowledge</w:t>
            </w:r>
            <w:r>
              <w:t>:</w:t>
            </w:r>
            <w:r w:rsidRPr="00783393">
              <w:t xml:space="preserve"> Broad and coherent theoretical and technical knowledge with depth in one or more disciplines or areas of practice.</w:t>
            </w:r>
          </w:p>
          <w:p w:rsidR="000E5698" w:rsidRDefault="000E5698" w:rsidP="000E5698">
            <w:pPr>
              <w:pStyle w:val="appendixtable"/>
              <w:spacing w:after="40"/>
            </w:pPr>
            <w:r w:rsidRPr="00783393">
              <w:rPr>
                <w:u w:val="single"/>
              </w:rPr>
              <w:t>Skills</w:t>
            </w:r>
            <w:r w:rsidRPr="00235C86">
              <w:t>:</w:t>
            </w:r>
            <w:r w:rsidRPr="00950690">
              <w:t xml:space="preserve"> </w:t>
            </w:r>
            <w:r>
              <w:t>Well developed cognitive, technical (and communication) skills to select and apply methods and technologies to:</w:t>
            </w:r>
          </w:p>
          <w:p w:rsidR="000E5698" w:rsidRPr="00235C86" w:rsidRDefault="000E5698" w:rsidP="000E5698">
            <w:pPr>
              <w:pStyle w:val="appendixtablebulletafter"/>
              <w:spacing w:after="100"/>
              <w:rPr>
                <w:szCs w:val="16"/>
              </w:rPr>
            </w:pPr>
            <w:proofErr w:type="gramStart"/>
            <w:r w:rsidRPr="00235C86">
              <w:rPr>
                <w:szCs w:val="16"/>
              </w:rPr>
              <w:t>analyse</w:t>
            </w:r>
            <w:proofErr w:type="gramEnd"/>
            <w:r w:rsidRPr="00235C86">
              <w:rPr>
                <w:szCs w:val="16"/>
              </w:rPr>
              <w:t xml:space="preserve"> and evaluate information to complete a range of activities</w:t>
            </w:r>
            <w:r>
              <w:rPr>
                <w:szCs w:val="16"/>
              </w:rPr>
              <w:t>.</w:t>
            </w:r>
          </w:p>
          <w:p w:rsidR="000E5698" w:rsidRPr="00235C86" w:rsidRDefault="000E5698" w:rsidP="000E5698">
            <w:pPr>
              <w:pStyle w:val="appendixtablelessafter"/>
              <w:rPr>
                <w:szCs w:val="16"/>
              </w:rPr>
            </w:pPr>
            <w:r w:rsidRPr="00783393">
              <w:rPr>
                <w:u w:val="single"/>
              </w:rPr>
              <w:t>Application</w:t>
            </w:r>
            <w:r w:rsidRPr="00235C86">
              <w:t>:</w:t>
            </w:r>
            <w:r w:rsidRPr="00950690">
              <w:t xml:space="preserve"> </w:t>
            </w:r>
            <w:r w:rsidRPr="00783393">
              <w:t xml:space="preserve">Apply knowledge </w:t>
            </w:r>
            <w:r>
              <w:t xml:space="preserve">(and skills) </w:t>
            </w:r>
            <w:r w:rsidRPr="00783393">
              <w:t xml:space="preserve">to demonstrate autonomy, </w:t>
            </w:r>
            <w:r w:rsidRPr="0089296B">
              <w:t>well</w:t>
            </w:r>
            <w:r w:rsidRPr="00783393">
              <w:t>-developed judgement and res</w:t>
            </w:r>
            <w:r w:rsidRPr="00235C86">
              <w:rPr>
                <w:szCs w:val="16"/>
              </w:rPr>
              <w:t>ponsibility:</w:t>
            </w:r>
          </w:p>
          <w:p w:rsidR="000E5698" w:rsidRDefault="000E5698" w:rsidP="000E5698">
            <w:pPr>
              <w:pStyle w:val="appendixtablebullet"/>
            </w:pPr>
            <w:proofErr w:type="gramStart"/>
            <w:r w:rsidRPr="00235C86">
              <w:rPr>
                <w:szCs w:val="16"/>
              </w:rPr>
              <w:t>within</w:t>
            </w:r>
            <w:proofErr w:type="gramEnd"/>
            <w:r w:rsidRPr="00235C86">
              <w:rPr>
                <w:szCs w:val="16"/>
              </w:rPr>
              <w:t xml:space="preserve"> broad parameters to provide specialist advice and functions</w:t>
            </w:r>
            <w:r>
              <w:rPr>
                <w:szCs w:val="16"/>
              </w:rPr>
              <w:t>.</w:t>
            </w:r>
          </w:p>
        </w:tc>
        <w:tc>
          <w:tcPr>
            <w:tcW w:w="2693" w:type="dxa"/>
          </w:tcPr>
          <w:p w:rsidR="000E5698" w:rsidRDefault="000E5698" w:rsidP="000E5698">
            <w:pPr>
              <w:pStyle w:val="appendixtable"/>
            </w:pPr>
          </w:p>
        </w:tc>
        <w:tc>
          <w:tcPr>
            <w:tcW w:w="2693" w:type="dxa"/>
          </w:tcPr>
          <w:p w:rsidR="000E5698" w:rsidRPr="00E00092" w:rsidRDefault="000E5698" w:rsidP="00B24A2C">
            <w:pPr>
              <w:keepLines/>
              <w:tabs>
                <w:tab w:val="decimal" w:pos="2268"/>
                <w:tab w:val="decimal" w:pos="4535"/>
                <w:tab w:val="decimal" w:pos="6803"/>
              </w:tabs>
              <w:contextualSpacing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  <w:r w:rsidRPr="00E00092"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  <w:t>CLO1.1</w:t>
            </w:r>
          </w:p>
          <w:p w:rsidR="000E5698" w:rsidRDefault="006E4B3A" w:rsidP="000E5698">
            <w:pPr>
              <w:contextualSpacing/>
              <w:rPr>
                <w:rFonts w:asciiTheme="minorHAnsi" w:eastAsia="MS Mincho" w:hAnsiTheme="minorHAnsi" w:cstheme="minorHAnsi"/>
                <w:sz w:val="16"/>
                <w:szCs w:val="16"/>
              </w:rPr>
            </w:pPr>
            <w:r>
              <w:rPr>
                <w:rFonts w:asciiTheme="minorHAnsi" w:eastAsia="MS Mincho" w:hAnsiTheme="minorHAnsi" w:cstheme="minorHAnsi"/>
                <w:sz w:val="16"/>
                <w:szCs w:val="16"/>
              </w:rPr>
              <w:t>Apply</w:t>
            </w:r>
            <w:r w:rsidR="000E5698">
              <w:rPr>
                <w:rFonts w:asciiTheme="minorHAnsi" w:eastAsia="MS Mincho" w:hAnsiTheme="minorHAnsi" w:cstheme="minorHAnsi"/>
                <w:sz w:val="16"/>
                <w:szCs w:val="16"/>
              </w:rPr>
              <w:t xml:space="preserve"> broad and coherent </w:t>
            </w:r>
            <w:r w:rsidR="000E5698" w:rsidRPr="00E8117A">
              <w:rPr>
                <w:rFonts w:asciiTheme="minorHAnsi" w:eastAsia="MS Mincho" w:hAnsiTheme="minorHAnsi" w:cstheme="minorHAnsi"/>
                <w:sz w:val="16"/>
                <w:szCs w:val="16"/>
              </w:rPr>
              <w:t xml:space="preserve">theoretical and practical skills in </w:t>
            </w:r>
            <w:r>
              <w:rPr>
                <w:rFonts w:asciiTheme="minorHAnsi" w:eastAsia="MS Mincho" w:hAnsiTheme="minorHAnsi" w:cstheme="minorHAnsi"/>
                <w:sz w:val="16"/>
                <w:szCs w:val="16"/>
              </w:rPr>
              <w:t xml:space="preserve">the analysis, research, evaluation, planning and implementation and application of </w:t>
            </w:r>
            <w:r w:rsidR="000E5698" w:rsidRPr="00E8117A">
              <w:rPr>
                <w:rFonts w:asciiTheme="minorHAnsi" w:eastAsia="MS Mincho" w:hAnsiTheme="minorHAnsi" w:cstheme="minorHAnsi"/>
                <w:sz w:val="16"/>
                <w:szCs w:val="16"/>
              </w:rPr>
              <w:t xml:space="preserve">health promotion </w:t>
            </w:r>
            <w:r>
              <w:rPr>
                <w:rFonts w:asciiTheme="minorHAnsi" w:eastAsia="MS Mincho" w:hAnsiTheme="minorHAnsi" w:cstheme="minorHAnsi"/>
                <w:sz w:val="16"/>
                <w:szCs w:val="16"/>
              </w:rPr>
              <w:t xml:space="preserve">policy and </w:t>
            </w:r>
            <w:r w:rsidR="000E5698" w:rsidRPr="00E8117A">
              <w:rPr>
                <w:rFonts w:asciiTheme="minorHAnsi" w:eastAsia="MS Mincho" w:hAnsiTheme="minorHAnsi" w:cstheme="minorHAnsi"/>
                <w:sz w:val="16"/>
                <w:szCs w:val="16"/>
              </w:rPr>
              <w:t>program</w:t>
            </w:r>
            <w:r w:rsidR="000E5698">
              <w:rPr>
                <w:rFonts w:asciiTheme="minorHAnsi" w:eastAsia="MS Mincho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eastAsia="MS Mincho" w:hAnsiTheme="minorHAnsi" w:cstheme="minorHAnsi"/>
                <w:sz w:val="16"/>
                <w:szCs w:val="16"/>
              </w:rPr>
              <w:t>, drawing on a wide range of health promotion concepts and theories and provide specialist advice to support a diversity of communities in effective health decision making</w:t>
            </w:r>
          </w:p>
          <w:p w:rsidR="000E5698" w:rsidRPr="00E8117A" w:rsidRDefault="000E5698" w:rsidP="000E5698">
            <w:pPr>
              <w:contextualSpacing/>
              <w:rPr>
                <w:rFonts w:asciiTheme="minorHAnsi" w:eastAsia="MS Mincho" w:hAnsiTheme="minorHAnsi" w:cstheme="minorHAnsi"/>
                <w:sz w:val="16"/>
                <w:szCs w:val="16"/>
              </w:rPr>
            </w:pPr>
          </w:p>
          <w:p w:rsidR="000E5698" w:rsidRPr="00E8117A" w:rsidRDefault="000E5698" w:rsidP="004C6BB5">
            <w:pPr>
              <w:contextualSpacing/>
              <w:rPr>
                <w:rFonts w:asciiTheme="minorHAnsi" w:hAnsiTheme="minorHAnsi" w:cstheme="minorHAnsi"/>
                <w:szCs w:val="16"/>
              </w:rPr>
            </w:pPr>
            <w:r w:rsidRPr="00E8117A">
              <w:rPr>
                <w:rFonts w:asciiTheme="minorHAnsi" w:eastAsia="MS Mincho" w:hAnsiTheme="minorHAnsi" w:cstheme="minorHAnsi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0E5698" w:rsidRPr="00E00092" w:rsidRDefault="000E5698" w:rsidP="00B24A2C">
            <w:pPr>
              <w:keepLines/>
              <w:tabs>
                <w:tab w:val="decimal" w:pos="2268"/>
                <w:tab w:val="decimal" w:pos="4535"/>
                <w:tab w:val="decimal" w:pos="6803"/>
              </w:tabs>
              <w:contextualSpacing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E0009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MS1.1</w:t>
            </w:r>
          </w:p>
          <w:p w:rsidR="000E5698" w:rsidRPr="00702909" w:rsidRDefault="008F646A" w:rsidP="000E5698">
            <w:pPr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Apply core health promotion knowledge, concepts, principles and theories to d</w:t>
            </w:r>
            <w:r w:rsidR="000E56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monstrate </w:t>
            </w:r>
            <w:r w:rsidR="000E5698" w:rsidRPr="00E8117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 </w:t>
            </w:r>
            <w:r w:rsidR="00891F5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well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  <w:r w:rsidR="00891F5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developed</w:t>
            </w:r>
            <w:r w:rsidR="000E5698" w:rsidRPr="00E8117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capacity to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plan and </w:t>
            </w:r>
            <w:r w:rsidR="000E5698" w:rsidRPr="00E8117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develop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0E5698" w:rsidRPr="00E8117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health promotion program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</w:t>
            </w:r>
            <w:r w:rsidR="000E5698" w:rsidRPr="00E8117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with a basic ability to</w:t>
            </w:r>
            <w:r w:rsidR="000E56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0E5698" w:rsidRPr="00E8117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research and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evaluate </w:t>
            </w:r>
            <w:r w:rsidR="000E569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outcom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es,</w:t>
            </w:r>
            <w:r>
              <w:rPr>
                <w:rFonts w:asciiTheme="minorHAnsi" w:hAnsiTheme="minorHAnsi" w:cstheme="minorHAnsi"/>
                <w:color w:val="1F497D"/>
                <w:sz w:val="16"/>
                <w:szCs w:val="16"/>
                <w:lang w:val="en-US"/>
              </w:rPr>
              <w:t xml:space="preserve"> </w:t>
            </w:r>
            <w:r w:rsidRPr="00702909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and within broad parameters, provide specialist advice to improve community health; </w:t>
            </w:r>
            <w:proofErr w:type="spellStart"/>
            <w:r w:rsidRPr="00702909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hypothesise</w:t>
            </w:r>
            <w:proofErr w:type="spellEnd"/>
            <w:r w:rsidRPr="00702909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 and evaluate Australian health policy and suggest adaptations</w:t>
            </w:r>
            <w:r w:rsidR="00702909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>.</w:t>
            </w:r>
          </w:p>
          <w:p w:rsidR="000E5698" w:rsidRDefault="000E5698" w:rsidP="000E5698">
            <w:pPr>
              <w:contextualSpacing/>
              <w:rPr>
                <w:rFonts w:asciiTheme="minorHAnsi" w:hAnsiTheme="minorHAnsi" w:cstheme="minorHAnsi"/>
                <w:color w:val="1F497D"/>
                <w:sz w:val="16"/>
                <w:szCs w:val="16"/>
                <w:lang w:val="en-US"/>
              </w:rPr>
            </w:pPr>
          </w:p>
          <w:p w:rsidR="000E5698" w:rsidRDefault="000E5698" w:rsidP="000E5698">
            <w:pPr>
              <w:contextualSpacing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891F55" w:rsidRPr="00E00092" w:rsidRDefault="00891F55" w:rsidP="000E5698">
            <w:pPr>
              <w:contextualSpacing/>
              <w:rPr>
                <w:rFonts w:asciiTheme="minorHAnsi" w:hAnsiTheme="minorHAnsi" w:cstheme="minorHAnsi"/>
                <w:b/>
                <w:szCs w:val="16"/>
                <w:lang w:val="en-US"/>
              </w:rPr>
            </w:pPr>
            <w:r w:rsidRPr="00E8117A">
              <w:rPr>
                <w:rFonts w:asciiTheme="minorHAnsi" w:eastAsia="MS Mincho" w:hAnsiTheme="minorHAnsi" w:cstheme="minorHAnsi"/>
                <w:szCs w:val="16"/>
              </w:rPr>
              <w:t xml:space="preserve"> </w:t>
            </w:r>
          </w:p>
        </w:tc>
      </w:tr>
    </w:tbl>
    <w:p w:rsidR="000E5698" w:rsidRDefault="000E5698" w:rsidP="000E5698">
      <w:pPr>
        <w:spacing w:after="200" w:line="276" w:lineRule="auto"/>
        <w:rPr>
          <w:rFonts w:eastAsiaTheme="majorEastAsia"/>
          <w:b/>
          <w:sz w:val="28"/>
          <w:szCs w:val="26"/>
        </w:rPr>
      </w:pPr>
    </w:p>
    <w:p w:rsidR="000E5698" w:rsidRDefault="000E5698">
      <w:pPr>
        <w:spacing w:after="200" w:line="276" w:lineRule="auto"/>
      </w:pPr>
      <w:r>
        <w:br w:type="page"/>
      </w:r>
    </w:p>
    <w:p w:rsidR="000E5698" w:rsidRDefault="000E5698" w:rsidP="000E5698">
      <w:pPr>
        <w:spacing w:after="200" w:line="276" w:lineRule="auto"/>
        <w:rPr>
          <w:rFonts w:eastAsiaTheme="majorEastAsia"/>
          <w:b/>
          <w:sz w:val="28"/>
          <w:szCs w:val="26"/>
        </w:rPr>
      </w:pPr>
      <w:r>
        <w:rPr>
          <w:rFonts w:eastAsiaTheme="majorEastAsia"/>
          <w:b/>
          <w:sz w:val="28"/>
          <w:szCs w:val="26"/>
        </w:rPr>
        <w:lastRenderedPageBreak/>
        <w:t xml:space="preserve">Major sequence </w:t>
      </w:r>
      <w:r w:rsidRPr="00BE4839">
        <w:rPr>
          <w:rFonts w:eastAsiaTheme="majorEastAsia"/>
          <w:b/>
          <w:color w:val="FF0000"/>
          <w:sz w:val="28"/>
          <w:szCs w:val="26"/>
        </w:rPr>
        <w:t>Nutrition</w:t>
      </w:r>
    </w:p>
    <w:tbl>
      <w:tblPr>
        <w:tblStyle w:val="TableGrid"/>
        <w:tblW w:w="1573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693"/>
        <w:gridCol w:w="2977"/>
        <w:gridCol w:w="2693"/>
        <w:gridCol w:w="2693"/>
        <w:gridCol w:w="2694"/>
      </w:tblGrid>
      <w:tr w:rsidR="000E5698" w:rsidRPr="009938F1" w:rsidTr="000E5698">
        <w:trPr>
          <w:cantSplit/>
          <w:tblHeader/>
        </w:trPr>
        <w:tc>
          <w:tcPr>
            <w:tcW w:w="1985" w:type="dxa"/>
            <w:gridSpan w:val="2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Deakin Graduate Learning Outcomes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E5698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Bachelor </w:t>
            </w:r>
            <w:r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 xml:space="preserve">egree </w:t>
            </w:r>
            <w:r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>escriptor</w:t>
            </w:r>
            <w:r>
              <w:rPr>
                <w:b/>
                <w:sz w:val="16"/>
                <w:szCs w:val="16"/>
              </w:rPr>
              <w:t>*</w:t>
            </w:r>
          </w:p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Graduates of a Bachelor Degree will have: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</w:t>
            </w:r>
            <w:r>
              <w:rPr>
                <w:b/>
                <w:sz w:val="16"/>
                <w:szCs w:val="16"/>
              </w:rPr>
              <w:t>Level 7 (</w:t>
            </w:r>
            <w:r w:rsidRPr="00A96BC4">
              <w:rPr>
                <w:b/>
                <w:sz w:val="16"/>
                <w:szCs w:val="16"/>
              </w:rPr>
              <w:t xml:space="preserve">Bachelor </w:t>
            </w:r>
            <w:r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>egree</w:t>
            </w:r>
            <w:r>
              <w:rPr>
                <w:b/>
                <w:sz w:val="16"/>
                <w:szCs w:val="16"/>
              </w:rPr>
              <w:t>)</w:t>
            </w:r>
            <w:r w:rsidRPr="00A96BC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  <w:t>C</w:t>
            </w:r>
            <w:r w:rsidRPr="00A96BC4">
              <w:rPr>
                <w:b/>
                <w:sz w:val="16"/>
                <w:szCs w:val="16"/>
              </w:rPr>
              <w:t>riteria (Standards)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Discipline</w:t>
            </w:r>
            <w:r>
              <w:rPr>
                <w:b/>
                <w:sz w:val="16"/>
                <w:szCs w:val="16"/>
              </w:rPr>
              <w:t>/</w:t>
            </w:r>
            <w:r w:rsidRPr="00A96BC4">
              <w:rPr>
                <w:b/>
                <w:sz w:val="16"/>
                <w:szCs w:val="16"/>
              </w:rPr>
              <w:t xml:space="preserve">Professional Standards </w:t>
            </w:r>
            <w:r>
              <w:rPr>
                <w:b/>
                <w:sz w:val="16"/>
                <w:szCs w:val="16"/>
              </w:rPr>
              <w:br/>
            </w:r>
            <w:r w:rsidRPr="00A96BC4">
              <w:rPr>
                <w:sz w:val="14"/>
                <w:szCs w:val="16"/>
              </w:rPr>
              <w:t>(e.g. professional association)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Course Learning Outcomes (CLOs)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Minimum Standards </w:t>
            </w:r>
            <w:r>
              <w:rPr>
                <w:b/>
                <w:sz w:val="16"/>
                <w:szCs w:val="16"/>
              </w:rPr>
              <w:br/>
            </w:r>
            <w:r w:rsidRPr="00A96BC4">
              <w:rPr>
                <w:b/>
                <w:sz w:val="16"/>
                <w:szCs w:val="16"/>
              </w:rPr>
              <w:t>(relating to CLOs)</w:t>
            </w:r>
          </w:p>
          <w:p w:rsidR="000E5698" w:rsidRPr="009938F1" w:rsidRDefault="000E5698" w:rsidP="000E5698">
            <w:pPr>
              <w:spacing w:before="40" w:after="20" w:line="140" w:lineRule="exact"/>
              <w:ind w:left="-57" w:right="-57"/>
              <w:rPr>
                <w:sz w:val="12"/>
                <w:szCs w:val="12"/>
              </w:rPr>
            </w:pPr>
            <w:r w:rsidRPr="009938F1">
              <w:rPr>
                <w:sz w:val="12"/>
                <w:szCs w:val="12"/>
              </w:rPr>
              <w:t>Note: ensure at appropriate AQF specifications and criteria (see columns 2 &amp; 3)</w:t>
            </w:r>
          </w:p>
        </w:tc>
      </w:tr>
      <w:tr w:rsidR="000E5698" w:rsidRPr="00483AB4" w:rsidTr="000E5698">
        <w:trPr>
          <w:cantSplit/>
        </w:trPr>
        <w:tc>
          <w:tcPr>
            <w:tcW w:w="1418" w:type="dxa"/>
            <w:tcBorders>
              <w:right w:val="nil"/>
            </w:tcBorders>
          </w:tcPr>
          <w:p w:rsidR="000E5698" w:rsidRDefault="000E5698" w:rsidP="000E5698">
            <w:pPr>
              <w:pStyle w:val="appendixtablelist"/>
              <w:spacing w:line="240" w:lineRule="auto"/>
            </w:pPr>
            <w:r w:rsidRPr="00783393">
              <w:rPr>
                <w:b/>
              </w:rPr>
              <w:t xml:space="preserve">1. </w:t>
            </w:r>
            <w:r>
              <w:tab/>
            </w:r>
            <w:r w:rsidRPr="00783393">
              <w:rPr>
                <w:b/>
              </w:rPr>
              <w:t>Discipline-specific knowledge and capabilities</w:t>
            </w:r>
            <w:r w:rsidRPr="00783393">
              <w:t>: appropriate to the level of study related to a discipline or profession.</w:t>
            </w:r>
          </w:p>
        </w:tc>
        <w:tc>
          <w:tcPr>
            <w:tcW w:w="567" w:type="dxa"/>
            <w:tcBorders>
              <w:left w:val="nil"/>
            </w:tcBorders>
          </w:tcPr>
          <w:p w:rsidR="000E5698" w:rsidRPr="00BB4661" w:rsidRDefault="000E5698" w:rsidP="000E5698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2D0A4FB5" wp14:editId="7FA0ACE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74930</wp:posOffset>
                  </wp:positionV>
                  <wp:extent cx="313055" cy="31305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1_Discipline_1c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0E5698" w:rsidRDefault="000E5698" w:rsidP="000E5698">
            <w:pPr>
              <w:pStyle w:val="appendixtable"/>
            </w:pPr>
            <w:r w:rsidRPr="00783393">
              <w:rPr>
                <w:u w:val="single"/>
              </w:rPr>
              <w:t>Knowledge</w:t>
            </w:r>
            <w:r w:rsidRPr="00235C86">
              <w:t>:</w:t>
            </w:r>
            <w:r w:rsidRPr="00783393">
              <w:t xml:space="preserve"> </w:t>
            </w:r>
            <w:r>
              <w:t>A b</w:t>
            </w:r>
            <w:r w:rsidRPr="00783393">
              <w:t xml:space="preserve">road and coherent body of knowledge, with depth in the underlying principles and concepts in one or </w:t>
            </w:r>
            <w:r w:rsidRPr="0089296B">
              <w:t>more</w:t>
            </w:r>
            <w:r w:rsidRPr="00783393">
              <w:t xml:space="preserve"> disciplines as a basis for independent lifelong learning.</w:t>
            </w:r>
          </w:p>
        </w:tc>
        <w:tc>
          <w:tcPr>
            <w:tcW w:w="2977" w:type="dxa"/>
          </w:tcPr>
          <w:p w:rsidR="000E5698" w:rsidRPr="00783393" w:rsidRDefault="000E5698" w:rsidP="000E5698">
            <w:pPr>
              <w:pStyle w:val="appendixtable"/>
            </w:pPr>
            <w:r w:rsidRPr="00783393">
              <w:rPr>
                <w:u w:val="single"/>
              </w:rPr>
              <w:t>Knowledge</w:t>
            </w:r>
            <w:r>
              <w:t>:</w:t>
            </w:r>
            <w:r w:rsidRPr="00783393">
              <w:t xml:space="preserve"> Broad and coherent theoretical and technical knowledge with depth in one or more disciplines or areas of practice.</w:t>
            </w:r>
          </w:p>
          <w:p w:rsidR="000E5698" w:rsidRDefault="000E5698" w:rsidP="000E5698">
            <w:pPr>
              <w:pStyle w:val="appendixtable"/>
              <w:spacing w:after="40"/>
            </w:pPr>
            <w:r w:rsidRPr="00783393">
              <w:rPr>
                <w:u w:val="single"/>
              </w:rPr>
              <w:t>Skills</w:t>
            </w:r>
            <w:r w:rsidRPr="00235C86">
              <w:t>:</w:t>
            </w:r>
            <w:r w:rsidRPr="00950690">
              <w:t xml:space="preserve"> </w:t>
            </w:r>
            <w:r>
              <w:t>Well developed cognitive, technical (and communication) skills to select and apply methods and technologies to:</w:t>
            </w:r>
          </w:p>
          <w:p w:rsidR="000E5698" w:rsidRPr="00235C86" w:rsidRDefault="000E5698" w:rsidP="000E5698">
            <w:pPr>
              <w:pStyle w:val="appendixtablebulletafter"/>
              <w:spacing w:after="100"/>
              <w:rPr>
                <w:szCs w:val="16"/>
              </w:rPr>
            </w:pPr>
            <w:proofErr w:type="gramStart"/>
            <w:r w:rsidRPr="00235C86">
              <w:rPr>
                <w:szCs w:val="16"/>
              </w:rPr>
              <w:t>analyse</w:t>
            </w:r>
            <w:proofErr w:type="gramEnd"/>
            <w:r w:rsidRPr="00235C86">
              <w:rPr>
                <w:szCs w:val="16"/>
              </w:rPr>
              <w:t xml:space="preserve"> and evaluate information to complete a range of activities</w:t>
            </w:r>
            <w:r>
              <w:rPr>
                <w:szCs w:val="16"/>
              </w:rPr>
              <w:t>.</w:t>
            </w:r>
          </w:p>
          <w:p w:rsidR="000E5698" w:rsidRPr="00235C86" w:rsidRDefault="000E5698" w:rsidP="000E5698">
            <w:pPr>
              <w:pStyle w:val="appendixtablelessafter"/>
              <w:rPr>
                <w:szCs w:val="16"/>
              </w:rPr>
            </w:pPr>
            <w:r w:rsidRPr="00783393">
              <w:rPr>
                <w:u w:val="single"/>
              </w:rPr>
              <w:t>Application</w:t>
            </w:r>
            <w:r w:rsidRPr="00235C86">
              <w:t>:</w:t>
            </w:r>
            <w:r w:rsidRPr="00950690">
              <w:t xml:space="preserve"> </w:t>
            </w:r>
            <w:r w:rsidRPr="00783393">
              <w:t xml:space="preserve">Apply knowledge </w:t>
            </w:r>
            <w:r>
              <w:t xml:space="preserve">(and skills) </w:t>
            </w:r>
            <w:r w:rsidRPr="00783393">
              <w:t xml:space="preserve">to demonstrate autonomy, </w:t>
            </w:r>
            <w:r w:rsidRPr="0089296B">
              <w:t>well</w:t>
            </w:r>
            <w:r w:rsidRPr="00783393">
              <w:t>-developed judgement and res</w:t>
            </w:r>
            <w:r w:rsidRPr="00235C86">
              <w:rPr>
                <w:szCs w:val="16"/>
              </w:rPr>
              <w:t>ponsibility:</w:t>
            </w:r>
          </w:p>
          <w:p w:rsidR="000E5698" w:rsidRDefault="000E5698" w:rsidP="000E5698">
            <w:pPr>
              <w:pStyle w:val="appendixtablebullet"/>
            </w:pPr>
            <w:proofErr w:type="gramStart"/>
            <w:r w:rsidRPr="00235C86">
              <w:rPr>
                <w:szCs w:val="16"/>
              </w:rPr>
              <w:t>within</w:t>
            </w:r>
            <w:proofErr w:type="gramEnd"/>
            <w:r w:rsidRPr="00235C86">
              <w:rPr>
                <w:szCs w:val="16"/>
              </w:rPr>
              <w:t xml:space="preserve"> broad parameters to provide specialist advice and functions</w:t>
            </w:r>
            <w:r>
              <w:rPr>
                <w:szCs w:val="16"/>
              </w:rPr>
              <w:t>.</w:t>
            </w:r>
          </w:p>
        </w:tc>
        <w:tc>
          <w:tcPr>
            <w:tcW w:w="2693" w:type="dxa"/>
          </w:tcPr>
          <w:p w:rsidR="000E5698" w:rsidRPr="00483AB4" w:rsidRDefault="000E5698" w:rsidP="00D0761D">
            <w:pPr>
              <w:pStyle w:val="BodyText"/>
              <w:ind w:left="0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693" w:type="dxa"/>
          </w:tcPr>
          <w:p w:rsidR="00D0761D" w:rsidRPr="00B24A2C" w:rsidRDefault="000E5698" w:rsidP="00D0761D">
            <w:pPr>
              <w:pStyle w:val="BodyText"/>
              <w:spacing w:line="240" w:lineRule="auto"/>
              <w:ind w:left="0"/>
              <w:rPr>
                <w:rFonts w:asciiTheme="minorHAnsi" w:eastAsia="Times New Roman" w:hAnsiTheme="minorHAnsi" w:cstheme="minorHAnsi"/>
                <w:b/>
                <w:szCs w:val="16"/>
              </w:rPr>
            </w:pPr>
            <w:r w:rsidRPr="00B24A2C">
              <w:rPr>
                <w:rFonts w:asciiTheme="minorHAnsi" w:hAnsiTheme="minorHAnsi" w:cstheme="minorHAnsi"/>
                <w:b/>
                <w:sz w:val="16"/>
                <w:szCs w:val="16"/>
              </w:rPr>
              <w:t>CLO1.1</w:t>
            </w:r>
            <w:r w:rsidR="00D0761D" w:rsidRPr="00B24A2C">
              <w:rPr>
                <w:rFonts w:asciiTheme="minorHAnsi" w:eastAsia="Times New Roman" w:hAnsiTheme="minorHAnsi" w:cstheme="minorHAnsi"/>
                <w:b/>
                <w:szCs w:val="16"/>
              </w:rPr>
              <w:t xml:space="preserve"> </w:t>
            </w:r>
          </w:p>
          <w:p w:rsidR="000E5698" w:rsidRPr="00483AB4" w:rsidRDefault="006E4B3A" w:rsidP="00D0761D">
            <w:pPr>
              <w:pStyle w:val="BodyText"/>
              <w:spacing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A</w:t>
            </w:r>
            <w:r w:rsidR="00D0761D" w:rsidRPr="00D0761D">
              <w:rPr>
                <w:rFonts w:asciiTheme="minorHAnsi" w:eastAsia="Times New Roman" w:hAnsiTheme="minorHAnsi" w:cstheme="minorHAnsi"/>
                <w:sz w:val="16"/>
                <w:szCs w:val="16"/>
              </w:rPr>
              <w:t>pply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an understanding of the association between nutrition and health throughout the human lifespan from physiological, cultural and population perspectives </w:t>
            </w:r>
            <w:r w:rsidR="00D0761D" w:rsidRPr="00D0761D">
              <w:rPr>
                <w:rFonts w:asciiTheme="minorHAnsi" w:eastAsia="Times New Roman" w:hAnsiTheme="minorHAnsi" w:cstheme="minorHAnsi"/>
                <w:sz w:val="16"/>
                <w:szCs w:val="16"/>
              </w:rPr>
              <w:t>to nutrition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-</w:t>
            </w:r>
            <w:r w:rsidR="00D0761D" w:rsidRPr="00D0761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related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public </w:t>
            </w:r>
            <w:r w:rsidR="00D0761D" w:rsidRPr="00D0761D">
              <w:rPr>
                <w:rFonts w:asciiTheme="minorHAnsi" w:eastAsia="Times New Roman" w:hAnsiTheme="minorHAnsi" w:cstheme="minorHAnsi"/>
                <w:sz w:val="16"/>
                <w:szCs w:val="16"/>
              </w:rPr>
              <w:t>health problems according to a professional standard that would be acceptable within the public health system in Australia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and apply </w:t>
            </w:r>
            <w:r w:rsidR="000E5698" w:rsidRPr="00483AB4">
              <w:rPr>
                <w:rFonts w:asciiTheme="minorHAnsi" w:hAnsiTheme="minorHAnsi" w:cstheme="minorHAnsi"/>
                <w:sz w:val="16"/>
                <w:szCs w:val="16"/>
              </w:rPr>
              <w:t xml:space="preserve">key principles, concepts and evidence-based knowledge </w:t>
            </w:r>
            <w:r w:rsidR="00D0761D">
              <w:rPr>
                <w:rFonts w:asciiTheme="minorHAnsi" w:hAnsiTheme="minorHAnsi" w:cstheme="minorHAnsi"/>
                <w:sz w:val="16"/>
                <w:szCs w:val="16"/>
              </w:rPr>
              <w:t xml:space="preserve">and construct new concepts </w:t>
            </w:r>
            <w:r w:rsidR="000E5698" w:rsidRPr="00483AB4">
              <w:rPr>
                <w:rFonts w:asciiTheme="minorHAnsi" w:hAnsiTheme="minorHAnsi" w:cstheme="minorHAnsi"/>
                <w:sz w:val="16"/>
                <w:szCs w:val="16"/>
              </w:rPr>
              <w:t>of nutrition science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0E5698" w:rsidRPr="00483AB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proofErr w:type="gramEnd"/>
          </w:p>
          <w:p w:rsidR="000E5698" w:rsidRPr="00483AB4" w:rsidRDefault="000E5698" w:rsidP="00D0761D">
            <w:pPr>
              <w:pStyle w:val="appendixtable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694" w:type="dxa"/>
          </w:tcPr>
          <w:p w:rsidR="000E5698" w:rsidRPr="00B24A2C" w:rsidRDefault="000E5698" w:rsidP="000E5698">
            <w:pPr>
              <w:pStyle w:val="appendixtable"/>
              <w:rPr>
                <w:rFonts w:asciiTheme="minorHAnsi" w:eastAsia="Times New Roman" w:hAnsiTheme="minorHAnsi" w:cstheme="minorHAnsi"/>
                <w:b/>
                <w:szCs w:val="16"/>
              </w:rPr>
            </w:pPr>
            <w:r w:rsidRPr="00B24A2C">
              <w:rPr>
                <w:rFonts w:asciiTheme="minorHAnsi" w:eastAsia="Times New Roman" w:hAnsiTheme="minorHAnsi" w:cstheme="minorHAnsi"/>
                <w:b/>
                <w:szCs w:val="16"/>
              </w:rPr>
              <w:t>MS1.1</w:t>
            </w:r>
          </w:p>
          <w:p w:rsidR="00D0761D" w:rsidRPr="00483AB4" w:rsidRDefault="00D0761D" w:rsidP="000A190B">
            <w:pPr>
              <w:pStyle w:val="appendixtable"/>
              <w:rPr>
                <w:rFonts w:asciiTheme="minorHAnsi" w:hAnsiTheme="minorHAnsi" w:cstheme="minorHAnsi"/>
                <w:szCs w:val="16"/>
              </w:rPr>
            </w:pPr>
            <w:r w:rsidRPr="00D0761D">
              <w:rPr>
                <w:rFonts w:asciiTheme="minorHAnsi" w:eastAsia="Times New Roman" w:hAnsiTheme="minorHAnsi" w:cstheme="minorHAnsi"/>
                <w:szCs w:val="16"/>
              </w:rPr>
              <w:t>Explain the association between nutrition and health</w:t>
            </w:r>
            <w:r>
              <w:rPr>
                <w:rFonts w:asciiTheme="minorHAnsi" w:eastAsia="Times New Roman" w:hAnsiTheme="minorHAnsi" w:cstheme="minorHAnsi"/>
                <w:szCs w:val="16"/>
              </w:rPr>
              <w:t xml:space="preserve"> </w:t>
            </w:r>
            <w:r w:rsidRPr="00783393">
              <w:t>with depth in one or more disciplines or areas of practice</w:t>
            </w:r>
            <w:r w:rsidR="006E4B3A">
              <w:t xml:space="preserve"> and d</w:t>
            </w:r>
            <w:r>
              <w:rPr>
                <w:rFonts w:asciiTheme="minorHAnsi" w:hAnsiTheme="minorHAnsi" w:cstheme="minorHAnsi"/>
                <w:szCs w:val="16"/>
              </w:rPr>
              <w:t xml:space="preserve">escribe the </w:t>
            </w:r>
            <w:r w:rsidRPr="00483AB4">
              <w:rPr>
                <w:rFonts w:asciiTheme="minorHAnsi" w:hAnsiTheme="minorHAnsi" w:cstheme="minorHAnsi"/>
                <w:szCs w:val="16"/>
              </w:rPr>
              <w:t>key principles, concepts and knowledge of nutrition science in a variety of fields of employment.</w:t>
            </w:r>
          </w:p>
        </w:tc>
      </w:tr>
    </w:tbl>
    <w:p w:rsidR="000E5698" w:rsidRDefault="000E5698" w:rsidP="000E5698">
      <w:pPr>
        <w:spacing w:after="200" w:line="276" w:lineRule="auto"/>
        <w:rPr>
          <w:rFonts w:eastAsiaTheme="majorEastAsia"/>
          <w:b/>
          <w:sz w:val="28"/>
          <w:szCs w:val="26"/>
        </w:rPr>
      </w:pPr>
    </w:p>
    <w:p w:rsidR="000E5698" w:rsidRPr="000E5698" w:rsidRDefault="000E5698" w:rsidP="000E5698">
      <w:pPr>
        <w:spacing w:after="200" w:line="276" w:lineRule="auto"/>
        <w:rPr>
          <w:rFonts w:eastAsiaTheme="majorEastAsia"/>
          <w:b/>
          <w:sz w:val="28"/>
          <w:szCs w:val="26"/>
        </w:rPr>
      </w:pPr>
      <w:r>
        <w:rPr>
          <w:rFonts w:eastAsiaTheme="majorEastAsia"/>
          <w:b/>
          <w:sz w:val="28"/>
          <w:szCs w:val="26"/>
        </w:rPr>
        <w:br w:type="page"/>
      </w:r>
      <w:r>
        <w:rPr>
          <w:rFonts w:eastAsiaTheme="majorEastAsia"/>
          <w:b/>
          <w:sz w:val="28"/>
          <w:szCs w:val="26"/>
        </w:rPr>
        <w:lastRenderedPageBreak/>
        <w:t xml:space="preserve">Major sequence </w:t>
      </w:r>
      <w:r>
        <w:rPr>
          <w:rFonts w:eastAsiaTheme="majorEastAsia"/>
          <w:b/>
          <w:color w:val="7030A0"/>
          <w:sz w:val="28"/>
          <w:szCs w:val="26"/>
        </w:rPr>
        <w:t>P</w:t>
      </w:r>
      <w:r w:rsidRPr="00B50FD7">
        <w:rPr>
          <w:rFonts w:eastAsiaTheme="majorEastAsia"/>
          <w:b/>
          <w:color w:val="7030A0"/>
          <w:sz w:val="28"/>
          <w:szCs w:val="26"/>
        </w:rPr>
        <w:t xml:space="preserve">hysical activity </w:t>
      </w:r>
    </w:p>
    <w:tbl>
      <w:tblPr>
        <w:tblStyle w:val="TableGrid"/>
        <w:tblW w:w="1573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693"/>
        <w:gridCol w:w="2977"/>
        <w:gridCol w:w="2693"/>
        <w:gridCol w:w="2693"/>
        <w:gridCol w:w="2694"/>
      </w:tblGrid>
      <w:tr w:rsidR="000E5698" w:rsidRPr="009938F1" w:rsidTr="000E5698">
        <w:trPr>
          <w:cantSplit/>
          <w:tblHeader/>
        </w:trPr>
        <w:tc>
          <w:tcPr>
            <w:tcW w:w="1985" w:type="dxa"/>
            <w:gridSpan w:val="2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Deakin Graduate Learning Outcomes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E5698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Bachelor </w:t>
            </w:r>
            <w:r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 xml:space="preserve">egree </w:t>
            </w:r>
            <w:r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>escriptor</w:t>
            </w:r>
            <w:r>
              <w:rPr>
                <w:b/>
                <w:sz w:val="16"/>
                <w:szCs w:val="16"/>
              </w:rPr>
              <w:t>*</w:t>
            </w:r>
          </w:p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Graduates of a Bachelor Degree will have: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</w:t>
            </w:r>
            <w:r>
              <w:rPr>
                <w:b/>
                <w:sz w:val="16"/>
                <w:szCs w:val="16"/>
              </w:rPr>
              <w:t>Level 7 (</w:t>
            </w:r>
            <w:r w:rsidRPr="00A96BC4">
              <w:rPr>
                <w:b/>
                <w:sz w:val="16"/>
                <w:szCs w:val="16"/>
              </w:rPr>
              <w:t xml:space="preserve">Bachelor </w:t>
            </w:r>
            <w:r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>egree</w:t>
            </w:r>
            <w:r>
              <w:rPr>
                <w:b/>
                <w:sz w:val="16"/>
                <w:szCs w:val="16"/>
              </w:rPr>
              <w:t>)</w:t>
            </w:r>
            <w:r w:rsidRPr="00A96BC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  <w:t>C</w:t>
            </w:r>
            <w:r w:rsidRPr="00A96BC4">
              <w:rPr>
                <w:b/>
                <w:sz w:val="16"/>
                <w:szCs w:val="16"/>
              </w:rPr>
              <w:t>riteria (Standards)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Discipline</w:t>
            </w:r>
            <w:r>
              <w:rPr>
                <w:b/>
                <w:sz w:val="16"/>
                <w:szCs w:val="16"/>
              </w:rPr>
              <w:t>/</w:t>
            </w:r>
            <w:r w:rsidRPr="00A96BC4">
              <w:rPr>
                <w:b/>
                <w:sz w:val="16"/>
                <w:szCs w:val="16"/>
              </w:rPr>
              <w:t xml:space="preserve">Professional Standards </w:t>
            </w:r>
            <w:r>
              <w:rPr>
                <w:b/>
                <w:sz w:val="16"/>
                <w:szCs w:val="16"/>
              </w:rPr>
              <w:br/>
            </w:r>
            <w:r w:rsidRPr="00A96BC4">
              <w:rPr>
                <w:sz w:val="14"/>
                <w:szCs w:val="16"/>
              </w:rPr>
              <w:t>(e.g. professional association)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Course Learning Outcomes (CLOs)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Minimum Standards </w:t>
            </w:r>
            <w:r>
              <w:rPr>
                <w:b/>
                <w:sz w:val="16"/>
                <w:szCs w:val="16"/>
              </w:rPr>
              <w:br/>
            </w:r>
            <w:r w:rsidRPr="00A96BC4">
              <w:rPr>
                <w:b/>
                <w:sz w:val="16"/>
                <w:szCs w:val="16"/>
              </w:rPr>
              <w:t>(relating to CLOs)</w:t>
            </w:r>
          </w:p>
          <w:p w:rsidR="000E5698" w:rsidRPr="009938F1" w:rsidRDefault="000E5698" w:rsidP="000E5698">
            <w:pPr>
              <w:spacing w:before="40" w:after="20" w:line="140" w:lineRule="exact"/>
              <w:ind w:left="-57" w:right="-57"/>
              <w:rPr>
                <w:sz w:val="12"/>
                <w:szCs w:val="12"/>
              </w:rPr>
            </w:pPr>
            <w:r w:rsidRPr="009938F1">
              <w:rPr>
                <w:sz w:val="12"/>
                <w:szCs w:val="12"/>
              </w:rPr>
              <w:t>Note: ensure at appropriate AQF specifications and criteria (see columns 2 &amp; 3)</w:t>
            </w:r>
          </w:p>
        </w:tc>
      </w:tr>
      <w:tr w:rsidR="000E5698" w:rsidRPr="00E13182" w:rsidTr="000E5698">
        <w:trPr>
          <w:cantSplit/>
        </w:trPr>
        <w:tc>
          <w:tcPr>
            <w:tcW w:w="1418" w:type="dxa"/>
            <w:tcBorders>
              <w:right w:val="nil"/>
            </w:tcBorders>
          </w:tcPr>
          <w:p w:rsidR="000E5698" w:rsidRDefault="000E5698" w:rsidP="000E5698">
            <w:pPr>
              <w:pStyle w:val="appendixtablelist"/>
              <w:spacing w:line="240" w:lineRule="auto"/>
            </w:pPr>
            <w:r w:rsidRPr="00783393">
              <w:rPr>
                <w:b/>
              </w:rPr>
              <w:t xml:space="preserve">1. </w:t>
            </w:r>
            <w:r>
              <w:tab/>
            </w:r>
            <w:r w:rsidRPr="00783393">
              <w:rPr>
                <w:b/>
              </w:rPr>
              <w:t>Discipline-specific knowledge and capabilities</w:t>
            </w:r>
            <w:r w:rsidRPr="00783393">
              <w:t>: appropriate to the level of study related to a discipline or profession.</w:t>
            </w:r>
          </w:p>
        </w:tc>
        <w:tc>
          <w:tcPr>
            <w:tcW w:w="567" w:type="dxa"/>
            <w:tcBorders>
              <w:left w:val="nil"/>
            </w:tcBorders>
          </w:tcPr>
          <w:p w:rsidR="000E5698" w:rsidRPr="00BB4661" w:rsidRDefault="000E5698" w:rsidP="000E5698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5215945F" wp14:editId="20E9EFE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74930</wp:posOffset>
                  </wp:positionV>
                  <wp:extent cx="313055" cy="31305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1_Discipline_1c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0E5698" w:rsidRDefault="000E5698" w:rsidP="000E5698">
            <w:pPr>
              <w:pStyle w:val="appendixtable"/>
            </w:pPr>
            <w:r w:rsidRPr="00783393">
              <w:rPr>
                <w:u w:val="single"/>
              </w:rPr>
              <w:t>Knowledge</w:t>
            </w:r>
            <w:r w:rsidRPr="00235C86">
              <w:t>:</w:t>
            </w:r>
            <w:r w:rsidRPr="00783393">
              <w:t xml:space="preserve"> </w:t>
            </w:r>
            <w:r>
              <w:t>A b</w:t>
            </w:r>
            <w:r w:rsidRPr="00783393">
              <w:t xml:space="preserve">road and coherent body of knowledge, with depth in the underlying principles and concepts in one or </w:t>
            </w:r>
            <w:r w:rsidRPr="0089296B">
              <w:t>more</w:t>
            </w:r>
            <w:r w:rsidRPr="00783393">
              <w:t xml:space="preserve"> disciplines as a basis for independent lifelong learning.</w:t>
            </w:r>
          </w:p>
        </w:tc>
        <w:tc>
          <w:tcPr>
            <w:tcW w:w="2977" w:type="dxa"/>
          </w:tcPr>
          <w:p w:rsidR="000E5698" w:rsidRPr="00783393" w:rsidRDefault="000E5698" w:rsidP="000E5698">
            <w:pPr>
              <w:pStyle w:val="appendixtable"/>
            </w:pPr>
            <w:r w:rsidRPr="00783393">
              <w:rPr>
                <w:u w:val="single"/>
              </w:rPr>
              <w:t>Knowledge</w:t>
            </w:r>
            <w:r>
              <w:t>:</w:t>
            </w:r>
            <w:r w:rsidRPr="00783393">
              <w:t xml:space="preserve"> Broad and coherent theoretical and technical knowledge with depth in one or more disciplines or areas of practice.</w:t>
            </w:r>
          </w:p>
          <w:p w:rsidR="000E5698" w:rsidRDefault="000E5698" w:rsidP="000E5698">
            <w:pPr>
              <w:pStyle w:val="appendixtable"/>
              <w:spacing w:after="40"/>
            </w:pPr>
            <w:r w:rsidRPr="00783393">
              <w:rPr>
                <w:u w:val="single"/>
              </w:rPr>
              <w:t>Skills</w:t>
            </w:r>
            <w:r w:rsidRPr="00235C86">
              <w:t>:</w:t>
            </w:r>
            <w:r w:rsidRPr="00950690">
              <w:t xml:space="preserve"> </w:t>
            </w:r>
            <w:r>
              <w:t>Well developed cognitive, technical (and communication) skills to select and apply methods and technologies to:</w:t>
            </w:r>
          </w:p>
          <w:p w:rsidR="000E5698" w:rsidRPr="00235C86" w:rsidRDefault="000E5698" w:rsidP="000E5698">
            <w:pPr>
              <w:pStyle w:val="appendixtablebulletafter"/>
              <w:spacing w:after="100"/>
              <w:rPr>
                <w:szCs w:val="16"/>
              </w:rPr>
            </w:pPr>
            <w:proofErr w:type="gramStart"/>
            <w:r w:rsidRPr="00235C86">
              <w:rPr>
                <w:szCs w:val="16"/>
              </w:rPr>
              <w:t>analyse</w:t>
            </w:r>
            <w:proofErr w:type="gramEnd"/>
            <w:r w:rsidRPr="00235C86">
              <w:rPr>
                <w:szCs w:val="16"/>
              </w:rPr>
              <w:t xml:space="preserve"> and evaluate information to complete a range of activities</w:t>
            </w:r>
            <w:r>
              <w:rPr>
                <w:szCs w:val="16"/>
              </w:rPr>
              <w:t>.</w:t>
            </w:r>
          </w:p>
          <w:p w:rsidR="000E5698" w:rsidRPr="00235C86" w:rsidRDefault="000E5698" w:rsidP="000E5698">
            <w:pPr>
              <w:pStyle w:val="appendixtablelessafter"/>
              <w:rPr>
                <w:szCs w:val="16"/>
              </w:rPr>
            </w:pPr>
            <w:r w:rsidRPr="00783393">
              <w:rPr>
                <w:u w:val="single"/>
              </w:rPr>
              <w:t>Application</w:t>
            </w:r>
            <w:r w:rsidRPr="00235C86">
              <w:t>:</w:t>
            </w:r>
            <w:r w:rsidRPr="00950690">
              <w:t xml:space="preserve"> </w:t>
            </w:r>
            <w:r w:rsidRPr="00783393">
              <w:t xml:space="preserve">Apply knowledge </w:t>
            </w:r>
            <w:r>
              <w:t xml:space="preserve">(and skills) </w:t>
            </w:r>
            <w:r w:rsidRPr="00783393">
              <w:t xml:space="preserve">to demonstrate autonomy, </w:t>
            </w:r>
            <w:r w:rsidRPr="0089296B">
              <w:t>well</w:t>
            </w:r>
            <w:r w:rsidRPr="00783393">
              <w:t>-developed judgement and res</w:t>
            </w:r>
            <w:r w:rsidRPr="00235C86">
              <w:rPr>
                <w:szCs w:val="16"/>
              </w:rPr>
              <w:t>ponsibility:</w:t>
            </w:r>
          </w:p>
          <w:p w:rsidR="000E5698" w:rsidRDefault="000E5698" w:rsidP="000E5698">
            <w:pPr>
              <w:pStyle w:val="appendixtablebullet"/>
            </w:pPr>
            <w:proofErr w:type="gramStart"/>
            <w:r w:rsidRPr="00235C86">
              <w:rPr>
                <w:szCs w:val="16"/>
              </w:rPr>
              <w:t>within</w:t>
            </w:r>
            <w:proofErr w:type="gramEnd"/>
            <w:r w:rsidRPr="00235C86">
              <w:rPr>
                <w:szCs w:val="16"/>
              </w:rPr>
              <w:t xml:space="preserve"> broad parameters to provide specialist advice and functions</w:t>
            </w:r>
            <w:r>
              <w:rPr>
                <w:szCs w:val="16"/>
              </w:rPr>
              <w:t>.</w:t>
            </w:r>
          </w:p>
        </w:tc>
        <w:tc>
          <w:tcPr>
            <w:tcW w:w="2693" w:type="dxa"/>
          </w:tcPr>
          <w:p w:rsidR="000E5698" w:rsidRPr="00E13182" w:rsidRDefault="000E5698" w:rsidP="000E56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693" w:type="dxa"/>
          </w:tcPr>
          <w:p w:rsidR="000E5698" w:rsidRPr="00B24A2C" w:rsidRDefault="000E5698" w:rsidP="000E5698">
            <w:pPr>
              <w:pStyle w:val="CommentText"/>
              <w:rPr>
                <w:b/>
                <w:sz w:val="16"/>
                <w:szCs w:val="16"/>
              </w:rPr>
            </w:pPr>
            <w:r w:rsidRPr="00B24A2C">
              <w:rPr>
                <w:b/>
                <w:sz w:val="16"/>
                <w:szCs w:val="16"/>
              </w:rPr>
              <w:t>CLO1.1</w:t>
            </w:r>
          </w:p>
          <w:p w:rsidR="00A71331" w:rsidRPr="00B24A2C" w:rsidRDefault="00FB326D" w:rsidP="000E5698">
            <w:pPr>
              <w:pStyle w:val="CommentText"/>
              <w:rPr>
                <w:sz w:val="16"/>
                <w:szCs w:val="16"/>
              </w:rPr>
            </w:pPr>
            <w:r w:rsidRPr="00B24A2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Integrate </w:t>
            </w:r>
            <w:r w:rsidR="006E4B3A" w:rsidRPr="00B24A2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and apply </w:t>
            </w:r>
            <w:r w:rsidRPr="00B24A2C">
              <w:rPr>
                <w:rFonts w:asciiTheme="minorHAnsi" w:eastAsia="Times New Roman" w:hAnsiTheme="minorHAnsi" w:cstheme="minorHAnsi"/>
                <w:sz w:val="16"/>
                <w:szCs w:val="16"/>
              </w:rPr>
              <w:t>discipline</w:t>
            </w:r>
            <w:r w:rsidR="006E4B3A" w:rsidRPr="00B24A2C">
              <w:rPr>
                <w:rFonts w:asciiTheme="minorHAnsi" w:eastAsia="Times New Roman" w:hAnsiTheme="minorHAnsi" w:cstheme="minorHAnsi"/>
                <w:sz w:val="16"/>
                <w:szCs w:val="16"/>
              </w:rPr>
              <w:t>-</w:t>
            </w:r>
            <w:r w:rsidRPr="00B24A2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specific knowledge </w:t>
            </w:r>
            <w:r w:rsidR="006E4B3A" w:rsidRPr="00B24A2C">
              <w:rPr>
                <w:rFonts w:asciiTheme="minorHAnsi" w:eastAsia="Times New Roman" w:hAnsiTheme="minorHAnsi" w:cstheme="minorHAnsi"/>
                <w:sz w:val="16"/>
                <w:szCs w:val="16"/>
              </w:rPr>
              <w:t>of the</w:t>
            </w:r>
            <w:r w:rsidR="00A71331" w:rsidRPr="00B24A2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="000E5698" w:rsidRPr="00B24A2C">
              <w:rPr>
                <w:sz w:val="16"/>
                <w:szCs w:val="16"/>
              </w:rPr>
              <w:t>inter-relationships between good health, wellbeing and physical activity</w:t>
            </w:r>
            <w:r w:rsidR="006E4B3A" w:rsidRPr="00B24A2C">
              <w:rPr>
                <w:sz w:val="16"/>
                <w:szCs w:val="16"/>
              </w:rPr>
              <w:t xml:space="preserve">, and demonstrate autonomy and well developed judgement in analysis and evaluation of a range of evidence-based interventions and programs that promote </w:t>
            </w:r>
            <w:proofErr w:type="spellStart"/>
            <w:r w:rsidR="006E4B3A" w:rsidRPr="00B24A2C">
              <w:rPr>
                <w:sz w:val="16"/>
                <w:szCs w:val="16"/>
              </w:rPr>
              <w:t>optimatl</w:t>
            </w:r>
            <w:proofErr w:type="spellEnd"/>
            <w:r w:rsidR="006E4B3A" w:rsidRPr="00B24A2C">
              <w:rPr>
                <w:sz w:val="16"/>
                <w:szCs w:val="16"/>
              </w:rPr>
              <w:t xml:space="preserve"> health and wellbeing</w:t>
            </w:r>
            <w:r w:rsidR="000E5698" w:rsidRPr="00B24A2C">
              <w:rPr>
                <w:sz w:val="16"/>
                <w:szCs w:val="16"/>
              </w:rPr>
              <w:t xml:space="preserve">. </w:t>
            </w:r>
          </w:p>
          <w:p w:rsidR="00A71331" w:rsidRDefault="00A71331" w:rsidP="000E5698">
            <w:pPr>
              <w:pStyle w:val="CommentText"/>
            </w:pPr>
          </w:p>
          <w:p w:rsidR="000E5698" w:rsidRDefault="000E5698" w:rsidP="000E5698">
            <w:pPr>
              <w:pStyle w:val="CommentText"/>
            </w:pPr>
          </w:p>
          <w:p w:rsidR="000E5698" w:rsidRPr="00E13182" w:rsidRDefault="000E5698" w:rsidP="000E5698">
            <w:pPr>
              <w:pStyle w:val="appendixtable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694" w:type="dxa"/>
          </w:tcPr>
          <w:p w:rsidR="000E5698" w:rsidRPr="00B24A2C" w:rsidRDefault="000E5698" w:rsidP="000E5698">
            <w:pPr>
              <w:pStyle w:val="appendixtable"/>
              <w:rPr>
                <w:rFonts w:asciiTheme="minorHAnsi" w:eastAsia="Times New Roman" w:hAnsiTheme="minorHAnsi" w:cstheme="minorHAnsi"/>
                <w:b/>
                <w:szCs w:val="16"/>
              </w:rPr>
            </w:pPr>
            <w:r w:rsidRPr="00B24A2C">
              <w:rPr>
                <w:rFonts w:asciiTheme="minorHAnsi" w:eastAsia="Times New Roman" w:hAnsiTheme="minorHAnsi" w:cstheme="minorHAnsi"/>
                <w:b/>
                <w:szCs w:val="16"/>
              </w:rPr>
              <w:t>MS1.1</w:t>
            </w:r>
          </w:p>
          <w:p w:rsidR="00A71331" w:rsidRPr="00B24A2C" w:rsidRDefault="006E4B3A" w:rsidP="00A71331">
            <w:pPr>
              <w:pStyle w:val="CommentText"/>
              <w:rPr>
                <w:sz w:val="16"/>
                <w:szCs w:val="16"/>
              </w:rPr>
            </w:pPr>
            <w:r w:rsidRPr="00B24A2C">
              <w:rPr>
                <w:rFonts w:asciiTheme="minorHAnsi" w:eastAsia="Times New Roman" w:hAnsiTheme="minorHAnsi" w:cstheme="minorHAnsi"/>
                <w:sz w:val="16"/>
                <w:szCs w:val="16"/>
              </w:rPr>
              <w:t>Clearly explain</w:t>
            </w:r>
            <w:r w:rsidR="00FF598A" w:rsidRPr="00B24A2C">
              <w:rPr>
                <w:rFonts w:asciiTheme="minorHAnsi" w:eastAsia="Times New Roman" w:hAnsiTheme="minorHAnsi" w:cstheme="minorHAnsi"/>
                <w:sz w:val="16"/>
                <w:szCs w:val="16"/>
              </w:rPr>
              <w:t>, with some depth,</w:t>
            </w:r>
            <w:r w:rsidR="00A71331" w:rsidRPr="00B24A2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the</w:t>
            </w:r>
            <w:r w:rsidRPr="00B24A2C">
              <w:rPr>
                <w:sz w:val="16"/>
                <w:szCs w:val="16"/>
              </w:rPr>
              <w:t xml:space="preserve"> </w:t>
            </w:r>
            <w:r w:rsidR="00A71331" w:rsidRPr="00B24A2C">
              <w:rPr>
                <w:sz w:val="16"/>
                <w:szCs w:val="16"/>
              </w:rPr>
              <w:t>inter-relationships between good health, wellbeing and physical activity in the context of discipline specific knowledge</w:t>
            </w:r>
            <w:r w:rsidRPr="00B24A2C">
              <w:rPr>
                <w:sz w:val="16"/>
                <w:szCs w:val="16"/>
              </w:rPr>
              <w:t xml:space="preserve"> and a</w:t>
            </w:r>
            <w:r w:rsidR="00A71331" w:rsidRPr="00B24A2C">
              <w:rPr>
                <w:sz w:val="16"/>
                <w:szCs w:val="16"/>
              </w:rPr>
              <w:t>nalyse and evaluate a</w:t>
            </w:r>
            <w:r w:rsidRPr="00B24A2C">
              <w:rPr>
                <w:sz w:val="16"/>
                <w:szCs w:val="16"/>
              </w:rPr>
              <w:t>n</w:t>
            </w:r>
            <w:r w:rsidR="00A71331" w:rsidRPr="00B24A2C">
              <w:rPr>
                <w:sz w:val="16"/>
                <w:szCs w:val="16"/>
              </w:rPr>
              <w:t xml:space="preserve"> evidence-based intervention and/or program to assist in promoting optimal health and wellbeing.</w:t>
            </w:r>
          </w:p>
          <w:p w:rsidR="00A71331" w:rsidRPr="00E13182" w:rsidRDefault="00A71331" w:rsidP="000E5698">
            <w:pPr>
              <w:pStyle w:val="appendixtable"/>
              <w:rPr>
                <w:rFonts w:asciiTheme="minorHAnsi" w:hAnsiTheme="minorHAnsi" w:cstheme="minorHAnsi"/>
                <w:szCs w:val="16"/>
              </w:rPr>
            </w:pPr>
          </w:p>
        </w:tc>
      </w:tr>
    </w:tbl>
    <w:p w:rsidR="000E5698" w:rsidRDefault="000E5698" w:rsidP="000E5698">
      <w:pPr>
        <w:spacing w:after="200" w:line="276" w:lineRule="auto"/>
        <w:rPr>
          <w:rFonts w:eastAsiaTheme="majorEastAsia"/>
          <w:b/>
          <w:sz w:val="28"/>
          <w:szCs w:val="26"/>
        </w:rPr>
      </w:pPr>
    </w:p>
    <w:p w:rsidR="000E5698" w:rsidRDefault="000E5698">
      <w:pPr>
        <w:spacing w:after="200" w:line="276" w:lineRule="auto"/>
      </w:pPr>
    </w:p>
    <w:p w:rsidR="000E5698" w:rsidRDefault="000E5698">
      <w:pPr>
        <w:spacing w:after="200" w:line="276" w:lineRule="auto"/>
      </w:pPr>
      <w:r>
        <w:br w:type="page"/>
      </w:r>
    </w:p>
    <w:p w:rsidR="000E5698" w:rsidRDefault="000E5698" w:rsidP="000E5698">
      <w:pPr>
        <w:spacing w:after="200" w:line="276" w:lineRule="auto"/>
        <w:rPr>
          <w:rFonts w:eastAsiaTheme="majorEastAsia"/>
          <w:b/>
          <w:color w:val="0070C0"/>
          <w:sz w:val="28"/>
          <w:szCs w:val="26"/>
        </w:rPr>
      </w:pPr>
      <w:r>
        <w:rPr>
          <w:rFonts w:eastAsiaTheme="majorEastAsia"/>
          <w:b/>
          <w:sz w:val="28"/>
          <w:szCs w:val="26"/>
        </w:rPr>
        <w:lastRenderedPageBreak/>
        <w:t xml:space="preserve">Major sequence </w:t>
      </w:r>
      <w:r>
        <w:rPr>
          <w:rFonts w:eastAsiaTheme="majorEastAsia"/>
          <w:b/>
          <w:color w:val="0070C0"/>
          <w:sz w:val="28"/>
          <w:szCs w:val="26"/>
        </w:rPr>
        <w:t>P</w:t>
      </w:r>
      <w:r w:rsidRPr="008246EB">
        <w:rPr>
          <w:rFonts w:eastAsiaTheme="majorEastAsia"/>
          <w:b/>
          <w:color w:val="0070C0"/>
          <w:sz w:val="28"/>
          <w:szCs w:val="26"/>
        </w:rPr>
        <w:t>sychology</w:t>
      </w:r>
    </w:p>
    <w:p w:rsidR="000E5698" w:rsidRDefault="000E5698" w:rsidP="000E5698">
      <w:pPr>
        <w:spacing w:after="200" w:line="276" w:lineRule="auto"/>
        <w:rPr>
          <w:rFonts w:eastAsiaTheme="majorEastAsia"/>
          <w:b/>
          <w:color w:val="0070C0"/>
          <w:sz w:val="28"/>
          <w:szCs w:val="26"/>
        </w:rPr>
      </w:pPr>
    </w:p>
    <w:tbl>
      <w:tblPr>
        <w:tblStyle w:val="TableGrid"/>
        <w:tblW w:w="1573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693"/>
        <w:gridCol w:w="2977"/>
        <w:gridCol w:w="2693"/>
        <w:gridCol w:w="2693"/>
        <w:gridCol w:w="2694"/>
      </w:tblGrid>
      <w:tr w:rsidR="000E5698" w:rsidRPr="009938F1" w:rsidTr="000E5698">
        <w:trPr>
          <w:cantSplit/>
          <w:tblHeader/>
        </w:trPr>
        <w:tc>
          <w:tcPr>
            <w:tcW w:w="1985" w:type="dxa"/>
            <w:gridSpan w:val="2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Deakin Graduate Learning Outcomes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E5698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Bachelor </w:t>
            </w:r>
            <w:r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 xml:space="preserve">egree </w:t>
            </w:r>
            <w:r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>escriptor</w:t>
            </w:r>
            <w:r>
              <w:rPr>
                <w:b/>
                <w:sz w:val="16"/>
                <w:szCs w:val="16"/>
              </w:rPr>
              <w:t>*</w:t>
            </w:r>
          </w:p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Graduates of a Bachelor Degree will have: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AQF </w:t>
            </w:r>
            <w:r>
              <w:rPr>
                <w:b/>
                <w:sz w:val="16"/>
                <w:szCs w:val="16"/>
              </w:rPr>
              <w:t>Level 7 (</w:t>
            </w:r>
            <w:r w:rsidRPr="00A96BC4">
              <w:rPr>
                <w:b/>
                <w:sz w:val="16"/>
                <w:szCs w:val="16"/>
              </w:rPr>
              <w:t xml:space="preserve">Bachelor </w:t>
            </w:r>
            <w:r>
              <w:rPr>
                <w:b/>
                <w:sz w:val="16"/>
                <w:szCs w:val="16"/>
              </w:rPr>
              <w:t>D</w:t>
            </w:r>
            <w:r w:rsidRPr="00A96BC4">
              <w:rPr>
                <w:b/>
                <w:sz w:val="16"/>
                <w:szCs w:val="16"/>
              </w:rPr>
              <w:t>egree</w:t>
            </w:r>
            <w:r>
              <w:rPr>
                <w:b/>
                <w:sz w:val="16"/>
                <w:szCs w:val="16"/>
              </w:rPr>
              <w:t>)</w:t>
            </w:r>
            <w:r w:rsidRPr="00A96BC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  <w:t>C</w:t>
            </w:r>
            <w:r w:rsidRPr="00A96BC4">
              <w:rPr>
                <w:b/>
                <w:sz w:val="16"/>
                <w:szCs w:val="16"/>
              </w:rPr>
              <w:t>riteria (Standards)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Discipline</w:t>
            </w:r>
            <w:r>
              <w:rPr>
                <w:b/>
                <w:sz w:val="16"/>
                <w:szCs w:val="16"/>
              </w:rPr>
              <w:t>/</w:t>
            </w:r>
            <w:r w:rsidRPr="00A96BC4">
              <w:rPr>
                <w:b/>
                <w:sz w:val="16"/>
                <w:szCs w:val="16"/>
              </w:rPr>
              <w:t xml:space="preserve">Professional Standards </w:t>
            </w:r>
            <w:r>
              <w:rPr>
                <w:b/>
                <w:sz w:val="16"/>
                <w:szCs w:val="16"/>
              </w:rPr>
              <w:br/>
            </w:r>
            <w:r w:rsidRPr="00A96BC4">
              <w:rPr>
                <w:sz w:val="14"/>
                <w:szCs w:val="16"/>
              </w:rPr>
              <w:t>(e.g. professional association)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>Course Learning Outcomes (CLOs)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E5698" w:rsidRPr="00A96BC4" w:rsidRDefault="000E5698" w:rsidP="000E5698">
            <w:pPr>
              <w:spacing w:before="40" w:after="20"/>
              <w:ind w:left="-57" w:right="-57"/>
              <w:rPr>
                <w:b/>
                <w:sz w:val="16"/>
                <w:szCs w:val="16"/>
              </w:rPr>
            </w:pPr>
            <w:r w:rsidRPr="00A96BC4">
              <w:rPr>
                <w:b/>
                <w:sz w:val="16"/>
                <w:szCs w:val="16"/>
              </w:rPr>
              <w:t xml:space="preserve">Minimum Standards </w:t>
            </w:r>
            <w:r>
              <w:rPr>
                <w:b/>
                <w:sz w:val="16"/>
                <w:szCs w:val="16"/>
              </w:rPr>
              <w:br/>
            </w:r>
            <w:r w:rsidRPr="00A96BC4">
              <w:rPr>
                <w:b/>
                <w:sz w:val="16"/>
                <w:szCs w:val="16"/>
              </w:rPr>
              <w:t>(relating to CLOs)</w:t>
            </w:r>
          </w:p>
          <w:p w:rsidR="000E5698" w:rsidRPr="009938F1" w:rsidRDefault="000E5698" w:rsidP="000E5698">
            <w:pPr>
              <w:spacing w:before="40" w:after="20" w:line="140" w:lineRule="exact"/>
              <w:ind w:left="-57" w:right="-57"/>
              <w:rPr>
                <w:sz w:val="12"/>
                <w:szCs w:val="12"/>
              </w:rPr>
            </w:pPr>
            <w:r w:rsidRPr="009938F1">
              <w:rPr>
                <w:sz w:val="12"/>
                <w:szCs w:val="12"/>
              </w:rPr>
              <w:t>Note: ensure at appropriate AQF specifications and criteria (see columns 2 &amp; 3)</w:t>
            </w:r>
          </w:p>
        </w:tc>
      </w:tr>
      <w:tr w:rsidR="000E5698" w:rsidRPr="00D75961" w:rsidTr="000E5698">
        <w:trPr>
          <w:cantSplit/>
        </w:trPr>
        <w:tc>
          <w:tcPr>
            <w:tcW w:w="1418" w:type="dxa"/>
            <w:tcBorders>
              <w:right w:val="nil"/>
            </w:tcBorders>
          </w:tcPr>
          <w:p w:rsidR="000E5698" w:rsidRDefault="000E5698" w:rsidP="000E5698">
            <w:pPr>
              <w:pStyle w:val="appendixtablelist"/>
              <w:spacing w:line="240" w:lineRule="auto"/>
            </w:pPr>
            <w:r w:rsidRPr="00783393">
              <w:rPr>
                <w:b/>
              </w:rPr>
              <w:t xml:space="preserve">1. </w:t>
            </w:r>
            <w:r>
              <w:tab/>
            </w:r>
            <w:r w:rsidRPr="00783393">
              <w:rPr>
                <w:b/>
              </w:rPr>
              <w:t>Discipline-specific knowledge and capabilities</w:t>
            </w:r>
            <w:r w:rsidRPr="00783393">
              <w:t>: appropriate to the level of study related to a discipline or profession.</w:t>
            </w:r>
          </w:p>
        </w:tc>
        <w:tc>
          <w:tcPr>
            <w:tcW w:w="567" w:type="dxa"/>
            <w:tcBorders>
              <w:left w:val="nil"/>
            </w:tcBorders>
          </w:tcPr>
          <w:p w:rsidR="000E5698" w:rsidRPr="00BB4661" w:rsidRDefault="000E5698" w:rsidP="000E5698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49A65B1F" wp14:editId="0E02900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74930</wp:posOffset>
                  </wp:positionV>
                  <wp:extent cx="313055" cy="31305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1_Discipline_1c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0E5698" w:rsidRDefault="000E5698" w:rsidP="000E5698">
            <w:pPr>
              <w:pStyle w:val="appendixtable"/>
            </w:pPr>
            <w:r w:rsidRPr="00783393">
              <w:rPr>
                <w:u w:val="single"/>
              </w:rPr>
              <w:t>Knowledge</w:t>
            </w:r>
            <w:r w:rsidRPr="00235C86">
              <w:t>:</w:t>
            </w:r>
            <w:r w:rsidRPr="00783393">
              <w:t xml:space="preserve"> </w:t>
            </w:r>
            <w:r>
              <w:t>A b</w:t>
            </w:r>
            <w:r w:rsidRPr="00783393">
              <w:t xml:space="preserve">road and coherent body of knowledge, with depth in the underlying principles and concepts in one or </w:t>
            </w:r>
            <w:r w:rsidRPr="0089296B">
              <w:t>more</w:t>
            </w:r>
            <w:r w:rsidRPr="00783393">
              <w:t xml:space="preserve"> disciplines as a basis for independent lifelong learning.</w:t>
            </w:r>
          </w:p>
        </w:tc>
        <w:tc>
          <w:tcPr>
            <w:tcW w:w="2977" w:type="dxa"/>
          </w:tcPr>
          <w:p w:rsidR="000E5698" w:rsidRPr="00783393" w:rsidRDefault="000E5698" w:rsidP="000E5698">
            <w:pPr>
              <w:pStyle w:val="appendixtable"/>
            </w:pPr>
            <w:r w:rsidRPr="00783393">
              <w:rPr>
                <w:u w:val="single"/>
              </w:rPr>
              <w:t>Knowledge</w:t>
            </w:r>
            <w:r>
              <w:t>:</w:t>
            </w:r>
            <w:r w:rsidRPr="00783393">
              <w:t xml:space="preserve"> Broad and coherent theoretical and technical knowledge with depth in one or more disciplines or areas of practice.</w:t>
            </w:r>
          </w:p>
          <w:p w:rsidR="000E5698" w:rsidRDefault="000E5698" w:rsidP="000E5698">
            <w:pPr>
              <w:pStyle w:val="appendixtable"/>
              <w:spacing w:after="40"/>
            </w:pPr>
            <w:r w:rsidRPr="00783393">
              <w:rPr>
                <w:u w:val="single"/>
              </w:rPr>
              <w:t>Skills</w:t>
            </w:r>
            <w:r w:rsidRPr="00235C86">
              <w:t>:</w:t>
            </w:r>
            <w:r w:rsidRPr="00950690">
              <w:t xml:space="preserve"> </w:t>
            </w:r>
            <w:r>
              <w:t>Well developed cognitive, technical (and communication) skills to select and apply methods and technologies to:</w:t>
            </w:r>
          </w:p>
          <w:p w:rsidR="000E5698" w:rsidRPr="00235C86" w:rsidRDefault="000E5698" w:rsidP="000E5698">
            <w:pPr>
              <w:pStyle w:val="appendixtablebulletafter"/>
              <w:spacing w:after="100"/>
              <w:rPr>
                <w:szCs w:val="16"/>
              </w:rPr>
            </w:pPr>
            <w:proofErr w:type="gramStart"/>
            <w:r w:rsidRPr="00235C86">
              <w:rPr>
                <w:szCs w:val="16"/>
              </w:rPr>
              <w:t>analyse</w:t>
            </w:r>
            <w:proofErr w:type="gramEnd"/>
            <w:r w:rsidRPr="00235C86">
              <w:rPr>
                <w:szCs w:val="16"/>
              </w:rPr>
              <w:t xml:space="preserve"> and evaluate information to complete a range of activities</w:t>
            </w:r>
            <w:r>
              <w:rPr>
                <w:szCs w:val="16"/>
              </w:rPr>
              <w:t>.</w:t>
            </w:r>
          </w:p>
          <w:p w:rsidR="000E5698" w:rsidRPr="00235C86" w:rsidRDefault="000E5698" w:rsidP="000E5698">
            <w:pPr>
              <w:pStyle w:val="appendixtablelessafter"/>
              <w:rPr>
                <w:szCs w:val="16"/>
              </w:rPr>
            </w:pPr>
            <w:r w:rsidRPr="00783393">
              <w:rPr>
                <w:u w:val="single"/>
              </w:rPr>
              <w:t>Application</w:t>
            </w:r>
            <w:r w:rsidRPr="00235C86">
              <w:t>:</w:t>
            </w:r>
            <w:r w:rsidRPr="00950690">
              <w:t xml:space="preserve"> </w:t>
            </w:r>
            <w:r w:rsidRPr="00783393">
              <w:t xml:space="preserve">Apply knowledge </w:t>
            </w:r>
            <w:r>
              <w:t xml:space="preserve">(and skills) </w:t>
            </w:r>
            <w:r w:rsidRPr="00783393">
              <w:t xml:space="preserve">to demonstrate autonomy, </w:t>
            </w:r>
            <w:r w:rsidRPr="0089296B">
              <w:t>well</w:t>
            </w:r>
            <w:r w:rsidRPr="00783393">
              <w:t>-developed judgement and res</w:t>
            </w:r>
            <w:r w:rsidRPr="00235C86">
              <w:rPr>
                <w:szCs w:val="16"/>
              </w:rPr>
              <w:t>ponsibility:</w:t>
            </w:r>
          </w:p>
          <w:p w:rsidR="000E5698" w:rsidRDefault="000E5698" w:rsidP="000E5698">
            <w:pPr>
              <w:pStyle w:val="appendixtablebullet"/>
            </w:pPr>
            <w:proofErr w:type="gramStart"/>
            <w:r w:rsidRPr="00235C86">
              <w:rPr>
                <w:szCs w:val="16"/>
              </w:rPr>
              <w:t>within</w:t>
            </w:r>
            <w:proofErr w:type="gramEnd"/>
            <w:r w:rsidRPr="00235C86">
              <w:rPr>
                <w:szCs w:val="16"/>
              </w:rPr>
              <w:t xml:space="preserve"> broad parameters to provide specialist advice and functions</w:t>
            </w:r>
            <w:r>
              <w:rPr>
                <w:szCs w:val="16"/>
              </w:rPr>
              <w:t>.</w:t>
            </w:r>
          </w:p>
        </w:tc>
        <w:tc>
          <w:tcPr>
            <w:tcW w:w="2693" w:type="dxa"/>
          </w:tcPr>
          <w:p w:rsidR="000E5698" w:rsidRPr="00D75961" w:rsidRDefault="000E5698" w:rsidP="000E5698">
            <w:pPr>
              <w:pStyle w:val="appendixtable"/>
              <w:rPr>
                <w:rFonts w:asciiTheme="minorHAnsi" w:hAnsiTheme="minorHAnsi" w:cstheme="minorHAnsi"/>
                <w:szCs w:val="16"/>
              </w:rPr>
            </w:pPr>
            <w:r w:rsidRPr="00D75961">
              <w:rPr>
                <w:rFonts w:asciiTheme="minorHAnsi" w:hAnsiTheme="minorHAnsi" w:cstheme="minorHAnsi"/>
                <w:szCs w:val="16"/>
              </w:rPr>
              <w:t>Integrate knowledge of the discipline of psychology in relation to: health, social, cognitive, methodological, neuroscience, development, personality, counselling and behaviour change</w:t>
            </w:r>
          </w:p>
        </w:tc>
        <w:tc>
          <w:tcPr>
            <w:tcW w:w="2693" w:type="dxa"/>
          </w:tcPr>
          <w:p w:rsidR="000E5698" w:rsidRPr="00B24A2C" w:rsidRDefault="000E5698" w:rsidP="000E5698">
            <w:pPr>
              <w:pStyle w:val="appendixtable"/>
              <w:rPr>
                <w:rFonts w:asciiTheme="minorHAnsi" w:hAnsiTheme="minorHAnsi" w:cstheme="minorHAnsi"/>
                <w:b/>
                <w:szCs w:val="16"/>
              </w:rPr>
            </w:pPr>
            <w:r w:rsidRPr="00B24A2C">
              <w:rPr>
                <w:rFonts w:asciiTheme="minorHAnsi" w:hAnsiTheme="minorHAnsi" w:cstheme="minorHAnsi"/>
                <w:b/>
                <w:szCs w:val="16"/>
              </w:rPr>
              <w:t>CLO1.1</w:t>
            </w:r>
          </w:p>
          <w:p w:rsidR="000E5698" w:rsidRPr="00D75961" w:rsidRDefault="000E5698" w:rsidP="000E5698">
            <w:pPr>
              <w:pStyle w:val="appendixtable"/>
              <w:rPr>
                <w:rFonts w:asciiTheme="minorHAnsi" w:hAnsiTheme="minorHAnsi" w:cstheme="minorHAnsi"/>
                <w:szCs w:val="16"/>
              </w:rPr>
            </w:pPr>
            <w:r w:rsidRPr="00D75961">
              <w:rPr>
                <w:rFonts w:asciiTheme="minorHAnsi" w:hAnsiTheme="minorHAnsi" w:cstheme="minorHAnsi"/>
                <w:szCs w:val="16"/>
              </w:rPr>
              <w:t xml:space="preserve">Integrate knowledge of the discipline of psychology in relation to: health, social, cognitive, methodological, neuroscience, development, personality, counselling and </w:t>
            </w:r>
            <w:proofErr w:type="spellStart"/>
            <w:r w:rsidRPr="00D75961">
              <w:rPr>
                <w:rFonts w:asciiTheme="minorHAnsi" w:hAnsiTheme="minorHAnsi" w:cstheme="minorHAnsi"/>
                <w:szCs w:val="16"/>
              </w:rPr>
              <w:t>behaviourial</w:t>
            </w:r>
            <w:proofErr w:type="spellEnd"/>
            <w:r w:rsidRPr="00D75961">
              <w:rPr>
                <w:rFonts w:asciiTheme="minorHAnsi" w:hAnsiTheme="minorHAnsi" w:cstheme="minorHAnsi"/>
                <w:szCs w:val="16"/>
              </w:rPr>
              <w:t xml:space="preserve"> change</w:t>
            </w:r>
            <w:r>
              <w:rPr>
                <w:rFonts w:asciiTheme="minorHAnsi" w:hAnsiTheme="minorHAnsi" w:cstheme="minorHAnsi"/>
                <w:szCs w:val="16"/>
              </w:rPr>
              <w:t>.</w:t>
            </w:r>
          </w:p>
        </w:tc>
        <w:tc>
          <w:tcPr>
            <w:tcW w:w="2694" w:type="dxa"/>
          </w:tcPr>
          <w:p w:rsidR="000E5698" w:rsidRPr="00B24A2C" w:rsidRDefault="000E5698" w:rsidP="000E5698">
            <w:pPr>
              <w:pStyle w:val="table"/>
              <w:spacing w:before="20" w:after="2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24A2C">
              <w:rPr>
                <w:rFonts w:asciiTheme="minorHAnsi" w:hAnsiTheme="minorHAnsi" w:cstheme="minorHAnsi"/>
                <w:b/>
                <w:sz w:val="16"/>
                <w:szCs w:val="16"/>
              </w:rPr>
              <w:t>MS1.1</w:t>
            </w:r>
          </w:p>
          <w:p w:rsidR="000E5698" w:rsidRPr="00FB326D" w:rsidRDefault="006E4B3A" w:rsidP="006E4B3A">
            <w:pPr>
              <w:pStyle w:val="table"/>
              <w:spacing w:before="20" w:after="2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Demonstrate w</w:t>
            </w:r>
            <w:r w:rsidR="00891F55">
              <w:rPr>
                <w:rFonts w:asciiTheme="minorHAnsi" w:hAnsiTheme="minorHAnsi" w:cstheme="minorHAnsi"/>
                <w:sz w:val="16"/>
                <w:szCs w:val="16"/>
              </w:rPr>
              <w:t xml:space="preserve">ell </w:t>
            </w:r>
            <w:r w:rsidR="00B24A2C">
              <w:rPr>
                <w:rFonts w:asciiTheme="minorHAnsi" w:hAnsiTheme="minorHAnsi" w:cstheme="minorHAnsi"/>
                <w:sz w:val="16"/>
                <w:szCs w:val="16"/>
              </w:rPr>
              <w:t>-d</w:t>
            </w:r>
            <w:r w:rsidR="00891F55">
              <w:rPr>
                <w:rFonts w:asciiTheme="minorHAnsi" w:hAnsiTheme="minorHAnsi" w:cstheme="minorHAnsi"/>
                <w:sz w:val="16"/>
                <w:szCs w:val="16"/>
              </w:rPr>
              <w:t>eveloped</w:t>
            </w:r>
            <w:r w:rsidR="000E5698" w:rsidRPr="00D75961">
              <w:rPr>
                <w:rFonts w:asciiTheme="minorHAnsi" w:hAnsiTheme="minorHAnsi" w:cstheme="minorHAnsi"/>
                <w:sz w:val="16"/>
                <w:szCs w:val="16"/>
              </w:rPr>
              <w:t xml:space="preserve"> discipline-specific skills and knowledge appropriate for an APAC-accredited AQF Level-7 qualification</w:t>
            </w:r>
            <w:r w:rsidR="00FB326D">
              <w:rPr>
                <w:rFonts w:asciiTheme="minorHAnsi" w:hAnsiTheme="minorHAnsi" w:cstheme="minorHAnsi"/>
                <w:sz w:val="16"/>
                <w:szCs w:val="16"/>
              </w:rPr>
              <w:t xml:space="preserve"> and d</w:t>
            </w:r>
            <w:r w:rsidR="000E5698" w:rsidRPr="00D75961">
              <w:rPr>
                <w:rFonts w:asciiTheme="minorHAnsi" w:hAnsiTheme="minorHAnsi" w:cstheme="minorHAnsi"/>
                <w:szCs w:val="16"/>
              </w:rPr>
              <w:t>evelop an evidence-based approach to psychology consistent with the scientist-practitioner model.</w:t>
            </w:r>
          </w:p>
        </w:tc>
      </w:tr>
    </w:tbl>
    <w:p w:rsidR="000E5698" w:rsidRDefault="000E5698" w:rsidP="000E5698">
      <w:pPr>
        <w:spacing w:after="200" w:line="276" w:lineRule="auto"/>
        <w:rPr>
          <w:rFonts w:eastAsiaTheme="majorEastAsia"/>
          <w:b/>
          <w:sz w:val="28"/>
          <w:szCs w:val="26"/>
        </w:rPr>
      </w:pPr>
    </w:p>
    <w:p w:rsidR="000E5698" w:rsidRDefault="000E5698">
      <w:pPr>
        <w:spacing w:after="200" w:line="276" w:lineRule="auto"/>
      </w:pPr>
    </w:p>
    <w:p w:rsidR="000E5698" w:rsidRDefault="000E5698">
      <w:pPr>
        <w:spacing w:after="200" w:line="276" w:lineRule="auto"/>
      </w:pPr>
    </w:p>
    <w:p w:rsidR="000E5698" w:rsidRDefault="000E5698"/>
    <w:tbl>
      <w:tblPr>
        <w:tblStyle w:val="TableGrid"/>
        <w:tblW w:w="1573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977"/>
        <w:gridCol w:w="2523"/>
        <w:gridCol w:w="2750"/>
        <w:gridCol w:w="2750"/>
        <w:gridCol w:w="2750"/>
      </w:tblGrid>
      <w:tr w:rsidR="00335CD3" w:rsidTr="00E740B1">
        <w:trPr>
          <w:cantSplit/>
        </w:trPr>
        <w:tc>
          <w:tcPr>
            <w:tcW w:w="1418" w:type="dxa"/>
            <w:tcBorders>
              <w:right w:val="nil"/>
            </w:tcBorders>
          </w:tcPr>
          <w:p w:rsidR="00BB4661" w:rsidRDefault="00BB4661" w:rsidP="000067E1">
            <w:pPr>
              <w:pStyle w:val="appendixtablelist"/>
              <w:spacing w:line="240" w:lineRule="auto"/>
            </w:pPr>
            <w:r w:rsidRPr="00783393">
              <w:rPr>
                <w:b/>
              </w:rPr>
              <w:lastRenderedPageBreak/>
              <w:t xml:space="preserve">2. </w:t>
            </w:r>
            <w:r>
              <w:tab/>
            </w:r>
            <w:r w:rsidRPr="00783393">
              <w:rPr>
                <w:b/>
              </w:rPr>
              <w:t>Communication</w:t>
            </w:r>
            <w:r w:rsidRPr="00783393">
              <w:t xml:space="preserve">: using oral, written and interpersonal communication to inform, </w:t>
            </w:r>
            <w:r w:rsidRPr="0089296B">
              <w:rPr>
                <w:rFonts w:eastAsia="Times New Roman"/>
              </w:rPr>
              <w:t>motivate</w:t>
            </w:r>
            <w:r w:rsidRPr="00783393">
              <w:t xml:space="preserve"> and effect change.</w:t>
            </w:r>
          </w:p>
        </w:tc>
        <w:tc>
          <w:tcPr>
            <w:tcW w:w="567" w:type="dxa"/>
            <w:tcBorders>
              <w:left w:val="nil"/>
            </w:tcBorders>
          </w:tcPr>
          <w:p w:rsidR="00BB4661" w:rsidRPr="00BB4661" w:rsidRDefault="00126C66" w:rsidP="000067E1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5D09C2" wp14:editId="734C1271">
                  <wp:extent cx="313055" cy="31305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2_Communication_1cm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B4661" w:rsidRDefault="0013352A" w:rsidP="00706149">
            <w:pPr>
              <w:pStyle w:val="appendixtable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235C86" w:rsidRPr="00235C86">
              <w:t>:</w:t>
            </w:r>
            <w:r w:rsidR="00BB4661" w:rsidRPr="00783393">
              <w:t xml:space="preserve"> Communication skills to present a clear, </w:t>
            </w:r>
            <w:r w:rsidR="00BB4661" w:rsidRPr="0089296B">
              <w:t>coherent</w:t>
            </w:r>
            <w:r w:rsidR="00BB4661" w:rsidRPr="00783393">
              <w:t xml:space="preserve"> and independent exposition of knowledge and ideas.</w:t>
            </w:r>
          </w:p>
        </w:tc>
        <w:tc>
          <w:tcPr>
            <w:tcW w:w="2523" w:type="dxa"/>
          </w:tcPr>
          <w:p w:rsidR="00BB4661" w:rsidRPr="00783393" w:rsidRDefault="0013352A" w:rsidP="00706149">
            <w:pPr>
              <w:pStyle w:val="appendixtablelessafter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235C86" w:rsidRPr="00235C86">
              <w:t>:</w:t>
            </w:r>
            <w:r w:rsidR="00BB4661" w:rsidRPr="00950690">
              <w:t xml:space="preserve"> </w:t>
            </w:r>
            <w:r w:rsidR="00BB4661" w:rsidRPr="00783393">
              <w:t xml:space="preserve">Well developed </w:t>
            </w:r>
            <w:r w:rsidR="00645A94">
              <w:t xml:space="preserve">(cognitive, technical and) </w:t>
            </w:r>
            <w:r w:rsidR="00BB4661" w:rsidRPr="00783393">
              <w:t xml:space="preserve">communication skills to select and apply methods and </w:t>
            </w:r>
            <w:r w:rsidR="00BB4661" w:rsidRPr="0089296B">
              <w:t>technologies</w:t>
            </w:r>
            <w:r w:rsidR="00BB4661" w:rsidRPr="00783393">
              <w:t xml:space="preserve"> to:</w:t>
            </w:r>
          </w:p>
          <w:p w:rsidR="00BB4661" w:rsidRPr="00740AC4" w:rsidRDefault="00645A94" w:rsidP="00740AC4">
            <w:pPr>
              <w:pStyle w:val="appendixtablebullet"/>
            </w:pPr>
            <w:r w:rsidRPr="00740AC4">
              <w:t xml:space="preserve">(analyse, generate and) </w:t>
            </w:r>
            <w:r w:rsidR="00BB4661" w:rsidRPr="00740AC4">
              <w:t xml:space="preserve">transmit solutions to unpredictable and sometimes complex problems </w:t>
            </w:r>
          </w:p>
          <w:p w:rsidR="00BB4661" w:rsidRPr="00783393" w:rsidRDefault="00BB4661" w:rsidP="00E740B1">
            <w:pPr>
              <w:pStyle w:val="appendixtablebulletafter"/>
            </w:pPr>
            <w:proofErr w:type="gramStart"/>
            <w:r w:rsidRPr="0089296B">
              <w:t>transmit</w:t>
            </w:r>
            <w:proofErr w:type="gramEnd"/>
            <w:r w:rsidRPr="0089296B">
              <w:t xml:space="preserve"> knowledge, skills and ideas to others</w:t>
            </w:r>
            <w:r w:rsidR="00740AC4">
              <w:t>.</w:t>
            </w:r>
          </w:p>
          <w:p w:rsidR="00BB4661" w:rsidRPr="00783393" w:rsidRDefault="0013352A" w:rsidP="00706149">
            <w:pPr>
              <w:pStyle w:val="appendixtablelessafter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Application</w:t>
            </w:r>
            <w:proofErr w:type="spellEnd"/>
            <w:r w:rsidR="00460E47">
              <w:rPr>
                <w:u w:val="single"/>
              </w:rPr>
              <w:t xml:space="preserve"> of knowledge and </w:t>
            </w:r>
            <w:proofErr w:type="spellStart"/>
            <w:r w:rsidR="00460E47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235C86" w:rsidRPr="00235C86">
              <w:t>:</w:t>
            </w:r>
            <w:r w:rsidR="00BB4661" w:rsidRPr="00783393">
              <w:t xml:space="preserve"> Apply </w:t>
            </w:r>
            <w:r w:rsidR="00645A94">
              <w:t xml:space="preserve">knowledge and </w:t>
            </w:r>
            <w:r w:rsidR="00BB4661" w:rsidRPr="00783393">
              <w:t xml:space="preserve">skills to demonstrate </w:t>
            </w:r>
            <w:r w:rsidR="00645A94">
              <w:t xml:space="preserve">(autonomy), </w:t>
            </w:r>
            <w:r w:rsidR="00BB4661" w:rsidRPr="00783393">
              <w:t>well-developed judgement and responsibility:</w:t>
            </w:r>
          </w:p>
          <w:p w:rsidR="00BB4661" w:rsidRDefault="00BB4661" w:rsidP="00BD14D4">
            <w:pPr>
              <w:pStyle w:val="appendixtablebullet"/>
            </w:pPr>
            <w:r w:rsidRPr="00783393">
              <w:t>within broad parameters to provide specialist advice and functions</w:t>
            </w:r>
          </w:p>
        </w:tc>
        <w:tc>
          <w:tcPr>
            <w:tcW w:w="2750" w:type="dxa"/>
          </w:tcPr>
          <w:p w:rsidR="00BB4661" w:rsidRDefault="00BB4661" w:rsidP="000067E1">
            <w:pPr>
              <w:pStyle w:val="appendixtable"/>
            </w:pPr>
          </w:p>
        </w:tc>
        <w:tc>
          <w:tcPr>
            <w:tcW w:w="2750" w:type="dxa"/>
          </w:tcPr>
          <w:p w:rsidR="00B92D02" w:rsidRDefault="001A5947" w:rsidP="00B92D02">
            <w:pPr>
              <w:pStyle w:val="appendixtable"/>
              <w:spacing w:before="0" w:after="0"/>
              <w:ind w:left="0"/>
              <w:rPr>
                <w:rFonts w:asciiTheme="minorHAnsi" w:hAnsiTheme="minorHAnsi" w:cstheme="minorHAnsi"/>
                <w:b/>
                <w:color w:val="auto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16"/>
              </w:rPr>
              <w:t>CLO2.1</w:t>
            </w:r>
          </w:p>
          <w:p w:rsidR="00BB4661" w:rsidRDefault="00DE3609" w:rsidP="00DE3609">
            <w:pPr>
              <w:pStyle w:val="appendixtable"/>
            </w:pPr>
            <w:r>
              <w:rPr>
                <w:rFonts w:asciiTheme="minorHAnsi" w:hAnsiTheme="minorHAnsi" w:cstheme="minorHAnsi"/>
                <w:color w:val="auto"/>
                <w:szCs w:val="16"/>
              </w:rPr>
              <w:t>Select and use appropriate modes of communication</w:t>
            </w:r>
            <w:r w:rsidR="00B92D02">
              <w:rPr>
                <w:rFonts w:asciiTheme="minorHAnsi" w:hAnsiTheme="minorHAnsi" w:cstheme="minorHAnsi"/>
                <w:color w:val="auto"/>
                <w:szCs w:val="16"/>
              </w:rPr>
              <w:t xml:space="preserve"> to engage and facilitate groups, organisations and culturally diverse communities as well as communicate with a variety of audiences such as professionals, government and non-government representatives, community members, clients and/or patients </w:t>
            </w:r>
            <w:r>
              <w:rPr>
                <w:rFonts w:asciiTheme="minorHAnsi" w:hAnsiTheme="minorHAnsi" w:cstheme="minorHAnsi"/>
                <w:color w:val="auto"/>
                <w:szCs w:val="16"/>
              </w:rPr>
              <w:t>to accurately describe and explain discipline specific knowledge.</w:t>
            </w:r>
          </w:p>
        </w:tc>
        <w:tc>
          <w:tcPr>
            <w:tcW w:w="2750" w:type="dxa"/>
          </w:tcPr>
          <w:p w:rsidR="00B92D02" w:rsidRDefault="00B92D02" w:rsidP="00DE3609">
            <w:pPr>
              <w:keepLines/>
              <w:tabs>
                <w:tab w:val="decimal" w:pos="2268"/>
                <w:tab w:val="decimal" w:pos="4535"/>
                <w:tab w:val="decimal" w:pos="6803"/>
              </w:tabs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DE360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MS2.1</w:t>
            </w:r>
          </w:p>
          <w:p w:rsidR="00B92D02" w:rsidRPr="00DE3609" w:rsidRDefault="00DE3609" w:rsidP="00B92D02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DE360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Use effective communication skills to select and </w:t>
            </w:r>
            <w:r w:rsidR="0089440D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clearly </w:t>
            </w:r>
            <w:r w:rsidRPr="00DE360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convey appropriate information, education and </w:t>
            </w:r>
            <w:r w:rsidR="00B92D02" w:rsidRPr="00DE360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professional opinion that </w:t>
            </w:r>
            <w:proofErr w:type="gramStart"/>
            <w:r w:rsidR="00B92D02" w:rsidRPr="00DE360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conveys</w:t>
            </w:r>
            <w:proofErr w:type="gramEnd"/>
            <w:r w:rsidR="00B92D02" w:rsidRPr="00DE360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meaning to groups, organisations and culturally diverse communities</w:t>
            </w:r>
            <w:r w:rsidRPr="00DE360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particular to the discipline area</w:t>
            </w:r>
            <w:r w:rsidR="00B92D02" w:rsidRPr="00DE360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.</w:t>
            </w:r>
          </w:p>
          <w:p w:rsidR="00BB4661" w:rsidRDefault="00BB4661" w:rsidP="00B92D02">
            <w:pPr>
              <w:pStyle w:val="appendixtable"/>
            </w:pPr>
          </w:p>
        </w:tc>
      </w:tr>
      <w:tr w:rsidR="00335CD3" w:rsidTr="00E740B1">
        <w:trPr>
          <w:cantSplit/>
        </w:trPr>
        <w:tc>
          <w:tcPr>
            <w:tcW w:w="1418" w:type="dxa"/>
            <w:tcBorders>
              <w:right w:val="nil"/>
            </w:tcBorders>
          </w:tcPr>
          <w:p w:rsidR="00BB4661" w:rsidRDefault="00BB4661" w:rsidP="000067E1">
            <w:pPr>
              <w:pStyle w:val="appendixtablelist"/>
              <w:spacing w:line="240" w:lineRule="auto"/>
            </w:pPr>
            <w:r w:rsidRPr="00783393">
              <w:rPr>
                <w:b/>
              </w:rPr>
              <w:t xml:space="preserve">3. </w:t>
            </w:r>
            <w:r>
              <w:tab/>
            </w:r>
            <w:r w:rsidRPr="00783393">
              <w:rPr>
                <w:b/>
              </w:rPr>
              <w:t>Digital literacy</w:t>
            </w:r>
            <w:r w:rsidRPr="00783393">
              <w:t>: using technologies to find, use and disseminate information.</w:t>
            </w:r>
          </w:p>
        </w:tc>
        <w:tc>
          <w:tcPr>
            <w:tcW w:w="567" w:type="dxa"/>
            <w:tcBorders>
              <w:left w:val="nil"/>
            </w:tcBorders>
          </w:tcPr>
          <w:p w:rsidR="00BB4661" w:rsidRPr="00BB4661" w:rsidRDefault="00126C66" w:rsidP="000067E1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247FF9E" wp14:editId="4F26535F">
                  <wp:extent cx="313055" cy="31305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3_Digital_literacy_1cm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B4661" w:rsidRDefault="0013352A" w:rsidP="00706149">
            <w:pPr>
              <w:pStyle w:val="appendixtable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235C86" w:rsidRPr="00235C86">
              <w:t>:</w:t>
            </w:r>
            <w:r w:rsidR="00BB4661" w:rsidRPr="00783393">
              <w:t xml:space="preserve"> </w:t>
            </w:r>
            <w:r w:rsidR="00645A94">
              <w:t>(Cognitive and) t</w:t>
            </w:r>
            <w:r w:rsidR="00BB4661" w:rsidRPr="00783393">
              <w:t>echnical skills to demonstrate a broad understanding of knowledge with depth in some areas.</w:t>
            </w:r>
          </w:p>
        </w:tc>
        <w:tc>
          <w:tcPr>
            <w:tcW w:w="2523" w:type="dxa"/>
          </w:tcPr>
          <w:p w:rsidR="00BB4661" w:rsidRPr="00783393" w:rsidRDefault="0013352A" w:rsidP="00706149">
            <w:pPr>
              <w:pStyle w:val="appendixtablelessafter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235C86" w:rsidRPr="00235C86">
              <w:t>:</w:t>
            </w:r>
            <w:r w:rsidR="00BB4661" w:rsidRPr="00783393">
              <w:t xml:space="preserve"> </w:t>
            </w:r>
            <w:r w:rsidR="00645A94" w:rsidRPr="00783393">
              <w:t xml:space="preserve">Well developed </w:t>
            </w:r>
            <w:r w:rsidR="00645A94">
              <w:t xml:space="preserve">(cognitive), technical and </w:t>
            </w:r>
            <w:r w:rsidR="00645A94" w:rsidRPr="00783393">
              <w:t xml:space="preserve">communication skills to select and apply methods and </w:t>
            </w:r>
            <w:r w:rsidR="00645A94" w:rsidRPr="0089296B">
              <w:t>technologies</w:t>
            </w:r>
            <w:r w:rsidR="00645A94" w:rsidRPr="00783393">
              <w:t xml:space="preserve"> to:</w:t>
            </w:r>
          </w:p>
          <w:p w:rsidR="00BB4661" w:rsidRPr="0089296B" w:rsidRDefault="00BB4661" w:rsidP="00BD14D4">
            <w:pPr>
              <w:pStyle w:val="appendixtablebullet"/>
            </w:pPr>
            <w:r w:rsidRPr="00783393">
              <w:t>a</w:t>
            </w:r>
            <w:r w:rsidRPr="0089296B">
              <w:t>nalyse and evaluate information to complete a range of activities</w:t>
            </w:r>
          </w:p>
          <w:p w:rsidR="00BB4661" w:rsidRPr="0089296B" w:rsidRDefault="00BB4661" w:rsidP="00BD14D4">
            <w:pPr>
              <w:pStyle w:val="appendixtablebullet"/>
            </w:pPr>
            <w:r w:rsidRPr="0089296B">
              <w:t xml:space="preserve">analyse, generate and transmit solutions to unpredictable and sometimes complex problems </w:t>
            </w:r>
          </w:p>
          <w:p w:rsidR="00BB4661" w:rsidRPr="00783393" w:rsidRDefault="00BB4661" w:rsidP="00E740B1">
            <w:pPr>
              <w:pStyle w:val="appendixtablebulletafter"/>
            </w:pPr>
            <w:proofErr w:type="gramStart"/>
            <w:r w:rsidRPr="0089296B">
              <w:t>transmit</w:t>
            </w:r>
            <w:proofErr w:type="gramEnd"/>
            <w:r w:rsidRPr="0089296B">
              <w:t xml:space="preserve"> knowledge, skills and ideas to others</w:t>
            </w:r>
            <w:r w:rsidR="00740AC4">
              <w:t>.</w:t>
            </w:r>
          </w:p>
          <w:p w:rsidR="00645A94" w:rsidRPr="00783393" w:rsidRDefault="0013352A" w:rsidP="00706149">
            <w:pPr>
              <w:pStyle w:val="appendixtablelessafter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Application</w:t>
            </w:r>
            <w:proofErr w:type="spellEnd"/>
            <w:r w:rsidR="003046D2">
              <w:rPr>
                <w:u w:val="single"/>
              </w:rPr>
              <w:t xml:space="preserve"> of knowledge and </w:t>
            </w:r>
            <w:proofErr w:type="spellStart"/>
            <w:r w:rsidR="003046D2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235C86" w:rsidRPr="00235C86">
              <w:t>:</w:t>
            </w:r>
            <w:r w:rsidR="00645A94" w:rsidRPr="00235C86">
              <w:t xml:space="preserve"> </w:t>
            </w:r>
            <w:r w:rsidR="00645A94" w:rsidRPr="00783393">
              <w:t xml:space="preserve">Apply </w:t>
            </w:r>
            <w:r w:rsidR="00645A94">
              <w:t xml:space="preserve">knowledge and </w:t>
            </w:r>
            <w:r w:rsidR="00645A94" w:rsidRPr="00783393">
              <w:t xml:space="preserve">skills to demonstrate </w:t>
            </w:r>
            <w:r w:rsidR="00645A94">
              <w:t xml:space="preserve">(autonomy), </w:t>
            </w:r>
            <w:r w:rsidR="00645A94" w:rsidRPr="00783393">
              <w:t>well-developed judgement and responsibility:</w:t>
            </w:r>
          </w:p>
          <w:p w:rsidR="00BB4661" w:rsidRDefault="00BB4661" w:rsidP="000067E1">
            <w:pPr>
              <w:pStyle w:val="appendixtablebullet"/>
            </w:pPr>
            <w:proofErr w:type="gramStart"/>
            <w:r w:rsidRPr="00783393">
              <w:t>within</w:t>
            </w:r>
            <w:proofErr w:type="gramEnd"/>
            <w:r w:rsidRPr="00783393">
              <w:t xml:space="preserve"> broad parameters to provide specialist advice</w:t>
            </w:r>
            <w:r w:rsidR="00740AC4">
              <w:t>.</w:t>
            </w:r>
          </w:p>
        </w:tc>
        <w:tc>
          <w:tcPr>
            <w:tcW w:w="2750" w:type="dxa"/>
          </w:tcPr>
          <w:p w:rsidR="00BB4661" w:rsidRDefault="00BB4661" w:rsidP="000067E1">
            <w:pPr>
              <w:pStyle w:val="appendixtable"/>
            </w:pPr>
          </w:p>
        </w:tc>
        <w:tc>
          <w:tcPr>
            <w:tcW w:w="2750" w:type="dxa"/>
          </w:tcPr>
          <w:p w:rsidR="00B92D02" w:rsidRDefault="00B92D02" w:rsidP="00B92D02">
            <w:pPr>
              <w:pStyle w:val="appendixtable"/>
              <w:tabs>
                <w:tab w:val="decimal" w:pos="2268"/>
                <w:tab w:val="decimal" w:pos="4535"/>
                <w:tab w:val="decimal" w:pos="6803"/>
              </w:tabs>
              <w:rPr>
                <w:rFonts w:asciiTheme="minorHAnsi" w:eastAsia="MS Mincho" w:hAnsiTheme="minorHAnsi" w:cstheme="minorHAnsi"/>
                <w:b/>
                <w:color w:val="auto"/>
                <w:szCs w:val="16"/>
              </w:rPr>
            </w:pPr>
            <w:r w:rsidRPr="007028A0">
              <w:rPr>
                <w:rFonts w:asciiTheme="minorHAnsi" w:eastAsia="MS Mincho" w:hAnsiTheme="minorHAnsi" w:cstheme="minorHAnsi"/>
                <w:b/>
                <w:color w:val="auto"/>
                <w:szCs w:val="16"/>
              </w:rPr>
              <w:t xml:space="preserve">CLO3.1 </w:t>
            </w:r>
          </w:p>
          <w:p w:rsidR="00BB4661" w:rsidRDefault="00B92D02" w:rsidP="00B92D02">
            <w:pPr>
              <w:pStyle w:val="appendixtable"/>
            </w:pPr>
            <w:r w:rsidRPr="007028A0">
              <w:rPr>
                <w:rFonts w:asciiTheme="minorHAnsi" w:eastAsia="MS Mincho" w:hAnsiTheme="minorHAnsi" w:cstheme="minorHAnsi"/>
                <w:color w:val="auto"/>
                <w:szCs w:val="16"/>
              </w:rPr>
              <w:t xml:space="preserve">Select and use </w:t>
            </w:r>
            <w:r>
              <w:rPr>
                <w:rFonts w:asciiTheme="minorHAnsi" w:eastAsia="MS Mincho" w:hAnsiTheme="minorHAnsi" w:cstheme="minorHAnsi"/>
                <w:color w:val="auto"/>
                <w:szCs w:val="16"/>
              </w:rPr>
              <w:t>appropriate technologies to source, interpret, evaluate, adapt, c</w:t>
            </w:r>
            <w:r w:rsidR="0089440D">
              <w:rPr>
                <w:rFonts w:asciiTheme="minorHAnsi" w:eastAsia="MS Mincho" w:hAnsiTheme="minorHAnsi" w:cstheme="minorHAnsi"/>
                <w:color w:val="auto"/>
                <w:szCs w:val="16"/>
              </w:rPr>
              <w:t>ollate</w:t>
            </w:r>
            <w:r>
              <w:rPr>
                <w:rFonts w:asciiTheme="minorHAnsi" w:eastAsia="MS Mincho" w:hAnsiTheme="minorHAnsi" w:cstheme="minorHAnsi"/>
                <w:color w:val="auto"/>
                <w:szCs w:val="16"/>
              </w:rPr>
              <w:t xml:space="preserve"> and disseminate relevant information to professional networks and communities in an ethical and professional manner.</w:t>
            </w:r>
          </w:p>
        </w:tc>
        <w:tc>
          <w:tcPr>
            <w:tcW w:w="2750" w:type="dxa"/>
          </w:tcPr>
          <w:p w:rsidR="00B92D02" w:rsidRPr="00194EED" w:rsidRDefault="00B92D02" w:rsidP="00B92D02">
            <w:pPr>
              <w:pStyle w:val="appendixtable"/>
              <w:tabs>
                <w:tab w:val="decimal" w:pos="2268"/>
                <w:tab w:val="decimal" w:pos="4535"/>
                <w:tab w:val="decimal" w:pos="6803"/>
              </w:tabs>
              <w:rPr>
                <w:rFonts w:asciiTheme="minorHAnsi" w:eastAsia="MS Mincho" w:hAnsiTheme="minorHAnsi" w:cstheme="minorHAnsi"/>
                <w:b/>
                <w:color w:val="auto"/>
                <w:szCs w:val="16"/>
              </w:rPr>
            </w:pPr>
            <w:r w:rsidRPr="00194EED">
              <w:rPr>
                <w:rFonts w:asciiTheme="minorHAnsi" w:eastAsia="MS Mincho" w:hAnsiTheme="minorHAnsi" w:cstheme="minorHAnsi"/>
                <w:b/>
                <w:color w:val="auto"/>
                <w:szCs w:val="16"/>
              </w:rPr>
              <w:t>MS3.1</w:t>
            </w:r>
          </w:p>
          <w:p w:rsidR="00B92D02" w:rsidRDefault="00194EED" w:rsidP="00B92D02">
            <w:pPr>
              <w:pStyle w:val="appendixtable"/>
              <w:spacing w:before="0" w:after="0"/>
              <w:ind w:left="0"/>
              <w:rPr>
                <w:rFonts w:asciiTheme="minorHAnsi" w:hAnsiTheme="minorHAnsi" w:cstheme="minorHAnsi"/>
                <w:color w:val="7030A0"/>
                <w:szCs w:val="16"/>
              </w:rPr>
            </w:pPr>
            <w:r w:rsidRPr="00194EED">
              <w:rPr>
                <w:rFonts w:asciiTheme="minorHAnsi" w:hAnsiTheme="minorHAnsi" w:cstheme="minorHAnsi"/>
                <w:color w:val="auto"/>
                <w:szCs w:val="16"/>
              </w:rPr>
              <w:t xml:space="preserve">Use </w:t>
            </w:r>
            <w:r w:rsidR="00B92D02" w:rsidRPr="00194EED">
              <w:rPr>
                <w:rFonts w:asciiTheme="minorHAnsi" w:hAnsiTheme="minorHAnsi" w:cstheme="minorHAnsi"/>
                <w:color w:val="auto"/>
                <w:szCs w:val="16"/>
              </w:rPr>
              <w:t>credible, digital sources to support appropriate</w:t>
            </w:r>
            <w:r w:rsidRPr="00194EED">
              <w:rPr>
                <w:rFonts w:asciiTheme="minorHAnsi" w:hAnsiTheme="minorHAnsi" w:cstheme="minorHAnsi"/>
                <w:color w:val="auto"/>
                <w:szCs w:val="16"/>
              </w:rPr>
              <w:t xml:space="preserve"> ideas relevant to the discipline </w:t>
            </w:r>
            <w:r w:rsidR="00B92D02" w:rsidRPr="00194EED">
              <w:rPr>
                <w:rFonts w:asciiTheme="minorHAnsi" w:hAnsiTheme="minorHAnsi" w:cstheme="minorHAnsi"/>
                <w:color w:val="auto"/>
                <w:szCs w:val="16"/>
              </w:rPr>
              <w:t>to select, collect, organise and transmit evidence-based</w:t>
            </w:r>
            <w:r w:rsidR="00FF598A">
              <w:rPr>
                <w:rFonts w:asciiTheme="minorHAnsi" w:hAnsiTheme="minorHAnsi" w:cstheme="minorHAnsi"/>
                <w:color w:val="auto"/>
                <w:szCs w:val="16"/>
              </w:rPr>
              <w:t>, specialist</w:t>
            </w:r>
            <w:r w:rsidR="00B92D02" w:rsidRPr="00194EED">
              <w:rPr>
                <w:rFonts w:asciiTheme="minorHAnsi" w:hAnsiTheme="minorHAnsi" w:cstheme="minorHAnsi"/>
                <w:color w:val="auto"/>
                <w:szCs w:val="16"/>
              </w:rPr>
              <w:t xml:space="preserve"> knowledge </w:t>
            </w:r>
            <w:r w:rsidR="00FF598A">
              <w:rPr>
                <w:rFonts w:asciiTheme="minorHAnsi" w:hAnsiTheme="minorHAnsi" w:cstheme="minorHAnsi"/>
                <w:color w:val="auto"/>
                <w:szCs w:val="16"/>
              </w:rPr>
              <w:t xml:space="preserve">and advice within broad parameters </w:t>
            </w:r>
            <w:r w:rsidR="00B92D02" w:rsidRPr="00194EED">
              <w:rPr>
                <w:rFonts w:asciiTheme="minorHAnsi" w:hAnsiTheme="minorHAnsi" w:cstheme="minorHAnsi"/>
                <w:color w:val="auto"/>
                <w:szCs w:val="16"/>
              </w:rPr>
              <w:t>to professional networks and communities.</w:t>
            </w:r>
          </w:p>
          <w:p w:rsidR="00BB4661" w:rsidRDefault="00BB4661" w:rsidP="00B92D02">
            <w:pPr>
              <w:pStyle w:val="appendixtable"/>
            </w:pPr>
          </w:p>
        </w:tc>
      </w:tr>
      <w:tr w:rsidR="00335CD3" w:rsidTr="00E740B1">
        <w:trPr>
          <w:cantSplit/>
        </w:trPr>
        <w:tc>
          <w:tcPr>
            <w:tcW w:w="1418" w:type="dxa"/>
            <w:tcBorders>
              <w:right w:val="nil"/>
            </w:tcBorders>
          </w:tcPr>
          <w:p w:rsidR="00BB4661" w:rsidRDefault="00BB4661" w:rsidP="000067E1">
            <w:pPr>
              <w:pStyle w:val="appendixtablelist"/>
              <w:spacing w:line="240" w:lineRule="auto"/>
            </w:pPr>
            <w:r w:rsidRPr="00783393">
              <w:rPr>
                <w:b/>
              </w:rPr>
              <w:lastRenderedPageBreak/>
              <w:t xml:space="preserve">4. </w:t>
            </w:r>
            <w:r>
              <w:tab/>
            </w:r>
            <w:r w:rsidRPr="00783393">
              <w:rPr>
                <w:b/>
              </w:rPr>
              <w:t>Critical thinking</w:t>
            </w:r>
            <w:r w:rsidRPr="00783393">
              <w:t>: evaluating information using critical and analytical thinking and judgment.</w:t>
            </w:r>
          </w:p>
        </w:tc>
        <w:tc>
          <w:tcPr>
            <w:tcW w:w="567" w:type="dxa"/>
            <w:tcBorders>
              <w:left w:val="nil"/>
            </w:tcBorders>
          </w:tcPr>
          <w:p w:rsidR="00BB4661" w:rsidRPr="00BB4661" w:rsidRDefault="00126C66" w:rsidP="000067E1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617453" wp14:editId="17B85E69">
                  <wp:extent cx="313055" cy="313055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4_Critical_thinking_1c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B4661" w:rsidRPr="00783393" w:rsidRDefault="0013352A" w:rsidP="00706149">
            <w:pPr>
              <w:pStyle w:val="appendixtable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235C86" w:rsidRPr="00235C86">
              <w:t>:</w:t>
            </w:r>
            <w:r w:rsidR="00BB4661" w:rsidRPr="00783393">
              <w:t xml:space="preserve"> Cognitive</w:t>
            </w:r>
            <w:r w:rsidR="00645A94">
              <w:t xml:space="preserve"> </w:t>
            </w:r>
            <w:r w:rsidR="00BB4661" w:rsidRPr="00783393">
              <w:t xml:space="preserve">skills to review critically, analyse, consolidate </w:t>
            </w:r>
            <w:r w:rsidR="00BB4661" w:rsidRPr="0089296B">
              <w:t>and</w:t>
            </w:r>
            <w:r w:rsidR="00BB4661" w:rsidRPr="00783393">
              <w:t xml:space="preserve"> synthesise knowledge. </w:t>
            </w:r>
          </w:p>
          <w:p w:rsidR="00BB4661" w:rsidRPr="00783393" w:rsidRDefault="00BB4661" w:rsidP="000067E1">
            <w:pPr>
              <w:pStyle w:val="appendixtable"/>
            </w:pPr>
            <w:r w:rsidRPr="00783393">
              <w:t xml:space="preserve">Cognitive </w:t>
            </w:r>
            <w:r w:rsidR="00645A94">
              <w:t xml:space="preserve">(and technical) </w:t>
            </w:r>
            <w:r w:rsidRPr="00783393">
              <w:t xml:space="preserve">skills to demonstrate a broad understanding of knowledge with depth in </w:t>
            </w:r>
            <w:r w:rsidRPr="0089296B">
              <w:t>some</w:t>
            </w:r>
            <w:r w:rsidRPr="00783393">
              <w:t xml:space="preserve"> areas.</w:t>
            </w:r>
          </w:p>
          <w:p w:rsidR="00BB4661" w:rsidRPr="00783393" w:rsidRDefault="00BB4661" w:rsidP="00E740B1">
            <w:pPr>
              <w:pStyle w:val="appendixtable"/>
              <w:spacing w:after="120"/>
            </w:pPr>
            <w:r w:rsidRPr="00783393">
              <w:t xml:space="preserve">Cognitive </w:t>
            </w:r>
            <w:r w:rsidR="007861C4">
              <w:t xml:space="preserve">and creative </w:t>
            </w:r>
            <w:r w:rsidRPr="00783393">
              <w:t xml:space="preserve">skills to exercise critical thinking and judgement in identifying and </w:t>
            </w:r>
            <w:r w:rsidRPr="0089296B">
              <w:t>solving</w:t>
            </w:r>
            <w:r w:rsidRPr="00783393">
              <w:t xml:space="preserve"> problems with intellectual independence</w:t>
            </w:r>
            <w:r w:rsidR="00740AC4">
              <w:t>.</w:t>
            </w:r>
          </w:p>
          <w:p w:rsidR="00BB4661" w:rsidRPr="00783393" w:rsidRDefault="0013352A" w:rsidP="00706149">
            <w:pPr>
              <w:pStyle w:val="appendixtablelessafter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Application</w:t>
            </w:r>
            <w:proofErr w:type="spellEnd"/>
            <w:r w:rsidR="003046D2">
              <w:rPr>
                <w:u w:val="single"/>
              </w:rPr>
              <w:t xml:space="preserve"> of knowledge and </w:t>
            </w:r>
            <w:proofErr w:type="spellStart"/>
            <w:r w:rsidR="003046D2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235C86" w:rsidRPr="00235C86">
              <w:t>:</w:t>
            </w:r>
            <w:r w:rsidR="00BB4661">
              <w:t xml:space="preserve"> </w:t>
            </w:r>
            <w:r w:rsidR="00BB4661" w:rsidRPr="00783393">
              <w:t>Demonstrate the application of knowledge and skills:</w:t>
            </w:r>
          </w:p>
          <w:p w:rsidR="00BB4661" w:rsidRPr="00783393" w:rsidRDefault="00BB4661" w:rsidP="000067E1">
            <w:pPr>
              <w:pStyle w:val="appendixtablebullet"/>
            </w:pPr>
            <w:r w:rsidRPr="00783393">
              <w:t xml:space="preserve">with initiative and judgement in planning, problem solving and decision </w:t>
            </w:r>
            <w:r w:rsidRPr="0089296B">
              <w:rPr>
                <w:rFonts w:cs="Arial"/>
              </w:rPr>
              <w:t>making</w:t>
            </w:r>
            <w:r w:rsidRPr="00783393">
              <w:t xml:space="preserve"> in professional practice and /or scholarship</w:t>
            </w:r>
          </w:p>
          <w:p w:rsidR="00BB4661" w:rsidRDefault="00BB4661" w:rsidP="000067E1">
            <w:pPr>
              <w:pStyle w:val="appendixtablebullet"/>
            </w:pPr>
            <w:proofErr w:type="gramStart"/>
            <w:r w:rsidRPr="00783393">
              <w:t>to</w:t>
            </w:r>
            <w:proofErr w:type="gramEnd"/>
            <w:r w:rsidRPr="00783393">
              <w:t xml:space="preserve"> adapt knowledge and skills in diverse </w:t>
            </w:r>
            <w:r w:rsidRPr="0089296B">
              <w:rPr>
                <w:rFonts w:cs="Arial"/>
              </w:rPr>
              <w:t>contexts</w:t>
            </w:r>
            <w:r w:rsidR="00740AC4">
              <w:rPr>
                <w:rFonts w:cs="Arial"/>
              </w:rPr>
              <w:t>.</w:t>
            </w:r>
          </w:p>
        </w:tc>
        <w:tc>
          <w:tcPr>
            <w:tcW w:w="2523" w:type="dxa"/>
          </w:tcPr>
          <w:p w:rsidR="00BB4661" w:rsidRPr="00783393" w:rsidRDefault="0013352A" w:rsidP="00706149">
            <w:pPr>
              <w:pStyle w:val="appendixtablelessafter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235C86" w:rsidRPr="00235C86">
              <w:t>:</w:t>
            </w:r>
            <w:r w:rsidR="00BB4661" w:rsidRPr="00783393">
              <w:t xml:space="preserve"> Well developed cognitive</w:t>
            </w:r>
            <w:r w:rsidR="00645A94">
              <w:t xml:space="preserve"> (technical and communication)</w:t>
            </w:r>
            <w:r w:rsidR="00BB4661" w:rsidRPr="00783393">
              <w:t xml:space="preserve"> skills to select and apply </w:t>
            </w:r>
            <w:r w:rsidR="00BB4661" w:rsidRPr="0089296B">
              <w:t>methods</w:t>
            </w:r>
            <w:r w:rsidR="00BB4661" w:rsidRPr="00783393">
              <w:t xml:space="preserve"> and technologies to:</w:t>
            </w:r>
          </w:p>
          <w:p w:rsidR="00BB4661" w:rsidRPr="00783393" w:rsidRDefault="00BB4661" w:rsidP="000067E1">
            <w:pPr>
              <w:pStyle w:val="appendixtablebullet"/>
            </w:pPr>
            <w:r w:rsidRPr="00783393">
              <w:t>analyse and evaluate information to complete a range of activities</w:t>
            </w:r>
          </w:p>
          <w:p w:rsidR="00BB4661" w:rsidRPr="00783393" w:rsidRDefault="00BB4661" w:rsidP="00E740B1">
            <w:pPr>
              <w:pStyle w:val="appendixtablebulletafter"/>
            </w:pPr>
            <w:proofErr w:type="gramStart"/>
            <w:r w:rsidRPr="00783393">
              <w:t>analyse</w:t>
            </w:r>
            <w:proofErr w:type="gramEnd"/>
            <w:r w:rsidRPr="00783393">
              <w:t xml:space="preserve">, generate and transmit solutions to </w:t>
            </w:r>
            <w:r w:rsidRPr="0089296B">
              <w:t>unpredictable</w:t>
            </w:r>
            <w:r w:rsidRPr="00783393">
              <w:t xml:space="preserve"> and sometimes complex problems</w:t>
            </w:r>
            <w:r w:rsidR="00740AC4">
              <w:t>.</w:t>
            </w:r>
          </w:p>
          <w:p w:rsidR="00BB4661" w:rsidRPr="00783393" w:rsidRDefault="0013352A" w:rsidP="00706149">
            <w:pPr>
              <w:pStyle w:val="appendixtablelessafter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Application</w:t>
            </w:r>
            <w:proofErr w:type="spellEnd"/>
            <w:r w:rsidR="003046D2">
              <w:rPr>
                <w:u w:val="single"/>
              </w:rPr>
              <w:t xml:space="preserve"> of knowledge and </w:t>
            </w:r>
            <w:proofErr w:type="spellStart"/>
            <w:r w:rsidR="003046D2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235C86" w:rsidRPr="00235C86">
              <w:t>:</w:t>
            </w:r>
            <w:r w:rsidR="00BB4661" w:rsidRPr="00783393">
              <w:t xml:space="preserve"> Apply </w:t>
            </w:r>
            <w:r w:rsidR="00645A94">
              <w:t xml:space="preserve">knowledge and </w:t>
            </w:r>
            <w:r w:rsidR="00BB4661" w:rsidRPr="00783393">
              <w:t>skills to demonstrate autonomy, well-developed judgement and responsibility:</w:t>
            </w:r>
          </w:p>
          <w:p w:rsidR="00BB4661" w:rsidRDefault="00BB4661" w:rsidP="000067E1">
            <w:pPr>
              <w:pStyle w:val="appendixtablebullet"/>
            </w:pPr>
            <w:proofErr w:type="gramStart"/>
            <w:r w:rsidRPr="00783393">
              <w:t>within</w:t>
            </w:r>
            <w:proofErr w:type="gramEnd"/>
            <w:r w:rsidRPr="00783393">
              <w:t xml:space="preserve"> broad parameters to provide specialist advice</w:t>
            </w:r>
            <w:r w:rsidR="00740AC4">
              <w:t>.</w:t>
            </w:r>
          </w:p>
        </w:tc>
        <w:tc>
          <w:tcPr>
            <w:tcW w:w="2750" w:type="dxa"/>
          </w:tcPr>
          <w:p w:rsidR="00BB4661" w:rsidRDefault="00BB4661" w:rsidP="000067E1">
            <w:pPr>
              <w:pStyle w:val="appendixtable"/>
            </w:pPr>
          </w:p>
        </w:tc>
        <w:tc>
          <w:tcPr>
            <w:tcW w:w="2750" w:type="dxa"/>
          </w:tcPr>
          <w:p w:rsidR="00B92D02" w:rsidRPr="005F05F7" w:rsidRDefault="00B92D02" w:rsidP="00B92D02">
            <w:pPr>
              <w:pStyle w:val="appendixtable"/>
              <w:tabs>
                <w:tab w:val="decimal" w:pos="2268"/>
                <w:tab w:val="decimal" w:pos="4535"/>
                <w:tab w:val="decimal" w:pos="6803"/>
              </w:tabs>
              <w:rPr>
                <w:rFonts w:asciiTheme="minorHAnsi" w:eastAsia="MS Mincho" w:hAnsiTheme="minorHAnsi" w:cstheme="minorHAnsi"/>
                <w:b/>
                <w:color w:val="auto"/>
                <w:szCs w:val="16"/>
              </w:rPr>
            </w:pPr>
            <w:r w:rsidRPr="005F05F7">
              <w:rPr>
                <w:rFonts w:asciiTheme="minorHAnsi" w:eastAsia="MS Mincho" w:hAnsiTheme="minorHAnsi" w:cstheme="minorHAnsi"/>
                <w:b/>
                <w:color w:val="auto"/>
                <w:szCs w:val="16"/>
              </w:rPr>
              <w:t>CLO4. 1</w:t>
            </w:r>
          </w:p>
          <w:p w:rsidR="00BB4661" w:rsidRPr="00B24A2C" w:rsidRDefault="00B92D02" w:rsidP="0089440D">
            <w:pPr>
              <w:ind w:right="-57"/>
              <w:rPr>
                <w:rFonts w:eastAsia="Times New Roman"/>
                <w:kern w:val="16"/>
                <w:sz w:val="16"/>
                <w:szCs w:val="16"/>
              </w:rPr>
            </w:pPr>
            <w:r w:rsidRPr="00B24A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Identify, source, </w:t>
            </w:r>
            <w:r w:rsidR="008F646A" w:rsidRPr="00B24A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synthesise, critically </w:t>
            </w:r>
            <w:r w:rsidRPr="00B24A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analyse</w:t>
            </w:r>
            <w:r w:rsidR="0089440D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,</w:t>
            </w:r>
            <w:r w:rsidR="008F646A" w:rsidRPr="00B24A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B24A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evaluate </w:t>
            </w:r>
            <w:r w:rsidR="0089440D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and integrate relevant </w:t>
            </w:r>
            <w:r w:rsidRPr="00B24A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>discipline specific issues and</w:t>
            </w:r>
            <w:r w:rsidRPr="00B24A2C" w:rsidDel="000F67E9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B24A2C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>contemporary literature/research within the field</w:t>
            </w:r>
            <w:r w:rsidR="008F646A" w:rsidRPr="00B24A2C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>, applying</w:t>
            </w:r>
            <w:r w:rsidRPr="00B24A2C">
              <w:rPr>
                <w:sz w:val="16"/>
                <w:szCs w:val="16"/>
              </w:rPr>
              <w:t xml:space="preserve"> an evidence-based approach</w:t>
            </w:r>
            <w:r w:rsidR="0089440D">
              <w:rPr>
                <w:sz w:val="16"/>
                <w:szCs w:val="16"/>
              </w:rPr>
              <w:t>.</w:t>
            </w:r>
            <w:r w:rsidRPr="00B24A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</w:tcPr>
          <w:p w:rsidR="00B92D02" w:rsidRPr="00B24A2C" w:rsidRDefault="00B92D02" w:rsidP="00B92D02">
            <w:pPr>
              <w:pStyle w:val="appendixtable"/>
              <w:rPr>
                <w:rFonts w:asciiTheme="minorHAnsi" w:hAnsiTheme="minorHAnsi" w:cstheme="minorHAnsi"/>
                <w:b/>
                <w:color w:val="auto"/>
                <w:szCs w:val="16"/>
              </w:rPr>
            </w:pPr>
            <w:r w:rsidRPr="00B24A2C">
              <w:rPr>
                <w:rFonts w:asciiTheme="minorHAnsi" w:hAnsiTheme="minorHAnsi" w:cstheme="minorHAnsi"/>
                <w:b/>
                <w:color w:val="auto"/>
                <w:szCs w:val="16"/>
              </w:rPr>
              <w:t>MS4.1</w:t>
            </w:r>
          </w:p>
          <w:p w:rsidR="00B92D02" w:rsidRPr="009471A4" w:rsidRDefault="00B92D02" w:rsidP="000A190B">
            <w:pPr>
              <w:pStyle w:val="appendixtable"/>
              <w:rPr>
                <w:rFonts w:asciiTheme="minorHAnsi" w:eastAsia="Times New Roman" w:hAnsiTheme="minorHAnsi" w:cstheme="minorHAnsi"/>
                <w:color w:val="auto"/>
                <w:szCs w:val="16"/>
              </w:rPr>
            </w:pPr>
            <w:r w:rsidRPr="009471A4">
              <w:rPr>
                <w:rFonts w:asciiTheme="minorHAnsi" w:hAnsiTheme="minorHAnsi" w:cstheme="minorHAnsi"/>
                <w:color w:val="auto"/>
                <w:szCs w:val="16"/>
              </w:rPr>
              <w:t>I</w:t>
            </w:r>
            <w:r w:rsidRPr="009471A4">
              <w:rPr>
                <w:rFonts w:asciiTheme="minorHAnsi" w:eastAsia="Times New Roman" w:hAnsiTheme="minorHAnsi" w:cstheme="minorHAnsi"/>
                <w:color w:val="auto"/>
                <w:szCs w:val="16"/>
              </w:rPr>
              <w:t>dentify, source, evaluate logical flaws and discriminat</w:t>
            </w:r>
            <w:r w:rsidR="0089440D">
              <w:rPr>
                <w:rFonts w:asciiTheme="minorHAnsi" w:eastAsia="Times New Roman" w:hAnsiTheme="minorHAnsi" w:cstheme="minorHAnsi"/>
                <w:color w:val="auto"/>
                <w:szCs w:val="16"/>
              </w:rPr>
              <w:t>e</w:t>
            </w:r>
            <w:r w:rsidRPr="009471A4">
              <w:rPr>
                <w:rFonts w:asciiTheme="minorHAnsi" w:eastAsia="Times New Roman" w:hAnsiTheme="minorHAnsi" w:cstheme="minorHAnsi"/>
                <w:color w:val="auto"/>
                <w:szCs w:val="16"/>
              </w:rPr>
              <w:t xml:space="preserve"> between </w:t>
            </w:r>
            <w:r w:rsidR="0089440D">
              <w:rPr>
                <w:rFonts w:asciiTheme="minorHAnsi" w:eastAsia="Times New Roman" w:hAnsiTheme="minorHAnsi" w:cstheme="minorHAnsi"/>
                <w:color w:val="auto"/>
                <w:szCs w:val="16"/>
              </w:rPr>
              <w:t xml:space="preserve">forms of evidence, </w:t>
            </w:r>
            <w:r w:rsidRPr="009471A4">
              <w:rPr>
                <w:rFonts w:asciiTheme="minorHAnsi" w:eastAsia="Times New Roman" w:hAnsiTheme="minorHAnsi" w:cstheme="minorHAnsi"/>
                <w:color w:val="auto"/>
                <w:szCs w:val="16"/>
              </w:rPr>
              <w:t xml:space="preserve">to interpret and comprehend relevant </w:t>
            </w:r>
            <w:r w:rsidR="0089440D">
              <w:rPr>
                <w:rFonts w:asciiTheme="minorHAnsi" w:eastAsia="Times New Roman" w:hAnsiTheme="minorHAnsi" w:cstheme="minorHAnsi"/>
                <w:color w:val="auto"/>
                <w:szCs w:val="16"/>
              </w:rPr>
              <w:t>discipline</w:t>
            </w:r>
            <w:r w:rsidR="0089440D" w:rsidRPr="009471A4">
              <w:rPr>
                <w:rFonts w:asciiTheme="minorHAnsi" w:eastAsia="Times New Roman" w:hAnsiTheme="minorHAnsi" w:cstheme="minorHAnsi"/>
                <w:color w:val="auto"/>
                <w:szCs w:val="16"/>
              </w:rPr>
              <w:t xml:space="preserve"> </w:t>
            </w:r>
            <w:r w:rsidRPr="009471A4">
              <w:rPr>
                <w:rFonts w:asciiTheme="minorHAnsi" w:eastAsia="Times New Roman" w:hAnsiTheme="minorHAnsi" w:cstheme="minorHAnsi"/>
                <w:color w:val="auto"/>
                <w:szCs w:val="16"/>
              </w:rPr>
              <w:t xml:space="preserve">information and </w:t>
            </w:r>
            <w:r w:rsidR="0089440D">
              <w:rPr>
                <w:rFonts w:asciiTheme="minorHAnsi" w:eastAsia="Times New Roman" w:hAnsiTheme="minorHAnsi" w:cstheme="minorHAnsi"/>
                <w:color w:val="auto"/>
                <w:szCs w:val="16"/>
              </w:rPr>
              <w:t xml:space="preserve">to </w:t>
            </w:r>
            <w:r w:rsidRPr="009471A4">
              <w:rPr>
                <w:rFonts w:asciiTheme="minorHAnsi" w:eastAsia="Times New Roman" w:hAnsiTheme="minorHAnsi" w:cstheme="minorHAnsi"/>
                <w:color w:val="auto"/>
                <w:szCs w:val="16"/>
              </w:rPr>
              <w:t>complete a rang</w:t>
            </w:r>
            <w:r w:rsidR="009471A4">
              <w:rPr>
                <w:rFonts w:asciiTheme="minorHAnsi" w:eastAsia="Times New Roman" w:hAnsiTheme="minorHAnsi" w:cstheme="minorHAnsi"/>
                <w:color w:val="auto"/>
                <w:szCs w:val="16"/>
              </w:rPr>
              <w:t>e of</w:t>
            </w:r>
            <w:r w:rsidR="0089440D">
              <w:rPr>
                <w:rFonts w:asciiTheme="minorHAnsi" w:eastAsia="Times New Roman" w:hAnsiTheme="minorHAnsi" w:cstheme="minorHAnsi"/>
                <w:color w:val="auto"/>
                <w:szCs w:val="16"/>
              </w:rPr>
              <w:t xml:space="preserve"> relevant </w:t>
            </w:r>
            <w:r w:rsidR="009471A4">
              <w:rPr>
                <w:rFonts w:asciiTheme="minorHAnsi" w:eastAsia="Times New Roman" w:hAnsiTheme="minorHAnsi" w:cstheme="minorHAnsi"/>
                <w:color w:val="auto"/>
                <w:szCs w:val="16"/>
              </w:rPr>
              <w:t>activities</w:t>
            </w:r>
            <w:r w:rsidRPr="009471A4">
              <w:rPr>
                <w:rFonts w:asciiTheme="minorHAnsi" w:eastAsia="Times New Roman" w:hAnsiTheme="minorHAnsi" w:cstheme="minorHAnsi"/>
                <w:color w:val="auto"/>
                <w:szCs w:val="16"/>
              </w:rPr>
              <w:t>.</w:t>
            </w:r>
          </w:p>
          <w:p w:rsidR="00B92D02" w:rsidRDefault="00B92D02" w:rsidP="00B92D02">
            <w:pPr>
              <w:ind w:right="-57"/>
              <w:rPr>
                <w:rFonts w:asciiTheme="minorHAnsi" w:eastAsia="Times New Roman" w:hAnsiTheme="minorHAnsi" w:cstheme="minorHAnsi"/>
                <w:color w:val="FF0000"/>
                <w:szCs w:val="16"/>
              </w:rPr>
            </w:pPr>
          </w:p>
          <w:p w:rsidR="00BB4661" w:rsidRDefault="00BB4661" w:rsidP="009471A4">
            <w:pPr>
              <w:pStyle w:val="appendixtable"/>
            </w:pPr>
          </w:p>
        </w:tc>
      </w:tr>
      <w:tr w:rsidR="00335CD3" w:rsidTr="00E740B1">
        <w:trPr>
          <w:cantSplit/>
        </w:trPr>
        <w:tc>
          <w:tcPr>
            <w:tcW w:w="1418" w:type="dxa"/>
            <w:tcBorders>
              <w:right w:val="nil"/>
            </w:tcBorders>
          </w:tcPr>
          <w:p w:rsidR="00BB4661" w:rsidRPr="00783393" w:rsidRDefault="00BB4661" w:rsidP="00740AC4">
            <w:pPr>
              <w:pStyle w:val="appendixtablelist"/>
              <w:spacing w:line="240" w:lineRule="auto"/>
              <w:rPr>
                <w:b/>
              </w:rPr>
            </w:pPr>
            <w:r w:rsidRPr="00783393">
              <w:rPr>
                <w:b/>
              </w:rPr>
              <w:t xml:space="preserve">5. </w:t>
            </w:r>
            <w:r>
              <w:tab/>
            </w:r>
            <w:r w:rsidRPr="00783393">
              <w:rPr>
                <w:b/>
              </w:rPr>
              <w:t>Problem solving</w:t>
            </w:r>
            <w:r w:rsidRPr="00783393">
              <w:t>: creating solutions to authentic (real</w:t>
            </w:r>
            <w:r w:rsidR="00740AC4">
              <w:t> </w:t>
            </w:r>
            <w:r w:rsidRPr="00783393">
              <w:t>world and ill-</w:t>
            </w:r>
            <w:r w:rsidRPr="0089296B">
              <w:rPr>
                <w:rFonts w:eastAsia="Times New Roman"/>
              </w:rPr>
              <w:t>defined</w:t>
            </w:r>
            <w:r w:rsidRPr="00783393">
              <w:t>) problems.</w:t>
            </w:r>
          </w:p>
        </w:tc>
        <w:tc>
          <w:tcPr>
            <w:tcW w:w="567" w:type="dxa"/>
            <w:tcBorders>
              <w:left w:val="nil"/>
            </w:tcBorders>
          </w:tcPr>
          <w:p w:rsidR="00BB4661" w:rsidRPr="00BB4661" w:rsidRDefault="00126C66" w:rsidP="000067E1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601E831" wp14:editId="02357FCA">
                  <wp:extent cx="313055" cy="313055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5_Problem_solving_1cm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B4661" w:rsidRPr="00783393" w:rsidRDefault="0013352A" w:rsidP="00706149">
            <w:pPr>
              <w:pStyle w:val="appendixtable"/>
              <w:autoSpaceDE w:val="0"/>
              <w:spacing w:after="12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740AC4" w:rsidRPr="00235C86">
              <w:t>:</w:t>
            </w:r>
            <w:r w:rsidR="00740AC4" w:rsidRPr="00950690">
              <w:t xml:space="preserve"> </w:t>
            </w:r>
            <w:r w:rsidR="00BB4661" w:rsidRPr="00783393">
              <w:t>Cognitive and creative skills to exercise critical thinking and judgment in identifying and solving problems with intellectual independence.</w:t>
            </w:r>
          </w:p>
          <w:p w:rsidR="00BB4661" w:rsidRPr="00783393" w:rsidRDefault="0013352A" w:rsidP="00706149">
            <w:pPr>
              <w:pStyle w:val="appendixtablelessafter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Application</w:t>
            </w:r>
            <w:proofErr w:type="spellEnd"/>
            <w:r w:rsidR="003046D2">
              <w:rPr>
                <w:u w:val="single"/>
              </w:rPr>
              <w:t xml:space="preserve"> of knowledge and </w:t>
            </w:r>
            <w:proofErr w:type="spellStart"/>
            <w:r w:rsidR="003046D2">
              <w:rPr>
                <w:u w:val="single"/>
              </w:rPr>
              <w:t>skills: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BB4661">
              <w:t xml:space="preserve"> </w:t>
            </w:r>
            <w:r w:rsidR="00BB4661" w:rsidRPr="00783393">
              <w:t xml:space="preserve">Demonstrate the application of </w:t>
            </w:r>
            <w:r w:rsidR="00BB4661" w:rsidRPr="0089296B">
              <w:t>knowledge</w:t>
            </w:r>
            <w:r w:rsidR="00BB4661" w:rsidRPr="00783393">
              <w:t xml:space="preserve"> and skills:</w:t>
            </w:r>
          </w:p>
          <w:p w:rsidR="00BB4661" w:rsidRPr="00783393" w:rsidRDefault="00BB4661" w:rsidP="000067E1">
            <w:pPr>
              <w:pStyle w:val="appendixtablebullet"/>
            </w:pPr>
            <w:r w:rsidRPr="00783393">
              <w:t xml:space="preserve">with initiative and judgement in planning, problem solving and decision making in professional practice and /or scholarship </w:t>
            </w:r>
          </w:p>
          <w:p w:rsidR="00BB4661" w:rsidRPr="00783393" w:rsidRDefault="00BB4661" w:rsidP="000067E1">
            <w:pPr>
              <w:pStyle w:val="appendixtablebullet"/>
              <w:rPr>
                <w:u w:val="single"/>
              </w:rPr>
            </w:pPr>
            <w:proofErr w:type="gramStart"/>
            <w:r w:rsidRPr="00783393">
              <w:t>to</w:t>
            </w:r>
            <w:proofErr w:type="gramEnd"/>
            <w:r w:rsidRPr="00783393">
              <w:t xml:space="preserve"> adapt </w:t>
            </w:r>
            <w:r w:rsidRPr="0089296B">
              <w:t>knowledge</w:t>
            </w:r>
            <w:r w:rsidRPr="00783393">
              <w:t xml:space="preserve"> and skills in diverse </w:t>
            </w:r>
            <w:r w:rsidRPr="0089296B">
              <w:rPr>
                <w:rFonts w:cs="Arial"/>
              </w:rPr>
              <w:t>contexts</w:t>
            </w:r>
            <w:r w:rsidR="00740AC4">
              <w:rPr>
                <w:rFonts w:cs="Arial"/>
              </w:rPr>
              <w:t>.</w:t>
            </w:r>
          </w:p>
        </w:tc>
        <w:tc>
          <w:tcPr>
            <w:tcW w:w="2523" w:type="dxa"/>
          </w:tcPr>
          <w:p w:rsidR="00BB4661" w:rsidRPr="00783393" w:rsidRDefault="0013352A" w:rsidP="00706149">
            <w:pPr>
              <w:pStyle w:val="appendixtablelessafter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740AC4" w:rsidRPr="00235C86">
              <w:t>:</w:t>
            </w:r>
            <w:r w:rsidR="00740AC4">
              <w:t xml:space="preserve"> </w:t>
            </w:r>
            <w:r w:rsidR="00BB4661" w:rsidRPr="00783393">
              <w:t>Well developed cognitive</w:t>
            </w:r>
            <w:r w:rsidR="00645A94">
              <w:t xml:space="preserve">, </w:t>
            </w:r>
            <w:r w:rsidR="00BB4661" w:rsidRPr="00783393">
              <w:t xml:space="preserve">technical </w:t>
            </w:r>
            <w:r w:rsidR="00645A94">
              <w:t xml:space="preserve">(and communication) </w:t>
            </w:r>
            <w:r w:rsidR="00BB4661" w:rsidRPr="0089296B">
              <w:t>skills</w:t>
            </w:r>
            <w:r w:rsidR="00BB4661" w:rsidRPr="00783393">
              <w:t xml:space="preserve"> to select and apply methods and technologies to:</w:t>
            </w:r>
          </w:p>
          <w:p w:rsidR="00BB4661" w:rsidRPr="00783393" w:rsidRDefault="00BB4661" w:rsidP="000067E1">
            <w:pPr>
              <w:pStyle w:val="appendixtablebullet"/>
            </w:pPr>
            <w:r w:rsidRPr="00783393">
              <w:t xml:space="preserve">analyse and evaluate information to </w:t>
            </w:r>
            <w:r w:rsidRPr="0089296B">
              <w:t>complete</w:t>
            </w:r>
            <w:r w:rsidRPr="00783393">
              <w:t xml:space="preserve"> a range of activities</w:t>
            </w:r>
          </w:p>
          <w:p w:rsidR="00BB4661" w:rsidRPr="00783393" w:rsidRDefault="00BB4661" w:rsidP="00E740B1">
            <w:pPr>
              <w:pStyle w:val="appendixtablebulletafter"/>
            </w:pPr>
            <w:proofErr w:type="gramStart"/>
            <w:r w:rsidRPr="00783393">
              <w:t>analyse</w:t>
            </w:r>
            <w:proofErr w:type="gramEnd"/>
            <w:r w:rsidRPr="00783393">
              <w:t xml:space="preserve">, generate </w:t>
            </w:r>
            <w:r w:rsidR="00645A94">
              <w:t xml:space="preserve">(and transmit) </w:t>
            </w:r>
            <w:r w:rsidRPr="00783393">
              <w:t>solutions to unpredictable</w:t>
            </w:r>
            <w:r w:rsidR="00740AC4">
              <w:t xml:space="preserve"> and sometimes complex problems.</w:t>
            </w:r>
          </w:p>
          <w:p w:rsidR="00BB4661" w:rsidRPr="00783393" w:rsidRDefault="0013352A" w:rsidP="00706149">
            <w:pPr>
              <w:pStyle w:val="appendixtablelessafter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Application</w:t>
            </w:r>
            <w:proofErr w:type="spellEnd"/>
            <w:r w:rsidR="003046D2">
              <w:rPr>
                <w:u w:val="single"/>
              </w:rPr>
              <w:t xml:space="preserve"> of knowledge and </w:t>
            </w:r>
            <w:proofErr w:type="spellStart"/>
            <w:r w:rsidR="003046D2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740AC4" w:rsidRPr="00235C86">
              <w:t>:</w:t>
            </w:r>
            <w:r w:rsidR="00740AC4" w:rsidRPr="00950690">
              <w:t xml:space="preserve"> </w:t>
            </w:r>
            <w:r w:rsidR="00BB4661" w:rsidRPr="00783393">
              <w:t xml:space="preserve">Apply </w:t>
            </w:r>
            <w:r w:rsidR="00645A94">
              <w:t xml:space="preserve">knowledge and </w:t>
            </w:r>
            <w:r w:rsidR="00BB4661" w:rsidRPr="00783393">
              <w:t>skills to demonstrate autonomy, well-developed judgement and responsibility:</w:t>
            </w:r>
          </w:p>
          <w:p w:rsidR="00BB4661" w:rsidRPr="00783393" w:rsidRDefault="00BB4661" w:rsidP="00740AC4">
            <w:pPr>
              <w:pStyle w:val="appendixtablebullet"/>
              <w:rPr>
                <w:rFonts w:asciiTheme="minorHAnsi" w:hAnsiTheme="minorHAnsi"/>
                <w:u w:val="single"/>
              </w:rPr>
            </w:pPr>
            <w:proofErr w:type="gramStart"/>
            <w:r w:rsidRPr="00783393">
              <w:t>within</w:t>
            </w:r>
            <w:proofErr w:type="gramEnd"/>
            <w:r w:rsidRPr="00783393">
              <w:t xml:space="preserve"> broad parameters to provide specialist advice</w:t>
            </w:r>
            <w:r w:rsidR="00740AC4">
              <w:t>.</w:t>
            </w:r>
          </w:p>
        </w:tc>
        <w:tc>
          <w:tcPr>
            <w:tcW w:w="2750" w:type="dxa"/>
          </w:tcPr>
          <w:p w:rsidR="00BB4661" w:rsidRDefault="00BB4661" w:rsidP="000067E1">
            <w:pPr>
              <w:pStyle w:val="appendixtable"/>
            </w:pPr>
          </w:p>
        </w:tc>
        <w:tc>
          <w:tcPr>
            <w:tcW w:w="2750" w:type="dxa"/>
          </w:tcPr>
          <w:p w:rsidR="00B92D02" w:rsidRPr="005634D9" w:rsidRDefault="00B92D02" w:rsidP="00B92D02">
            <w:pPr>
              <w:pStyle w:val="appendixtable"/>
              <w:tabs>
                <w:tab w:val="decimal" w:pos="2268"/>
                <w:tab w:val="decimal" w:pos="4535"/>
                <w:tab w:val="decimal" w:pos="6803"/>
              </w:tabs>
              <w:rPr>
                <w:rFonts w:asciiTheme="minorHAnsi" w:eastAsia="MS Mincho" w:hAnsiTheme="minorHAnsi" w:cstheme="minorHAnsi"/>
                <w:b/>
                <w:color w:val="auto"/>
                <w:szCs w:val="16"/>
              </w:rPr>
            </w:pPr>
            <w:r w:rsidRPr="005634D9">
              <w:rPr>
                <w:rFonts w:asciiTheme="minorHAnsi" w:eastAsia="MS Mincho" w:hAnsiTheme="minorHAnsi" w:cstheme="minorHAnsi"/>
                <w:b/>
                <w:color w:val="auto"/>
                <w:szCs w:val="16"/>
              </w:rPr>
              <w:t>CLO5.1</w:t>
            </w:r>
          </w:p>
          <w:p w:rsidR="00B92D02" w:rsidRPr="005634D9" w:rsidRDefault="00B92D02" w:rsidP="00B92D02">
            <w:pPr>
              <w:pStyle w:val="appendixtable"/>
              <w:spacing w:before="0" w:after="0"/>
              <w:ind w:left="0"/>
              <w:rPr>
                <w:rFonts w:asciiTheme="minorHAnsi" w:eastAsia="MS Mincho" w:hAnsiTheme="minorHAnsi" w:cstheme="minorHAnsi"/>
                <w:color w:val="auto"/>
                <w:szCs w:val="16"/>
              </w:rPr>
            </w:pPr>
            <w:r w:rsidRPr="005634D9">
              <w:rPr>
                <w:rFonts w:asciiTheme="minorHAnsi" w:eastAsia="MS Mincho" w:hAnsiTheme="minorHAnsi" w:cstheme="minorHAnsi"/>
                <w:color w:val="auto"/>
                <w:szCs w:val="16"/>
              </w:rPr>
              <w:t xml:space="preserve">Apply best practice and respond effectively using </w:t>
            </w:r>
            <w:r w:rsidR="00955E08">
              <w:rPr>
                <w:rFonts w:asciiTheme="minorHAnsi" w:eastAsia="MS Mincho" w:hAnsiTheme="minorHAnsi" w:cstheme="minorHAnsi"/>
                <w:color w:val="auto"/>
                <w:szCs w:val="16"/>
              </w:rPr>
              <w:t>well</w:t>
            </w:r>
            <w:r w:rsidR="00181171">
              <w:rPr>
                <w:rFonts w:asciiTheme="minorHAnsi" w:eastAsia="MS Mincho" w:hAnsiTheme="minorHAnsi" w:cstheme="minorHAnsi"/>
                <w:color w:val="auto"/>
                <w:szCs w:val="16"/>
              </w:rPr>
              <w:t>-</w:t>
            </w:r>
            <w:r w:rsidR="00955E08">
              <w:rPr>
                <w:rFonts w:asciiTheme="minorHAnsi" w:eastAsia="MS Mincho" w:hAnsiTheme="minorHAnsi" w:cstheme="minorHAnsi"/>
                <w:color w:val="auto"/>
                <w:szCs w:val="16"/>
              </w:rPr>
              <w:t xml:space="preserve">developed </w:t>
            </w:r>
            <w:r w:rsidRPr="005634D9">
              <w:rPr>
                <w:rFonts w:asciiTheme="minorHAnsi" w:eastAsia="MS Mincho" w:hAnsiTheme="minorHAnsi" w:cstheme="minorHAnsi"/>
                <w:color w:val="auto"/>
                <w:szCs w:val="16"/>
              </w:rPr>
              <w:t xml:space="preserve">cognitive and creative skills within an evidence-based framework to authentically identify, </w:t>
            </w:r>
            <w:r w:rsidR="00181171">
              <w:rPr>
                <w:rFonts w:asciiTheme="minorHAnsi" w:eastAsia="MS Mincho" w:hAnsiTheme="minorHAnsi" w:cstheme="minorHAnsi"/>
                <w:color w:val="auto"/>
                <w:szCs w:val="16"/>
              </w:rPr>
              <w:t xml:space="preserve">research, </w:t>
            </w:r>
            <w:r w:rsidRPr="005634D9">
              <w:rPr>
                <w:rFonts w:asciiTheme="minorHAnsi" w:eastAsia="MS Mincho" w:hAnsiTheme="minorHAnsi" w:cstheme="minorHAnsi"/>
                <w:color w:val="auto"/>
                <w:szCs w:val="16"/>
              </w:rPr>
              <w:t xml:space="preserve">analyse, generate and provide practical solutions to </w:t>
            </w:r>
            <w:r w:rsidR="00FF598A">
              <w:rPr>
                <w:rFonts w:asciiTheme="minorHAnsi" w:eastAsia="MS Mincho" w:hAnsiTheme="minorHAnsi" w:cstheme="minorHAnsi"/>
                <w:color w:val="auto"/>
                <w:szCs w:val="16"/>
              </w:rPr>
              <w:t xml:space="preserve">a range of </w:t>
            </w:r>
            <w:r w:rsidRPr="005634D9">
              <w:rPr>
                <w:rFonts w:asciiTheme="minorHAnsi" w:eastAsia="MS Mincho" w:hAnsiTheme="minorHAnsi" w:cstheme="minorHAnsi"/>
                <w:color w:val="auto"/>
                <w:szCs w:val="16"/>
              </w:rPr>
              <w:t xml:space="preserve">changing, diverse and complex health </w:t>
            </w:r>
            <w:r w:rsidR="0089440D">
              <w:rPr>
                <w:rFonts w:asciiTheme="minorHAnsi" w:eastAsia="MS Mincho" w:hAnsiTheme="minorHAnsi" w:cstheme="minorHAnsi"/>
                <w:color w:val="auto"/>
                <w:szCs w:val="16"/>
              </w:rPr>
              <w:t>issues</w:t>
            </w:r>
            <w:r w:rsidR="00181171">
              <w:rPr>
                <w:rFonts w:asciiTheme="minorHAnsi" w:eastAsia="MS Mincho" w:hAnsiTheme="minorHAnsi" w:cstheme="minorHAnsi"/>
                <w:color w:val="auto"/>
                <w:szCs w:val="16"/>
              </w:rPr>
              <w:t>, contributing new insights, solutions or understanding</w:t>
            </w:r>
            <w:r w:rsidRPr="005634D9">
              <w:rPr>
                <w:rFonts w:asciiTheme="minorHAnsi" w:eastAsia="MS Mincho" w:hAnsiTheme="minorHAnsi" w:cstheme="minorHAnsi"/>
                <w:color w:val="auto"/>
                <w:szCs w:val="16"/>
              </w:rPr>
              <w:t>.</w:t>
            </w:r>
          </w:p>
          <w:p w:rsidR="00BB4661" w:rsidRDefault="00BB4661" w:rsidP="00181171">
            <w:pPr>
              <w:pStyle w:val="appendixtable"/>
            </w:pPr>
          </w:p>
        </w:tc>
        <w:tc>
          <w:tcPr>
            <w:tcW w:w="2750" w:type="dxa"/>
          </w:tcPr>
          <w:p w:rsidR="00B92D02" w:rsidRPr="00B24A2C" w:rsidRDefault="00B92D02" w:rsidP="00B92D02">
            <w:pPr>
              <w:pStyle w:val="BodyText"/>
              <w:ind w:left="0"/>
              <w:rPr>
                <w:rFonts w:asciiTheme="minorHAnsi" w:eastAsia="MS Mincho" w:hAnsiTheme="minorHAnsi" w:cstheme="minorHAnsi"/>
                <w:b/>
                <w:color w:val="auto"/>
                <w:sz w:val="16"/>
                <w:szCs w:val="16"/>
              </w:rPr>
            </w:pPr>
            <w:r w:rsidRPr="00B24A2C">
              <w:rPr>
                <w:rFonts w:asciiTheme="minorHAnsi" w:eastAsia="MS Mincho" w:hAnsiTheme="minorHAnsi" w:cstheme="minorHAnsi"/>
                <w:b/>
                <w:color w:val="auto"/>
                <w:sz w:val="16"/>
                <w:szCs w:val="16"/>
              </w:rPr>
              <w:t>MS5.1</w:t>
            </w:r>
          </w:p>
          <w:p w:rsidR="002F54CB" w:rsidRPr="00955E08" w:rsidRDefault="00B92D02" w:rsidP="000A190B">
            <w:pPr>
              <w:pStyle w:val="BodyText"/>
              <w:spacing w:line="240" w:lineRule="auto"/>
              <w:ind w:left="0"/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</w:pPr>
            <w:r w:rsidRPr="00955E08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>Accurately identify a</w:t>
            </w:r>
            <w:r w:rsidR="0089440D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 xml:space="preserve">n issue, </w:t>
            </w:r>
            <w:r w:rsidRPr="00955E08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>develop evidence</w:t>
            </w:r>
            <w:r w:rsidR="008F646A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>-</w:t>
            </w:r>
            <w:r w:rsidRPr="00955E08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 xml:space="preserve"> based solutions, and determine their strengths and weaknesses to form a judgement of </w:t>
            </w:r>
            <w:r w:rsidR="0089440D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 xml:space="preserve">appropriate </w:t>
            </w:r>
            <w:r w:rsidRPr="00955E08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>solution</w:t>
            </w:r>
            <w:r w:rsidR="0089440D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>s</w:t>
            </w:r>
            <w:r w:rsidRPr="00955E08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 xml:space="preserve"> to </w:t>
            </w:r>
            <w:r w:rsidR="00FF598A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 xml:space="preserve">a range of </w:t>
            </w:r>
            <w:r w:rsidR="00955E08" w:rsidRPr="00955E08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>discipline specific</w:t>
            </w:r>
            <w:r w:rsidRPr="00955E08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89440D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 xml:space="preserve">issues. </w:t>
            </w:r>
          </w:p>
          <w:p w:rsidR="00BB4661" w:rsidRDefault="00BB4661" w:rsidP="000A190B">
            <w:pPr>
              <w:pStyle w:val="BodyText"/>
              <w:spacing w:line="240" w:lineRule="auto"/>
              <w:ind w:left="0"/>
            </w:pPr>
          </w:p>
        </w:tc>
      </w:tr>
      <w:tr w:rsidR="00335CD3" w:rsidTr="00E740B1">
        <w:trPr>
          <w:cantSplit/>
        </w:trPr>
        <w:tc>
          <w:tcPr>
            <w:tcW w:w="1418" w:type="dxa"/>
            <w:tcBorders>
              <w:right w:val="nil"/>
            </w:tcBorders>
          </w:tcPr>
          <w:p w:rsidR="00BB4661" w:rsidRPr="00783393" w:rsidRDefault="00BB4661" w:rsidP="000067E1">
            <w:pPr>
              <w:pStyle w:val="appendixtablelist"/>
              <w:spacing w:line="240" w:lineRule="auto"/>
              <w:rPr>
                <w:b/>
              </w:rPr>
            </w:pPr>
            <w:r w:rsidRPr="00783393">
              <w:rPr>
                <w:b/>
              </w:rPr>
              <w:t xml:space="preserve">6. </w:t>
            </w:r>
            <w:r>
              <w:tab/>
            </w:r>
            <w:r w:rsidRPr="00783393">
              <w:rPr>
                <w:b/>
              </w:rPr>
              <w:t>Self-management</w:t>
            </w:r>
            <w:r w:rsidRPr="00783393">
              <w:t xml:space="preserve">: working and learning independently, and taking responsibility for </w:t>
            </w:r>
            <w:r w:rsidRPr="0089296B">
              <w:rPr>
                <w:rFonts w:eastAsia="Times New Roman"/>
              </w:rPr>
              <w:t>personal</w:t>
            </w:r>
            <w:r w:rsidRPr="00783393">
              <w:t xml:space="preserve"> actions.</w:t>
            </w:r>
          </w:p>
        </w:tc>
        <w:tc>
          <w:tcPr>
            <w:tcW w:w="567" w:type="dxa"/>
            <w:tcBorders>
              <w:left w:val="nil"/>
            </w:tcBorders>
          </w:tcPr>
          <w:p w:rsidR="00BB4661" w:rsidRPr="00BB4661" w:rsidRDefault="00126C66" w:rsidP="000067E1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5CDC288" wp14:editId="11AC9C86">
                  <wp:extent cx="313055" cy="313055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6_Self_management_1cm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B4661" w:rsidRPr="00783393" w:rsidRDefault="0013352A" w:rsidP="00706149">
            <w:pPr>
              <w:pStyle w:val="appendixtablelessafter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Application</w:t>
            </w:r>
            <w:proofErr w:type="spellEnd"/>
            <w:r w:rsidR="003046D2">
              <w:rPr>
                <w:u w:val="single"/>
              </w:rPr>
              <w:t xml:space="preserve"> of knowledge and </w:t>
            </w:r>
            <w:proofErr w:type="spellStart"/>
            <w:r w:rsidR="003046D2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740AC4" w:rsidRPr="00235C86">
              <w:t>:</w:t>
            </w:r>
            <w:r w:rsidR="00740AC4" w:rsidRPr="00950690">
              <w:t xml:space="preserve"> </w:t>
            </w:r>
            <w:r w:rsidR="00BB4661" w:rsidRPr="00783393">
              <w:t xml:space="preserve">Demonstrate the application of knowledge </w:t>
            </w:r>
            <w:r w:rsidR="00BB4661" w:rsidRPr="0089296B">
              <w:t>and</w:t>
            </w:r>
            <w:r w:rsidR="00BB4661" w:rsidRPr="00783393">
              <w:t xml:space="preserve"> skills: </w:t>
            </w:r>
          </w:p>
          <w:p w:rsidR="00BB4661" w:rsidRPr="00783393" w:rsidRDefault="00BB4661" w:rsidP="000067E1">
            <w:pPr>
              <w:pStyle w:val="appendixtablebullet"/>
            </w:pPr>
            <w:r w:rsidRPr="00783393">
              <w:t>with initiative and judgement in planning, problem-solving and decision making in profession</w:t>
            </w:r>
            <w:r w:rsidR="00740AC4">
              <w:t>al practice and/or scholarship</w:t>
            </w:r>
          </w:p>
          <w:p w:rsidR="00BB4661" w:rsidRPr="00783393" w:rsidRDefault="00BB4661" w:rsidP="000067E1">
            <w:pPr>
              <w:pStyle w:val="appendixtablebullet"/>
              <w:rPr>
                <w:u w:val="single"/>
              </w:rPr>
            </w:pPr>
            <w:proofErr w:type="gramStart"/>
            <w:r w:rsidRPr="00783393">
              <w:t>with</w:t>
            </w:r>
            <w:proofErr w:type="gramEnd"/>
            <w:r w:rsidRPr="00783393">
              <w:t xml:space="preserve"> responsibility and accountability for own learning and </w:t>
            </w:r>
            <w:r w:rsidRPr="0089296B">
              <w:rPr>
                <w:rFonts w:cs="Arial"/>
              </w:rPr>
              <w:t>professional</w:t>
            </w:r>
            <w:r w:rsidRPr="00783393">
              <w:t xml:space="preserve"> practice</w:t>
            </w:r>
            <w:r w:rsidR="00645A94">
              <w:t xml:space="preserve"> (and in collaboration with others) </w:t>
            </w:r>
            <w:r w:rsidRPr="00783393">
              <w:t>within broad parameters.</w:t>
            </w:r>
          </w:p>
        </w:tc>
        <w:tc>
          <w:tcPr>
            <w:tcW w:w="2523" w:type="dxa"/>
          </w:tcPr>
          <w:p w:rsidR="00BB4661" w:rsidRPr="00783393" w:rsidRDefault="0013352A" w:rsidP="00706149">
            <w:pPr>
              <w:pStyle w:val="appendixtablelessafter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Application</w:t>
            </w:r>
            <w:proofErr w:type="spellEnd"/>
            <w:r w:rsidR="003046D2">
              <w:rPr>
                <w:u w:val="single"/>
              </w:rPr>
              <w:t xml:space="preserve"> of knowledge and </w:t>
            </w:r>
            <w:proofErr w:type="spellStart"/>
            <w:r w:rsidR="003046D2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740AC4" w:rsidRPr="00235C86">
              <w:t>:</w:t>
            </w:r>
            <w:r w:rsidR="00740AC4" w:rsidRPr="00950690">
              <w:t xml:space="preserve"> </w:t>
            </w:r>
            <w:r w:rsidR="00BB4661" w:rsidRPr="00783393">
              <w:t xml:space="preserve">Apply knowledge and skills to </w:t>
            </w:r>
            <w:r w:rsidR="00BB4661" w:rsidRPr="0089296B">
              <w:t>demonstrate</w:t>
            </w:r>
            <w:r w:rsidR="00BB4661" w:rsidRPr="00783393">
              <w:t xml:space="preserve"> autonomy, well developed judgement and responsibility:</w:t>
            </w:r>
          </w:p>
          <w:p w:rsidR="00BB4661" w:rsidRPr="00783393" w:rsidRDefault="00BB4661" w:rsidP="000067E1">
            <w:pPr>
              <w:pStyle w:val="appendixtablebullet"/>
            </w:pPr>
            <w:r w:rsidRPr="00783393">
              <w:t>in contexts that require self-directed learning</w:t>
            </w:r>
          </w:p>
          <w:p w:rsidR="00BB4661" w:rsidRPr="00783393" w:rsidRDefault="00BB4661" w:rsidP="000067E1">
            <w:pPr>
              <w:pStyle w:val="appendixtablebullet"/>
              <w:rPr>
                <w:u w:val="single"/>
              </w:rPr>
            </w:pPr>
            <w:proofErr w:type="gramStart"/>
            <w:r w:rsidRPr="00783393">
              <w:t>within</w:t>
            </w:r>
            <w:proofErr w:type="gramEnd"/>
            <w:r w:rsidRPr="00783393">
              <w:t xml:space="preserve"> broad parameters to provide specialised advice and functions</w:t>
            </w:r>
            <w:r w:rsidR="00740AC4">
              <w:t>.</w:t>
            </w:r>
          </w:p>
        </w:tc>
        <w:tc>
          <w:tcPr>
            <w:tcW w:w="2750" w:type="dxa"/>
          </w:tcPr>
          <w:p w:rsidR="00BB4661" w:rsidRDefault="00BB4661" w:rsidP="000067E1">
            <w:pPr>
              <w:pStyle w:val="appendixtable"/>
            </w:pPr>
          </w:p>
        </w:tc>
        <w:tc>
          <w:tcPr>
            <w:tcW w:w="2750" w:type="dxa"/>
          </w:tcPr>
          <w:p w:rsidR="00B92D02" w:rsidRPr="0066537C" w:rsidRDefault="00B92D02" w:rsidP="00B92D02">
            <w:pPr>
              <w:pStyle w:val="appendixtable"/>
              <w:tabs>
                <w:tab w:val="decimal" w:pos="2268"/>
                <w:tab w:val="decimal" w:pos="4535"/>
                <w:tab w:val="decimal" w:pos="6803"/>
              </w:tabs>
              <w:rPr>
                <w:rFonts w:asciiTheme="minorHAnsi" w:eastAsia="MS Mincho" w:hAnsiTheme="minorHAnsi" w:cstheme="minorHAnsi"/>
                <w:b/>
                <w:color w:val="auto"/>
                <w:szCs w:val="16"/>
              </w:rPr>
            </w:pPr>
            <w:r w:rsidRPr="0066537C">
              <w:rPr>
                <w:rFonts w:asciiTheme="minorHAnsi" w:eastAsia="MS Mincho" w:hAnsiTheme="minorHAnsi" w:cstheme="minorHAnsi"/>
                <w:b/>
                <w:color w:val="auto"/>
                <w:szCs w:val="16"/>
              </w:rPr>
              <w:t xml:space="preserve">CLO6.1 </w:t>
            </w:r>
          </w:p>
          <w:p w:rsidR="00B92D02" w:rsidRPr="0066537C" w:rsidRDefault="008712BE" w:rsidP="00B92D02">
            <w:pPr>
              <w:ind w:right="-57"/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Employ independent, self-directed </w:t>
            </w:r>
            <w:r w:rsidR="00B92D02" w:rsidRPr="0066537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work and learning practices</w:t>
            </w:r>
            <w:r w:rsidR="00B92D0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in a </w:t>
            </w:r>
            <w:r w:rsidR="00B92D02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>responsible manner</w:t>
            </w:r>
            <w:r w:rsidR="00181171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 xml:space="preserve">, including self-reflection, </w:t>
            </w:r>
            <w:r w:rsidR="0089440D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 xml:space="preserve">in order </w:t>
            </w:r>
            <w:r w:rsidR="00181171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 xml:space="preserve">to practice professionally and contribute to the improvement of </w:t>
            </w:r>
            <w:r w:rsidR="00B92D02" w:rsidRPr="0066537C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>the health and wellbeing of individuals</w:t>
            </w:r>
            <w:r w:rsidR="00181171">
              <w:rPr>
                <w:rFonts w:asciiTheme="minorHAnsi" w:eastAsia="MS Mincho" w:hAnsiTheme="minorHAnsi" w:cstheme="minorHAnsi"/>
                <w:color w:val="auto"/>
                <w:sz w:val="16"/>
                <w:szCs w:val="16"/>
              </w:rPr>
              <w:t xml:space="preserve"> and populations.</w:t>
            </w:r>
            <w:r w:rsidR="00B92D02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</w:p>
          <w:p w:rsidR="00BB4661" w:rsidRDefault="00BB4661" w:rsidP="000067E1">
            <w:pPr>
              <w:pStyle w:val="appendixtable"/>
            </w:pPr>
          </w:p>
        </w:tc>
        <w:tc>
          <w:tcPr>
            <w:tcW w:w="2750" w:type="dxa"/>
          </w:tcPr>
          <w:p w:rsidR="00B92D02" w:rsidRPr="008712BE" w:rsidRDefault="00B92D02" w:rsidP="00B92D02">
            <w:pPr>
              <w:pStyle w:val="appendixtable"/>
              <w:tabs>
                <w:tab w:val="decimal" w:pos="2268"/>
                <w:tab w:val="decimal" w:pos="4535"/>
                <w:tab w:val="decimal" w:pos="6803"/>
              </w:tabs>
              <w:rPr>
                <w:rFonts w:asciiTheme="minorHAnsi" w:eastAsia="MS Mincho" w:hAnsiTheme="minorHAnsi" w:cstheme="minorHAnsi"/>
                <w:b/>
                <w:color w:val="auto"/>
                <w:szCs w:val="16"/>
              </w:rPr>
            </w:pPr>
            <w:r w:rsidRPr="008712BE">
              <w:rPr>
                <w:rFonts w:asciiTheme="minorHAnsi" w:eastAsia="MS Mincho" w:hAnsiTheme="minorHAnsi" w:cstheme="minorHAnsi"/>
                <w:b/>
                <w:color w:val="auto"/>
                <w:szCs w:val="16"/>
              </w:rPr>
              <w:t>MS6.1</w:t>
            </w:r>
          </w:p>
          <w:p w:rsidR="00B92D02" w:rsidRPr="008712BE" w:rsidRDefault="00B92D02" w:rsidP="00B92D02">
            <w:pPr>
              <w:pStyle w:val="appendixtable"/>
              <w:spacing w:before="0" w:after="0"/>
              <w:ind w:left="0"/>
              <w:rPr>
                <w:rFonts w:asciiTheme="minorHAnsi" w:eastAsia="MS Mincho" w:hAnsiTheme="minorHAnsi" w:cstheme="minorHAnsi"/>
                <w:color w:val="auto"/>
                <w:szCs w:val="16"/>
              </w:rPr>
            </w:pPr>
            <w:r w:rsidRPr="008712BE">
              <w:rPr>
                <w:rFonts w:asciiTheme="minorHAnsi" w:eastAsia="MS Mincho" w:hAnsiTheme="minorHAnsi" w:cstheme="minorHAnsi"/>
                <w:color w:val="auto"/>
                <w:szCs w:val="16"/>
              </w:rPr>
              <w:t xml:space="preserve">Use self-reflection </w:t>
            </w:r>
            <w:proofErr w:type="gramStart"/>
            <w:r w:rsidRPr="008712BE">
              <w:rPr>
                <w:rFonts w:asciiTheme="minorHAnsi" w:eastAsia="MS Mincho" w:hAnsiTheme="minorHAnsi" w:cstheme="minorHAnsi"/>
                <w:color w:val="auto"/>
                <w:szCs w:val="16"/>
              </w:rPr>
              <w:t xml:space="preserve">and </w:t>
            </w:r>
            <w:r w:rsidR="0089440D">
              <w:rPr>
                <w:rFonts w:asciiTheme="minorHAnsi" w:eastAsia="MS Mincho" w:hAnsiTheme="minorHAnsi" w:cstheme="minorHAnsi"/>
                <w:color w:val="auto"/>
                <w:szCs w:val="16"/>
              </w:rPr>
              <w:t xml:space="preserve"> </w:t>
            </w:r>
            <w:r w:rsidR="0089440D">
              <w:rPr>
                <w:rFonts w:asciiTheme="minorHAnsi" w:hAnsiTheme="minorHAnsi" w:cstheme="minorHAnsi"/>
                <w:color w:val="auto"/>
                <w:szCs w:val="16"/>
              </w:rPr>
              <w:t>self</w:t>
            </w:r>
            <w:proofErr w:type="gramEnd"/>
            <w:r w:rsidR="0089440D">
              <w:rPr>
                <w:rFonts w:asciiTheme="minorHAnsi" w:hAnsiTheme="minorHAnsi" w:cstheme="minorHAnsi"/>
                <w:color w:val="auto"/>
                <w:szCs w:val="16"/>
              </w:rPr>
              <w:t xml:space="preserve">-directed  work practices, </w:t>
            </w:r>
            <w:r w:rsidRPr="008712BE">
              <w:rPr>
                <w:rFonts w:asciiTheme="minorHAnsi" w:eastAsia="MS Mincho" w:hAnsiTheme="minorHAnsi" w:cstheme="minorHAnsi"/>
                <w:color w:val="auto"/>
                <w:szCs w:val="16"/>
              </w:rPr>
              <w:t>profession</w:t>
            </w:r>
            <w:r w:rsidR="008712BE" w:rsidRPr="008712BE">
              <w:rPr>
                <w:rFonts w:asciiTheme="minorHAnsi" w:eastAsia="MS Mincho" w:hAnsiTheme="minorHAnsi" w:cstheme="minorHAnsi"/>
                <w:color w:val="auto"/>
                <w:szCs w:val="16"/>
              </w:rPr>
              <w:t xml:space="preserve">al and interpersonal activities to </w:t>
            </w:r>
            <w:r w:rsidR="008712BE" w:rsidRPr="008712BE">
              <w:rPr>
                <w:rFonts w:asciiTheme="minorHAnsi" w:hAnsiTheme="minorHAnsi" w:cstheme="minorHAnsi"/>
                <w:color w:val="auto"/>
                <w:szCs w:val="16"/>
              </w:rPr>
              <w:t>effectively</w:t>
            </w:r>
            <w:r w:rsidR="00184D31">
              <w:rPr>
                <w:rFonts w:asciiTheme="minorHAnsi" w:hAnsiTheme="minorHAnsi" w:cstheme="minorHAnsi"/>
                <w:color w:val="auto"/>
                <w:szCs w:val="16"/>
              </w:rPr>
              <w:t xml:space="preserve"> prioritise and</w:t>
            </w:r>
            <w:r w:rsidR="008712BE" w:rsidRPr="008712BE">
              <w:rPr>
                <w:rFonts w:asciiTheme="minorHAnsi" w:hAnsiTheme="minorHAnsi" w:cstheme="minorHAnsi"/>
                <w:color w:val="auto"/>
                <w:szCs w:val="16"/>
              </w:rPr>
              <w:t xml:space="preserve"> manage personal workload and timeframes </w:t>
            </w:r>
            <w:r w:rsidR="0089440D">
              <w:rPr>
                <w:rFonts w:asciiTheme="minorHAnsi" w:hAnsiTheme="minorHAnsi" w:cstheme="minorHAnsi"/>
                <w:color w:val="auto"/>
                <w:szCs w:val="16"/>
              </w:rPr>
              <w:t>.</w:t>
            </w:r>
            <w:r w:rsidR="008712BE" w:rsidRPr="008712BE">
              <w:rPr>
                <w:rFonts w:asciiTheme="minorHAnsi" w:hAnsiTheme="minorHAnsi" w:cstheme="minorHAnsi"/>
                <w:color w:val="auto"/>
                <w:szCs w:val="16"/>
              </w:rPr>
              <w:t>.</w:t>
            </w:r>
          </w:p>
          <w:p w:rsidR="00B92D02" w:rsidRPr="008712BE" w:rsidRDefault="00B92D02" w:rsidP="00B92D02">
            <w:pPr>
              <w:pStyle w:val="appendixtable"/>
              <w:spacing w:before="0" w:after="0"/>
              <w:ind w:left="0"/>
              <w:rPr>
                <w:rFonts w:asciiTheme="minorHAnsi" w:eastAsia="MS Mincho" w:hAnsiTheme="minorHAnsi" w:cstheme="minorHAnsi"/>
                <w:color w:val="00B050"/>
                <w:szCs w:val="16"/>
              </w:rPr>
            </w:pPr>
          </w:p>
          <w:p w:rsidR="00BB4661" w:rsidRDefault="00BB4661" w:rsidP="008712BE">
            <w:pPr>
              <w:pStyle w:val="appendixtable"/>
              <w:spacing w:before="0" w:after="0"/>
              <w:ind w:left="0"/>
            </w:pPr>
          </w:p>
        </w:tc>
      </w:tr>
      <w:tr w:rsidR="00335CD3" w:rsidTr="00E740B1">
        <w:trPr>
          <w:cantSplit/>
        </w:trPr>
        <w:tc>
          <w:tcPr>
            <w:tcW w:w="1418" w:type="dxa"/>
            <w:tcBorders>
              <w:right w:val="nil"/>
            </w:tcBorders>
          </w:tcPr>
          <w:p w:rsidR="00BB4661" w:rsidRPr="00783393" w:rsidRDefault="00BB4661" w:rsidP="000067E1">
            <w:pPr>
              <w:pStyle w:val="appendixtablelist"/>
              <w:spacing w:line="240" w:lineRule="auto"/>
              <w:rPr>
                <w:b/>
              </w:rPr>
            </w:pPr>
            <w:r w:rsidRPr="00783393">
              <w:rPr>
                <w:b/>
              </w:rPr>
              <w:lastRenderedPageBreak/>
              <w:t>7.</w:t>
            </w:r>
            <w:r>
              <w:tab/>
            </w:r>
            <w:r w:rsidRPr="00783393">
              <w:rPr>
                <w:b/>
              </w:rPr>
              <w:t>Teamwork</w:t>
            </w:r>
            <w:r w:rsidRPr="00783393">
              <w:t xml:space="preserve">: working and learning with others from different disciplines and </w:t>
            </w:r>
            <w:r w:rsidRPr="0089296B">
              <w:rPr>
                <w:rFonts w:eastAsia="MS Mincho"/>
              </w:rPr>
              <w:t>backgrounds</w:t>
            </w:r>
            <w:r w:rsidRPr="00783393">
              <w:t>.</w:t>
            </w:r>
          </w:p>
        </w:tc>
        <w:tc>
          <w:tcPr>
            <w:tcW w:w="567" w:type="dxa"/>
            <w:tcBorders>
              <w:left w:val="nil"/>
            </w:tcBorders>
          </w:tcPr>
          <w:p w:rsidR="00BB4661" w:rsidRPr="00BB4661" w:rsidRDefault="00126C66" w:rsidP="000067E1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0A9484" wp14:editId="38F04666">
                  <wp:extent cx="313055" cy="313055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7_Teamwork -1cm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B4661" w:rsidRPr="00783393" w:rsidRDefault="0013352A" w:rsidP="00706149">
            <w:pPr>
              <w:pStyle w:val="appendixtablelessafter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Application</w:t>
            </w:r>
            <w:proofErr w:type="spellEnd"/>
            <w:r w:rsidR="003046D2">
              <w:rPr>
                <w:u w:val="single"/>
              </w:rPr>
              <w:t xml:space="preserve"> of knowledge and </w:t>
            </w:r>
            <w:proofErr w:type="spellStart"/>
            <w:r w:rsidR="003046D2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740AC4" w:rsidRPr="00235C86">
              <w:t>:</w:t>
            </w:r>
            <w:r w:rsidR="00740AC4" w:rsidRPr="00950690">
              <w:t xml:space="preserve"> </w:t>
            </w:r>
            <w:r w:rsidR="00BB4661" w:rsidRPr="0089296B">
              <w:t>Demonstrate</w:t>
            </w:r>
            <w:r w:rsidR="00BB4661" w:rsidRPr="00783393">
              <w:t xml:space="preserve"> the application of knowledge and skills:</w:t>
            </w:r>
          </w:p>
          <w:p w:rsidR="00BB4661" w:rsidRPr="00783393" w:rsidRDefault="00BB4661" w:rsidP="000067E1">
            <w:pPr>
              <w:pStyle w:val="appendixtablebullet"/>
              <w:rPr>
                <w:u w:val="single"/>
              </w:rPr>
            </w:pPr>
            <w:proofErr w:type="gramStart"/>
            <w:r w:rsidRPr="00783393">
              <w:t>with</w:t>
            </w:r>
            <w:proofErr w:type="gramEnd"/>
            <w:r w:rsidRPr="00783393">
              <w:t xml:space="preserve"> responsibility and accountability for own learning and professional practice and in </w:t>
            </w:r>
            <w:r w:rsidRPr="0089296B">
              <w:rPr>
                <w:rFonts w:cs="Arial"/>
              </w:rPr>
              <w:t>collaboration</w:t>
            </w:r>
            <w:r w:rsidRPr="00783393">
              <w:t xml:space="preserve"> with others within broad parameters.</w:t>
            </w:r>
          </w:p>
        </w:tc>
        <w:tc>
          <w:tcPr>
            <w:tcW w:w="2523" w:type="dxa"/>
          </w:tcPr>
          <w:p w:rsidR="00E3710D" w:rsidRPr="00740AC4" w:rsidRDefault="007861C4" w:rsidP="00235C86">
            <w:pPr>
              <w:pStyle w:val="appendixtable"/>
            </w:pPr>
            <w:r w:rsidRPr="00740AC4">
              <w:t>THE AQF makes no</w:t>
            </w:r>
            <w:r w:rsidR="002462EF" w:rsidRPr="00740AC4">
              <w:t xml:space="preserve"> specific reference to criteria/standards</w:t>
            </w:r>
            <w:r w:rsidRPr="00740AC4">
              <w:t xml:space="preserve"> associated with teamwork.</w:t>
            </w:r>
          </w:p>
        </w:tc>
        <w:tc>
          <w:tcPr>
            <w:tcW w:w="2750" w:type="dxa"/>
          </w:tcPr>
          <w:p w:rsidR="00BB4661" w:rsidRDefault="00BB4661" w:rsidP="000067E1">
            <w:pPr>
              <w:pStyle w:val="appendixtable"/>
            </w:pPr>
          </w:p>
        </w:tc>
        <w:tc>
          <w:tcPr>
            <w:tcW w:w="2750" w:type="dxa"/>
          </w:tcPr>
          <w:p w:rsidR="00B24A2C" w:rsidRDefault="00181171" w:rsidP="00B92D02">
            <w:pPr>
              <w:pStyle w:val="appendixtable"/>
              <w:rPr>
                <w:rFonts w:asciiTheme="minorHAnsi" w:hAnsiTheme="minorHAnsi" w:cstheme="minorHAnsi"/>
                <w:color w:val="auto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16"/>
              </w:rPr>
              <w:t>CLO 7</w:t>
            </w:r>
            <w:r w:rsidR="00B24A2C">
              <w:rPr>
                <w:rFonts w:asciiTheme="minorHAnsi" w:hAnsiTheme="minorHAnsi" w:cstheme="minorHAnsi"/>
                <w:color w:val="auto"/>
                <w:szCs w:val="16"/>
              </w:rPr>
              <w:t>.1</w:t>
            </w:r>
          </w:p>
          <w:p w:rsidR="00B92D02" w:rsidRPr="00B11D0E" w:rsidRDefault="0089440D" w:rsidP="00B92D02">
            <w:pPr>
              <w:pStyle w:val="appendixtable"/>
              <w:rPr>
                <w:rFonts w:asciiTheme="minorHAnsi" w:hAnsiTheme="minorHAnsi" w:cstheme="minorHAnsi"/>
                <w:color w:val="auto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16"/>
              </w:rPr>
              <w:t>E</w:t>
            </w:r>
            <w:r w:rsidR="00B92D02" w:rsidRPr="00B11D0E">
              <w:rPr>
                <w:rFonts w:asciiTheme="minorHAnsi" w:hAnsiTheme="minorHAnsi" w:cstheme="minorHAnsi"/>
                <w:color w:val="auto"/>
                <w:szCs w:val="16"/>
              </w:rPr>
              <w:t xml:space="preserve">stablish and maintain collaborative professional relationships, </w:t>
            </w:r>
            <w:r w:rsidR="00181171">
              <w:rPr>
                <w:rFonts w:asciiTheme="minorHAnsi" w:hAnsiTheme="minorHAnsi" w:cstheme="minorHAnsi"/>
                <w:color w:val="auto"/>
                <w:szCs w:val="16"/>
              </w:rPr>
              <w:t xml:space="preserve">adapting roles and </w:t>
            </w:r>
            <w:r w:rsidR="00B92D02" w:rsidRPr="00B11D0E">
              <w:rPr>
                <w:rFonts w:asciiTheme="minorHAnsi" w:hAnsiTheme="minorHAnsi" w:cstheme="minorHAnsi"/>
                <w:color w:val="auto"/>
                <w:szCs w:val="16"/>
              </w:rPr>
              <w:t>working as part of</w:t>
            </w:r>
            <w:r w:rsidR="00181171">
              <w:rPr>
                <w:rFonts w:asciiTheme="minorHAnsi" w:hAnsiTheme="minorHAnsi" w:cstheme="minorHAnsi"/>
                <w:color w:val="auto"/>
                <w:szCs w:val="16"/>
              </w:rPr>
              <w:t xml:space="preserve"> interdisciplinary</w:t>
            </w:r>
            <w:r w:rsidR="00B92D02" w:rsidRPr="00B11D0E">
              <w:rPr>
                <w:rFonts w:asciiTheme="minorHAnsi" w:hAnsiTheme="minorHAnsi" w:cstheme="minorHAnsi"/>
                <w:color w:val="auto"/>
                <w:szCs w:val="16"/>
              </w:rPr>
              <w:t xml:space="preserve"> team</w:t>
            </w:r>
            <w:r w:rsidR="00181171">
              <w:rPr>
                <w:rFonts w:asciiTheme="minorHAnsi" w:hAnsiTheme="minorHAnsi" w:cstheme="minorHAnsi"/>
                <w:color w:val="auto"/>
                <w:szCs w:val="16"/>
              </w:rPr>
              <w:t>s</w:t>
            </w:r>
            <w:r w:rsidR="00B92D02" w:rsidRPr="00B11D0E">
              <w:rPr>
                <w:rFonts w:asciiTheme="minorHAnsi" w:hAnsiTheme="minorHAnsi" w:cstheme="minorHAnsi"/>
                <w:color w:val="auto"/>
                <w:szCs w:val="16"/>
              </w:rPr>
              <w:t xml:space="preserve"> with a range of stakeholders </w:t>
            </w:r>
            <w:r w:rsidR="00181171">
              <w:rPr>
                <w:rFonts w:asciiTheme="minorHAnsi" w:hAnsiTheme="minorHAnsi" w:cstheme="minorHAnsi"/>
                <w:color w:val="auto"/>
                <w:szCs w:val="16"/>
              </w:rPr>
              <w:t>to advance the health science field.</w:t>
            </w:r>
          </w:p>
          <w:p w:rsidR="00BB4661" w:rsidRDefault="00BB4661" w:rsidP="000067E1">
            <w:pPr>
              <w:pStyle w:val="appendixtable"/>
            </w:pPr>
          </w:p>
        </w:tc>
        <w:tc>
          <w:tcPr>
            <w:tcW w:w="2750" w:type="dxa"/>
          </w:tcPr>
          <w:p w:rsidR="00B24A2C" w:rsidRPr="00B24A2C" w:rsidRDefault="00181171" w:rsidP="00B92D02">
            <w:pPr>
              <w:pStyle w:val="BodyText"/>
              <w:spacing w:line="240" w:lineRule="auto"/>
              <w:ind w:left="0"/>
              <w:rPr>
                <w:rFonts w:asciiTheme="minorHAnsi" w:eastAsia="MS Mincho" w:hAnsiTheme="minorHAnsi" w:cstheme="minorHAnsi"/>
                <w:b/>
                <w:color w:val="auto"/>
                <w:sz w:val="16"/>
                <w:szCs w:val="16"/>
              </w:rPr>
            </w:pPr>
            <w:r w:rsidRPr="00B24A2C">
              <w:rPr>
                <w:rFonts w:asciiTheme="minorHAnsi" w:eastAsia="MS Mincho" w:hAnsiTheme="minorHAnsi" w:cstheme="minorHAnsi"/>
                <w:b/>
                <w:color w:val="auto"/>
                <w:sz w:val="16"/>
                <w:szCs w:val="16"/>
              </w:rPr>
              <w:t>MS 7</w:t>
            </w:r>
            <w:r w:rsidR="00B24A2C">
              <w:rPr>
                <w:rFonts w:asciiTheme="minorHAnsi" w:eastAsia="MS Mincho" w:hAnsiTheme="minorHAnsi" w:cstheme="minorHAnsi"/>
                <w:b/>
                <w:color w:val="auto"/>
                <w:sz w:val="16"/>
                <w:szCs w:val="16"/>
              </w:rPr>
              <w:t>.1</w:t>
            </w:r>
          </w:p>
          <w:p w:rsidR="00B92D02" w:rsidRPr="00B24A2C" w:rsidRDefault="00B92D02" w:rsidP="00B92D02">
            <w:pPr>
              <w:pStyle w:val="BodyText"/>
              <w:spacing w:line="240" w:lineRule="auto"/>
              <w:ind w:left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24A2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Support a constructive</w:t>
            </w:r>
            <w:r w:rsidR="00181171" w:rsidRPr="00B24A2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collaborative</w:t>
            </w:r>
            <w:r w:rsidR="008712BE" w:rsidRPr="00B24A2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interdisciplinary</w:t>
            </w:r>
            <w:r w:rsidRPr="00B24A2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team climate, identify their role with</w:t>
            </w:r>
            <w:r w:rsidR="008712BE" w:rsidRPr="00B24A2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 a team,</w:t>
            </w:r>
            <w:r w:rsidR="003E54FD" w:rsidRPr="00B24A2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and</w:t>
            </w:r>
            <w:r w:rsidR="008712BE" w:rsidRPr="00B24A2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contribute </w:t>
            </w:r>
            <w:r w:rsidR="00181171" w:rsidRPr="00B24A2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positively and </w:t>
            </w:r>
            <w:r w:rsidR="008712BE" w:rsidRPr="00B24A2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actively in the pr</w:t>
            </w:r>
            <w:r w:rsidR="003E54FD" w:rsidRPr="00B24A2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ocess of</w:t>
            </w:r>
            <w:r w:rsidR="0089440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discipline specific professional practice.</w:t>
            </w:r>
            <w:r w:rsidR="008712BE" w:rsidRPr="00B24A2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  <w:p w:rsidR="00B44BE5" w:rsidRPr="008712BE" w:rsidRDefault="00B44BE5" w:rsidP="00B92D02">
            <w:pPr>
              <w:pStyle w:val="appendixtable"/>
              <w:rPr>
                <w:rFonts w:asciiTheme="minorHAnsi" w:hAnsiTheme="minorHAnsi" w:cstheme="minorHAnsi"/>
                <w:color w:val="auto"/>
                <w:szCs w:val="16"/>
              </w:rPr>
            </w:pPr>
          </w:p>
          <w:p w:rsidR="00B44BE5" w:rsidRPr="008712BE" w:rsidRDefault="00B44BE5" w:rsidP="00B92D02">
            <w:pPr>
              <w:pStyle w:val="appendixtable"/>
              <w:rPr>
                <w:color w:val="auto"/>
              </w:rPr>
            </w:pPr>
          </w:p>
        </w:tc>
      </w:tr>
      <w:tr w:rsidR="00335CD3" w:rsidTr="00E740B1">
        <w:trPr>
          <w:cantSplit/>
        </w:trPr>
        <w:tc>
          <w:tcPr>
            <w:tcW w:w="1418" w:type="dxa"/>
            <w:tcBorders>
              <w:right w:val="nil"/>
            </w:tcBorders>
          </w:tcPr>
          <w:p w:rsidR="00BB4661" w:rsidRPr="00783393" w:rsidRDefault="00BB4661" w:rsidP="00A96BC4">
            <w:pPr>
              <w:pStyle w:val="appendixtablelist"/>
              <w:rPr>
                <w:b/>
              </w:rPr>
            </w:pPr>
            <w:r w:rsidRPr="00783393">
              <w:rPr>
                <w:b/>
              </w:rPr>
              <w:t xml:space="preserve">8. </w:t>
            </w:r>
            <w:r>
              <w:tab/>
            </w:r>
            <w:r w:rsidRPr="00783393">
              <w:rPr>
                <w:b/>
              </w:rPr>
              <w:t xml:space="preserve">Global citizenship: </w:t>
            </w:r>
            <w:r w:rsidRPr="00783393">
              <w:t xml:space="preserve">engaging ethically and productively in the professional </w:t>
            </w:r>
            <w:r w:rsidRPr="0089296B">
              <w:rPr>
                <w:rFonts w:eastAsia="MS Mincho"/>
              </w:rPr>
              <w:t>context</w:t>
            </w:r>
            <w:r w:rsidRPr="00783393">
              <w:t xml:space="preserve"> and with diverse communities and cultures in a global context</w:t>
            </w:r>
          </w:p>
        </w:tc>
        <w:tc>
          <w:tcPr>
            <w:tcW w:w="567" w:type="dxa"/>
            <w:tcBorders>
              <w:left w:val="nil"/>
            </w:tcBorders>
          </w:tcPr>
          <w:p w:rsidR="00BB4661" w:rsidRPr="00BB4661" w:rsidRDefault="00126C66" w:rsidP="00BF782C">
            <w:pPr>
              <w:spacing w:before="120"/>
              <w:ind w:left="-57" w:right="-5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FA14F21" wp14:editId="6A65A3D7">
                  <wp:extent cx="313055" cy="313055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O-8_Global_citizenship_1cm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B4661" w:rsidRPr="00783393" w:rsidRDefault="0013352A" w:rsidP="00706149">
            <w:pPr>
              <w:pStyle w:val="appendixtablelessafter"/>
              <w:autoSpaceDE w:val="0"/>
            </w:pPr>
            <w:proofErr w:type="spellStart"/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 w:rsidR="00BB4661" w:rsidRPr="00783393">
              <w:rPr>
                <w:u w:val="single"/>
              </w:rPr>
              <w:t>Application</w:t>
            </w:r>
            <w:proofErr w:type="spellEnd"/>
            <w:r w:rsidR="003046D2">
              <w:rPr>
                <w:u w:val="single"/>
              </w:rPr>
              <w:t xml:space="preserve"> of knowledge and </w:t>
            </w:r>
            <w:proofErr w:type="spellStart"/>
            <w:r w:rsidR="003046D2">
              <w:rPr>
                <w:u w:val="single"/>
              </w:rPr>
              <w:t>skills</w:t>
            </w:r>
            <w:r w:rsidR="00706149">
              <w:rPr>
                <w:rFonts w:ascii="ZWAdobeF" w:hAnsi="ZWAdobeF" w:cs="ZWAdobeF"/>
                <w:sz w:val="2"/>
                <w:szCs w:val="2"/>
              </w:rPr>
              <w:t>U</w:t>
            </w:r>
            <w:r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740AC4" w:rsidRPr="00235C86">
              <w:t>:</w:t>
            </w:r>
            <w:r w:rsidR="00740AC4" w:rsidRPr="00950690">
              <w:t xml:space="preserve"> </w:t>
            </w:r>
            <w:r w:rsidR="00BB4661" w:rsidRPr="00783393">
              <w:t xml:space="preserve">Demonstrate the application of </w:t>
            </w:r>
            <w:r w:rsidR="00BB4661" w:rsidRPr="0089296B">
              <w:t>knowledge</w:t>
            </w:r>
            <w:r w:rsidR="00BB4661" w:rsidRPr="00783393">
              <w:t xml:space="preserve"> and skills</w:t>
            </w:r>
            <w:r w:rsidR="007861C4">
              <w:t>:</w:t>
            </w:r>
            <w:r w:rsidR="00BB4661" w:rsidRPr="00783393">
              <w:t xml:space="preserve"> </w:t>
            </w:r>
          </w:p>
          <w:p w:rsidR="00BB4661" w:rsidRPr="00783393" w:rsidRDefault="007861C4" w:rsidP="00A96BC4">
            <w:pPr>
              <w:pStyle w:val="appendixtablebullet"/>
            </w:pPr>
            <w:r w:rsidRPr="00783393">
              <w:t>to adapt knowledge and skills</w:t>
            </w:r>
            <w:r>
              <w:t xml:space="preserve"> </w:t>
            </w:r>
            <w:r w:rsidR="00BB4661" w:rsidRPr="00783393">
              <w:t xml:space="preserve">in diverse </w:t>
            </w:r>
            <w:r w:rsidR="00BB4661" w:rsidRPr="0089296B">
              <w:rPr>
                <w:rFonts w:cs="Arial"/>
              </w:rPr>
              <w:t>contexts</w:t>
            </w:r>
          </w:p>
          <w:p w:rsidR="00BB4661" w:rsidRPr="008E33D3" w:rsidRDefault="00BB4661" w:rsidP="00E740B1">
            <w:pPr>
              <w:pStyle w:val="appendixtablebulletafter"/>
              <w:rPr>
                <w:u w:val="single"/>
              </w:rPr>
            </w:pPr>
            <w:proofErr w:type="gramStart"/>
            <w:r w:rsidRPr="00783393">
              <w:t>with</w:t>
            </w:r>
            <w:proofErr w:type="gramEnd"/>
            <w:r w:rsidRPr="00783393">
              <w:t xml:space="preserve"> responsibility and </w:t>
            </w:r>
            <w:r w:rsidRPr="0089296B">
              <w:rPr>
                <w:rFonts w:cs="Arial"/>
              </w:rPr>
              <w:t>accountability</w:t>
            </w:r>
            <w:r w:rsidRPr="00783393">
              <w:t xml:space="preserve"> for own learning and professional practice and in collaboration with others within broad parameters.</w:t>
            </w:r>
          </w:p>
          <w:p w:rsidR="001D0C24" w:rsidRPr="00783393" w:rsidRDefault="00645A94" w:rsidP="00740AC4">
            <w:pPr>
              <w:pStyle w:val="appendixtable"/>
              <w:rPr>
                <w:u w:val="single"/>
              </w:rPr>
            </w:pPr>
            <w:r>
              <w:t>(</w:t>
            </w:r>
            <w:r w:rsidR="001D0C24">
              <w:t xml:space="preserve">Note: this second </w:t>
            </w:r>
            <w:r w:rsidR="00FC3904">
              <w:t>dot point</w:t>
            </w:r>
            <w:r w:rsidR="001D0C24">
              <w:t xml:space="preserve"> from the AQF descriptor does not relate specifically and directly to global </w:t>
            </w:r>
            <w:r w:rsidR="00740AC4">
              <w:t>citizenship;</w:t>
            </w:r>
            <w:r w:rsidR="001D0C24">
              <w:t xml:space="preserve"> however may be indirectly related to </w:t>
            </w:r>
            <w:r w:rsidR="00FC3904">
              <w:t xml:space="preserve">ethical </w:t>
            </w:r>
            <w:r w:rsidR="001D0C24">
              <w:t>engagement within a professional context and/or within diverse communities and cultures by way of its link to responsibility</w:t>
            </w:r>
            <w:r w:rsidR="00740AC4">
              <w:t>.</w:t>
            </w:r>
            <w:r w:rsidR="001D0C24">
              <w:t>)</w:t>
            </w:r>
          </w:p>
        </w:tc>
        <w:tc>
          <w:tcPr>
            <w:tcW w:w="2523" w:type="dxa"/>
          </w:tcPr>
          <w:p w:rsidR="00E3710D" w:rsidRDefault="001D0C24" w:rsidP="00BD14D4">
            <w:pPr>
              <w:pStyle w:val="appendixtable"/>
              <w:rPr>
                <w:u w:val="single"/>
              </w:rPr>
            </w:pPr>
            <w:r>
              <w:t>The AQF makes no specific reference to criteria/standards associated with global citizenship.</w:t>
            </w:r>
          </w:p>
        </w:tc>
        <w:tc>
          <w:tcPr>
            <w:tcW w:w="2750" w:type="dxa"/>
          </w:tcPr>
          <w:p w:rsidR="00BB4661" w:rsidRDefault="00BB4661" w:rsidP="00A96BC4">
            <w:pPr>
              <w:pStyle w:val="appendixtable"/>
            </w:pPr>
          </w:p>
        </w:tc>
        <w:tc>
          <w:tcPr>
            <w:tcW w:w="2750" w:type="dxa"/>
          </w:tcPr>
          <w:p w:rsidR="00B92D02" w:rsidRPr="00BD10A7" w:rsidRDefault="00B92D02" w:rsidP="00B92D02">
            <w:pPr>
              <w:pStyle w:val="appendixtable"/>
              <w:tabs>
                <w:tab w:val="decimal" w:pos="2268"/>
                <w:tab w:val="decimal" w:pos="4535"/>
                <w:tab w:val="decimal" w:pos="6803"/>
              </w:tabs>
              <w:rPr>
                <w:rFonts w:asciiTheme="minorHAnsi" w:hAnsiTheme="minorHAnsi" w:cstheme="minorHAnsi"/>
                <w:b/>
                <w:color w:val="auto"/>
                <w:szCs w:val="16"/>
              </w:rPr>
            </w:pPr>
            <w:r w:rsidRPr="00BD10A7">
              <w:rPr>
                <w:rFonts w:asciiTheme="minorHAnsi" w:hAnsiTheme="minorHAnsi" w:cstheme="minorHAnsi"/>
                <w:b/>
                <w:color w:val="auto"/>
                <w:szCs w:val="16"/>
              </w:rPr>
              <w:t>CLO8.1</w:t>
            </w:r>
          </w:p>
          <w:p w:rsidR="00B92D02" w:rsidRPr="00BD10A7" w:rsidRDefault="003E221E" w:rsidP="00B92D02">
            <w:pPr>
              <w:pStyle w:val="appendixtable"/>
              <w:spacing w:before="0" w:after="0"/>
              <w:ind w:left="0"/>
              <w:rPr>
                <w:rFonts w:asciiTheme="minorHAnsi" w:hAnsiTheme="minorHAnsi" w:cstheme="minorHAnsi"/>
                <w:color w:val="auto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Cs w:val="16"/>
              </w:rPr>
              <w:t xml:space="preserve">Reflect on a variety of viewpoints, attitudes and beliefs, </w:t>
            </w:r>
            <w:r w:rsidR="0089440D">
              <w:rPr>
                <w:rFonts w:asciiTheme="minorHAnsi" w:hAnsiTheme="minorHAnsi" w:cstheme="minorHAnsi"/>
                <w:color w:val="auto"/>
                <w:szCs w:val="16"/>
              </w:rPr>
              <w:t xml:space="preserve">to enhance professional practice and foster capacity building </w:t>
            </w:r>
            <w:r w:rsidR="00B92D02" w:rsidRPr="00BD10A7">
              <w:rPr>
                <w:rFonts w:asciiTheme="minorHAnsi" w:hAnsiTheme="minorHAnsi" w:cstheme="minorHAnsi"/>
                <w:color w:val="auto"/>
                <w:szCs w:val="16"/>
              </w:rPr>
              <w:t xml:space="preserve">in health </w:t>
            </w:r>
            <w:proofErr w:type="gramStart"/>
            <w:r w:rsidR="00B92D02" w:rsidRPr="00BD10A7">
              <w:rPr>
                <w:rFonts w:asciiTheme="minorHAnsi" w:hAnsiTheme="minorHAnsi" w:cstheme="minorHAnsi"/>
                <w:color w:val="auto"/>
                <w:szCs w:val="16"/>
              </w:rPr>
              <w:t>science</w:t>
            </w:r>
            <w:r w:rsidR="0089440D">
              <w:rPr>
                <w:rFonts w:asciiTheme="minorHAnsi" w:hAnsiTheme="minorHAnsi" w:cstheme="minorHAnsi"/>
                <w:color w:val="auto"/>
                <w:szCs w:val="16"/>
              </w:rPr>
              <w:t>s  within</w:t>
            </w:r>
            <w:proofErr w:type="gramEnd"/>
            <w:r w:rsidR="0089440D">
              <w:rPr>
                <w:rFonts w:asciiTheme="minorHAnsi" w:hAnsiTheme="minorHAnsi" w:cstheme="minorHAnsi"/>
                <w:color w:val="auto"/>
                <w:szCs w:val="16"/>
              </w:rPr>
              <w:t xml:space="preserve"> </w:t>
            </w:r>
            <w:r w:rsidR="00B92D02" w:rsidRPr="00BD10A7">
              <w:rPr>
                <w:rFonts w:asciiTheme="minorHAnsi" w:hAnsiTheme="minorHAnsi" w:cstheme="minorHAnsi"/>
                <w:color w:val="auto"/>
                <w:szCs w:val="16"/>
              </w:rPr>
              <w:t>diverse social, cultural and environmental contexts</w:t>
            </w:r>
            <w:r>
              <w:rPr>
                <w:rFonts w:asciiTheme="minorHAnsi" w:hAnsiTheme="minorHAnsi" w:cstheme="minorHAnsi"/>
                <w:color w:val="auto"/>
                <w:szCs w:val="16"/>
              </w:rPr>
              <w:t>.</w:t>
            </w:r>
          </w:p>
          <w:p w:rsidR="00BB4661" w:rsidRDefault="00BB4661" w:rsidP="00A96BC4">
            <w:pPr>
              <w:pStyle w:val="appendixtable"/>
            </w:pPr>
          </w:p>
          <w:p w:rsidR="003E54FD" w:rsidRDefault="003E54FD" w:rsidP="003E221E">
            <w:pPr>
              <w:pStyle w:val="appendixtable"/>
            </w:pPr>
          </w:p>
        </w:tc>
        <w:tc>
          <w:tcPr>
            <w:tcW w:w="2750" w:type="dxa"/>
          </w:tcPr>
          <w:p w:rsidR="00B92D02" w:rsidRPr="00B24A2C" w:rsidRDefault="00B92D02" w:rsidP="00B92D02">
            <w:pPr>
              <w:pStyle w:val="BodyText"/>
              <w:spacing w:line="240" w:lineRule="auto"/>
              <w:ind w:left="0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B24A2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MS8.1</w:t>
            </w:r>
          </w:p>
          <w:p w:rsidR="00F46C96" w:rsidRPr="00836203" w:rsidRDefault="00F46C96" w:rsidP="00F46C96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836203">
              <w:rPr>
                <w:color w:val="auto"/>
                <w:sz w:val="16"/>
                <w:szCs w:val="16"/>
                <w:lang w:val="en-US"/>
              </w:rPr>
              <w:t>Recognise</w:t>
            </w:r>
            <w:proofErr w:type="spellEnd"/>
            <w:r w:rsidRPr="00836203">
              <w:rPr>
                <w:color w:val="auto"/>
                <w:sz w:val="16"/>
                <w:szCs w:val="16"/>
                <w:lang w:val="en-US"/>
              </w:rPr>
              <w:t xml:space="preserve"> and articulate dimensions of diversity, demonstrate critical self-awareness of cultural values, attitudes, beliefs and practices and their influence on professional practice both locally and globally</w:t>
            </w:r>
            <w:proofErr w:type="gramStart"/>
            <w:r w:rsidRPr="007A597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  <w:r w:rsidRPr="0083620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  <w:proofErr w:type="gramEnd"/>
          </w:p>
          <w:p w:rsidR="00B92D02" w:rsidRPr="00A7091E" w:rsidRDefault="00B92D02" w:rsidP="00B92D02">
            <w:pPr>
              <w:pStyle w:val="BodyText"/>
              <w:spacing w:line="240" w:lineRule="auto"/>
              <w:ind w:left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BB4661" w:rsidRDefault="00BB4661" w:rsidP="00A96BC4">
            <w:pPr>
              <w:pStyle w:val="appendixtable"/>
            </w:pPr>
          </w:p>
        </w:tc>
      </w:tr>
      <w:bookmarkEnd w:id="1"/>
    </w:tbl>
    <w:p w:rsidR="001946EE" w:rsidRDefault="001946EE" w:rsidP="00FB326D"/>
    <w:sectPr w:rsidR="001946EE" w:rsidSect="00671E35">
      <w:footerReference w:type="even" r:id="rId19"/>
      <w:footerReference w:type="default" r:id="rId20"/>
      <w:footerReference w:type="first" r:id="rId21"/>
      <w:pgSz w:w="16838" w:h="11906" w:orient="landscape" w:code="9"/>
      <w:pgMar w:top="567" w:right="567" w:bottom="567" w:left="567" w:header="14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91" w:rsidRDefault="008D0791" w:rsidP="007C0F1B">
      <w:r>
        <w:separator/>
      </w:r>
    </w:p>
  </w:endnote>
  <w:endnote w:type="continuationSeparator" w:id="0">
    <w:p w:rsidR="008D0791" w:rsidRDefault="008D0791" w:rsidP="007C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ldly Regular">
    <w:altName w:val="Times New Roman"/>
    <w:charset w:val="00"/>
    <w:family w:val="auto"/>
    <w:pitch w:val="variable"/>
    <w:sig w:usb0="A00002AF" w:usb1="5000005B" w:usb2="00000000" w:usb3="00000000" w:csb0="000001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018"/>
    </w:tblGrid>
    <w:tr w:rsidR="00762B05" w:rsidTr="00B92D02">
      <w:tc>
        <w:tcPr>
          <w:tcW w:w="16018" w:type="dxa"/>
          <w:shd w:val="clear" w:color="auto" w:fill="404040" w:themeFill="text1" w:themeFillTint="BF"/>
        </w:tcPr>
        <w:p w:rsidR="00762B05" w:rsidRDefault="00762B05" w:rsidP="00B92D02">
          <w:pPr>
            <w:pStyle w:val="FooterFirstLineLetter"/>
            <w:spacing w:before="60"/>
            <w:ind w:left="318"/>
            <w:jc w:val="center"/>
          </w:pPr>
          <w:r w:rsidRPr="00E332FE">
            <w:t>© Deakin Learning Futures</w:t>
          </w:r>
        </w:p>
        <w:p w:rsidR="00762B05" w:rsidRPr="00E332FE" w:rsidRDefault="00762B05" w:rsidP="00B92D02">
          <w:pPr>
            <w:pStyle w:val="FooterFirstLineLetter"/>
            <w:spacing w:before="0"/>
            <w:jc w:val="center"/>
          </w:pPr>
          <w:r w:rsidRPr="00E332FE">
            <w:t>Deakin University Australia deakin.edu.au</w:t>
          </w:r>
        </w:p>
        <w:p w:rsidR="00762B05" w:rsidRDefault="00762B05" w:rsidP="00B92D02">
          <w:pPr>
            <w:pStyle w:val="FooterLetter"/>
            <w:spacing w:after="60"/>
            <w:jc w:val="center"/>
            <w:rPr>
              <w:rFonts w:eastAsia="Times New Roman"/>
            </w:rPr>
          </w:pPr>
          <w:r w:rsidRPr="00E332FE">
            <w:t xml:space="preserve">Contact: </w:t>
          </w:r>
          <w:hyperlink r:id="rId1" w:history="1">
            <w:r w:rsidRPr="00E332FE">
              <w:t>learningfutures@deakin.edu.au</w:t>
            </w:r>
          </w:hyperlink>
        </w:p>
      </w:tc>
    </w:tr>
  </w:tbl>
  <w:p w:rsidR="00762B05" w:rsidRPr="00E740B1" w:rsidRDefault="00762B05" w:rsidP="00E740B1">
    <w:pPr>
      <w:pStyle w:val="Footerodd"/>
      <w:tabs>
        <w:tab w:val="clear" w:pos="4153"/>
        <w:tab w:val="clear" w:pos="8306"/>
        <w:tab w:val="left" w:pos="284"/>
        <w:tab w:val="right" w:pos="15876"/>
      </w:tabs>
      <w:spacing w:before="40"/>
      <w:ind w:hanging="142"/>
      <w:jc w:val="center"/>
      <w:rPr>
        <w:rFonts w:ascii="Calibri" w:hAnsi="Calibri" w:cs="Calibri"/>
        <w:b w:val="0"/>
        <w:noProof/>
        <w:sz w:val="16"/>
        <w:szCs w:val="16"/>
      </w:rPr>
    </w:pPr>
    <w:r w:rsidRPr="00BD14D4">
      <w:rPr>
        <w:rFonts w:ascii="Calibri" w:hAnsi="Calibri" w:cs="Calibri"/>
        <w:b w:val="0"/>
        <w:sz w:val="16"/>
        <w:szCs w:val="16"/>
      </w:rPr>
      <w:fldChar w:fldCharType="begin"/>
    </w:r>
    <w:r w:rsidRPr="00BD14D4">
      <w:rPr>
        <w:rFonts w:ascii="Calibri" w:hAnsi="Calibri" w:cs="Calibri"/>
        <w:b w:val="0"/>
        <w:sz w:val="16"/>
        <w:szCs w:val="16"/>
      </w:rPr>
      <w:instrText xml:space="preserve"> PAGE   \* MERGEFORMAT </w:instrText>
    </w:r>
    <w:r w:rsidRPr="00BD14D4">
      <w:rPr>
        <w:rFonts w:ascii="Calibri" w:hAnsi="Calibri" w:cs="Calibri"/>
        <w:b w:val="0"/>
        <w:sz w:val="16"/>
        <w:szCs w:val="16"/>
      </w:rPr>
      <w:fldChar w:fldCharType="separate"/>
    </w:r>
    <w:r w:rsidR="005D5F2D">
      <w:rPr>
        <w:rFonts w:ascii="Calibri" w:hAnsi="Calibri" w:cs="Calibri"/>
        <w:b w:val="0"/>
        <w:noProof/>
        <w:sz w:val="16"/>
        <w:szCs w:val="16"/>
      </w:rPr>
      <w:t>2</w:t>
    </w:r>
    <w:r w:rsidRPr="00BD14D4">
      <w:rPr>
        <w:rFonts w:ascii="Calibri" w:hAnsi="Calibri" w:cs="Calibri"/>
        <w:b w:val="0"/>
        <w:noProof/>
        <w:sz w:val="16"/>
        <w:szCs w:val="16"/>
      </w:rPr>
      <w:fldChar w:fldCharType="end"/>
    </w:r>
    <w:r w:rsidRPr="00BD14D4">
      <w:rPr>
        <w:rFonts w:ascii="Calibri" w:hAnsi="Calibri" w:cs="Calibri"/>
        <w:b w:val="0"/>
        <w:noProof/>
        <w:sz w:val="16"/>
        <w:szCs w:val="16"/>
      </w:rPr>
      <w:tab/>
    </w:r>
    <w:r w:rsidRPr="00BD14D4">
      <w:rPr>
        <w:rFonts w:ascii="Calibri" w:hAnsi="Calibri" w:cs="Calibri"/>
        <w:b w:val="0"/>
        <w:noProof/>
        <w:sz w:val="16"/>
        <w:szCs w:val="16"/>
      </w:rPr>
      <w:tab/>
    </w:r>
    <w:r w:rsidRPr="00235C86">
      <w:rPr>
        <w:rFonts w:asciiTheme="minorHAnsi" w:hAnsiTheme="minorHAnsi" w:cstheme="minorHAnsi"/>
        <w:b w:val="0"/>
        <w:i/>
        <w:noProof/>
        <w:spacing w:val="0"/>
        <w:sz w:val="16"/>
        <w:szCs w:val="16"/>
      </w:rPr>
      <w:t xml:space="preserve">Course Learning Outcome template (incorporating Deakin Graduate Learning Outcomes and AQF specifications) – Bachelor degree level </w:t>
    </w:r>
    <w:r>
      <w:rPr>
        <w:rFonts w:asciiTheme="minorHAnsi" w:hAnsiTheme="minorHAnsi" w:cstheme="minorHAnsi"/>
        <w:b w:val="0"/>
        <w:i/>
        <w:noProof/>
        <w:spacing w:val="0"/>
        <w:sz w:val="16"/>
        <w:szCs w:val="16"/>
      </w:rPr>
      <w:t xml:space="preserve">   </w:t>
    </w:r>
    <w:r w:rsidRPr="00BD14D4">
      <w:rPr>
        <w:rFonts w:ascii="Calibri" w:hAnsi="Calibri" w:cs="Calibri"/>
        <w:b w:val="0"/>
        <w:noProof/>
        <w:sz w:val="16"/>
        <w:szCs w:val="16"/>
      </w:rPr>
      <w:tab/>
    </w:r>
    <w:r w:rsidRPr="00235C86">
      <w:rPr>
        <w:rFonts w:ascii="Calibri" w:eastAsiaTheme="minorHAnsi" w:hAnsi="Calibri" w:cs="Calibri"/>
        <w:b w:val="0"/>
        <w:spacing w:val="0"/>
        <w:kern w:val="0"/>
        <w:sz w:val="12"/>
        <w:szCs w:val="16"/>
      </w:rPr>
      <w:t>CRICOS Provider Code: 00113B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018"/>
    </w:tblGrid>
    <w:tr w:rsidR="00762B05" w:rsidTr="00671E35">
      <w:tc>
        <w:tcPr>
          <w:tcW w:w="16018" w:type="dxa"/>
          <w:shd w:val="clear" w:color="auto" w:fill="404040" w:themeFill="text1" w:themeFillTint="BF"/>
        </w:tcPr>
        <w:p w:rsidR="00762B05" w:rsidRDefault="00762B05" w:rsidP="00E740B1">
          <w:pPr>
            <w:pStyle w:val="FooterFirstLineLetter"/>
            <w:spacing w:before="60"/>
            <w:jc w:val="center"/>
          </w:pPr>
          <w:r w:rsidRPr="00E332FE">
            <w:t>© Deakin Learning Futures</w:t>
          </w:r>
        </w:p>
        <w:p w:rsidR="00762B05" w:rsidRPr="00E332FE" w:rsidRDefault="00762B05" w:rsidP="00B92D02">
          <w:pPr>
            <w:pStyle w:val="FooterFirstLineLetter"/>
            <w:spacing w:before="0"/>
            <w:jc w:val="center"/>
          </w:pPr>
          <w:r w:rsidRPr="00E332FE">
            <w:t>Deakin University Australia deakin.edu.au</w:t>
          </w:r>
        </w:p>
        <w:p w:rsidR="00762B05" w:rsidRDefault="00762B05" w:rsidP="00E740B1">
          <w:pPr>
            <w:pStyle w:val="FooterLetter"/>
            <w:spacing w:after="60"/>
            <w:jc w:val="center"/>
            <w:rPr>
              <w:rFonts w:eastAsia="Times New Roman"/>
            </w:rPr>
          </w:pPr>
          <w:r w:rsidRPr="00E332FE">
            <w:t xml:space="preserve">Contact: </w:t>
          </w:r>
          <w:hyperlink r:id="rId1" w:history="1">
            <w:r w:rsidRPr="00E332FE">
              <w:t>learningfutures@deakin.edu.au</w:t>
            </w:r>
          </w:hyperlink>
        </w:p>
      </w:tc>
    </w:tr>
  </w:tbl>
  <w:p w:rsidR="00762B05" w:rsidRPr="00235C86" w:rsidRDefault="00762B05" w:rsidP="00E740B1">
    <w:pPr>
      <w:pStyle w:val="Footerodd"/>
      <w:tabs>
        <w:tab w:val="clear" w:pos="4153"/>
        <w:tab w:val="clear" w:pos="8306"/>
        <w:tab w:val="left" w:pos="567"/>
        <w:tab w:val="right" w:pos="15451"/>
        <w:tab w:val="right" w:pos="15876"/>
      </w:tabs>
      <w:spacing w:before="40"/>
      <w:ind w:hanging="142"/>
      <w:rPr>
        <w:rFonts w:asciiTheme="minorHAnsi" w:hAnsiTheme="minorHAnsi" w:cstheme="minorHAnsi"/>
        <w:b w:val="0"/>
        <w:noProof/>
        <w:sz w:val="16"/>
        <w:szCs w:val="16"/>
      </w:rPr>
    </w:pPr>
    <w:r w:rsidRPr="00235C86">
      <w:rPr>
        <w:rFonts w:asciiTheme="minorHAnsi" w:eastAsiaTheme="minorHAnsi" w:hAnsiTheme="minorHAnsi" w:cstheme="minorHAnsi"/>
        <w:b w:val="0"/>
        <w:spacing w:val="0"/>
        <w:kern w:val="0"/>
        <w:sz w:val="12"/>
        <w:szCs w:val="16"/>
      </w:rPr>
      <w:t>CRICOS Provider Code: 00113B</w:t>
    </w:r>
    <w:r w:rsidRPr="00BD14D4">
      <w:rPr>
        <w:rFonts w:asciiTheme="minorHAnsi" w:hAnsiTheme="minorHAnsi" w:cstheme="minorHAnsi"/>
        <w:b w:val="0"/>
        <w:noProof/>
        <w:spacing w:val="0"/>
        <w:sz w:val="16"/>
        <w:szCs w:val="16"/>
      </w:rPr>
      <w:t xml:space="preserve"> </w:t>
    </w:r>
    <w:r w:rsidRPr="00BD14D4">
      <w:rPr>
        <w:rFonts w:asciiTheme="minorHAnsi" w:hAnsiTheme="minorHAnsi" w:cstheme="minorHAnsi"/>
        <w:b w:val="0"/>
        <w:noProof/>
        <w:spacing w:val="0"/>
        <w:sz w:val="16"/>
        <w:szCs w:val="16"/>
      </w:rPr>
      <w:tab/>
    </w:r>
    <w:r w:rsidRPr="00235C86">
      <w:rPr>
        <w:rFonts w:asciiTheme="minorHAnsi" w:hAnsiTheme="minorHAnsi" w:cstheme="minorHAnsi"/>
        <w:b w:val="0"/>
        <w:i/>
        <w:noProof/>
        <w:spacing w:val="0"/>
        <w:sz w:val="16"/>
        <w:szCs w:val="16"/>
      </w:rPr>
      <w:t xml:space="preserve">Course Learning Outcome template (incorporating Deakin Graduate Learning Outcomes and AQF specifications) – Bachelor degree level </w:t>
    </w:r>
    <w:r>
      <w:rPr>
        <w:rFonts w:asciiTheme="minorHAnsi" w:hAnsiTheme="minorHAnsi" w:cstheme="minorHAnsi"/>
        <w:b w:val="0"/>
        <w:i/>
        <w:noProof/>
        <w:spacing w:val="0"/>
        <w:sz w:val="16"/>
        <w:szCs w:val="16"/>
      </w:rPr>
      <w:t xml:space="preserve">   </w:t>
    </w:r>
    <w:r w:rsidRPr="00235C86">
      <w:rPr>
        <w:rFonts w:asciiTheme="minorHAnsi" w:eastAsiaTheme="minorHAnsi" w:hAnsiTheme="minorHAnsi" w:cstheme="minorHAnsi"/>
        <w:b w:val="0"/>
        <w:spacing w:val="0"/>
        <w:kern w:val="0"/>
        <w:sz w:val="16"/>
        <w:szCs w:val="16"/>
      </w:rPr>
      <w:tab/>
    </w:r>
    <w:r w:rsidRPr="00235C86">
      <w:rPr>
        <w:rFonts w:asciiTheme="minorHAnsi" w:hAnsiTheme="minorHAnsi" w:cstheme="minorHAnsi"/>
        <w:b w:val="0"/>
        <w:sz w:val="16"/>
        <w:szCs w:val="16"/>
      </w:rPr>
      <w:fldChar w:fldCharType="begin"/>
    </w:r>
    <w:r w:rsidRPr="00235C86">
      <w:rPr>
        <w:rFonts w:asciiTheme="minorHAnsi" w:hAnsiTheme="minorHAnsi" w:cstheme="minorHAnsi"/>
        <w:b w:val="0"/>
        <w:sz w:val="16"/>
        <w:szCs w:val="16"/>
      </w:rPr>
      <w:instrText xml:space="preserve"> PAGE   \* MERGEFORMAT </w:instrText>
    </w:r>
    <w:r w:rsidRPr="00235C86">
      <w:rPr>
        <w:rFonts w:asciiTheme="minorHAnsi" w:hAnsiTheme="minorHAnsi" w:cstheme="minorHAnsi"/>
        <w:b w:val="0"/>
        <w:sz w:val="16"/>
        <w:szCs w:val="16"/>
      </w:rPr>
      <w:fldChar w:fldCharType="separate"/>
    </w:r>
    <w:r w:rsidR="005D5F2D">
      <w:rPr>
        <w:rFonts w:asciiTheme="minorHAnsi" w:hAnsiTheme="minorHAnsi" w:cstheme="minorHAnsi"/>
        <w:b w:val="0"/>
        <w:noProof/>
        <w:sz w:val="16"/>
        <w:szCs w:val="16"/>
      </w:rPr>
      <w:t>9</w:t>
    </w:r>
    <w:r w:rsidRPr="00235C86">
      <w:rPr>
        <w:rFonts w:asciiTheme="minorHAnsi" w:hAnsiTheme="minorHAnsi" w:cstheme="minorHAnsi"/>
        <w:b w:val="0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6018"/>
    </w:tblGrid>
    <w:tr w:rsidR="00762B05" w:rsidTr="00B92D02">
      <w:tc>
        <w:tcPr>
          <w:tcW w:w="16018" w:type="dxa"/>
          <w:shd w:val="clear" w:color="auto" w:fill="404040" w:themeFill="text1" w:themeFillTint="BF"/>
        </w:tcPr>
        <w:p w:rsidR="00762B05" w:rsidRDefault="00762B05" w:rsidP="00B92D02">
          <w:pPr>
            <w:pStyle w:val="FooterFirstLineLetter"/>
            <w:spacing w:before="60"/>
            <w:jc w:val="center"/>
          </w:pPr>
          <w:r w:rsidRPr="00E332FE">
            <w:t>© Deakin Learning Futures</w:t>
          </w:r>
        </w:p>
        <w:p w:rsidR="00762B05" w:rsidRPr="00E332FE" w:rsidRDefault="00762B05" w:rsidP="00B92D02">
          <w:pPr>
            <w:pStyle w:val="FooterFirstLineLetter"/>
            <w:spacing w:before="0"/>
            <w:jc w:val="center"/>
          </w:pPr>
          <w:r w:rsidRPr="00E332FE">
            <w:t>Deakin University Australia deakin.edu.au</w:t>
          </w:r>
        </w:p>
        <w:p w:rsidR="00762B05" w:rsidRDefault="00762B05" w:rsidP="00B92D02">
          <w:pPr>
            <w:pStyle w:val="FooterLetter"/>
            <w:spacing w:after="60"/>
            <w:jc w:val="center"/>
            <w:rPr>
              <w:rFonts w:eastAsia="Times New Roman"/>
            </w:rPr>
          </w:pPr>
          <w:r w:rsidRPr="00E332FE">
            <w:t xml:space="preserve">Contact: </w:t>
          </w:r>
          <w:hyperlink r:id="rId1" w:history="1">
            <w:r w:rsidRPr="00E332FE">
              <w:t>learningfutures@deakin.edu.au</w:t>
            </w:r>
          </w:hyperlink>
        </w:p>
      </w:tc>
    </w:tr>
  </w:tbl>
  <w:p w:rsidR="00762B05" w:rsidRPr="00E740B1" w:rsidRDefault="00762B05" w:rsidP="00E740B1">
    <w:pPr>
      <w:pStyle w:val="Footerodd"/>
      <w:tabs>
        <w:tab w:val="clear" w:pos="4153"/>
        <w:tab w:val="clear" w:pos="8306"/>
        <w:tab w:val="left" w:pos="567"/>
        <w:tab w:val="right" w:pos="15451"/>
        <w:tab w:val="right" w:pos="15876"/>
      </w:tabs>
      <w:spacing w:before="40"/>
      <w:ind w:hanging="142"/>
      <w:rPr>
        <w:rFonts w:asciiTheme="minorHAnsi" w:hAnsiTheme="minorHAnsi" w:cstheme="minorHAnsi"/>
        <w:b w:val="0"/>
        <w:noProof/>
        <w:sz w:val="16"/>
        <w:szCs w:val="16"/>
      </w:rPr>
    </w:pPr>
    <w:r w:rsidRPr="00235C86">
      <w:rPr>
        <w:rFonts w:asciiTheme="minorHAnsi" w:eastAsiaTheme="minorHAnsi" w:hAnsiTheme="minorHAnsi" w:cstheme="minorHAnsi"/>
        <w:b w:val="0"/>
        <w:spacing w:val="0"/>
        <w:kern w:val="0"/>
        <w:sz w:val="12"/>
        <w:szCs w:val="16"/>
      </w:rPr>
      <w:t>CRICOS Provider Code: 00113B</w:t>
    </w:r>
    <w:r w:rsidRPr="00BD14D4">
      <w:rPr>
        <w:rFonts w:asciiTheme="minorHAnsi" w:hAnsiTheme="minorHAnsi" w:cstheme="minorHAnsi"/>
        <w:b w:val="0"/>
        <w:noProof/>
        <w:spacing w:val="0"/>
        <w:sz w:val="16"/>
        <w:szCs w:val="16"/>
      </w:rPr>
      <w:t xml:space="preserve"> </w:t>
    </w:r>
    <w:r w:rsidRPr="00BD14D4">
      <w:rPr>
        <w:rFonts w:asciiTheme="minorHAnsi" w:hAnsiTheme="minorHAnsi" w:cstheme="minorHAnsi"/>
        <w:b w:val="0"/>
        <w:noProof/>
        <w:spacing w:val="0"/>
        <w:sz w:val="16"/>
        <w:szCs w:val="16"/>
      </w:rPr>
      <w:tab/>
    </w:r>
    <w:r w:rsidRPr="00235C86">
      <w:rPr>
        <w:rFonts w:asciiTheme="minorHAnsi" w:hAnsiTheme="minorHAnsi" w:cstheme="minorHAnsi"/>
        <w:b w:val="0"/>
        <w:i/>
        <w:noProof/>
        <w:spacing w:val="0"/>
        <w:sz w:val="16"/>
        <w:szCs w:val="16"/>
      </w:rPr>
      <w:t xml:space="preserve">Course Learning Outcome template (incorporating Deakin Graduate Learning Outcomes and AQF specifications) – Bachelor degree level </w:t>
    </w:r>
    <w:r>
      <w:rPr>
        <w:rFonts w:asciiTheme="minorHAnsi" w:hAnsiTheme="minorHAnsi" w:cstheme="minorHAnsi"/>
        <w:b w:val="0"/>
        <w:i/>
        <w:noProof/>
        <w:spacing w:val="0"/>
        <w:sz w:val="16"/>
        <w:szCs w:val="16"/>
      </w:rPr>
      <w:t xml:space="preserve">  </w:t>
    </w:r>
    <w:r w:rsidRPr="00235C86">
      <w:rPr>
        <w:rFonts w:asciiTheme="minorHAnsi" w:eastAsiaTheme="minorHAnsi" w:hAnsiTheme="minorHAnsi" w:cstheme="minorHAnsi"/>
        <w:b w:val="0"/>
        <w:spacing w:val="0"/>
        <w:kern w:val="0"/>
        <w:sz w:val="16"/>
        <w:szCs w:val="16"/>
      </w:rPr>
      <w:tab/>
    </w:r>
    <w:r w:rsidRPr="00235C86">
      <w:rPr>
        <w:rFonts w:asciiTheme="minorHAnsi" w:hAnsiTheme="minorHAnsi" w:cstheme="minorHAnsi"/>
        <w:b w:val="0"/>
        <w:sz w:val="16"/>
        <w:szCs w:val="16"/>
      </w:rPr>
      <w:fldChar w:fldCharType="begin"/>
    </w:r>
    <w:r w:rsidRPr="00235C86">
      <w:rPr>
        <w:rFonts w:asciiTheme="minorHAnsi" w:hAnsiTheme="minorHAnsi" w:cstheme="minorHAnsi"/>
        <w:b w:val="0"/>
        <w:sz w:val="16"/>
        <w:szCs w:val="16"/>
      </w:rPr>
      <w:instrText xml:space="preserve"> PAGE   \* MERGEFORMAT </w:instrText>
    </w:r>
    <w:r w:rsidRPr="00235C86">
      <w:rPr>
        <w:rFonts w:asciiTheme="minorHAnsi" w:hAnsiTheme="minorHAnsi" w:cstheme="minorHAnsi"/>
        <w:b w:val="0"/>
        <w:sz w:val="16"/>
        <w:szCs w:val="16"/>
      </w:rPr>
      <w:fldChar w:fldCharType="separate"/>
    </w:r>
    <w:r w:rsidR="005D5F2D">
      <w:rPr>
        <w:rFonts w:asciiTheme="minorHAnsi" w:hAnsiTheme="minorHAnsi" w:cstheme="minorHAnsi"/>
        <w:b w:val="0"/>
        <w:noProof/>
        <w:sz w:val="16"/>
        <w:szCs w:val="16"/>
      </w:rPr>
      <w:t>1</w:t>
    </w:r>
    <w:r w:rsidRPr="00235C86">
      <w:rPr>
        <w:rFonts w:asciiTheme="minorHAnsi" w:hAnsiTheme="minorHAnsi" w:cstheme="minorHAnsi"/>
        <w:b w:val="0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91" w:rsidRDefault="008D0791" w:rsidP="007C0F1B">
      <w:r>
        <w:separator/>
      </w:r>
    </w:p>
  </w:footnote>
  <w:footnote w:type="continuationSeparator" w:id="0">
    <w:p w:rsidR="008D0791" w:rsidRDefault="008D0791" w:rsidP="007C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7AA0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F031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100B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5EC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59E14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5A02A3"/>
    <w:multiLevelType w:val="hybridMultilevel"/>
    <w:tmpl w:val="9B849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84B3F"/>
    <w:multiLevelType w:val="multilevel"/>
    <w:tmpl w:val="A522A026"/>
    <w:name w:val="CSTBLFull"/>
    <w:lvl w:ilvl="0">
      <w:start w:val="1"/>
      <w:numFmt w:val="none"/>
      <w:lvlRestart w:val="0"/>
      <w:pStyle w:val="TextBox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extBox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extBox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extBox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extBoxListText4"/>
      <w:suff w:val="nothing"/>
      <w:lvlText w:val=""/>
      <w:lvlJc w:val="left"/>
      <w:pPr>
        <w:tabs>
          <w:tab w:val="num" w:pos="1162"/>
        </w:tabs>
        <w:ind w:left="1162" w:firstLine="0"/>
      </w:pPr>
    </w:lvl>
    <w:lvl w:ilvl="5">
      <w:start w:val="1"/>
      <w:numFmt w:val="none"/>
      <w:lvlRestart w:val="0"/>
      <w:pStyle w:val="TextBox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extBox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extBox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extBox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7">
    <w:nsid w:val="087E0A93"/>
    <w:multiLevelType w:val="hybridMultilevel"/>
    <w:tmpl w:val="58D0A59E"/>
    <w:lvl w:ilvl="0" w:tplc="3F700E58">
      <w:start w:val="1"/>
      <w:numFmt w:val="decimal"/>
      <w:pStyle w:val="tabl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DA07A5"/>
    <w:multiLevelType w:val="hybridMultilevel"/>
    <w:tmpl w:val="E5F8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35279"/>
    <w:multiLevelType w:val="multilevel"/>
    <w:tmpl w:val="F7D0A2FE"/>
    <w:lvl w:ilvl="0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20"/>
      </w:rPr>
    </w:lvl>
    <w:lvl w:ilvl="2">
      <w:start w:val="1"/>
      <w:numFmt w:val="bullet"/>
      <w:lvlRestart w:val="0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10">
    <w:nsid w:val="116324A2"/>
    <w:multiLevelType w:val="hybridMultilevel"/>
    <w:tmpl w:val="8D0440D4"/>
    <w:lvl w:ilvl="0" w:tplc="988A6294">
      <w:start w:val="1"/>
      <w:numFmt w:val="bullet"/>
      <w:pStyle w:val="appendixtablebullet"/>
      <w:lvlText w:val=""/>
      <w:lvlJc w:val="left"/>
      <w:pPr>
        <w:ind w:left="754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42911DA"/>
    <w:multiLevelType w:val="multilevel"/>
    <w:tmpl w:val="35F2F11E"/>
    <w:name w:val="CSLHang"/>
    <w:lvl w:ilvl="0">
      <w:start w:val="1"/>
      <w:numFmt w:val="none"/>
      <w:lvlRestart w:val="0"/>
      <w:pStyle w:val="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2">
    <w:nsid w:val="14B22C4C"/>
    <w:multiLevelType w:val="multilevel"/>
    <w:tmpl w:val="6E0E9E88"/>
    <w:name w:val="CSQHang"/>
    <w:lvl w:ilvl="0">
      <w:start w:val="1"/>
      <w:numFmt w:val="none"/>
      <w:lvlRestart w:val="0"/>
      <w:pStyle w:val="Question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Question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Question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pStyle w:val="QuestionListHang3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pStyle w:val="QuestionListHang4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pStyle w:val="QuestionListHang5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pStyle w:val="QuestionListHang6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pStyle w:val="QuestionListHang7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pStyle w:val="QuestionListHang8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3">
    <w:nsid w:val="15CB516A"/>
    <w:multiLevelType w:val="multilevel"/>
    <w:tmpl w:val="F02C598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73E5769"/>
    <w:multiLevelType w:val="hybridMultilevel"/>
    <w:tmpl w:val="59EE83AE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188721EE"/>
    <w:multiLevelType w:val="multilevel"/>
    <w:tmpl w:val="854E6E10"/>
    <w:lvl w:ilvl="0">
      <w:start w:val="1"/>
      <w:numFmt w:val="decimal"/>
      <w:pStyle w:val="List"/>
      <w:lvlText w:val="%1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1">
      <w:start w:val="1"/>
      <w:numFmt w:val="decimal"/>
      <w:pStyle w:val="List1"/>
      <w:lvlText w:val="%2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1899"/>
        </w:tabs>
        <w:ind w:left="1899" w:hanging="368"/>
      </w:pPr>
    </w:lvl>
    <w:lvl w:ilvl="3">
      <w:start w:val="1"/>
      <w:numFmt w:val="lowerRoman"/>
      <w:pStyle w:val="List3"/>
      <w:lvlText w:val="%4."/>
      <w:lvlJc w:val="left"/>
      <w:pPr>
        <w:tabs>
          <w:tab w:val="num" w:pos="2268"/>
        </w:tabs>
        <w:ind w:left="2268" w:hanging="369"/>
      </w:pPr>
    </w:lvl>
    <w:lvl w:ilvl="4">
      <w:start w:val="1"/>
      <w:numFmt w:val="bullet"/>
      <w:lvlRestart w:val="0"/>
      <w:pStyle w:val="List4"/>
      <w:lvlText w:val="–"/>
      <w:lvlJc w:val="left"/>
      <w:pPr>
        <w:tabs>
          <w:tab w:val="num" w:pos="2636"/>
        </w:tabs>
        <w:ind w:left="2636" w:hanging="368"/>
      </w:pPr>
    </w:lvl>
    <w:lvl w:ilvl="5">
      <w:start w:val="1"/>
      <w:numFmt w:val="bullet"/>
      <w:lvlRestart w:val="0"/>
      <w:pStyle w:val="List5"/>
      <w:lvlText w:val="–"/>
      <w:lvlJc w:val="left"/>
      <w:pPr>
        <w:tabs>
          <w:tab w:val="num" w:pos="3005"/>
        </w:tabs>
        <w:ind w:left="3005" w:hanging="369"/>
      </w:pPr>
    </w:lvl>
    <w:lvl w:ilvl="6">
      <w:start w:val="1"/>
      <w:numFmt w:val="bullet"/>
      <w:lvlRestart w:val="0"/>
      <w:pStyle w:val="List6"/>
      <w:lvlText w:val="–"/>
      <w:lvlJc w:val="left"/>
      <w:pPr>
        <w:tabs>
          <w:tab w:val="num" w:pos="3373"/>
        </w:tabs>
        <w:ind w:left="3373" w:hanging="368"/>
      </w:pPr>
    </w:lvl>
    <w:lvl w:ilvl="7">
      <w:start w:val="1"/>
      <w:numFmt w:val="bullet"/>
      <w:lvlRestart w:val="0"/>
      <w:pStyle w:val="List7"/>
      <w:lvlText w:val="–"/>
      <w:lvlJc w:val="left"/>
      <w:pPr>
        <w:tabs>
          <w:tab w:val="num" w:pos="3742"/>
        </w:tabs>
        <w:ind w:left="3742" w:hanging="369"/>
      </w:pPr>
    </w:lvl>
    <w:lvl w:ilvl="8">
      <w:start w:val="1"/>
      <w:numFmt w:val="bullet"/>
      <w:lvlRestart w:val="0"/>
      <w:pStyle w:val="List8"/>
      <w:lvlText w:val="–"/>
      <w:lvlJc w:val="left"/>
      <w:pPr>
        <w:tabs>
          <w:tab w:val="num" w:pos="4110"/>
        </w:tabs>
        <w:ind w:left="4110" w:hanging="368"/>
      </w:pPr>
    </w:lvl>
  </w:abstractNum>
  <w:abstractNum w:abstractNumId="16">
    <w:nsid w:val="1A211BEA"/>
    <w:multiLevelType w:val="hybridMultilevel"/>
    <w:tmpl w:val="1AD491E8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1C8C5C3B"/>
    <w:multiLevelType w:val="multilevel"/>
    <w:tmpl w:val="5BA423A8"/>
    <w:name w:val="CSQFull"/>
    <w:lvl w:ilvl="0">
      <w:start w:val="1"/>
      <w:numFmt w:val="none"/>
      <w:lvlRestart w:val="0"/>
      <w:pStyle w:val="Question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Question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Question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Question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Question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Question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Question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Question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Question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18">
    <w:nsid w:val="1E834345"/>
    <w:multiLevelType w:val="multilevel"/>
    <w:tmpl w:val="4956BF86"/>
    <w:name w:val="CSQBullet"/>
    <w:lvl w:ilvl="0">
      <w:start w:val="1"/>
      <w:numFmt w:val="bullet"/>
      <w:lvlRestart w:val="0"/>
      <w:pStyle w:val="Question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1">
      <w:start w:val="1"/>
      <w:numFmt w:val="bullet"/>
      <w:lvlRestart w:val="0"/>
      <w:pStyle w:val="QuestionListBullet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2">
      <w:start w:val="1"/>
      <w:numFmt w:val="bullet"/>
      <w:lvlRestart w:val="0"/>
      <w:pStyle w:val="Question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auto"/>
        <w:sz w:val="18"/>
      </w:rPr>
    </w:lvl>
    <w:lvl w:ilvl="3">
      <w:start w:val="1"/>
      <w:numFmt w:val="bullet"/>
      <w:lvlRestart w:val="0"/>
      <w:pStyle w:val="Question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auto"/>
        <w:sz w:val="18"/>
      </w:rPr>
    </w:lvl>
    <w:lvl w:ilvl="4">
      <w:start w:val="1"/>
      <w:numFmt w:val="bullet"/>
      <w:lvlRestart w:val="0"/>
      <w:pStyle w:val="QuestionListBullet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auto"/>
        <w:sz w:val="18"/>
      </w:rPr>
    </w:lvl>
    <w:lvl w:ilvl="5">
      <w:start w:val="1"/>
      <w:numFmt w:val="bullet"/>
      <w:lvlRestart w:val="0"/>
      <w:pStyle w:val="Question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auto"/>
        <w:sz w:val="18"/>
      </w:rPr>
    </w:lvl>
    <w:lvl w:ilvl="6">
      <w:start w:val="1"/>
      <w:numFmt w:val="bullet"/>
      <w:lvlRestart w:val="0"/>
      <w:pStyle w:val="Question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auto"/>
        <w:sz w:val="18"/>
      </w:rPr>
    </w:lvl>
    <w:lvl w:ilvl="7">
      <w:start w:val="1"/>
      <w:numFmt w:val="bullet"/>
      <w:lvlRestart w:val="0"/>
      <w:pStyle w:val="Question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auto"/>
        <w:sz w:val="18"/>
      </w:rPr>
    </w:lvl>
    <w:lvl w:ilvl="8">
      <w:start w:val="1"/>
      <w:numFmt w:val="bullet"/>
      <w:lvlRestart w:val="0"/>
      <w:pStyle w:val="Question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auto"/>
        <w:sz w:val="18"/>
      </w:rPr>
    </w:lvl>
  </w:abstractNum>
  <w:abstractNum w:abstractNumId="19">
    <w:nsid w:val="270804FE"/>
    <w:multiLevelType w:val="multilevel"/>
    <w:tmpl w:val="86CCC0D4"/>
    <w:name w:val="CSAttNumbers"/>
    <w:lvl w:ilvl="0">
      <w:start w:val="1"/>
      <w:numFmt w:val="upperLetter"/>
      <w:suff w:val="space"/>
      <w:lvlText w:val="Appendix %1."/>
      <w:lvlJc w:val="left"/>
      <w:pPr>
        <w:tabs>
          <w:tab w:val="num" w:pos="2268"/>
        </w:tabs>
        <w:ind w:left="2268" w:hanging="1134"/>
      </w:pPr>
    </w:lvl>
    <w:lvl w:ilvl="1">
      <w:start w:val="1"/>
      <w:numFmt w:val="decimal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8AA30FC"/>
    <w:multiLevelType w:val="multilevel"/>
    <w:tmpl w:val="61489434"/>
    <w:name w:val="CSBullet"/>
    <w:lvl w:ilvl="0">
      <w:start w:val="1"/>
      <w:numFmt w:val="bullet"/>
      <w:lvlRestart w:val="0"/>
      <w:pStyle w:val="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21">
    <w:nsid w:val="33BA224B"/>
    <w:multiLevelType w:val="multilevel"/>
    <w:tmpl w:val="CC74F5CE"/>
    <w:name w:val="CSTLHang"/>
    <w:lvl w:ilvl="0">
      <w:start w:val="1"/>
      <w:numFmt w:val="none"/>
      <w:lvlRestart w:val="0"/>
      <w:pStyle w:val="TableListHang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lvlRestart w:val="0"/>
      <w:pStyle w:val="TableListHang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pStyle w:val="TableListHang2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pStyle w:val="TableListHang3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none"/>
      <w:lvlRestart w:val="0"/>
      <w:pStyle w:val="TableListHang4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lvlRestart w:val="0"/>
      <w:pStyle w:val="TableListHang5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6">
      <w:start w:val="1"/>
      <w:numFmt w:val="none"/>
      <w:lvlRestart w:val="0"/>
      <w:pStyle w:val="TableListHang6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7">
      <w:start w:val="1"/>
      <w:numFmt w:val="none"/>
      <w:lvlRestart w:val="0"/>
      <w:pStyle w:val="TableListHang7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8">
      <w:start w:val="1"/>
      <w:numFmt w:val="none"/>
      <w:lvlRestart w:val="0"/>
      <w:pStyle w:val="TableListHang8"/>
      <w:suff w:val="nothing"/>
      <w:lvlText w:val=""/>
      <w:lvlJc w:val="left"/>
      <w:pPr>
        <w:tabs>
          <w:tab w:val="num" w:pos="2268"/>
        </w:tabs>
        <w:ind w:left="2268" w:hanging="284"/>
      </w:pPr>
    </w:lvl>
  </w:abstractNum>
  <w:abstractNum w:abstractNumId="22">
    <w:nsid w:val="36DD7C1D"/>
    <w:multiLevelType w:val="hybridMultilevel"/>
    <w:tmpl w:val="1BA01A10"/>
    <w:lvl w:ilvl="0" w:tplc="61E2A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855EF"/>
    <w:multiLevelType w:val="hybridMultilevel"/>
    <w:tmpl w:val="278C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E2C33"/>
    <w:multiLevelType w:val="hybridMultilevel"/>
    <w:tmpl w:val="02C0E8EE"/>
    <w:lvl w:ilvl="0" w:tplc="20BC3548">
      <w:start w:val="1"/>
      <w:numFmt w:val="bullet"/>
      <w:pStyle w:val="ListBullet1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8D654D"/>
    <w:multiLevelType w:val="multilevel"/>
    <w:tmpl w:val="AECA177E"/>
    <w:name w:val="CSTBBullet"/>
    <w:lvl w:ilvl="0">
      <w:start w:val="1"/>
      <w:numFmt w:val="bullet"/>
      <w:lvlRestart w:val="0"/>
      <w:pStyle w:val="TextBox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extBox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extBox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extBoxBullet3"/>
      <w:lvlText w:val="•"/>
      <w:lvlJc w:val="left"/>
      <w:pPr>
        <w:tabs>
          <w:tab w:val="num" w:pos="1162"/>
        </w:tabs>
        <w:ind w:left="1162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extBox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extBox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extBox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extBox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extBox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26">
    <w:nsid w:val="60416B4E"/>
    <w:multiLevelType w:val="multilevel"/>
    <w:tmpl w:val="E8A0F03E"/>
    <w:name w:val="CSTLFull"/>
    <w:lvl w:ilvl="0">
      <w:start w:val="1"/>
      <w:numFmt w:val="none"/>
      <w:lvlRestart w:val="0"/>
      <w:pStyle w:val="Table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able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able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able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ableListText4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none"/>
      <w:lvlRestart w:val="0"/>
      <w:pStyle w:val="Table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able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able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able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27">
    <w:nsid w:val="60F7322B"/>
    <w:multiLevelType w:val="hybridMultilevel"/>
    <w:tmpl w:val="9F3099DC"/>
    <w:lvl w:ilvl="0" w:tplc="25C07B0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6311594C"/>
    <w:multiLevelType w:val="multilevel"/>
    <w:tmpl w:val="87D6A2C8"/>
    <w:lvl w:ilvl="0">
      <w:start w:val="1"/>
      <w:numFmt w:val="bullet"/>
      <w:lvlRestart w:val="0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pStyle w:val="ListBullet10"/>
      <w:lvlText w:val=""/>
      <w:lvlJc w:val="left"/>
      <w:pPr>
        <w:tabs>
          <w:tab w:val="num" w:pos="1559"/>
        </w:tabs>
        <w:ind w:left="1559" w:hanging="368"/>
      </w:pPr>
      <w:rPr>
        <w:rFonts w:ascii="Symbol" w:hAnsi="Symbol" w:hint="default"/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pStyle w:val="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Text w:val="–"/>
      <w:lvlJc w:val="left"/>
      <w:pPr>
        <w:tabs>
          <w:tab w:val="num" w:pos="2636"/>
        </w:tabs>
        <w:ind w:left="2636" w:hanging="368"/>
      </w:pPr>
      <w:rPr>
        <w:rFonts w:ascii="Worldly Regular" w:hAnsi="Worldly Regular" w:hint="default"/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29">
    <w:nsid w:val="657930E8"/>
    <w:multiLevelType w:val="multilevel"/>
    <w:tmpl w:val="8BACE92E"/>
    <w:name w:val="CSAnsHeadings"/>
    <w:lvl w:ilvl="0">
      <w:start w:val="1"/>
      <w:numFmt w:val="none"/>
      <w:lvlRestart w:val="0"/>
      <w:pStyle w:val="Heading1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1">
      <w:start w:val="1"/>
      <w:numFmt w:val="none"/>
      <w:lvlRestart w:val="0"/>
      <w:pStyle w:val="Heading2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2">
      <w:start w:val="1"/>
      <w:numFmt w:val="none"/>
      <w:lvlRestart w:val="0"/>
      <w:pStyle w:val="Heading3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8B25313"/>
    <w:multiLevelType w:val="multilevel"/>
    <w:tmpl w:val="65306858"/>
    <w:name w:val="CSTList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1">
      <w:start w:val="1"/>
      <w:numFmt w:val="decimal"/>
      <w:pStyle w:val="TableList1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2">
      <w:start w:val="1"/>
      <w:numFmt w:val="lowerLetter"/>
      <w:pStyle w:val="TableList2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lowerRoman"/>
      <w:pStyle w:val="TableList3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4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5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6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7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8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31">
    <w:nsid w:val="6B9868FA"/>
    <w:multiLevelType w:val="multilevel"/>
    <w:tmpl w:val="53960BAA"/>
    <w:name w:val="CSABullet"/>
    <w:lvl w:ilvl="0">
      <w:start w:val="1"/>
      <w:numFmt w:val="bullet"/>
      <w:lvlRestart w:val="0"/>
      <w:pStyle w:val="ListBulletA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pStyle w:val="ListBulletA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A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pStyle w:val="ListBulletA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A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A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A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A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32">
    <w:nsid w:val="6E933F84"/>
    <w:multiLevelType w:val="multilevel"/>
    <w:tmpl w:val="719AB400"/>
    <w:name w:val="CS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Heading2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Heading3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51A2D54"/>
    <w:multiLevelType w:val="multilevel"/>
    <w:tmpl w:val="DE645DB0"/>
    <w:name w:val="CSAltHeadings"/>
    <w:lvl w:ilvl="0">
      <w:start w:val="1"/>
      <w:numFmt w:val="decimal"/>
      <w:pStyle w:val="HeadingAlt1"/>
      <w:suff w:val="space"/>
      <w:lvlText w:val="%1."/>
      <w:lvlJc w:val="left"/>
      <w:pPr>
        <w:tabs>
          <w:tab w:val="num" w:pos="2268"/>
        </w:tabs>
        <w:ind w:left="2268" w:hanging="1134"/>
      </w:pPr>
      <w:rPr>
        <w:sz w:val="32"/>
      </w:rPr>
    </w:lvl>
    <w:lvl w:ilvl="1">
      <w:start w:val="1"/>
      <w:numFmt w:val="decimal"/>
      <w:pStyle w:val="HeadingAlt2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pStyle w:val="HeadingAlt3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pStyle w:val="HeadingAlt4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pStyle w:val="HeadingAlt5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6417091"/>
    <w:multiLevelType w:val="hybridMultilevel"/>
    <w:tmpl w:val="5C84B9A0"/>
    <w:lvl w:ilvl="0" w:tplc="D062E4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8CC0B1A"/>
    <w:multiLevelType w:val="multilevel"/>
    <w:tmpl w:val="47A024E6"/>
    <w:name w:val="CSLFull"/>
    <w:lvl w:ilvl="0">
      <w:start w:val="1"/>
      <w:numFmt w:val="none"/>
      <w:lvlRestart w:val="0"/>
      <w:pStyle w:val="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36">
    <w:nsid w:val="796F71BA"/>
    <w:multiLevelType w:val="hybridMultilevel"/>
    <w:tmpl w:val="66B6C9BE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7">
    <w:nsid w:val="7CD0013C"/>
    <w:multiLevelType w:val="hybridMultilevel"/>
    <w:tmpl w:val="F5043BE8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>
    <w:nsid w:val="7D1C75E2"/>
    <w:multiLevelType w:val="multilevel"/>
    <w:tmpl w:val="8F866BEA"/>
    <w:name w:val="CSTBullet"/>
    <w:lvl w:ilvl="0">
      <w:start w:val="1"/>
      <w:numFmt w:val="bullet"/>
      <w:lvlRestart w:val="0"/>
      <w:pStyle w:val="TableList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ableList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ableList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ableListBullet3"/>
      <w:lvlText w:val="•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num w:numId="1">
    <w:abstractNumId w:val="32"/>
  </w:num>
  <w:num w:numId="2">
    <w:abstractNumId w:val="29"/>
  </w:num>
  <w:num w:numId="3">
    <w:abstractNumId w:val="33"/>
  </w:num>
  <w:num w:numId="4">
    <w:abstractNumId w:val="20"/>
  </w:num>
  <w:num w:numId="5">
    <w:abstractNumId w:val="35"/>
  </w:num>
  <w:num w:numId="6">
    <w:abstractNumId w:val="11"/>
  </w:num>
  <w:num w:numId="7">
    <w:abstractNumId w:val="15"/>
  </w:num>
  <w:num w:numId="8">
    <w:abstractNumId w:val="31"/>
  </w:num>
  <w:num w:numId="9">
    <w:abstractNumId w:val="12"/>
  </w:num>
  <w:num w:numId="10">
    <w:abstractNumId w:val="17"/>
  </w:num>
  <w:num w:numId="11">
    <w:abstractNumId w:val="18"/>
  </w:num>
  <w:num w:numId="12">
    <w:abstractNumId w:val="38"/>
  </w:num>
  <w:num w:numId="13">
    <w:abstractNumId w:val="21"/>
  </w:num>
  <w:num w:numId="14">
    <w:abstractNumId w:val="26"/>
  </w:num>
  <w:num w:numId="15">
    <w:abstractNumId w:val="30"/>
  </w:num>
  <w:num w:numId="16">
    <w:abstractNumId w:val="25"/>
  </w:num>
  <w:num w:numId="17">
    <w:abstractNumId w:val="6"/>
  </w:num>
  <w:num w:numId="18">
    <w:abstractNumId w:val="13"/>
  </w:num>
  <w:num w:numId="19">
    <w:abstractNumId w:val="24"/>
  </w:num>
  <w:num w:numId="20">
    <w:abstractNumId w:val="9"/>
  </w:num>
  <w:num w:numId="21">
    <w:abstractNumId w:val="28"/>
  </w:num>
  <w:num w:numId="22">
    <w:abstractNumId w:val="10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29"/>
  </w:num>
  <w:num w:numId="30">
    <w:abstractNumId w:val="29"/>
  </w:num>
  <w:num w:numId="31">
    <w:abstractNumId w:val="7"/>
  </w:num>
  <w:num w:numId="32">
    <w:abstractNumId w:val="27"/>
  </w:num>
  <w:num w:numId="33">
    <w:abstractNumId w:val="34"/>
  </w:num>
  <w:num w:numId="34">
    <w:abstractNumId w:val="22"/>
  </w:num>
  <w:num w:numId="35">
    <w:abstractNumId w:val="16"/>
  </w:num>
  <w:num w:numId="36">
    <w:abstractNumId w:val="14"/>
  </w:num>
  <w:num w:numId="37">
    <w:abstractNumId w:val="37"/>
  </w:num>
  <w:num w:numId="38">
    <w:abstractNumId w:val="5"/>
  </w:num>
  <w:num w:numId="39">
    <w:abstractNumId w:val="23"/>
  </w:num>
  <w:num w:numId="40">
    <w:abstractNumId w:val="36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8"/>
  </w:num>
  <w:num w:numId="49">
    <w:abstractNumId w:val="10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hideSpellingErrors/>
  <w:proofState w:spelling="clean" w:grammar="clean"/>
  <w:stylePaneSortMethod w:val="0000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appsDeakinReport"/>
  </w:docVars>
  <w:rsids>
    <w:rsidRoot w:val="00956558"/>
    <w:rsid w:val="00000ACB"/>
    <w:rsid w:val="00000F39"/>
    <w:rsid w:val="000067E1"/>
    <w:rsid w:val="0001492C"/>
    <w:rsid w:val="00015C97"/>
    <w:rsid w:val="0001783C"/>
    <w:rsid w:val="00044E22"/>
    <w:rsid w:val="0004609A"/>
    <w:rsid w:val="0005241C"/>
    <w:rsid w:val="00052BF7"/>
    <w:rsid w:val="00061DBC"/>
    <w:rsid w:val="00062840"/>
    <w:rsid w:val="00072B5A"/>
    <w:rsid w:val="000A190B"/>
    <w:rsid w:val="000A5113"/>
    <w:rsid w:val="000A66F5"/>
    <w:rsid w:val="000B14BA"/>
    <w:rsid w:val="000B545E"/>
    <w:rsid w:val="000B5F24"/>
    <w:rsid w:val="000C2DFD"/>
    <w:rsid w:val="000D080F"/>
    <w:rsid w:val="000D0F13"/>
    <w:rsid w:val="000E213B"/>
    <w:rsid w:val="000E2DCF"/>
    <w:rsid w:val="000E5698"/>
    <w:rsid w:val="000F6CA9"/>
    <w:rsid w:val="00103AD4"/>
    <w:rsid w:val="00125472"/>
    <w:rsid w:val="00126C66"/>
    <w:rsid w:val="0013352A"/>
    <w:rsid w:val="001457EA"/>
    <w:rsid w:val="00146A2F"/>
    <w:rsid w:val="00167275"/>
    <w:rsid w:val="00171A1A"/>
    <w:rsid w:val="00181171"/>
    <w:rsid w:val="00182B3B"/>
    <w:rsid w:val="00184D31"/>
    <w:rsid w:val="0018589F"/>
    <w:rsid w:val="0019369F"/>
    <w:rsid w:val="00193E9F"/>
    <w:rsid w:val="001946EE"/>
    <w:rsid w:val="00194EED"/>
    <w:rsid w:val="00195159"/>
    <w:rsid w:val="001955AC"/>
    <w:rsid w:val="001A43F4"/>
    <w:rsid w:val="001A45CA"/>
    <w:rsid w:val="001A5947"/>
    <w:rsid w:val="001B2F0F"/>
    <w:rsid w:val="001B7211"/>
    <w:rsid w:val="001D0C24"/>
    <w:rsid w:val="001D2999"/>
    <w:rsid w:val="001E656C"/>
    <w:rsid w:val="001E7CAF"/>
    <w:rsid w:val="001F5ECE"/>
    <w:rsid w:val="001F5F5E"/>
    <w:rsid w:val="002020E5"/>
    <w:rsid w:val="002111BE"/>
    <w:rsid w:val="002128DB"/>
    <w:rsid w:val="002167AC"/>
    <w:rsid w:val="00235C86"/>
    <w:rsid w:val="00243F51"/>
    <w:rsid w:val="002452CA"/>
    <w:rsid w:val="002462EF"/>
    <w:rsid w:val="00265890"/>
    <w:rsid w:val="00281F3D"/>
    <w:rsid w:val="00292D91"/>
    <w:rsid w:val="002A6444"/>
    <w:rsid w:val="002A73BF"/>
    <w:rsid w:val="002B3AA5"/>
    <w:rsid w:val="002B60AF"/>
    <w:rsid w:val="002B7ED2"/>
    <w:rsid w:val="002C72C6"/>
    <w:rsid w:val="002C7B39"/>
    <w:rsid w:val="002D16E6"/>
    <w:rsid w:val="002E012E"/>
    <w:rsid w:val="002E020E"/>
    <w:rsid w:val="002E07CC"/>
    <w:rsid w:val="002F28F2"/>
    <w:rsid w:val="002F54CB"/>
    <w:rsid w:val="003046D2"/>
    <w:rsid w:val="00315656"/>
    <w:rsid w:val="00331C4E"/>
    <w:rsid w:val="00335CD3"/>
    <w:rsid w:val="00350A49"/>
    <w:rsid w:val="00355CAB"/>
    <w:rsid w:val="0035635A"/>
    <w:rsid w:val="003566FA"/>
    <w:rsid w:val="00374689"/>
    <w:rsid w:val="003767B1"/>
    <w:rsid w:val="003836BD"/>
    <w:rsid w:val="003861EF"/>
    <w:rsid w:val="0039517D"/>
    <w:rsid w:val="00396383"/>
    <w:rsid w:val="003A65F3"/>
    <w:rsid w:val="003B7DE7"/>
    <w:rsid w:val="003D41E1"/>
    <w:rsid w:val="003E0CA3"/>
    <w:rsid w:val="003E221E"/>
    <w:rsid w:val="003E54FD"/>
    <w:rsid w:val="003E75BE"/>
    <w:rsid w:val="00400706"/>
    <w:rsid w:val="00414E98"/>
    <w:rsid w:val="00415594"/>
    <w:rsid w:val="00433382"/>
    <w:rsid w:val="00444090"/>
    <w:rsid w:val="004532E4"/>
    <w:rsid w:val="00460E47"/>
    <w:rsid w:val="00466EE6"/>
    <w:rsid w:val="00491D31"/>
    <w:rsid w:val="004941A2"/>
    <w:rsid w:val="004A1885"/>
    <w:rsid w:val="004A1A45"/>
    <w:rsid w:val="004A1F0F"/>
    <w:rsid w:val="004B0E9F"/>
    <w:rsid w:val="004C1B44"/>
    <w:rsid w:val="004C54B3"/>
    <w:rsid w:val="004C6BB5"/>
    <w:rsid w:val="004D304B"/>
    <w:rsid w:val="004D4873"/>
    <w:rsid w:val="004D78DE"/>
    <w:rsid w:val="004F7228"/>
    <w:rsid w:val="00503062"/>
    <w:rsid w:val="00503A46"/>
    <w:rsid w:val="00505808"/>
    <w:rsid w:val="00514518"/>
    <w:rsid w:val="00516DB2"/>
    <w:rsid w:val="00523283"/>
    <w:rsid w:val="0053019C"/>
    <w:rsid w:val="00531CCA"/>
    <w:rsid w:val="005334B1"/>
    <w:rsid w:val="00541C53"/>
    <w:rsid w:val="00544FB8"/>
    <w:rsid w:val="00551FEB"/>
    <w:rsid w:val="00556A90"/>
    <w:rsid w:val="0058250E"/>
    <w:rsid w:val="005C27CE"/>
    <w:rsid w:val="005C31D1"/>
    <w:rsid w:val="005C3C39"/>
    <w:rsid w:val="005D25F4"/>
    <w:rsid w:val="005D5F2D"/>
    <w:rsid w:val="005D65CB"/>
    <w:rsid w:val="005D71D9"/>
    <w:rsid w:val="005E2542"/>
    <w:rsid w:val="005E3F43"/>
    <w:rsid w:val="005F00D1"/>
    <w:rsid w:val="005F350B"/>
    <w:rsid w:val="0061319F"/>
    <w:rsid w:val="006211D6"/>
    <w:rsid w:val="00623218"/>
    <w:rsid w:val="00640D40"/>
    <w:rsid w:val="00645A94"/>
    <w:rsid w:val="00662B61"/>
    <w:rsid w:val="00671E35"/>
    <w:rsid w:val="00684DF1"/>
    <w:rsid w:val="00694E1F"/>
    <w:rsid w:val="006A63AA"/>
    <w:rsid w:val="006A6E13"/>
    <w:rsid w:val="006B22F3"/>
    <w:rsid w:val="006C2B95"/>
    <w:rsid w:val="006C3ABF"/>
    <w:rsid w:val="006C4790"/>
    <w:rsid w:val="006C48AD"/>
    <w:rsid w:val="006D5BD9"/>
    <w:rsid w:val="006E4B3A"/>
    <w:rsid w:val="006F2A64"/>
    <w:rsid w:val="007005CD"/>
    <w:rsid w:val="00702909"/>
    <w:rsid w:val="00706149"/>
    <w:rsid w:val="007120F6"/>
    <w:rsid w:val="00721391"/>
    <w:rsid w:val="00722FD6"/>
    <w:rsid w:val="00731DA2"/>
    <w:rsid w:val="00740AC4"/>
    <w:rsid w:val="00762B05"/>
    <w:rsid w:val="0077178B"/>
    <w:rsid w:val="007718FF"/>
    <w:rsid w:val="007832BE"/>
    <w:rsid w:val="00783393"/>
    <w:rsid w:val="007861C4"/>
    <w:rsid w:val="007868E7"/>
    <w:rsid w:val="007A6B8D"/>
    <w:rsid w:val="007A7716"/>
    <w:rsid w:val="007B3C1A"/>
    <w:rsid w:val="007C0F1B"/>
    <w:rsid w:val="007C4478"/>
    <w:rsid w:val="007C637B"/>
    <w:rsid w:val="007D1CE5"/>
    <w:rsid w:val="007E270E"/>
    <w:rsid w:val="007E57DD"/>
    <w:rsid w:val="007E663F"/>
    <w:rsid w:val="007E6D72"/>
    <w:rsid w:val="007E7D04"/>
    <w:rsid w:val="007F7B43"/>
    <w:rsid w:val="00800723"/>
    <w:rsid w:val="008126F6"/>
    <w:rsid w:val="008136C5"/>
    <w:rsid w:val="00832012"/>
    <w:rsid w:val="0084226C"/>
    <w:rsid w:val="00856C62"/>
    <w:rsid w:val="00867951"/>
    <w:rsid w:val="008712BE"/>
    <w:rsid w:val="00876041"/>
    <w:rsid w:val="0088635B"/>
    <w:rsid w:val="00891F55"/>
    <w:rsid w:val="0089296B"/>
    <w:rsid w:val="0089440D"/>
    <w:rsid w:val="008A2A32"/>
    <w:rsid w:val="008A56CF"/>
    <w:rsid w:val="008B25EF"/>
    <w:rsid w:val="008C0390"/>
    <w:rsid w:val="008C5D38"/>
    <w:rsid w:val="008D0791"/>
    <w:rsid w:val="008D2C54"/>
    <w:rsid w:val="008E33D3"/>
    <w:rsid w:val="008F646A"/>
    <w:rsid w:val="009116CB"/>
    <w:rsid w:val="00916D47"/>
    <w:rsid w:val="0092794F"/>
    <w:rsid w:val="00931677"/>
    <w:rsid w:val="009471A4"/>
    <w:rsid w:val="009472FD"/>
    <w:rsid w:val="00947B54"/>
    <w:rsid w:val="00950690"/>
    <w:rsid w:val="00955E08"/>
    <w:rsid w:val="00956558"/>
    <w:rsid w:val="00961CDB"/>
    <w:rsid w:val="00961F24"/>
    <w:rsid w:val="0096691B"/>
    <w:rsid w:val="00975AE7"/>
    <w:rsid w:val="0097743D"/>
    <w:rsid w:val="0099328E"/>
    <w:rsid w:val="009938F1"/>
    <w:rsid w:val="009965D7"/>
    <w:rsid w:val="009A6447"/>
    <w:rsid w:val="009A6F8D"/>
    <w:rsid w:val="009A7802"/>
    <w:rsid w:val="009B05AD"/>
    <w:rsid w:val="009B605D"/>
    <w:rsid w:val="009C3329"/>
    <w:rsid w:val="009C59CE"/>
    <w:rsid w:val="009D1858"/>
    <w:rsid w:val="009D36FD"/>
    <w:rsid w:val="009E16FF"/>
    <w:rsid w:val="009F44C5"/>
    <w:rsid w:val="00A00A14"/>
    <w:rsid w:val="00A00DF5"/>
    <w:rsid w:val="00A02F03"/>
    <w:rsid w:val="00A10A3A"/>
    <w:rsid w:val="00A2057A"/>
    <w:rsid w:val="00A44898"/>
    <w:rsid w:val="00A458FB"/>
    <w:rsid w:val="00A71331"/>
    <w:rsid w:val="00A760A7"/>
    <w:rsid w:val="00A77F74"/>
    <w:rsid w:val="00A83A52"/>
    <w:rsid w:val="00A956B9"/>
    <w:rsid w:val="00A964A8"/>
    <w:rsid w:val="00A96BC4"/>
    <w:rsid w:val="00AA3778"/>
    <w:rsid w:val="00AA69DF"/>
    <w:rsid w:val="00AC047D"/>
    <w:rsid w:val="00AC0E2C"/>
    <w:rsid w:val="00AC1B83"/>
    <w:rsid w:val="00AC26A4"/>
    <w:rsid w:val="00AE0CEA"/>
    <w:rsid w:val="00AE470B"/>
    <w:rsid w:val="00AE660D"/>
    <w:rsid w:val="00AE7F68"/>
    <w:rsid w:val="00AF6E62"/>
    <w:rsid w:val="00B21280"/>
    <w:rsid w:val="00B24A2C"/>
    <w:rsid w:val="00B4255E"/>
    <w:rsid w:val="00B44BE5"/>
    <w:rsid w:val="00B6057D"/>
    <w:rsid w:val="00B65E4B"/>
    <w:rsid w:val="00B72EF0"/>
    <w:rsid w:val="00B73E2C"/>
    <w:rsid w:val="00B90538"/>
    <w:rsid w:val="00B92D02"/>
    <w:rsid w:val="00BB4661"/>
    <w:rsid w:val="00BB6269"/>
    <w:rsid w:val="00BD0480"/>
    <w:rsid w:val="00BD14D4"/>
    <w:rsid w:val="00BE0F54"/>
    <w:rsid w:val="00BE5A8A"/>
    <w:rsid w:val="00BE6AA6"/>
    <w:rsid w:val="00BE6FAF"/>
    <w:rsid w:val="00BF1835"/>
    <w:rsid w:val="00BF782C"/>
    <w:rsid w:val="00C02CE5"/>
    <w:rsid w:val="00C03F85"/>
    <w:rsid w:val="00C05281"/>
    <w:rsid w:val="00C4224A"/>
    <w:rsid w:val="00C52D34"/>
    <w:rsid w:val="00C717DE"/>
    <w:rsid w:val="00C7273B"/>
    <w:rsid w:val="00C80492"/>
    <w:rsid w:val="00C80BD9"/>
    <w:rsid w:val="00C82CED"/>
    <w:rsid w:val="00C85F75"/>
    <w:rsid w:val="00C86189"/>
    <w:rsid w:val="00C87392"/>
    <w:rsid w:val="00C90B8A"/>
    <w:rsid w:val="00C917E7"/>
    <w:rsid w:val="00C93F42"/>
    <w:rsid w:val="00CA0FB3"/>
    <w:rsid w:val="00CC74EB"/>
    <w:rsid w:val="00CD4CEE"/>
    <w:rsid w:val="00CE1C64"/>
    <w:rsid w:val="00CE4433"/>
    <w:rsid w:val="00CF3A6E"/>
    <w:rsid w:val="00CF49B1"/>
    <w:rsid w:val="00CF5586"/>
    <w:rsid w:val="00D0259C"/>
    <w:rsid w:val="00D04C87"/>
    <w:rsid w:val="00D050A1"/>
    <w:rsid w:val="00D0761D"/>
    <w:rsid w:val="00D21B59"/>
    <w:rsid w:val="00DC0305"/>
    <w:rsid w:val="00DC646D"/>
    <w:rsid w:val="00DE3609"/>
    <w:rsid w:val="00DE76E7"/>
    <w:rsid w:val="00DF604B"/>
    <w:rsid w:val="00DF64E7"/>
    <w:rsid w:val="00E25F47"/>
    <w:rsid w:val="00E316F1"/>
    <w:rsid w:val="00E354FF"/>
    <w:rsid w:val="00E3710D"/>
    <w:rsid w:val="00E553E5"/>
    <w:rsid w:val="00E56F64"/>
    <w:rsid w:val="00E5724F"/>
    <w:rsid w:val="00E61BC0"/>
    <w:rsid w:val="00E721A6"/>
    <w:rsid w:val="00E740B1"/>
    <w:rsid w:val="00E84E86"/>
    <w:rsid w:val="00E86DA4"/>
    <w:rsid w:val="00EB4AFA"/>
    <w:rsid w:val="00EC610C"/>
    <w:rsid w:val="00EE2232"/>
    <w:rsid w:val="00EE2C97"/>
    <w:rsid w:val="00EE46BA"/>
    <w:rsid w:val="00EF346C"/>
    <w:rsid w:val="00EF4AEB"/>
    <w:rsid w:val="00EF5E56"/>
    <w:rsid w:val="00F16045"/>
    <w:rsid w:val="00F22904"/>
    <w:rsid w:val="00F23F1A"/>
    <w:rsid w:val="00F25387"/>
    <w:rsid w:val="00F25DAE"/>
    <w:rsid w:val="00F27470"/>
    <w:rsid w:val="00F36C03"/>
    <w:rsid w:val="00F37559"/>
    <w:rsid w:val="00F46C96"/>
    <w:rsid w:val="00F57F5C"/>
    <w:rsid w:val="00F66C98"/>
    <w:rsid w:val="00F67B6F"/>
    <w:rsid w:val="00F9741F"/>
    <w:rsid w:val="00FA0F0F"/>
    <w:rsid w:val="00FA71F0"/>
    <w:rsid w:val="00FB326D"/>
    <w:rsid w:val="00FB3F09"/>
    <w:rsid w:val="00FC3904"/>
    <w:rsid w:val="00FD5069"/>
    <w:rsid w:val="00FD591B"/>
    <w:rsid w:val="00FD6C61"/>
    <w:rsid w:val="00FF11D1"/>
    <w:rsid w:val="00FF598A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CE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DF604B"/>
    <w:pPr>
      <w:keepNext/>
      <w:keepLines/>
      <w:numPr>
        <w:numId w:val="1"/>
      </w:numPr>
      <w:tabs>
        <w:tab w:val="clear" w:pos="1134"/>
      </w:tabs>
      <w:spacing w:line="320" w:lineRule="atLeast"/>
      <w:outlineLvl w:val="0"/>
    </w:pPr>
    <w:rPr>
      <w:rFonts w:eastAsiaTheme="majorEastAsia"/>
      <w:bCs/>
      <w:spacing w:val="20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374689"/>
    <w:pPr>
      <w:numPr>
        <w:ilvl w:val="1"/>
      </w:numPr>
      <w:tabs>
        <w:tab w:val="clear" w:pos="1134"/>
      </w:tabs>
      <w:spacing w:before="320" w:line="280" w:lineRule="atLeast"/>
      <w:ind w:hanging="567"/>
      <w:outlineLvl w:val="1"/>
    </w:pPr>
    <w:rPr>
      <w:b/>
      <w:bCs w:val="0"/>
      <w:spacing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374689"/>
    <w:pPr>
      <w:numPr>
        <w:ilvl w:val="2"/>
      </w:numPr>
      <w:tabs>
        <w:tab w:val="left" w:pos="1985"/>
      </w:tabs>
      <w:spacing w:before="440"/>
      <w:outlineLvl w:val="2"/>
    </w:pPr>
    <w:rPr>
      <w:rFonts w:eastAsia="Cambria"/>
      <w:bCs/>
      <w:sz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E721A6"/>
    <w:pPr>
      <w:keepLines w:val="0"/>
      <w:numPr>
        <w:ilvl w:val="3"/>
      </w:numPr>
      <w:tabs>
        <w:tab w:val="clear" w:pos="1134"/>
        <w:tab w:val="left" w:pos="1418"/>
      </w:tabs>
      <w:spacing w:after="60"/>
      <w:ind w:left="1985" w:hanging="851"/>
      <w:outlineLvl w:val="3"/>
    </w:pPr>
    <w:rPr>
      <w:bCs w:val="0"/>
      <w:iCs/>
      <w:color w:val="5A4A61"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F9741F"/>
    <w:pPr>
      <w:numPr>
        <w:ilvl w:val="4"/>
      </w:numPr>
      <w:tabs>
        <w:tab w:val="clear" w:pos="1418"/>
        <w:tab w:val="clear" w:pos="1502"/>
        <w:tab w:val="clear" w:pos="1985"/>
      </w:tabs>
      <w:spacing w:before="240"/>
      <w:ind w:left="2410" w:hanging="425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C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AF6E62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iCs/>
      <w:color w:val="auto"/>
      <w:kern w:val="16"/>
      <w:sz w:val="22"/>
    </w:rPr>
  </w:style>
  <w:style w:type="paragraph" w:styleId="Heading9">
    <w:name w:val="heading 9"/>
    <w:basedOn w:val="Normal"/>
    <w:next w:val="Normal"/>
    <w:link w:val="Heading9Char"/>
    <w:semiHidden/>
    <w:qFormat/>
    <w:rsid w:val="00AF6E62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color w:val="auto"/>
      <w:kern w:val="1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Right">
    <w:name w:val="Normal Right"/>
    <w:basedOn w:val="Normal"/>
    <w:next w:val="Normal"/>
    <w:rsid w:val="00DF604B"/>
    <w:pPr>
      <w:jc w:val="right"/>
    </w:pPr>
  </w:style>
  <w:style w:type="paragraph" w:customStyle="1" w:styleId="NormalPicture">
    <w:name w:val="Normal: Picture"/>
    <w:next w:val="BodyText"/>
    <w:rsid w:val="00DF604B"/>
    <w:pPr>
      <w:spacing w:before="40" w:after="12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PictureRight">
    <w:name w:val="Normal: Picture Right"/>
    <w:next w:val="BodyText"/>
    <w:rsid w:val="00DF604B"/>
    <w:pPr>
      <w:spacing w:before="40" w:after="120" w:line="240" w:lineRule="auto"/>
      <w:jc w:val="right"/>
    </w:pPr>
    <w:rPr>
      <w:rFonts w:ascii="Calibri" w:hAnsi="Calibri" w:cs="Calibri"/>
      <w:color w:val="000000"/>
      <w:sz w:val="20"/>
      <w:u w:color="000000"/>
    </w:rPr>
  </w:style>
  <w:style w:type="paragraph" w:styleId="BodyText">
    <w:name w:val="Body Text"/>
    <w:link w:val="BodyTextChar"/>
    <w:uiPriority w:val="99"/>
    <w:unhideWhenUsed/>
    <w:rsid w:val="00DF604B"/>
    <w:pPr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Alternative">
    <w:name w:val="Body Text: Alternative"/>
    <w:basedOn w:val="BodyText"/>
    <w:rsid w:val="005C3C39"/>
    <w:pPr>
      <w:keepLines w:val="0"/>
      <w:spacing w:line="276" w:lineRule="atLeast"/>
      <w:ind w:left="1985"/>
    </w:pPr>
  </w:style>
  <w:style w:type="paragraph" w:customStyle="1" w:styleId="BodyTextPicture">
    <w:name w:val="Body Text: Picture"/>
    <w:next w:val="BodyText"/>
    <w:rsid w:val="00DF604B"/>
    <w:pPr>
      <w:spacing w:before="4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QuestionBodyText">
    <w:name w:val="Question: Body Text"/>
    <w:next w:val="BodyText"/>
    <w:rsid w:val="00DF604B"/>
    <w:pPr>
      <w:keepNext/>
      <w:keepLines/>
      <w:tabs>
        <w:tab w:val="left" w:pos="1134"/>
      </w:tabs>
      <w:spacing w:before="280" w:after="0" w:line="280" w:lineRule="atLeast"/>
      <w:ind w:left="2268" w:hanging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Complies">
    <w:name w:val="Complies"/>
    <w:next w:val="BodyText"/>
    <w:rsid w:val="00DF604B"/>
    <w:pPr>
      <w:keepNext/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HeadingBase">
    <w:name w:val="Heading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HeaderBase">
    <w:name w:val="Header Base"/>
    <w:next w:val="Header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FooterBase">
    <w:name w:val="Footer Base"/>
    <w:next w:val="Footer"/>
    <w:rsid w:val="00DF604B"/>
    <w:pPr>
      <w:spacing w:after="0" w:line="240" w:lineRule="auto"/>
      <w:jc w:val="center"/>
    </w:pPr>
    <w:rPr>
      <w:rFonts w:ascii="Calibri" w:hAnsi="Calibri" w:cs="Calibri"/>
      <w:color w:val="000000"/>
      <w:sz w:val="20"/>
      <w:u w:color="000000"/>
    </w:rPr>
  </w:style>
  <w:style w:type="paragraph" w:customStyle="1" w:styleId="HeadingPreface">
    <w:name w:val="Heading: Preface"/>
    <w:basedOn w:val="HeadingBase"/>
    <w:next w:val="BodyText"/>
    <w:rsid w:val="00DF604B"/>
    <w:pPr>
      <w:keepNext/>
      <w:keepLines/>
      <w:spacing w:after="1600"/>
      <w:ind w:left="1134"/>
    </w:pPr>
    <w:rPr>
      <w:b/>
      <w:spacing w:val="20"/>
      <w:sz w:val="22"/>
    </w:rPr>
  </w:style>
  <w:style w:type="paragraph" w:customStyle="1" w:styleId="HeadingContents">
    <w:name w:val="Heading: Contents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Part">
    <w:name w:val="Heading: Part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Appendix">
    <w:name w:val="Heading: Appendix"/>
    <w:basedOn w:val="HeadingBase"/>
    <w:next w:val="BodyText"/>
    <w:rsid w:val="00DF604B"/>
    <w:pPr>
      <w:spacing w:after="2000" w:line="320" w:lineRule="atLeast"/>
      <w:ind w:left="1134"/>
      <w:outlineLvl w:val="0"/>
    </w:pPr>
    <w:rPr>
      <w:sz w:val="32"/>
    </w:rPr>
  </w:style>
  <w:style w:type="paragraph" w:customStyle="1" w:styleId="HeadingIntro">
    <w:name w:val="Heading: Intro"/>
    <w:basedOn w:val="BodyText"/>
    <w:next w:val="BodyText"/>
    <w:rsid w:val="00DF604B"/>
    <w:pPr>
      <w:keepNext/>
      <w:spacing w:before="120" w:after="0"/>
      <w:outlineLvl w:val="1"/>
    </w:pPr>
    <w:rPr>
      <w:b/>
      <w:sz w:val="24"/>
    </w:rPr>
  </w:style>
  <w:style w:type="paragraph" w:customStyle="1" w:styleId="HeadingIntro2">
    <w:name w:val="Heading: Intro 2"/>
    <w:basedOn w:val="HeadingIntro"/>
    <w:next w:val="BodyText"/>
    <w:rsid w:val="00DF604B"/>
    <w:pPr>
      <w:spacing w:before="480"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DF604B"/>
    <w:rPr>
      <w:rFonts w:ascii="Calibri" w:eastAsiaTheme="majorEastAsia" w:hAnsi="Calibri" w:cs="Calibri"/>
      <w:bCs/>
      <w:color w:val="000000"/>
      <w:spacing w:val="20"/>
      <w:sz w:val="32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74689"/>
    <w:rPr>
      <w:rFonts w:ascii="Calibri" w:eastAsiaTheme="majorEastAsia" w:hAnsi="Calibri" w:cs="Calibri"/>
      <w:b/>
      <w:color w:val="000000"/>
      <w:sz w:val="28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374689"/>
    <w:rPr>
      <w:rFonts w:ascii="Calibri" w:eastAsia="Cambria" w:hAnsi="Calibri" w:cs="Calibri"/>
      <w:b/>
      <w:bCs/>
      <w:color w:val="000000"/>
      <w:sz w:val="24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E721A6"/>
    <w:rPr>
      <w:rFonts w:ascii="Calibri" w:eastAsia="Cambria" w:hAnsi="Calibri" w:cs="Calibri"/>
      <w:b/>
      <w:iCs/>
      <w:color w:val="5A4A61"/>
      <w:sz w:val="21"/>
      <w:szCs w:val="26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F9741F"/>
    <w:rPr>
      <w:rFonts w:ascii="Calibri" w:eastAsia="Cambria" w:hAnsi="Calibri" w:cs="Calibri"/>
      <w:b/>
      <w:i/>
      <w:iCs/>
      <w:color w:val="000000"/>
      <w:sz w:val="20"/>
      <w:szCs w:val="26"/>
      <w:u w:color="000000"/>
    </w:rPr>
  </w:style>
  <w:style w:type="paragraph" w:customStyle="1" w:styleId="Heading1A">
    <w:name w:val="Heading 1A"/>
    <w:basedOn w:val="HeadingBase"/>
    <w:next w:val="BodyText"/>
    <w:rsid w:val="001F5F5E"/>
    <w:pPr>
      <w:keepNext/>
      <w:keepLines/>
      <w:numPr>
        <w:numId w:val="2"/>
      </w:numPr>
      <w:tabs>
        <w:tab w:val="left" w:pos="2268"/>
      </w:tabs>
      <w:spacing w:after="400" w:line="320" w:lineRule="atLeast"/>
      <w:outlineLvl w:val="0"/>
    </w:pPr>
    <w:rPr>
      <w:spacing w:val="20"/>
      <w:sz w:val="32"/>
    </w:rPr>
  </w:style>
  <w:style w:type="paragraph" w:customStyle="1" w:styleId="Heading2A">
    <w:name w:val="Heading 2A"/>
    <w:basedOn w:val="Heading1A"/>
    <w:next w:val="BodyText"/>
    <w:rsid w:val="002C72C6"/>
    <w:pPr>
      <w:numPr>
        <w:ilvl w:val="1"/>
      </w:numPr>
      <w:tabs>
        <w:tab w:val="clear" w:pos="2268"/>
      </w:tabs>
      <w:spacing w:after="240" w:line="280" w:lineRule="atLeast"/>
      <w:ind w:left="1418" w:hanging="1418"/>
      <w:outlineLvl w:val="1"/>
    </w:pPr>
    <w:rPr>
      <w:b/>
      <w:spacing w:val="0"/>
      <w:sz w:val="24"/>
    </w:rPr>
  </w:style>
  <w:style w:type="paragraph" w:customStyle="1" w:styleId="Heading3A">
    <w:name w:val="Heading 3A"/>
    <w:basedOn w:val="Heading2A"/>
    <w:next w:val="BodyText"/>
    <w:rsid w:val="00BF782C"/>
    <w:pPr>
      <w:numPr>
        <w:ilvl w:val="2"/>
      </w:numPr>
      <w:jc w:val="center"/>
      <w:outlineLvl w:val="2"/>
    </w:pPr>
    <w:rPr>
      <w:b w:val="0"/>
      <w:sz w:val="22"/>
    </w:rPr>
  </w:style>
  <w:style w:type="paragraph" w:customStyle="1" w:styleId="Heading4A">
    <w:name w:val="Heading 4A"/>
    <w:basedOn w:val="Heading4"/>
    <w:next w:val="BodyText"/>
    <w:rsid w:val="002A6444"/>
  </w:style>
  <w:style w:type="paragraph" w:customStyle="1" w:styleId="Heading5A">
    <w:name w:val="Heading 5A"/>
    <w:basedOn w:val="Heading4A"/>
    <w:next w:val="BodyText"/>
    <w:rsid w:val="00DF604B"/>
    <w:pPr>
      <w:numPr>
        <w:ilvl w:val="0"/>
        <w:numId w:val="0"/>
      </w:numPr>
      <w:tabs>
        <w:tab w:val="left" w:pos="1502"/>
      </w:tabs>
      <w:ind w:left="1502" w:hanging="368"/>
      <w:outlineLvl w:val="4"/>
    </w:pPr>
    <w:rPr>
      <w:color w:val="000000"/>
    </w:rPr>
  </w:style>
  <w:style w:type="paragraph" w:customStyle="1" w:styleId="HeadingAlt1">
    <w:name w:val="Heading Alt 1"/>
    <w:basedOn w:val="HeadingBase"/>
    <w:next w:val="BodyText"/>
    <w:rsid w:val="00DF604B"/>
    <w:pPr>
      <w:keepNext/>
      <w:keepLines/>
      <w:numPr>
        <w:numId w:val="3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HeadingAlt2">
    <w:name w:val="Heading Alt 2"/>
    <w:basedOn w:val="HeadingAlt1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Alt3">
    <w:name w:val="Heading Alt 3"/>
    <w:basedOn w:val="HeadingAlt2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Alt4">
    <w:name w:val="Heading Alt 4"/>
    <w:basedOn w:val="HeadingAlt3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Alt5">
    <w:name w:val="Heading Alt 5"/>
    <w:basedOn w:val="HeadingAlt4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AppendixHeading1">
    <w:name w:val="Appendix: Heading 1"/>
    <w:basedOn w:val="Heading2"/>
    <w:next w:val="BodyText"/>
    <w:rsid w:val="006A6E13"/>
    <w:pPr>
      <w:spacing w:before="0" w:after="120"/>
      <w:ind w:left="1559" w:hanging="1559"/>
    </w:pPr>
  </w:style>
  <w:style w:type="paragraph" w:customStyle="1" w:styleId="AppendixHeading2">
    <w:name w:val="Appendix: Heading 2"/>
    <w:basedOn w:val="AppendixHeading1"/>
    <w:next w:val="BodyText"/>
    <w:rsid w:val="00DF604B"/>
    <w:pPr>
      <w:tabs>
        <w:tab w:val="num" w:pos="1134"/>
        <w:tab w:val="left" w:pos="2268"/>
      </w:tabs>
      <w:spacing w:before="320"/>
      <w:ind w:left="1134" w:firstLine="0"/>
    </w:pPr>
    <w:rPr>
      <w:b w:val="0"/>
      <w:sz w:val="24"/>
    </w:rPr>
  </w:style>
  <w:style w:type="paragraph" w:customStyle="1" w:styleId="AppendixHeading3">
    <w:name w:val="Appendix: Heading 3"/>
    <w:basedOn w:val="AppendixHeading2"/>
    <w:next w:val="BodyText"/>
    <w:rsid w:val="00DF604B"/>
    <w:pPr>
      <w:numPr>
        <w:ilvl w:val="0"/>
        <w:numId w:val="0"/>
      </w:numPr>
      <w:tabs>
        <w:tab w:val="num" w:pos="1134"/>
      </w:tabs>
      <w:spacing w:before="240"/>
      <w:ind w:left="1134"/>
      <w:outlineLvl w:val="2"/>
    </w:pPr>
    <w:rPr>
      <w:sz w:val="20"/>
    </w:rPr>
  </w:style>
  <w:style w:type="paragraph" w:customStyle="1" w:styleId="AppendixHeading4">
    <w:name w:val="Appendix: Heading 4"/>
    <w:basedOn w:val="AppendixHeading3"/>
    <w:next w:val="BodyText"/>
    <w:rsid w:val="00DF604B"/>
    <w:pPr>
      <w:numPr>
        <w:ilvl w:val="3"/>
      </w:numPr>
      <w:tabs>
        <w:tab w:val="num" w:pos="1134"/>
      </w:tabs>
      <w:ind w:left="1134"/>
      <w:outlineLvl w:val="3"/>
    </w:pPr>
    <w:rPr>
      <w:color w:val="5A4A61"/>
    </w:rPr>
  </w:style>
  <w:style w:type="paragraph" w:customStyle="1" w:styleId="AppendixHeading5">
    <w:name w:val="Appendix: Heading 5"/>
    <w:basedOn w:val="AppendixHeading4"/>
    <w:next w:val="BodyText"/>
    <w:rsid w:val="00DF604B"/>
    <w:pPr>
      <w:numPr>
        <w:ilvl w:val="4"/>
      </w:numPr>
      <w:tabs>
        <w:tab w:val="clear" w:pos="2268"/>
        <w:tab w:val="num" w:pos="1134"/>
        <w:tab w:val="left" w:pos="1502"/>
      </w:tabs>
      <w:spacing w:before="120"/>
      <w:ind w:left="1134"/>
      <w:outlineLvl w:val="4"/>
    </w:pPr>
    <w:rPr>
      <w:color w:val="000000"/>
    </w:rPr>
  </w:style>
  <w:style w:type="paragraph" w:styleId="Title">
    <w:name w:val="Title"/>
    <w:next w:val="Heading1"/>
    <w:link w:val="TitleChar"/>
    <w:uiPriority w:val="10"/>
    <w:qFormat/>
    <w:rsid w:val="00DF604B"/>
    <w:pPr>
      <w:pBdr>
        <w:bottom w:val="single" w:sz="8" w:space="4" w:color="4F81BD" w:themeColor="accent1"/>
      </w:pBdr>
      <w:tabs>
        <w:tab w:val="center" w:pos="5329"/>
      </w:tabs>
      <w:spacing w:before="200" w:after="400" w:line="520" w:lineRule="atLeast"/>
    </w:pPr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DF604B"/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paragraph" w:customStyle="1" w:styleId="CoverTitle">
    <w:name w:val="Cover: Title"/>
    <w:next w:val="CoverSubtitle"/>
    <w:rsid w:val="00DF604B"/>
    <w:pPr>
      <w:keepNext/>
      <w:widowControl w:val="0"/>
      <w:spacing w:after="0" w:line="520" w:lineRule="atLeast"/>
    </w:pPr>
    <w:rPr>
      <w:rFonts w:ascii="Calibri" w:hAnsi="Calibri" w:cs="Calibri"/>
      <w:b/>
      <w:color w:val="000000"/>
      <w:spacing w:val="20"/>
      <w:sz w:val="52"/>
      <w:u w:color="000000"/>
    </w:rPr>
  </w:style>
  <w:style w:type="paragraph" w:customStyle="1" w:styleId="CoverSubtitle">
    <w:name w:val="Cover: Subtitle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2">
    <w:name w:val="Cover: Subtitle 2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3">
    <w:name w:val="Cover: Subtitle 3"/>
    <w:rsid w:val="00DF604B"/>
    <w:pPr>
      <w:keepNext/>
      <w:widowControl w:val="0"/>
      <w:spacing w:after="0" w:line="360" w:lineRule="atLeast"/>
    </w:pPr>
    <w:rPr>
      <w:rFonts w:ascii="Calibri" w:hAnsi="Calibri" w:cs="Calibri"/>
      <w:color w:val="000000"/>
      <w:sz w:val="28"/>
      <w:u w:color="000000"/>
    </w:rPr>
  </w:style>
  <w:style w:type="paragraph" w:customStyle="1" w:styleId="CoverConfidential">
    <w:name w:val="Cover: Confidential"/>
    <w:rsid w:val="00DF604B"/>
    <w:pPr>
      <w:spacing w:before="1000" w:after="0" w:line="360" w:lineRule="atLeast"/>
      <w:ind w:left="142"/>
    </w:pPr>
    <w:rPr>
      <w:rFonts w:ascii="Calibri" w:hAnsi="Calibri" w:cs="Calibri"/>
      <w:b/>
      <w:caps/>
      <w:color w:val="000000"/>
      <w:sz w:val="16"/>
      <w:u w:color="000000"/>
    </w:rPr>
  </w:style>
  <w:style w:type="paragraph" w:customStyle="1" w:styleId="CoverCopy">
    <w:name w:val="Cover: Copy"/>
    <w:rsid w:val="00DF604B"/>
    <w:pPr>
      <w:keepNext/>
      <w:widowControl w:val="0"/>
      <w:spacing w:before="12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CoverAttachments">
    <w:name w:val="Cover: Attachments"/>
    <w:rsid w:val="00DF604B"/>
    <w:pPr>
      <w:keepNext/>
      <w:widowControl w:val="0"/>
      <w:spacing w:before="30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Headline">
    <w:name w:val="Headline"/>
    <w:basedOn w:val="Heading1"/>
    <w:next w:val="Sub-headline"/>
    <w:rsid w:val="00DF604B"/>
    <w:pPr>
      <w:spacing w:before="320" w:line="280" w:lineRule="atLeast"/>
      <w:ind w:left="0"/>
    </w:pPr>
    <w:rPr>
      <w:b/>
      <w:caps/>
      <w:spacing w:val="0"/>
      <w:sz w:val="48"/>
    </w:rPr>
  </w:style>
  <w:style w:type="paragraph" w:customStyle="1" w:styleId="Sub-headline">
    <w:name w:val="Sub-headline"/>
    <w:basedOn w:val="Heading2"/>
    <w:next w:val="BodyText"/>
    <w:rsid w:val="00DF604B"/>
    <w:pPr>
      <w:spacing w:before="240"/>
      <w:ind w:left="0"/>
    </w:pPr>
  </w:style>
  <w:style w:type="paragraph" w:customStyle="1" w:styleId="NameTag1Name">
    <w:name w:val="Name Tag: 1 Name"/>
    <w:next w:val="NameTag2Title"/>
    <w:rsid w:val="00DF604B"/>
    <w:pPr>
      <w:keepNext/>
      <w:widowControl w:val="0"/>
      <w:spacing w:before="100" w:after="0" w:line="240" w:lineRule="auto"/>
    </w:pPr>
    <w:rPr>
      <w:rFonts w:ascii="Calibri" w:hAnsi="Calibri" w:cs="Calibri"/>
      <w:b/>
      <w:color w:val="000000"/>
      <w:sz w:val="36"/>
      <w:u w:color="000000"/>
    </w:rPr>
  </w:style>
  <w:style w:type="paragraph" w:customStyle="1" w:styleId="NameTag2Title">
    <w:name w:val="Name Tag: 2 Title"/>
    <w:next w:val="NameTag3Faculty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NameTag3Faculty">
    <w:name w:val="Name Tag: 3 Faculty"/>
    <w:next w:val="NameTag4Event"/>
    <w:rsid w:val="00DF604B"/>
    <w:pPr>
      <w:keepNext/>
      <w:widowControl w:val="0"/>
      <w:spacing w:before="1100" w:after="0" w:line="240" w:lineRule="auto"/>
    </w:pPr>
    <w:rPr>
      <w:rFonts w:ascii="Calibri" w:hAnsi="Calibri" w:cs="Calibri"/>
      <w:color w:val="000000"/>
      <w:sz w:val="32"/>
      <w:u w:color="000000"/>
    </w:rPr>
  </w:style>
  <w:style w:type="paragraph" w:customStyle="1" w:styleId="NameTag4Event">
    <w:name w:val="Name Tag: 4 Event"/>
    <w:next w:val="Normal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LHAddress">
    <w:name w:val="LH Address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Letterhead">
    <w:name w:val="Letterhead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styleId="Caption">
    <w:name w:val="caption"/>
    <w:next w:val="BodyText"/>
    <w:uiPriority w:val="35"/>
    <w:qFormat/>
    <w:rsid w:val="00DF604B"/>
    <w:pPr>
      <w:spacing w:before="120" w:after="240" w:line="240" w:lineRule="atLeast"/>
      <w:ind w:left="1134"/>
    </w:pPr>
    <w:rPr>
      <w:rFonts w:ascii="Calibri" w:hAnsi="Calibri" w:cs="Calibri"/>
      <w:bCs/>
      <w:color w:val="000000"/>
      <w:sz w:val="20"/>
      <w:szCs w:val="18"/>
      <w:u w:color="000000"/>
    </w:rPr>
  </w:style>
  <w:style w:type="paragraph" w:customStyle="1" w:styleId="CaptionTable">
    <w:name w:val="Caption: Table"/>
    <w:next w:val="BodyText"/>
    <w:rsid w:val="00DF604B"/>
    <w:pPr>
      <w:spacing w:before="120" w:after="240" w:line="24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TableTitle">
    <w:name w:val="Tabl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FigureTitle">
    <w:name w:val="Figure: Title"/>
    <w:basedOn w:val="HeadingBase"/>
    <w:next w:val="BodyText"/>
    <w:rsid w:val="00444090"/>
    <w:pPr>
      <w:keepNext/>
      <w:keepLines/>
      <w:spacing w:before="120" w:after="120" w:line="280" w:lineRule="atLeast"/>
      <w:ind w:left="1985" w:right="-1" w:hanging="1134"/>
    </w:pPr>
    <w:rPr>
      <w:b/>
      <w:color w:val="auto"/>
    </w:rPr>
  </w:style>
  <w:style w:type="paragraph" w:customStyle="1" w:styleId="TableNote">
    <w:name w:val="Table: Note"/>
    <w:basedOn w:val="BodyText"/>
    <w:rsid w:val="00DF604B"/>
    <w:pPr>
      <w:spacing w:before="0" w:after="60" w:line="240" w:lineRule="auto"/>
    </w:pPr>
  </w:style>
  <w:style w:type="paragraph" w:customStyle="1" w:styleId="TableHeadingDH">
    <w:name w:val="Table: Heading DH"/>
    <w:basedOn w:val="BodyText"/>
    <w:rsid w:val="00DF604B"/>
    <w:pPr>
      <w:spacing w:after="40" w:line="240" w:lineRule="auto"/>
      <w:ind w:left="0"/>
    </w:pPr>
    <w:rPr>
      <w:b/>
      <w:color w:val="FFFFFF"/>
      <w:sz w:val="16"/>
    </w:rPr>
  </w:style>
  <w:style w:type="paragraph" w:customStyle="1" w:styleId="TableDocHistory">
    <w:name w:val="Table: Doc History"/>
    <w:basedOn w:val="BodyText"/>
    <w:rsid w:val="00DF604B"/>
    <w:pPr>
      <w:spacing w:after="40" w:line="240" w:lineRule="auto"/>
      <w:ind w:left="0"/>
    </w:pPr>
    <w:rPr>
      <w:sz w:val="16"/>
    </w:rPr>
  </w:style>
  <w:style w:type="paragraph" w:customStyle="1" w:styleId="BodyTextBorder">
    <w:name w:val="Body Text: Border"/>
    <w:rsid w:val="00DF604B"/>
    <w:pPr>
      <w:keepLines/>
      <w:spacing w:before="12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BodyTextTab">
    <w:name w:val="Body Text: Tab"/>
    <w:basedOn w:val="BodyText"/>
    <w:rsid w:val="00DF604B"/>
    <w:pPr>
      <w:tabs>
        <w:tab w:val="left" w:pos="2268"/>
        <w:tab w:val="left" w:pos="4535"/>
        <w:tab w:val="left" w:pos="6803"/>
      </w:tabs>
      <w:spacing w:before="0" w:after="60" w:line="240" w:lineRule="auto"/>
    </w:pPr>
  </w:style>
  <w:style w:type="paragraph" w:customStyle="1" w:styleId="BodyTextDecimal">
    <w:name w:val="Body Text: Decimal"/>
    <w:basedOn w:val="BodyText"/>
    <w:rsid w:val="00DF604B"/>
    <w:pPr>
      <w:tabs>
        <w:tab w:val="decimal" w:pos="2268"/>
        <w:tab w:val="decimal" w:pos="4535"/>
        <w:tab w:val="decimal" w:pos="6803"/>
      </w:tabs>
      <w:spacing w:before="0" w:after="60" w:line="240" w:lineRule="auto"/>
    </w:pPr>
  </w:style>
  <w:style w:type="paragraph" w:customStyle="1" w:styleId="BodyTextIndent">
    <w:name w:val="Body Text: Indent"/>
    <w:basedOn w:val="BodyText"/>
    <w:rsid w:val="001F5ECE"/>
    <w:pPr>
      <w:ind w:left="2410"/>
    </w:pPr>
  </w:style>
  <w:style w:type="paragraph" w:customStyle="1" w:styleId="BodyTextHeading">
    <w:name w:val="Body Text: Heading"/>
    <w:basedOn w:val="BodyText"/>
    <w:next w:val="BodyText"/>
    <w:rsid w:val="00DF604B"/>
    <w:pPr>
      <w:keepNext/>
    </w:pPr>
    <w:rPr>
      <w:b/>
    </w:rPr>
  </w:style>
  <w:style w:type="paragraph" w:customStyle="1" w:styleId="QuotationBodyText">
    <w:name w:val="Quotation: Body Text"/>
    <w:basedOn w:val="BodyTextIndent"/>
    <w:next w:val="QuotationSource"/>
    <w:rsid w:val="00DF604B"/>
    <w:pPr>
      <w:keepNext/>
      <w:spacing w:before="120"/>
      <w:ind w:left="1134"/>
    </w:pPr>
    <w:rPr>
      <w:color w:val="5A4A61"/>
    </w:rPr>
  </w:style>
  <w:style w:type="paragraph" w:customStyle="1" w:styleId="QuotationSource">
    <w:name w:val="Quotation: Source"/>
    <w:basedOn w:val="BodyText"/>
    <w:rsid w:val="00DF604B"/>
    <w:pPr>
      <w:spacing w:line="240" w:lineRule="atLeast"/>
      <w:jc w:val="right"/>
    </w:pPr>
    <w:rPr>
      <w:b/>
    </w:rPr>
  </w:style>
  <w:style w:type="paragraph" w:customStyle="1" w:styleId="Disclaimer">
    <w:name w:val="Disclaimer"/>
    <w:rsid w:val="00DF604B"/>
    <w:pPr>
      <w:keepLines/>
      <w:spacing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Instruction">
    <w:name w:val="Instruction"/>
    <w:rsid w:val="00DF604B"/>
    <w:pPr>
      <w:keepLines/>
      <w:spacing w:before="120" w:after="120" w:line="240" w:lineRule="auto"/>
      <w:ind w:left="1134"/>
    </w:pPr>
    <w:rPr>
      <w:rFonts w:ascii="Calibri" w:hAnsi="Calibri" w:cs="Calibri"/>
      <w:vanish/>
      <w:color w:val="F79625"/>
      <w:sz w:val="20"/>
      <w:u w:color="000000"/>
    </w:rPr>
  </w:style>
  <w:style w:type="paragraph" w:styleId="Date">
    <w:name w:val="Date"/>
    <w:basedOn w:val="BodyText"/>
    <w:next w:val="Salutation"/>
    <w:link w:val="DateChar"/>
    <w:uiPriority w:val="99"/>
    <w:semiHidden/>
    <w:unhideWhenUs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DateLongLtr">
    <w:name w:val="Date Long Ltr"/>
    <w:basedOn w:val="BodyText"/>
    <w:next w:val="Salutation"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paragraph" w:customStyle="1" w:styleId="Reference">
    <w:name w:val="Reference"/>
    <w:basedOn w:val="BodyText"/>
    <w:next w:val="Date"/>
    <w:rsid w:val="00DF604B"/>
    <w:pPr>
      <w:keepNext/>
      <w:keepLines w:val="0"/>
      <w:widowControl w:val="0"/>
      <w:spacing w:before="100" w:after="100" w:line="240" w:lineRule="auto"/>
      <w:jc w:val="right"/>
    </w:pPr>
  </w:style>
  <w:style w:type="paragraph" w:customStyle="1" w:styleId="Addressee">
    <w:name w:val="Addressee"/>
    <w:basedOn w:val="BodyText"/>
    <w:next w:val="Address"/>
    <w:rsid w:val="00DF604B"/>
    <w:pPr>
      <w:keepNext/>
      <w:keepLines w:val="0"/>
      <w:widowControl w:val="0"/>
      <w:spacing w:before="100" w:after="0" w:line="240" w:lineRule="auto"/>
      <w:ind w:right="5386"/>
    </w:pPr>
  </w:style>
  <w:style w:type="paragraph" w:customStyle="1" w:styleId="Address">
    <w:name w:val="Address"/>
    <w:basedOn w:val="BodyText"/>
    <w:rsid w:val="00DF604B"/>
    <w:pPr>
      <w:keepNext/>
      <w:keepLines w:val="0"/>
      <w:widowControl w:val="0"/>
      <w:spacing w:before="0" w:after="0" w:line="240" w:lineRule="auto"/>
      <w:ind w:right="5386"/>
    </w:pPr>
  </w:style>
  <w:style w:type="paragraph" w:styleId="Salutation">
    <w:name w:val="Salutation"/>
    <w:basedOn w:val="BodyText"/>
    <w:next w:val="Subject"/>
    <w:link w:val="SalutationChar"/>
    <w:uiPriority w:val="99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alutationLongLtr">
    <w:name w:val="Salutation Long Ltr"/>
    <w:basedOn w:val="BodyText"/>
    <w:next w:val="Subject"/>
    <w:rsid w:val="00DF604B"/>
    <w:pPr>
      <w:keepNext/>
      <w:keepLines w:val="0"/>
      <w:widowControl w:val="0"/>
      <w:spacing w:before="500" w:after="0" w:line="240" w:lineRule="auto"/>
    </w:pPr>
  </w:style>
  <w:style w:type="paragraph" w:customStyle="1" w:styleId="Subject">
    <w:name w:val="Subject"/>
    <w:basedOn w:val="BodyText"/>
    <w:next w:val="BodyText"/>
    <w:rsid w:val="00DF604B"/>
    <w:pPr>
      <w:keepNext/>
      <w:keepLines w:val="0"/>
      <w:widowControl w:val="0"/>
      <w:spacing w:before="200" w:after="0" w:line="240" w:lineRule="auto"/>
    </w:pPr>
    <w:rPr>
      <w:b/>
    </w:rPr>
  </w:style>
  <w:style w:type="paragraph" w:styleId="Closing">
    <w:name w:val="Closing"/>
    <w:basedOn w:val="BodyText"/>
    <w:next w:val="SignatureName"/>
    <w:link w:val="ClosingChar"/>
    <w:uiPriority w:val="99"/>
    <w:semiHidden/>
    <w:unhideWhenUsed/>
    <w:rsid w:val="00DF604B"/>
    <w:pPr>
      <w:keepNext/>
      <w:keepLines w:val="0"/>
      <w:widowControl w:val="0"/>
      <w:spacing w:before="26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Letter">
    <w:name w:val="Body Text: Letter"/>
    <w:basedOn w:val="BodyText"/>
    <w:rsid w:val="00DF604B"/>
    <w:pPr>
      <w:spacing w:before="0" w:after="180"/>
    </w:pPr>
  </w:style>
  <w:style w:type="paragraph" w:styleId="Signature">
    <w:name w:val="Signature"/>
    <w:basedOn w:val="BodyText"/>
    <w:next w:val="SignatureTitle"/>
    <w:link w:val="SignatureChar"/>
    <w:uiPriority w:val="99"/>
    <w:semiHidden/>
    <w:unhideWhenUsed/>
    <w:rsid w:val="00DF604B"/>
    <w:pPr>
      <w:keepNext/>
      <w:keepLines w:val="0"/>
      <w:widowControl w:val="0"/>
      <w:spacing w:before="20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ignatureNamewSignature">
    <w:name w:val="Signature Name w Signature"/>
    <w:basedOn w:val="BodyText"/>
    <w:next w:val="SignatureTitle"/>
    <w:rsid w:val="00DF604B"/>
    <w:pPr>
      <w:keepNext/>
      <w:keepLines w:val="0"/>
      <w:widowControl w:val="0"/>
      <w:spacing w:before="200" w:after="0" w:line="240" w:lineRule="auto"/>
    </w:pPr>
  </w:style>
  <w:style w:type="paragraph" w:customStyle="1" w:styleId="SignatureName">
    <w:name w:val="Signature Name"/>
    <w:basedOn w:val="BodyText"/>
    <w:next w:val="SignatureTitle"/>
    <w:rsid w:val="00DF604B"/>
    <w:pPr>
      <w:keepNext/>
      <w:keepLines w:val="0"/>
      <w:widowControl w:val="0"/>
      <w:spacing w:before="700" w:after="0" w:line="240" w:lineRule="auto"/>
    </w:pPr>
  </w:style>
  <w:style w:type="paragraph" w:customStyle="1" w:styleId="SignatureTitle">
    <w:name w:val="Signature Title"/>
    <w:basedOn w:val="BodyText"/>
    <w:next w:val="Normal"/>
    <w:rsid w:val="00DF604B"/>
    <w:pPr>
      <w:keepNext/>
      <w:keepLines w:val="0"/>
      <w:widowControl w:val="0"/>
      <w:spacing w:after="0" w:line="240" w:lineRule="auto"/>
    </w:pPr>
    <w:rPr>
      <w:b/>
    </w:rPr>
  </w:style>
  <w:style w:type="paragraph" w:customStyle="1" w:styleId="Enclosures">
    <w:name w:val="Enclosures"/>
    <w:basedOn w:val="BodyText"/>
    <w:next w:val="Normal"/>
    <w:rsid w:val="00DF604B"/>
    <w:pPr>
      <w:keepNext/>
      <w:keepLines w:val="0"/>
      <w:widowControl w:val="0"/>
      <w:spacing w:before="200" w:after="0" w:line="240" w:lineRule="auto"/>
    </w:pPr>
    <w:rPr>
      <w:i/>
    </w:rPr>
  </w:style>
  <w:style w:type="paragraph" w:customStyle="1" w:styleId="BackTextFirstLine">
    <w:name w:val="Back Text: First Line"/>
    <w:basedOn w:val="BodyText"/>
    <w:rsid w:val="00DF604B"/>
    <w:pPr>
      <w:spacing w:before="60" w:after="60" w:line="240" w:lineRule="auto"/>
      <w:ind w:left="0"/>
    </w:pPr>
    <w:rPr>
      <w:b/>
      <w:color w:val="5A4A61"/>
    </w:rPr>
  </w:style>
  <w:style w:type="paragraph" w:customStyle="1" w:styleId="BackText">
    <w:name w:val="Back Text"/>
    <w:rsid w:val="00DF604B"/>
    <w:pPr>
      <w:spacing w:before="60" w:after="0" w:line="240" w:lineRule="auto"/>
    </w:pPr>
    <w:rPr>
      <w:rFonts w:ascii="Calibri" w:hAnsi="Calibri" w:cs="Calibri"/>
      <w:color w:val="5A4A61"/>
      <w:sz w:val="16"/>
      <w:u w:color="000000"/>
    </w:rPr>
  </w:style>
  <w:style w:type="paragraph" w:styleId="FootnoteText">
    <w:name w:val="footnote text"/>
    <w:link w:val="Foot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right="567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character" w:styleId="FootnoteReference">
    <w:name w:val="foot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mphasis">
    <w:name w:val="Emphasis"/>
    <w:uiPriority w:val="20"/>
    <w:qFormat/>
    <w:rsid w:val="00DF604B"/>
    <w:rPr>
      <w:rFonts w:ascii="Calibri" w:hAnsi="Calibri" w:cs="Calibri"/>
      <w:b w:val="0"/>
      <w:i/>
      <w:iCs/>
    </w:rPr>
  </w:style>
  <w:style w:type="character" w:styleId="PageNumber">
    <w:name w:val="page number"/>
    <w:unhideWhenUsed/>
    <w:rsid w:val="00DF604B"/>
    <w:rPr>
      <w:rFonts w:ascii="Calibri" w:hAnsi="Calibri" w:cs="Calibri"/>
      <w:b w:val="0"/>
      <w:i w:val="0"/>
      <w:sz w:val="20"/>
    </w:rPr>
  </w:style>
  <w:style w:type="character" w:customStyle="1" w:styleId="LinkedText">
    <w:name w:val="Linked Text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Underline">
    <w:name w:val="Underline"/>
    <w:rsid w:val="00DF604B"/>
    <w:rPr>
      <w:color w:val="000000"/>
      <w:u w:val="single"/>
    </w:rPr>
  </w:style>
  <w:style w:type="character" w:styleId="Strong">
    <w:name w:val="Strong"/>
    <w:uiPriority w:val="22"/>
    <w:qFormat/>
    <w:rsid w:val="00DF604B"/>
    <w:rPr>
      <w:b/>
      <w:bCs/>
      <w:i w:val="0"/>
    </w:rPr>
  </w:style>
  <w:style w:type="character" w:customStyle="1" w:styleId="Superscript">
    <w:name w:val="Superscript"/>
    <w:rsid w:val="00DF604B"/>
    <w:rPr>
      <w:vertAlign w:val="superscript"/>
    </w:rPr>
  </w:style>
  <w:style w:type="character" w:customStyle="1" w:styleId="appsHyperlink">
    <w:name w:val="apps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appsWhite">
    <w:name w:val="apps White"/>
    <w:rsid w:val="00DF604B"/>
    <w:rPr>
      <w:color w:val="FFFFFF"/>
    </w:rPr>
  </w:style>
  <w:style w:type="character" w:customStyle="1" w:styleId="appsWhiteBold">
    <w:name w:val="apps White Bold"/>
    <w:rsid w:val="00DF604B"/>
    <w:rPr>
      <w:b/>
      <w:i w:val="0"/>
      <w:color w:val="FFFFFF"/>
    </w:rPr>
  </w:style>
  <w:style w:type="character" w:customStyle="1" w:styleId="appsWhiteItalic">
    <w:name w:val="apps White Italic"/>
    <w:rsid w:val="00DF604B"/>
    <w:rPr>
      <w:b/>
      <w:i w:val="0"/>
      <w:color w:val="FFFFFF"/>
    </w:rPr>
  </w:style>
  <w:style w:type="character" w:customStyle="1" w:styleId="appsGreen">
    <w:name w:val="apps Green"/>
    <w:rsid w:val="00DF604B"/>
    <w:rPr>
      <w:b w:val="0"/>
      <w:i w:val="0"/>
      <w:color w:val="B0BB67"/>
    </w:rPr>
  </w:style>
  <w:style w:type="character" w:customStyle="1" w:styleId="appsGreenBold">
    <w:name w:val="apps Green Bold"/>
    <w:rsid w:val="00DF604B"/>
    <w:rPr>
      <w:b/>
      <w:i w:val="0"/>
      <w:color w:val="B0BB67"/>
    </w:rPr>
  </w:style>
  <w:style w:type="character" w:customStyle="1" w:styleId="appsGreenItalic">
    <w:name w:val="apps Green Italic"/>
    <w:rsid w:val="00DF604B"/>
    <w:rPr>
      <w:b w:val="0"/>
      <w:i/>
      <w:color w:val="B0BB67"/>
    </w:rPr>
  </w:style>
  <w:style w:type="character" w:customStyle="1" w:styleId="appsOrange">
    <w:name w:val="apps Orange"/>
    <w:rsid w:val="00DF604B"/>
    <w:rPr>
      <w:b w:val="0"/>
      <w:i w:val="0"/>
      <w:color w:val="F79625"/>
    </w:rPr>
  </w:style>
  <w:style w:type="character" w:customStyle="1" w:styleId="appsOrangeBold">
    <w:name w:val="apps Orange Bold"/>
    <w:rsid w:val="00DF604B"/>
    <w:rPr>
      <w:b/>
      <w:i w:val="0"/>
      <w:color w:val="F79625"/>
    </w:rPr>
  </w:style>
  <w:style w:type="character" w:customStyle="1" w:styleId="appsOrangeItalic">
    <w:name w:val="apps Orange Italic"/>
    <w:rsid w:val="00DF604B"/>
    <w:rPr>
      <w:b w:val="0"/>
      <w:i/>
      <w:color w:val="F79625"/>
    </w:rPr>
  </w:style>
  <w:style w:type="character" w:customStyle="1" w:styleId="appsBlue">
    <w:name w:val="apps Blue"/>
    <w:rsid w:val="00DF604B"/>
    <w:rPr>
      <w:b w:val="0"/>
      <w:i w:val="0"/>
      <w:color w:val="068DA4"/>
    </w:rPr>
  </w:style>
  <w:style w:type="character" w:customStyle="1" w:styleId="appsBlueBold">
    <w:name w:val="apps Blue Bold"/>
    <w:rsid w:val="00DF604B"/>
    <w:rPr>
      <w:b/>
      <w:i w:val="0"/>
      <w:color w:val="068DA4"/>
    </w:rPr>
  </w:style>
  <w:style w:type="character" w:customStyle="1" w:styleId="appsBlueItalic">
    <w:name w:val="apps Blue Italic"/>
    <w:rsid w:val="00DF604B"/>
    <w:rPr>
      <w:b w:val="0"/>
      <w:i/>
      <w:color w:val="068DA4"/>
    </w:rPr>
  </w:style>
  <w:style w:type="character" w:customStyle="1" w:styleId="appsGrey">
    <w:name w:val="apps Grey"/>
    <w:rsid w:val="00DF604B"/>
    <w:rPr>
      <w:b w:val="0"/>
      <w:i w:val="0"/>
      <w:color w:val="D1D2D4"/>
    </w:rPr>
  </w:style>
  <w:style w:type="character" w:customStyle="1" w:styleId="appsGreyBold">
    <w:name w:val="apps Grey Bold"/>
    <w:rsid w:val="00DF604B"/>
    <w:rPr>
      <w:b/>
      <w:i w:val="0"/>
      <w:color w:val="D1D2D4"/>
    </w:rPr>
  </w:style>
  <w:style w:type="character" w:customStyle="1" w:styleId="appsGreyItalic">
    <w:name w:val="apps Grey Italic"/>
    <w:rsid w:val="00DF604B"/>
    <w:rPr>
      <w:b w:val="0"/>
      <w:i/>
      <w:color w:val="D1D2D4"/>
    </w:rPr>
  </w:style>
  <w:style w:type="character" w:customStyle="1" w:styleId="appsDarkPink">
    <w:name w:val="apps Dark Pink"/>
    <w:rsid w:val="00DF604B"/>
    <w:rPr>
      <w:b w:val="0"/>
      <w:i w:val="0"/>
      <w:color w:val="D25B73"/>
    </w:rPr>
  </w:style>
  <w:style w:type="character" w:customStyle="1" w:styleId="appsDarkPinkBold">
    <w:name w:val="apps Dark Pink Bold"/>
    <w:rsid w:val="00DF604B"/>
    <w:rPr>
      <w:b/>
      <w:i w:val="0"/>
      <w:color w:val="D25B73"/>
    </w:rPr>
  </w:style>
  <w:style w:type="character" w:customStyle="1" w:styleId="appsDarkPinkItalic">
    <w:name w:val="apps Dark Pink Italic"/>
    <w:rsid w:val="00DF604B"/>
    <w:rPr>
      <w:b w:val="0"/>
      <w:i/>
      <w:color w:val="D25B73"/>
    </w:rPr>
  </w:style>
  <w:style w:type="character" w:customStyle="1" w:styleId="appsRed">
    <w:name w:val="apps Red"/>
    <w:rsid w:val="00DF604B"/>
    <w:rPr>
      <w:b w:val="0"/>
      <w:i w:val="0"/>
      <w:color w:val="AB2328"/>
    </w:rPr>
  </w:style>
  <w:style w:type="character" w:customStyle="1" w:styleId="appsRedBold">
    <w:name w:val="apps Red Bold"/>
    <w:rsid w:val="00DF604B"/>
    <w:rPr>
      <w:b/>
      <w:i w:val="0"/>
      <w:color w:val="AB2328"/>
    </w:rPr>
  </w:style>
  <w:style w:type="character" w:customStyle="1" w:styleId="appsRedItalic">
    <w:name w:val="apps Red Italic"/>
    <w:rsid w:val="00DF604B"/>
    <w:rPr>
      <w:b w:val="0"/>
      <w:i/>
      <w:color w:val="AB2328"/>
    </w:rPr>
  </w:style>
  <w:style w:type="character" w:customStyle="1" w:styleId="appsDarkRed">
    <w:name w:val="apps Dark Red"/>
    <w:rsid w:val="00DF604B"/>
    <w:rPr>
      <w:b w:val="0"/>
      <w:i w:val="0"/>
      <w:color w:val="84344E"/>
    </w:rPr>
  </w:style>
  <w:style w:type="character" w:customStyle="1" w:styleId="appsDarkRedBold">
    <w:name w:val="apps Dark Red Bold"/>
    <w:rsid w:val="00DF604B"/>
    <w:rPr>
      <w:b/>
      <w:i w:val="0"/>
      <w:color w:val="84344E"/>
    </w:rPr>
  </w:style>
  <w:style w:type="character" w:customStyle="1" w:styleId="appsDarkRedItalic">
    <w:name w:val="apps Dark Red Italic"/>
    <w:rsid w:val="00DF604B"/>
    <w:rPr>
      <w:b w:val="0"/>
      <w:i/>
      <w:color w:val="84344E"/>
    </w:rPr>
  </w:style>
  <w:style w:type="character" w:customStyle="1" w:styleId="appsLightPurple">
    <w:name w:val="apps Light Purple"/>
    <w:rsid w:val="00DF604B"/>
    <w:rPr>
      <w:b w:val="0"/>
      <w:i w:val="0"/>
      <w:color w:val="auto"/>
    </w:rPr>
  </w:style>
  <w:style w:type="character" w:customStyle="1" w:styleId="appsLightPurpleBold">
    <w:name w:val="apps Light Purple Bold"/>
    <w:rsid w:val="00DF604B"/>
    <w:rPr>
      <w:b/>
      <w:i w:val="0"/>
      <w:color w:val="auto"/>
    </w:rPr>
  </w:style>
  <w:style w:type="character" w:customStyle="1" w:styleId="appsLightPurpleItalic">
    <w:name w:val="apps Light Purple Italic"/>
    <w:rsid w:val="00DF604B"/>
    <w:rPr>
      <w:b w:val="0"/>
      <w:i/>
      <w:color w:val="auto"/>
    </w:rPr>
  </w:style>
  <w:style w:type="character" w:customStyle="1" w:styleId="appsDarkPurple">
    <w:name w:val="apps Dark Purple"/>
    <w:rsid w:val="00DF604B"/>
    <w:rPr>
      <w:b w:val="0"/>
      <w:i w:val="0"/>
      <w:color w:val="5A4A61"/>
    </w:rPr>
  </w:style>
  <w:style w:type="character" w:customStyle="1" w:styleId="appsDarkPurpleBold">
    <w:name w:val="apps Dark Purple Bold"/>
    <w:rsid w:val="00DF604B"/>
    <w:rPr>
      <w:b/>
      <w:i w:val="0"/>
      <w:color w:val="5A4A61"/>
    </w:rPr>
  </w:style>
  <w:style w:type="character" w:customStyle="1" w:styleId="appsDarkPurpleItalic">
    <w:name w:val="apps Dark Purple Italic"/>
    <w:rsid w:val="00DF604B"/>
    <w:rPr>
      <w:b w:val="0"/>
      <w:i/>
      <w:color w:val="5A4A61"/>
    </w:rPr>
  </w:style>
  <w:style w:type="character" w:customStyle="1" w:styleId="appsLightGreen">
    <w:name w:val="apps Light Green"/>
    <w:rsid w:val="00DF604B"/>
    <w:rPr>
      <w:b w:val="0"/>
      <w:i w:val="0"/>
      <w:color w:val="98DBCE"/>
    </w:rPr>
  </w:style>
  <w:style w:type="character" w:customStyle="1" w:styleId="appsLightGreenBold">
    <w:name w:val="apps Light Green Bold"/>
    <w:rsid w:val="00DF604B"/>
    <w:rPr>
      <w:b/>
      <w:i w:val="0"/>
      <w:color w:val="98DBCE"/>
    </w:rPr>
  </w:style>
  <w:style w:type="character" w:customStyle="1" w:styleId="appsLightGreenItalic">
    <w:name w:val="apps Light Green Italic"/>
    <w:rsid w:val="00DF604B"/>
    <w:rPr>
      <w:b w:val="0"/>
      <w:i/>
      <w:color w:val="98DBCE"/>
    </w:rPr>
  </w:style>
  <w:style w:type="character" w:customStyle="1" w:styleId="appsDarkGreen">
    <w:name w:val="apps Dark Green"/>
    <w:rsid w:val="00DF604B"/>
    <w:rPr>
      <w:b w:val="0"/>
      <w:i w:val="0"/>
      <w:color w:val="28724F"/>
    </w:rPr>
  </w:style>
  <w:style w:type="character" w:customStyle="1" w:styleId="appsDarkGreenBold">
    <w:name w:val="apps Dark Green Bold"/>
    <w:rsid w:val="00DF604B"/>
    <w:rPr>
      <w:b/>
      <w:i w:val="0"/>
      <w:color w:val="28724F"/>
    </w:rPr>
  </w:style>
  <w:style w:type="character" w:customStyle="1" w:styleId="appsDarkGreenItalic">
    <w:name w:val="apps Dark Green Italic"/>
    <w:rsid w:val="00DF604B"/>
    <w:rPr>
      <w:b w:val="0"/>
      <w:i/>
      <w:color w:val="28724F"/>
    </w:rPr>
  </w:style>
  <w:style w:type="character" w:customStyle="1" w:styleId="appsMiddleGreen">
    <w:name w:val="apps Middle Green"/>
    <w:rsid w:val="00DF604B"/>
    <w:rPr>
      <w:b w:val="0"/>
      <w:i w:val="0"/>
      <w:color w:val="98DBCE"/>
    </w:rPr>
  </w:style>
  <w:style w:type="character" w:customStyle="1" w:styleId="appsMiddleGreenBold">
    <w:name w:val="apps Middle Green Bold"/>
    <w:rsid w:val="00DF604B"/>
    <w:rPr>
      <w:b/>
      <w:i w:val="0"/>
      <w:color w:val="98DBCE"/>
    </w:rPr>
  </w:style>
  <w:style w:type="character" w:customStyle="1" w:styleId="appsMiddleGreenItalic">
    <w:name w:val="apps Middle Green Italic"/>
    <w:rsid w:val="00DF604B"/>
    <w:rPr>
      <w:b w:val="0"/>
      <w:i/>
      <w:color w:val="98DBCE"/>
    </w:rPr>
  </w:style>
  <w:style w:type="character" w:customStyle="1" w:styleId="appsCodeText">
    <w:name w:val="apps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appsCodeTextBold">
    <w:name w:val="apps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character" w:customStyle="1" w:styleId="DeakinHyperlink">
    <w:name w:val="Deakin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DeakinWhite">
    <w:name w:val="Deakin White"/>
    <w:rsid w:val="00DF604B"/>
    <w:rPr>
      <w:color w:val="FFFFFF"/>
    </w:rPr>
  </w:style>
  <w:style w:type="character" w:customStyle="1" w:styleId="DeakinWhiteBold">
    <w:name w:val="Deakin White Bold"/>
    <w:rsid w:val="00DF604B"/>
    <w:rPr>
      <w:b/>
      <w:i w:val="0"/>
      <w:color w:val="FFFFFF"/>
    </w:rPr>
  </w:style>
  <w:style w:type="character" w:customStyle="1" w:styleId="DeakinWhiteItalic">
    <w:name w:val="Deakin White Italic"/>
    <w:rsid w:val="00DF604B"/>
    <w:rPr>
      <w:b/>
      <w:i w:val="0"/>
      <w:color w:val="FFFFFF"/>
    </w:rPr>
  </w:style>
  <w:style w:type="character" w:customStyle="1" w:styleId="DeakinGreen">
    <w:name w:val="Deakin Green"/>
    <w:rsid w:val="00DF604B"/>
    <w:rPr>
      <w:b w:val="0"/>
      <w:i w:val="0"/>
      <w:color w:val="B0BB67"/>
    </w:rPr>
  </w:style>
  <w:style w:type="character" w:customStyle="1" w:styleId="DeakinGreenBold">
    <w:name w:val="Deakin Green Bold"/>
    <w:rsid w:val="00DF604B"/>
    <w:rPr>
      <w:b/>
      <w:i w:val="0"/>
      <w:color w:val="B0BB67"/>
    </w:rPr>
  </w:style>
  <w:style w:type="character" w:customStyle="1" w:styleId="DeakinGreenItalic">
    <w:name w:val="Deakin Green Italic"/>
    <w:rsid w:val="00DF604B"/>
    <w:rPr>
      <w:b w:val="0"/>
      <w:i/>
      <w:color w:val="B0BB67"/>
    </w:rPr>
  </w:style>
  <w:style w:type="character" w:customStyle="1" w:styleId="DeakinOrange">
    <w:name w:val="Deakin Orange"/>
    <w:rsid w:val="00DF604B"/>
    <w:rPr>
      <w:b w:val="0"/>
      <w:i w:val="0"/>
      <w:color w:val="F79625"/>
    </w:rPr>
  </w:style>
  <w:style w:type="character" w:customStyle="1" w:styleId="DeakinOrangeBold">
    <w:name w:val="Deakin Orange Bold"/>
    <w:rsid w:val="00DF604B"/>
    <w:rPr>
      <w:b/>
      <w:i w:val="0"/>
      <w:color w:val="F79625"/>
    </w:rPr>
  </w:style>
  <w:style w:type="character" w:customStyle="1" w:styleId="DeakinOrangeItalic">
    <w:name w:val="Deakin Orange Italic"/>
    <w:rsid w:val="00DF604B"/>
    <w:rPr>
      <w:b w:val="0"/>
      <w:i/>
      <w:color w:val="F79625"/>
    </w:rPr>
  </w:style>
  <w:style w:type="character" w:customStyle="1" w:styleId="DeakinBlue">
    <w:name w:val="Deakin Blue"/>
    <w:rsid w:val="00DF604B"/>
    <w:rPr>
      <w:b w:val="0"/>
      <w:i w:val="0"/>
      <w:color w:val="068DA4"/>
    </w:rPr>
  </w:style>
  <w:style w:type="character" w:customStyle="1" w:styleId="DeakinBlueBold">
    <w:name w:val="Deakin Blue Bold"/>
    <w:rsid w:val="00DF604B"/>
    <w:rPr>
      <w:b/>
      <w:i w:val="0"/>
      <w:color w:val="068DA4"/>
    </w:rPr>
  </w:style>
  <w:style w:type="character" w:customStyle="1" w:styleId="DeakinBlueItalic">
    <w:name w:val="Deakin Blue Italic"/>
    <w:rsid w:val="00DF604B"/>
    <w:rPr>
      <w:b w:val="0"/>
      <w:i/>
      <w:color w:val="068DA4"/>
    </w:rPr>
  </w:style>
  <w:style w:type="character" w:customStyle="1" w:styleId="DeakinGrey">
    <w:name w:val="Deakin Grey"/>
    <w:rsid w:val="00DF604B"/>
    <w:rPr>
      <w:b w:val="0"/>
      <w:i w:val="0"/>
      <w:color w:val="D1D2D4"/>
    </w:rPr>
  </w:style>
  <w:style w:type="character" w:customStyle="1" w:styleId="DeakinGreyBold">
    <w:name w:val="Deakin Grey Bold"/>
    <w:rsid w:val="00DF604B"/>
    <w:rPr>
      <w:b/>
      <w:i w:val="0"/>
      <w:color w:val="D1D2D4"/>
    </w:rPr>
  </w:style>
  <w:style w:type="character" w:customStyle="1" w:styleId="DeakinGreyItalic">
    <w:name w:val="Deakin Grey Italic"/>
    <w:rsid w:val="00DF604B"/>
    <w:rPr>
      <w:b w:val="0"/>
      <w:i/>
      <w:color w:val="D1D2D4"/>
    </w:rPr>
  </w:style>
  <w:style w:type="character" w:customStyle="1" w:styleId="DeakinDarkPink">
    <w:name w:val="Deakin Dark Pink"/>
    <w:rsid w:val="00DF604B"/>
    <w:rPr>
      <w:b w:val="0"/>
      <w:i w:val="0"/>
      <w:color w:val="D25B73"/>
    </w:rPr>
  </w:style>
  <w:style w:type="character" w:customStyle="1" w:styleId="DeakinDarkPinkBold">
    <w:name w:val="Deakin Dark Pink Bold"/>
    <w:rsid w:val="00DF604B"/>
    <w:rPr>
      <w:b/>
      <w:i w:val="0"/>
      <w:color w:val="D25B73"/>
    </w:rPr>
  </w:style>
  <w:style w:type="character" w:customStyle="1" w:styleId="DeakinDarkPinkItalic">
    <w:name w:val="Deakin Dark Pink Italic"/>
    <w:rsid w:val="00DF604B"/>
    <w:rPr>
      <w:b w:val="0"/>
      <w:i/>
      <w:color w:val="D25B73"/>
    </w:rPr>
  </w:style>
  <w:style w:type="character" w:customStyle="1" w:styleId="DeakinRed">
    <w:name w:val="Deakin Red"/>
    <w:rsid w:val="00DF604B"/>
    <w:rPr>
      <w:b w:val="0"/>
      <w:i w:val="0"/>
      <w:color w:val="AB2328"/>
    </w:rPr>
  </w:style>
  <w:style w:type="character" w:customStyle="1" w:styleId="DeakinRedBold">
    <w:name w:val="Deakin Red Bold"/>
    <w:rsid w:val="00DF604B"/>
    <w:rPr>
      <w:b/>
      <w:i w:val="0"/>
      <w:color w:val="AB2328"/>
    </w:rPr>
  </w:style>
  <w:style w:type="character" w:customStyle="1" w:styleId="DeakinRedItalic">
    <w:name w:val="Deakin Red Italic"/>
    <w:rsid w:val="00DF604B"/>
    <w:rPr>
      <w:b w:val="0"/>
      <w:i/>
      <w:color w:val="AB2328"/>
    </w:rPr>
  </w:style>
  <w:style w:type="character" w:customStyle="1" w:styleId="DeakinDarkRed">
    <w:name w:val="Deakin Dark Red"/>
    <w:rsid w:val="00DF604B"/>
    <w:rPr>
      <w:b w:val="0"/>
      <w:i w:val="0"/>
      <w:color w:val="84344E"/>
    </w:rPr>
  </w:style>
  <w:style w:type="character" w:customStyle="1" w:styleId="DeakinDarkRedBold">
    <w:name w:val="Deakin Dark Red Bold"/>
    <w:rsid w:val="00DF604B"/>
    <w:rPr>
      <w:b/>
      <w:i w:val="0"/>
      <w:color w:val="84344E"/>
    </w:rPr>
  </w:style>
  <w:style w:type="character" w:customStyle="1" w:styleId="DeakinDarkRedItalic">
    <w:name w:val="Deakin Dark Red Italic"/>
    <w:rsid w:val="00DF604B"/>
    <w:rPr>
      <w:b w:val="0"/>
      <w:i/>
      <w:color w:val="84344E"/>
    </w:rPr>
  </w:style>
  <w:style w:type="character" w:customStyle="1" w:styleId="DeakinLightPurple">
    <w:name w:val="Deakin Light Purple"/>
    <w:rsid w:val="00DF604B"/>
    <w:rPr>
      <w:b w:val="0"/>
      <w:i w:val="0"/>
      <w:color w:val="auto"/>
    </w:rPr>
  </w:style>
  <w:style w:type="character" w:customStyle="1" w:styleId="DeakinLightPurpleBold">
    <w:name w:val="Deakin Light Purple Bold"/>
    <w:rsid w:val="00DF604B"/>
    <w:rPr>
      <w:b/>
      <w:i w:val="0"/>
      <w:color w:val="auto"/>
    </w:rPr>
  </w:style>
  <w:style w:type="character" w:customStyle="1" w:styleId="DeakinLightPurpleItalic">
    <w:name w:val="Deakin Light Purple Italic"/>
    <w:rsid w:val="00DF604B"/>
    <w:rPr>
      <w:b w:val="0"/>
      <w:i/>
      <w:color w:val="auto"/>
    </w:rPr>
  </w:style>
  <w:style w:type="character" w:customStyle="1" w:styleId="DeakinDarkPurple">
    <w:name w:val="Deakin Dark Purple"/>
    <w:rsid w:val="00DF604B"/>
    <w:rPr>
      <w:b w:val="0"/>
      <w:i w:val="0"/>
      <w:color w:val="5A4A61"/>
    </w:rPr>
  </w:style>
  <w:style w:type="character" w:customStyle="1" w:styleId="DeakinDarkPurpleBold">
    <w:name w:val="Deakin Dark Purple Bold"/>
    <w:rsid w:val="00DF604B"/>
    <w:rPr>
      <w:b/>
      <w:i w:val="0"/>
      <w:color w:val="5A4A61"/>
    </w:rPr>
  </w:style>
  <w:style w:type="character" w:customStyle="1" w:styleId="DeakinDarkPurpleItalic">
    <w:name w:val="Deakin Dark Purple Italic"/>
    <w:rsid w:val="00DF604B"/>
    <w:rPr>
      <w:b w:val="0"/>
      <w:i/>
      <w:color w:val="5A4A61"/>
    </w:rPr>
  </w:style>
  <w:style w:type="character" w:customStyle="1" w:styleId="DeakinLightGreen">
    <w:name w:val="Deakin Light Green"/>
    <w:rsid w:val="00DF604B"/>
    <w:rPr>
      <w:b w:val="0"/>
      <w:i w:val="0"/>
      <w:color w:val="98DBCE"/>
    </w:rPr>
  </w:style>
  <w:style w:type="character" w:customStyle="1" w:styleId="DeakinLightGreenBold">
    <w:name w:val="Deakin Light Green Bold"/>
    <w:rsid w:val="00DF604B"/>
    <w:rPr>
      <w:b/>
      <w:i w:val="0"/>
      <w:color w:val="98DBCE"/>
    </w:rPr>
  </w:style>
  <w:style w:type="character" w:customStyle="1" w:styleId="DeakinLightGreenItalic">
    <w:name w:val="Deakin Light Green Italic"/>
    <w:rsid w:val="00DF604B"/>
    <w:rPr>
      <w:b w:val="0"/>
      <w:i/>
      <w:color w:val="98DBCE"/>
    </w:rPr>
  </w:style>
  <w:style w:type="character" w:customStyle="1" w:styleId="DeakinDarkGreen">
    <w:name w:val="Deakin Dark Green"/>
    <w:rsid w:val="00DF604B"/>
    <w:rPr>
      <w:b w:val="0"/>
      <w:i w:val="0"/>
      <w:color w:val="28724F"/>
    </w:rPr>
  </w:style>
  <w:style w:type="character" w:customStyle="1" w:styleId="DeakinDarkGreenBold">
    <w:name w:val="Deakin Dark Green Bold"/>
    <w:rsid w:val="00DF604B"/>
    <w:rPr>
      <w:b/>
      <w:i w:val="0"/>
      <w:color w:val="28724F"/>
    </w:rPr>
  </w:style>
  <w:style w:type="character" w:customStyle="1" w:styleId="DeakinDarkGreenItalic">
    <w:name w:val="Deakin Dark Green Italic"/>
    <w:rsid w:val="00DF604B"/>
    <w:rPr>
      <w:b w:val="0"/>
      <w:i/>
      <w:color w:val="28724F"/>
    </w:rPr>
  </w:style>
  <w:style w:type="character" w:customStyle="1" w:styleId="DeakinMiddleGreen">
    <w:name w:val="Deakin Middle Green"/>
    <w:rsid w:val="00DF604B"/>
    <w:rPr>
      <w:b w:val="0"/>
      <w:i w:val="0"/>
      <w:color w:val="98DBCE"/>
    </w:rPr>
  </w:style>
  <w:style w:type="character" w:customStyle="1" w:styleId="DeakinMiddleGreenBold">
    <w:name w:val="Deakin Middle Green Bold"/>
    <w:rsid w:val="00DF604B"/>
    <w:rPr>
      <w:b/>
      <w:i w:val="0"/>
      <w:color w:val="98DBCE"/>
    </w:rPr>
  </w:style>
  <w:style w:type="character" w:customStyle="1" w:styleId="DeakinMiddleGreenItalic">
    <w:name w:val="Deakin Middle Green Italic"/>
    <w:rsid w:val="00DF604B"/>
    <w:rPr>
      <w:b w:val="0"/>
      <w:i/>
      <w:color w:val="98DBCE"/>
    </w:rPr>
  </w:style>
  <w:style w:type="character" w:customStyle="1" w:styleId="DeakinCodeText">
    <w:name w:val="Deakin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DeakinCodeTextBold">
    <w:name w:val="Deakin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paragraph" w:styleId="TOC1">
    <w:name w:val="toc 1"/>
    <w:next w:val="Normal"/>
    <w:uiPriority w:val="39"/>
    <w:unhideWhenUsed/>
    <w:rsid w:val="00623218"/>
    <w:pPr>
      <w:tabs>
        <w:tab w:val="left" w:pos="400"/>
        <w:tab w:val="left" w:pos="1560"/>
        <w:tab w:val="right" w:leader="dot" w:pos="9628"/>
      </w:tabs>
      <w:spacing w:before="240" w:after="60" w:line="260" w:lineRule="atLeast"/>
      <w:ind w:left="2268" w:right="284" w:hanging="1134"/>
    </w:pPr>
    <w:rPr>
      <w:rFonts w:cs="Calibri"/>
      <w:b/>
      <w:noProof/>
      <w:color w:val="000000"/>
      <w:sz w:val="20"/>
      <w:u w:color="000000"/>
    </w:rPr>
  </w:style>
  <w:style w:type="paragraph" w:styleId="TOC2">
    <w:name w:val="toc 2"/>
    <w:basedOn w:val="TOC1"/>
    <w:next w:val="Normal"/>
    <w:uiPriority w:val="39"/>
    <w:unhideWhenUsed/>
    <w:rsid w:val="00623218"/>
    <w:pPr>
      <w:tabs>
        <w:tab w:val="left" w:pos="993"/>
      </w:tabs>
      <w:spacing w:before="100" w:after="40" w:line="240" w:lineRule="atLeast"/>
      <w:ind w:hanging="709"/>
    </w:pPr>
    <w:rPr>
      <w:b w:val="0"/>
    </w:rPr>
  </w:style>
  <w:style w:type="paragraph" w:styleId="TOC3">
    <w:name w:val="toc 3"/>
    <w:next w:val="Normal"/>
    <w:uiPriority w:val="39"/>
    <w:unhideWhenUsed/>
    <w:rsid w:val="00623218"/>
    <w:pPr>
      <w:tabs>
        <w:tab w:val="right" w:leader="dot" w:pos="9639"/>
      </w:tabs>
      <w:spacing w:before="40" w:after="40" w:line="260" w:lineRule="atLeast"/>
      <w:ind w:left="2835" w:right="284" w:hanging="567"/>
    </w:pPr>
    <w:rPr>
      <w:rFonts w:cs="Calibri"/>
      <w:noProof/>
      <w:color w:val="000000"/>
      <w:sz w:val="20"/>
      <w:u w:color="000000"/>
    </w:rPr>
  </w:style>
  <w:style w:type="paragraph" w:styleId="TOC4">
    <w:name w:val="toc 4"/>
    <w:next w:val="Normal"/>
    <w:uiPriority w:val="39"/>
    <w:unhideWhenUsed/>
    <w:rsid w:val="002D16E6"/>
    <w:pPr>
      <w:spacing w:after="0" w:line="240" w:lineRule="auto"/>
      <w:ind w:left="600"/>
    </w:pPr>
    <w:rPr>
      <w:rFonts w:cs="Calibri"/>
      <w:color w:val="000000"/>
      <w:sz w:val="20"/>
      <w:szCs w:val="20"/>
      <w:u w:color="000000"/>
    </w:rPr>
  </w:style>
  <w:style w:type="paragraph" w:styleId="TOC5">
    <w:name w:val="toc 5"/>
    <w:basedOn w:val="TOC4"/>
    <w:next w:val="Normal"/>
    <w:autoRedefine/>
    <w:uiPriority w:val="39"/>
    <w:unhideWhenUsed/>
    <w:rsid w:val="00DF604B"/>
    <w:pPr>
      <w:ind w:left="800"/>
    </w:pPr>
  </w:style>
  <w:style w:type="paragraph" w:styleId="TOC6">
    <w:name w:val="toc 6"/>
    <w:basedOn w:val="TOC5"/>
    <w:next w:val="Normal"/>
    <w:autoRedefine/>
    <w:uiPriority w:val="39"/>
    <w:unhideWhenUsed/>
    <w:rsid w:val="00DF604B"/>
    <w:pPr>
      <w:ind w:left="1000"/>
    </w:pPr>
  </w:style>
  <w:style w:type="paragraph" w:styleId="TOC7">
    <w:name w:val="toc 7"/>
    <w:basedOn w:val="TOC6"/>
    <w:next w:val="Normal"/>
    <w:autoRedefine/>
    <w:uiPriority w:val="39"/>
    <w:unhideWhenUsed/>
    <w:rsid w:val="00DF604B"/>
    <w:pPr>
      <w:ind w:left="1200"/>
    </w:pPr>
  </w:style>
  <w:style w:type="paragraph" w:styleId="TOC8">
    <w:name w:val="toc 8"/>
    <w:basedOn w:val="TOC7"/>
    <w:next w:val="Normal"/>
    <w:autoRedefine/>
    <w:uiPriority w:val="39"/>
    <w:unhideWhenUsed/>
    <w:rsid w:val="00DF604B"/>
    <w:pPr>
      <w:ind w:left="1400"/>
    </w:pPr>
  </w:style>
  <w:style w:type="paragraph" w:styleId="TOC9">
    <w:name w:val="toc 9"/>
    <w:basedOn w:val="TOC8"/>
    <w:next w:val="Normal"/>
    <w:autoRedefine/>
    <w:uiPriority w:val="39"/>
    <w:unhideWhenUsed/>
    <w:rsid w:val="00DF604B"/>
    <w:pPr>
      <w:ind w:left="1600"/>
    </w:pPr>
  </w:style>
  <w:style w:type="paragraph" w:styleId="ListBullet">
    <w:name w:val="List Bullet"/>
    <w:basedOn w:val="BodyText"/>
    <w:uiPriority w:val="99"/>
    <w:unhideWhenUsed/>
    <w:rsid w:val="00DF604B"/>
    <w:pPr>
      <w:numPr>
        <w:numId w:val="4"/>
      </w:numPr>
      <w:tabs>
        <w:tab w:val="left" w:pos="1559"/>
      </w:tabs>
      <w:spacing w:before="0" w:after="60"/>
      <w:outlineLvl w:val="0"/>
    </w:pPr>
  </w:style>
  <w:style w:type="paragraph" w:customStyle="1" w:styleId="ListBullet10">
    <w:name w:val="List Bullet 1"/>
    <w:basedOn w:val="ListBullet"/>
    <w:rsid w:val="00E721A6"/>
    <w:pPr>
      <w:keepLines w:val="0"/>
      <w:numPr>
        <w:ilvl w:val="1"/>
        <w:numId w:val="21"/>
      </w:numPr>
      <w:ind w:left="1560" w:hanging="369"/>
      <w:outlineLvl w:val="9"/>
    </w:pPr>
  </w:style>
  <w:style w:type="paragraph" w:styleId="ListBullet2">
    <w:name w:val="List Bullet 2"/>
    <w:basedOn w:val="ListBullet10"/>
    <w:uiPriority w:val="99"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Bullet3">
    <w:name w:val="List Bullet 3"/>
    <w:basedOn w:val="ListBullet2"/>
    <w:uiPriority w:val="99"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4">
    <w:name w:val="List Bullet 4"/>
    <w:basedOn w:val="ListBullet3"/>
    <w:uiPriority w:val="99"/>
    <w:unhideWhenUsed/>
    <w:rsid w:val="00DF604B"/>
    <w:pPr>
      <w:numPr>
        <w:ilvl w:val="0"/>
        <w:numId w:val="0"/>
      </w:numPr>
      <w:tabs>
        <w:tab w:val="clear" w:pos="2268"/>
        <w:tab w:val="left" w:pos="2636"/>
      </w:tabs>
      <w:outlineLvl w:val="4"/>
    </w:pPr>
  </w:style>
  <w:style w:type="paragraph" w:styleId="ListBullet5">
    <w:name w:val="List Bullet 5"/>
    <w:basedOn w:val="ListBullet4"/>
    <w:uiPriority w:val="99"/>
    <w:unhideWhenUsed/>
    <w:rsid w:val="00DF604B"/>
    <w:pPr>
      <w:numPr>
        <w:ilvl w:val="5"/>
        <w:numId w:val="21"/>
      </w:numPr>
      <w:tabs>
        <w:tab w:val="clear" w:pos="2636"/>
      </w:tabs>
      <w:outlineLvl w:val="5"/>
    </w:pPr>
  </w:style>
  <w:style w:type="paragraph" w:customStyle="1" w:styleId="ListBullet6">
    <w:name w:val="List Bullet 6"/>
    <w:basedOn w:val="ListBullet5"/>
    <w:rsid w:val="00DF604B"/>
    <w:pPr>
      <w:numPr>
        <w:ilvl w:val="6"/>
      </w:numPr>
      <w:tabs>
        <w:tab w:val="left" w:pos="3373"/>
      </w:tabs>
      <w:outlineLvl w:val="6"/>
    </w:pPr>
  </w:style>
  <w:style w:type="paragraph" w:customStyle="1" w:styleId="ListBullet7">
    <w:name w:val="List Bullet 7"/>
    <w:basedOn w:val="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8">
    <w:name w:val="List Bullet 8"/>
    <w:basedOn w:val="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Text">
    <w:name w:val="List Text"/>
    <w:basedOn w:val="BodyText"/>
    <w:rsid w:val="00DF604B"/>
    <w:pPr>
      <w:numPr>
        <w:numId w:val="5"/>
      </w:numPr>
      <w:tabs>
        <w:tab w:val="clear" w:pos="1134"/>
      </w:tabs>
      <w:spacing w:before="0" w:after="60"/>
      <w:outlineLvl w:val="0"/>
    </w:pPr>
  </w:style>
  <w:style w:type="paragraph" w:customStyle="1" w:styleId="ListText1">
    <w:name w:val="List Text 1"/>
    <w:basedOn w:val="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ListText2">
    <w:name w:val="List Text 2"/>
    <w:basedOn w:val="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Text3">
    <w:name w:val="List Text 3"/>
    <w:basedOn w:val="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ListText4">
    <w:name w:val="List Text 4"/>
    <w:basedOn w:val="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ListText5">
    <w:name w:val="List Text 5"/>
    <w:basedOn w:val="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ListText6">
    <w:name w:val="List Text 6"/>
    <w:basedOn w:val="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ListText7">
    <w:name w:val="List Text 7"/>
    <w:basedOn w:val="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ListText8">
    <w:name w:val="List Text 8"/>
    <w:basedOn w:val="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ListHang">
    <w:name w:val="List Hang"/>
    <w:basedOn w:val="BodyText"/>
    <w:rsid w:val="00DF604B"/>
    <w:pPr>
      <w:numPr>
        <w:numId w:val="6"/>
      </w:numPr>
      <w:tabs>
        <w:tab w:val="left" w:pos="1559"/>
      </w:tabs>
      <w:spacing w:before="0" w:after="60"/>
      <w:outlineLvl w:val="0"/>
    </w:pPr>
  </w:style>
  <w:style w:type="paragraph" w:customStyle="1" w:styleId="ListHang1">
    <w:name w:val="List Hang 1"/>
    <w:basedOn w:val="ListHang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Hang2">
    <w:name w:val="List Hang 2"/>
    <w:basedOn w:val="ListHang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Hang3">
    <w:name w:val="List Hang 3"/>
    <w:basedOn w:val="ListHang2"/>
    <w:rsid w:val="001F5ECE"/>
    <w:pPr>
      <w:numPr>
        <w:ilvl w:val="0"/>
        <w:numId w:val="0"/>
      </w:numPr>
      <w:ind w:left="2268" w:hanging="284"/>
      <w:outlineLvl w:val="3"/>
    </w:pPr>
  </w:style>
  <w:style w:type="paragraph" w:customStyle="1" w:styleId="ListHang4">
    <w:name w:val="List Hang 4"/>
    <w:rsid w:val="001F5ECE"/>
    <w:pPr>
      <w:numPr>
        <w:ilvl w:val="4"/>
      </w:numPr>
      <w:tabs>
        <w:tab w:val="left" w:pos="2636"/>
      </w:tabs>
      <w:spacing w:after="100"/>
      <w:ind w:left="2693" w:hanging="425"/>
      <w:outlineLvl w:val="4"/>
    </w:pPr>
    <w:rPr>
      <w:rFonts w:ascii="Calibri" w:hAnsi="Calibri" w:cs="Calibri"/>
      <w:color w:val="000000"/>
      <w:sz w:val="20"/>
      <w:u w:color="000000"/>
    </w:rPr>
  </w:style>
  <w:style w:type="paragraph" w:customStyle="1" w:styleId="ListHang5">
    <w:name w:val="List Hang 5"/>
    <w:basedOn w:val="ListHang4"/>
    <w:rsid w:val="00DF604B"/>
    <w:pPr>
      <w:numPr>
        <w:ilvl w:val="5"/>
      </w:numPr>
      <w:tabs>
        <w:tab w:val="clear" w:pos="2636"/>
        <w:tab w:val="left" w:pos="3005"/>
      </w:tabs>
      <w:ind w:left="2693" w:hanging="425"/>
      <w:outlineLvl w:val="5"/>
    </w:pPr>
  </w:style>
  <w:style w:type="paragraph" w:customStyle="1" w:styleId="ListHang6">
    <w:name w:val="List Hang 6"/>
    <w:basedOn w:val="ListHang5"/>
    <w:rsid w:val="00DF604B"/>
    <w:pPr>
      <w:numPr>
        <w:ilvl w:val="6"/>
      </w:numPr>
      <w:tabs>
        <w:tab w:val="clear" w:pos="3005"/>
        <w:tab w:val="left" w:pos="3373"/>
      </w:tabs>
      <w:ind w:left="2693" w:hanging="425"/>
      <w:outlineLvl w:val="6"/>
    </w:pPr>
  </w:style>
  <w:style w:type="paragraph" w:customStyle="1" w:styleId="ListHang7">
    <w:name w:val="List Hang 7"/>
    <w:basedOn w:val="ListHang6"/>
    <w:rsid w:val="00DF604B"/>
    <w:pPr>
      <w:numPr>
        <w:ilvl w:val="7"/>
      </w:numPr>
      <w:tabs>
        <w:tab w:val="clear" w:pos="3373"/>
        <w:tab w:val="left" w:pos="3742"/>
      </w:tabs>
      <w:ind w:left="2693" w:hanging="425"/>
      <w:outlineLvl w:val="7"/>
    </w:pPr>
  </w:style>
  <w:style w:type="paragraph" w:customStyle="1" w:styleId="ListHang8">
    <w:name w:val="List Hang 8"/>
    <w:basedOn w:val="ListHang7"/>
    <w:rsid w:val="00DF604B"/>
    <w:pPr>
      <w:numPr>
        <w:ilvl w:val="8"/>
      </w:numPr>
      <w:tabs>
        <w:tab w:val="clear" w:pos="3742"/>
        <w:tab w:val="left" w:pos="4110"/>
      </w:tabs>
      <w:ind w:left="2693" w:hanging="425"/>
      <w:outlineLvl w:val="8"/>
    </w:pPr>
  </w:style>
  <w:style w:type="paragraph" w:styleId="List">
    <w:name w:val="List"/>
    <w:basedOn w:val="BodyText"/>
    <w:uiPriority w:val="99"/>
    <w:unhideWhenUsed/>
    <w:rsid w:val="00DF604B"/>
    <w:pPr>
      <w:numPr>
        <w:numId w:val="7"/>
      </w:numPr>
      <w:spacing w:before="0" w:after="60"/>
      <w:outlineLvl w:val="0"/>
    </w:pPr>
  </w:style>
  <w:style w:type="paragraph" w:customStyle="1" w:styleId="List1">
    <w:name w:val="List 1"/>
    <w:basedOn w:val="List"/>
    <w:rsid w:val="00DF604B"/>
    <w:pPr>
      <w:numPr>
        <w:ilvl w:val="1"/>
      </w:numPr>
      <w:outlineLvl w:val="1"/>
    </w:pPr>
  </w:style>
  <w:style w:type="paragraph" w:styleId="List2">
    <w:name w:val="List 2"/>
    <w:basedOn w:val="List1"/>
    <w:uiPriority w:val="99"/>
    <w:semiHidden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3">
    <w:name w:val="List 3"/>
    <w:basedOn w:val="Lis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4">
    <w:name w:val="List 4"/>
    <w:basedOn w:val="Lis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5">
    <w:name w:val="List 5"/>
    <w:basedOn w:val="Lis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6">
    <w:name w:val="List 6"/>
    <w:basedOn w:val="Lis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7">
    <w:name w:val="List 7"/>
    <w:basedOn w:val="Lis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8">
    <w:name w:val="List 8"/>
    <w:basedOn w:val="Lis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BulletA">
    <w:name w:val="List Bullet A"/>
    <w:basedOn w:val="BodyTextAlternative"/>
    <w:rsid w:val="00DF604B"/>
    <w:pPr>
      <w:numPr>
        <w:numId w:val="8"/>
      </w:numPr>
      <w:tabs>
        <w:tab w:val="left" w:pos="1559"/>
      </w:tabs>
      <w:spacing w:before="0" w:after="60"/>
      <w:outlineLvl w:val="0"/>
    </w:pPr>
  </w:style>
  <w:style w:type="paragraph" w:customStyle="1" w:styleId="ListBulletA1">
    <w:name w:val="List Bullet A 1"/>
    <w:basedOn w:val="ListBulletA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BulletA2">
    <w:name w:val="List Bullet A 2"/>
    <w:basedOn w:val="ListBulletA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BulletA3">
    <w:name w:val="List Bullet A 3"/>
    <w:basedOn w:val="ListBulletA2"/>
    <w:rsid w:val="000A66F5"/>
    <w:pPr>
      <w:numPr>
        <w:ilvl w:val="0"/>
        <w:numId w:val="0"/>
      </w:numPr>
      <w:tabs>
        <w:tab w:val="clear" w:pos="1899"/>
        <w:tab w:val="left" w:pos="1985"/>
      </w:tabs>
      <w:ind w:left="1985" w:hanging="284"/>
      <w:outlineLvl w:val="3"/>
    </w:pPr>
  </w:style>
  <w:style w:type="paragraph" w:customStyle="1" w:styleId="ListBulletA4">
    <w:name w:val="List Bullet A 4"/>
    <w:basedOn w:val="ListBulletA3"/>
    <w:rsid w:val="00DF604B"/>
    <w:pPr>
      <w:numPr>
        <w:ilvl w:val="4"/>
        <w:numId w:val="8"/>
      </w:numPr>
      <w:tabs>
        <w:tab w:val="left" w:pos="2636"/>
      </w:tabs>
      <w:outlineLvl w:val="4"/>
    </w:pPr>
  </w:style>
  <w:style w:type="paragraph" w:customStyle="1" w:styleId="ListBulletA5">
    <w:name w:val="List Bullet A 5"/>
    <w:basedOn w:val="ListBulletA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A6">
    <w:name w:val="List Bullet A 6"/>
    <w:basedOn w:val="ListBulletA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A7">
    <w:name w:val="List Bullet A 7"/>
    <w:basedOn w:val="ListBulletA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A8">
    <w:name w:val="List Bullet A 8"/>
    <w:basedOn w:val="ListBulletA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Hang">
    <w:name w:val="Question: List Hang"/>
    <w:basedOn w:val="QuestionBodyText"/>
    <w:rsid w:val="00DF604B"/>
    <w:pPr>
      <w:numPr>
        <w:numId w:val="9"/>
      </w:numPr>
      <w:tabs>
        <w:tab w:val="clear" w:pos="1134"/>
        <w:tab w:val="left" w:pos="1559"/>
      </w:tabs>
      <w:outlineLvl w:val="0"/>
    </w:pPr>
  </w:style>
  <w:style w:type="paragraph" w:customStyle="1" w:styleId="QuestionListHang1">
    <w:name w:val="Question: List Hang 1"/>
    <w:basedOn w:val="QuestionListHang"/>
    <w:next w:val="BodyTex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Hang2">
    <w:name w:val="Question: List Hang 2"/>
    <w:basedOn w:val="QuestionListHang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Hang3">
    <w:name w:val="Question: List Hang 3"/>
    <w:basedOn w:val="QuestionListHang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Hang4">
    <w:name w:val="Question: List Hang 4"/>
    <w:basedOn w:val="QuestionListHang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Hang5">
    <w:name w:val="Question: List Hang 5"/>
    <w:basedOn w:val="QuestionListHang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Hang6">
    <w:name w:val="Question: List Hang 6"/>
    <w:basedOn w:val="QuestionListHang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Hang7">
    <w:name w:val="Question: List Hang 7"/>
    <w:basedOn w:val="QuestionListHang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Hang8">
    <w:name w:val="Question: List Hang 8"/>
    <w:basedOn w:val="QuestionListHang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Text">
    <w:name w:val="Question: List Text"/>
    <w:basedOn w:val="QuestionBodyText"/>
    <w:rsid w:val="00DF604B"/>
    <w:pPr>
      <w:numPr>
        <w:numId w:val="10"/>
      </w:numPr>
      <w:tabs>
        <w:tab w:val="clear" w:pos="1134"/>
      </w:tabs>
      <w:spacing w:before="60"/>
      <w:outlineLvl w:val="0"/>
    </w:pPr>
  </w:style>
  <w:style w:type="paragraph" w:customStyle="1" w:styleId="QuestionListText1">
    <w:name w:val="Question: List Text 1"/>
    <w:basedOn w:val="Question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QuestionListText2">
    <w:name w:val="Question: List Text 2"/>
    <w:basedOn w:val="Question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QuestionListText3">
    <w:name w:val="Question: List Text 3"/>
    <w:basedOn w:val="Question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QuestionListText4">
    <w:name w:val="Question: List Text 4"/>
    <w:basedOn w:val="Question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QuestionListText5">
    <w:name w:val="Question: List Text 5"/>
    <w:basedOn w:val="Question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QuestionListText6">
    <w:name w:val="Question: List Text 6"/>
    <w:basedOn w:val="Question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QuestionListText7">
    <w:name w:val="Question: List Text 7"/>
    <w:basedOn w:val="Question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QuestionListText8">
    <w:name w:val="Question: List Text 8"/>
    <w:basedOn w:val="Question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QuestionListBullet">
    <w:name w:val="Question: List Bullet"/>
    <w:basedOn w:val="QuestionBodyText"/>
    <w:rsid w:val="00DF604B"/>
    <w:pPr>
      <w:numPr>
        <w:numId w:val="11"/>
      </w:numPr>
      <w:tabs>
        <w:tab w:val="clear" w:pos="1134"/>
        <w:tab w:val="left" w:pos="1559"/>
      </w:tabs>
      <w:spacing w:before="60"/>
      <w:outlineLvl w:val="0"/>
    </w:pPr>
  </w:style>
  <w:style w:type="paragraph" w:customStyle="1" w:styleId="QuestionListBullet1">
    <w:name w:val="Question: List Bullet 1"/>
    <w:basedOn w:val="Question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Bullet2">
    <w:name w:val="Question: List Bullet 2"/>
    <w:basedOn w:val="QuestionListBullet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Bullet3">
    <w:name w:val="Question: List Bullet 3"/>
    <w:basedOn w:val="QuestionListBullet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Bullet4">
    <w:name w:val="Question: List Bullet 4"/>
    <w:basedOn w:val="QuestionListBullet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Bullet5">
    <w:name w:val="Question: List Bullet 5"/>
    <w:basedOn w:val="QuestionListBullet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Bullet6">
    <w:name w:val="Question: List Bullet 6"/>
    <w:basedOn w:val="QuestionListBulle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Bullet7">
    <w:name w:val="Question: List Bullet 7"/>
    <w:basedOn w:val="Question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Bullet8">
    <w:name w:val="Question: List Bullet 8"/>
    <w:basedOn w:val="Question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FooterReport">
    <w:name w:val="Footer: Report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etter">
    <w:name w:val="Footer: Letter"/>
    <w:basedOn w:val="FooterBase"/>
    <w:rsid w:val="00DF604B"/>
    <w:pPr>
      <w:tabs>
        <w:tab w:val="center" w:pos="5329"/>
      </w:tabs>
      <w:jc w:val="left"/>
    </w:pPr>
    <w:rPr>
      <w:b/>
      <w:color w:val="FFFFFF"/>
      <w:sz w:val="16"/>
    </w:rPr>
  </w:style>
  <w:style w:type="paragraph" w:styleId="Footer">
    <w:name w:val="footer"/>
    <w:basedOn w:val="FooterBase"/>
    <w:link w:val="FooterChar"/>
    <w:unhideWhenUsed/>
    <w:rsid w:val="00DF604B"/>
    <w:pPr>
      <w:tabs>
        <w:tab w:val="center" w:pos="5329"/>
      </w:tabs>
      <w:jc w:val="left"/>
    </w:pPr>
    <w:rPr>
      <w:b/>
      <w:color w:val="FFFFFF"/>
    </w:rPr>
  </w:style>
  <w:style w:type="character" w:customStyle="1" w:styleId="FooterChar">
    <w:name w:val="Footer Char"/>
    <w:basedOn w:val="DefaultParagraphFont"/>
    <w:link w:val="Footer"/>
    <w:rsid w:val="00DF604B"/>
    <w:rPr>
      <w:rFonts w:ascii="Calibri" w:hAnsi="Calibri" w:cs="Calibri"/>
      <w:b/>
      <w:color w:val="FFFFFF"/>
      <w:sz w:val="20"/>
      <w:u w:color="000000"/>
    </w:rPr>
  </w:style>
  <w:style w:type="paragraph" w:customStyle="1" w:styleId="FooterLastLineReport">
    <w:name w:val="Footer: Last Line Report"/>
    <w:basedOn w:val="Footer"/>
    <w:rsid w:val="00DF604B"/>
    <w:pPr>
      <w:spacing w:after="40"/>
    </w:pPr>
  </w:style>
  <w:style w:type="paragraph" w:customStyle="1" w:styleId="FooterLastLineLetter">
    <w:name w:val="Footer: Last Line Letter"/>
    <w:basedOn w:val="Footer"/>
    <w:rsid w:val="00DF604B"/>
    <w:pPr>
      <w:spacing w:after="40"/>
    </w:pPr>
    <w:rPr>
      <w:sz w:val="16"/>
    </w:rPr>
  </w:style>
  <w:style w:type="paragraph" w:customStyle="1" w:styleId="FooterLastLine">
    <w:name w:val="Footer: Last Line"/>
    <w:basedOn w:val="Footer"/>
    <w:rsid w:val="00DF604B"/>
    <w:pPr>
      <w:spacing w:after="40"/>
    </w:pPr>
  </w:style>
  <w:style w:type="paragraph" w:customStyle="1" w:styleId="FooterFirstLineReport">
    <w:name w:val="Footer: First Line Report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LineLetter">
    <w:name w:val="Footer: First Line Letter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  <w:sz w:val="16"/>
    </w:rPr>
  </w:style>
  <w:style w:type="paragraph" w:customStyle="1" w:styleId="FooterFirstLine">
    <w:name w:val="Footer: First Lin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Page">
    <w:name w:val="Footer: First Page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astPage">
    <w:name w:val="Footer: Last Pag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LS">
    <w:name w:val="Footer LS"/>
    <w:basedOn w:val="FooterBase"/>
    <w:rsid w:val="00DF604B"/>
    <w:pPr>
      <w:tabs>
        <w:tab w:val="center" w:pos="7654"/>
        <w:tab w:val="right" w:pos="15024"/>
      </w:tabs>
      <w:spacing w:before="860"/>
    </w:pPr>
    <w:rPr>
      <w:b/>
      <w:color w:val="FFFFFF"/>
    </w:rPr>
  </w:style>
  <w:style w:type="paragraph" w:customStyle="1" w:styleId="FooterLastLineLS">
    <w:name w:val="Footer: Last Line LS"/>
    <w:basedOn w:val="Footer"/>
    <w:rsid w:val="00DF604B"/>
    <w:pPr>
      <w:tabs>
        <w:tab w:val="clear" w:pos="5329"/>
        <w:tab w:val="center" w:pos="7654"/>
        <w:tab w:val="right" w:pos="15024"/>
      </w:tabs>
      <w:spacing w:before="60"/>
      <w:jc w:val="center"/>
    </w:pPr>
  </w:style>
  <w:style w:type="paragraph" w:customStyle="1" w:styleId="FooterConfidentialFirstPage">
    <w:name w:val="Footer Confidential: First Page"/>
    <w:basedOn w:val="FooterBase"/>
    <w:rsid w:val="00DF604B"/>
    <w:pPr>
      <w:tabs>
        <w:tab w:val="center" w:pos="5329"/>
      </w:tabs>
      <w:spacing w:before="60"/>
      <w:ind w:left="1134"/>
    </w:pPr>
    <w:rPr>
      <w:b/>
      <w:color w:val="FFFFFF"/>
    </w:rPr>
  </w:style>
  <w:style w:type="paragraph" w:customStyle="1" w:styleId="FooterIntro">
    <w:name w:val="Footer: Intro"/>
    <w:basedOn w:val="FooterBase"/>
    <w:rsid w:val="00DF604B"/>
    <w:pPr>
      <w:tabs>
        <w:tab w:val="center" w:pos="5329"/>
      </w:tabs>
      <w:spacing w:before="60"/>
      <w:jc w:val="left"/>
    </w:pPr>
    <w:rPr>
      <w:b/>
      <w:color w:val="FFFFFF"/>
    </w:rPr>
  </w:style>
  <w:style w:type="paragraph" w:customStyle="1" w:styleId="FooterCopyright">
    <w:name w:val="Footer: Copyright"/>
    <w:basedOn w:val="FooterBase"/>
    <w:rsid w:val="00DF604B"/>
    <w:pPr>
      <w:tabs>
        <w:tab w:val="center" w:pos="5329"/>
      </w:tabs>
      <w:spacing w:before="80" w:after="160"/>
      <w:jc w:val="left"/>
    </w:pPr>
    <w:rPr>
      <w:color w:val="FFFFFF"/>
    </w:rPr>
  </w:style>
  <w:style w:type="paragraph" w:customStyle="1" w:styleId="FooterCode">
    <w:name w:val="Footer: Code"/>
    <w:basedOn w:val="FooterBase"/>
    <w:qFormat/>
    <w:rsid w:val="00DF604B"/>
    <w:pPr>
      <w:spacing w:before="80"/>
      <w:ind w:right="-992"/>
      <w:jc w:val="right"/>
    </w:pPr>
    <w:rPr>
      <w:sz w:val="14"/>
    </w:rPr>
  </w:style>
  <w:style w:type="paragraph" w:styleId="Header">
    <w:name w:val="header"/>
    <w:basedOn w:val="HeaderBase"/>
    <w:link w:val="HeaderChar"/>
    <w:uiPriority w:val="99"/>
    <w:unhideWhenUsed/>
    <w:rsid w:val="00DF604B"/>
    <w:pPr>
      <w:tabs>
        <w:tab w:val="center" w:pos="5329"/>
      </w:tabs>
      <w:spacing w:after="180" w:line="32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HeaderLastLineControl">
    <w:name w:val="Header: Last Line Control"/>
    <w:basedOn w:val="HeaderBase"/>
    <w:rsid w:val="00DF604B"/>
    <w:pPr>
      <w:spacing w:after="800"/>
    </w:pPr>
  </w:style>
  <w:style w:type="paragraph" w:customStyle="1" w:styleId="HeaderFirstLine">
    <w:name w:val="Header: First Line"/>
    <w:basedOn w:val="HeaderBase"/>
    <w:rsid w:val="00DF604B"/>
    <w:pPr>
      <w:spacing w:after="60"/>
    </w:pPr>
  </w:style>
  <w:style w:type="paragraph" w:customStyle="1" w:styleId="HeaderCompanyName">
    <w:name w:val="Header: Company Name"/>
    <w:basedOn w:val="HeaderBase"/>
    <w:rsid w:val="00DF604B"/>
    <w:pPr>
      <w:spacing w:after="180" w:line="320" w:lineRule="atLeast"/>
      <w:jc w:val="right"/>
    </w:pPr>
    <w:rPr>
      <w:b/>
      <w:sz w:val="28"/>
    </w:rPr>
  </w:style>
  <w:style w:type="paragraph" w:customStyle="1" w:styleId="HeaderLogo">
    <w:name w:val="Header: Logo"/>
    <w:basedOn w:val="HeaderBase"/>
    <w:rsid w:val="00DF604B"/>
    <w:pPr>
      <w:tabs>
        <w:tab w:val="center" w:pos="5329"/>
      </w:tabs>
      <w:spacing w:after="180"/>
    </w:pPr>
  </w:style>
  <w:style w:type="paragraph" w:customStyle="1" w:styleId="TableNormal0">
    <w:name w:val="Table: Normal"/>
    <w:basedOn w:val="BodyText"/>
    <w:rsid w:val="00DF604B"/>
    <w:pPr>
      <w:spacing w:before="0" w:after="0" w:line="240" w:lineRule="auto"/>
      <w:ind w:left="0"/>
    </w:pPr>
  </w:style>
  <w:style w:type="paragraph" w:customStyle="1" w:styleId="TableNormalPicture">
    <w:name w:val="Table: Normal Picture"/>
    <w:basedOn w:val="BodyText"/>
    <w:rsid w:val="00DF604B"/>
    <w:pPr>
      <w:spacing w:before="60" w:after="60" w:line="240" w:lineRule="auto"/>
      <w:ind w:left="0"/>
    </w:pPr>
  </w:style>
  <w:style w:type="paragraph" w:customStyle="1" w:styleId="TableNormalPictureRight">
    <w:name w:val="Table: Normal Picture Right"/>
    <w:basedOn w:val="BodyText"/>
    <w:rsid w:val="00DF604B"/>
    <w:pPr>
      <w:spacing w:before="60" w:after="60" w:line="240" w:lineRule="auto"/>
      <w:ind w:left="0"/>
      <w:jc w:val="right"/>
    </w:pPr>
  </w:style>
  <w:style w:type="paragraph" w:customStyle="1" w:styleId="TableContactText">
    <w:name w:val="Table: Contact Text"/>
    <w:basedOn w:val="BodyText"/>
    <w:rsid w:val="00DF604B"/>
    <w:pPr>
      <w:spacing w:before="60" w:after="60" w:line="240" w:lineRule="auto"/>
      <w:ind w:left="0"/>
    </w:pPr>
  </w:style>
  <w:style w:type="paragraph" w:customStyle="1" w:styleId="TableBodyText">
    <w:name w:val="Table: Body Text"/>
    <w:basedOn w:val="BodyText"/>
    <w:rsid w:val="00DF604B"/>
    <w:pPr>
      <w:spacing w:before="0" w:after="60"/>
      <w:ind w:left="0"/>
    </w:pPr>
  </w:style>
  <w:style w:type="paragraph" w:customStyle="1" w:styleId="TableBodyTextCenter">
    <w:name w:val="Table: Body Text Center"/>
    <w:basedOn w:val="BodyText"/>
    <w:rsid w:val="00DF604B"/>
    <w:pPr>
      <w:spacing w:before="0" w:after="60"/>
      <w:ind w:left="0"/>
      <w:jc w:val="center"/>
    </w:pPr>
  </w:style>
  <w:style w:type="paragraph" w:customStyle="1" w:styleId="TableBodyTextRight">
    <w:name w:val="Table: Body Text Right"/>
    <w:basedOn w:val="BodyText"/>
    <w:rsid w:val="00DF604B"/>
    <w:pPr>
      <w:spacing w:before="0" w:after="60"/>
      <w:ind w:left="0"/>
      <w:jc w:val="right"/>
    </w:pPr>
  </w:style>
  <w:style w:type="paragraph" w:customStyle="1" w:styleId="TableBodyTextDecTab">
    <w:name w:val="Table: Body Text Dec Tab"/>
    <w:basedOn w:val="BodyText"/>
    <w:rsid w:val="00DF604B"/>
    <w:pPr>
      <w:tabs>
        <w:tab w:val="decimal" w:pos="567"/>
      </w:tabs>
      <w:spacing w:before="0" w:after="60"/>
      <w:ind w:left="0"/>
    </w:pPr>
  </w:style>
  <w:style w:type="paragraph" w:customStyle="1" w:styleId="TableBodyTextPicture">
    <w:name w:val="Table: Body Text Picture"/>
    <w:basedOn w:val="BodyText"/>
    <w:rsid w:val="00DF604B"/>
    <w:pPr>
      <w:spacing w:before="0" w:after="60" w:line="240" w:lineRule="auto"/>
      <w:ind w:left="0"/>
    </w:pPr>
  </w:style>
  <w:style w:type="paragraph" w:customStyle="1" w:styleId="TableHeading">
    <w:name w:val="Table: Heading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Left">
    <w:name w:val="Table: Heading Left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Right">
    <w:name w:val="Table: Heading Right"/>
    <w:basedOn w:val="HeadingBase"/>
    <w:next w:val="TableBodyText"/>
    <w:rsid w:val="00DF604B"/>
    <w:pPr>
      <w:keepNext/>
      <w:keepLines/>
      <w:spacing w:before="60"/>
      <w:jc w:val="right"/>
      <w:outlineLvl w:val="1"/>
    </w:pPr>
    <w:rPr>
      <w:b/>
      <w:color w:val="FFFFFF"/>
    </w:rPr>
  </w:style>
  <w:style w:type="paragraph" w:customStyle="1" w:styleId="TableHeadingCenter">
    <w:name w:val="Table: Heading Center"/>
    <w:basedOn w:val="HeadingBase"/>
    <w:next w:val="TableBodyText"/>
    <w:rsid w:val="00DF604B"/>
    <w:pPr>
      <w:keepNext/>
      <w:keepLines/>
      <w:spacing w:before="60"/>
      <w:jc w:val="center"/>
      <w:outlineLvl w:val="1"/>
    </w:pPr>
    <w:rPr>
      <w:b/>
      <w:color w:val="FFFFFF"/>
    </w:rPr>
  </w:style>
  <w:style w:type="paragraph" w:customStyle="1" w:styleId="TableHeadingRow1">
    <w:name w:val="Table: Heading Row 1"/>
    <w:basedOn w:val="HeadingBase"/>
    <w:next w:val="TableBodyText"/>
    <w:rsid w:val="0004609A"/>
    <w:pPr>
      <w:keepNext/>
      <w:keepLines/>
      <w:spacing w:before="40" w:after="40" w:line="260" w:lineRule="atLeast"/>
      <w:outlineLvl w:val="4"/>
    </w:pPr>
    <w:rPr>
      <w:b/>
    </w:rPr>
  </w:style>
  <w:style w:type="paragraph" w:customStyle="1" w:styleId="TableHeadingRow2">
    <w:name w:val="Table: Heading Row 2"/>
    <w:basedOn w:val="TableHeadingRow1"/>
    <w:next w:val="TableBodyText"/>
    <w:rsid w:val="00DF604B"/>
    <w:rPr>
      <w:color w:val="5A4A61"/>
    </w:rPr>
  </w:style>
  <w:style w:type="paragraph" w:customStyle="1" w:styleId="TableListBullet">
    <w:name w:val="Table: List Bullet"/>
    <w:basedOn w:val="TableBodyText"/>
    <w:rsid w:val="00DF604B"/>
    <w:pPr>
      <w:numPr>
        <w:numId w:val="12"/>
      </w:numPr>
      <w:tabs>
        <w:tab w:val="left" w:pos="283"/>
      </w:tabs>
      <w:spacing w:after="40"/>
      <w:outlineLvl w:val="0"/>
    </w:pPr>
  </w:style>
  <w:style w:type="paragraph" w:customStyle="1" w:styleId="TableListBullet1">
    <w:name w:val="Table: List Bullet 1"/>
    <w:basedOn w:val="TableListBulle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Bullet2">
    <w:name w:val="Table: List Bullet 2"/>
    <w:basedOn w:val="TableListBulle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Bullet3">
    <w:name w:val="Table: List Bullet 3"/>
    <w:basedOn w:val="TableListBulle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Bullet4">
    <w:name w:val="Table: List Bullet 4"/>
    <w:basedOn w:val="TableListBulle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Bullet5">
    <w:name w:val="Table: List Bullet 5"/>
    <w:basedOn w:val="TableListBulle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Bullet6">
    <w:name w:val="Table: List Bullet 6"/>
    <w:basedOn w:val="TableListBulle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Bullet7">
    <w:name w:val="Table: List Bullet 7"/>
    <w:basedOn w:val="TableListBulle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Bullet8">
    <w:name w:val="Table: List Bullet 8"/>
    <w:basedOn w:val="TableListBulle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Hang">
    <w:name w:val="Table: List Hang"/>
    <w:basedOn w:val="TableBodyText"/>
    <w:rsid w:val="00DF604B"/>
    <w:pPr>
      <w:numPr>
        <w:numId w:val="13"/>
      </w:numPr>
      <w:tabs>
        <w:tab w:val="left" w:pos="283"/>
      </w:tabs>
      <w:spacing w:after="40"/>
      <w:outlineLvl w:val="0"/>
    </w:pPr>
  </w:style>
  <w:style w:type="paragraph" w:customStyle="1" w:styleId="TableListHang1">
    <w:name w:val="Table: List Hang 1"/>
    <w:basedOn w:val="TableListHang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Hang2">
    <w:name w:val="Table: List Hang 2"/>
    <w:basedOn w:val="TableListHang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Hang3">
    <w:name w:val="Table: List Hang 3"/>
    <w:basedOn w:val="TableListHang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Hang4">
    <w:name w:val="Table: List Hang 4"/>
    <w:basedOn w:val="TableListHang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Hang5">
    <w:name w:val="Table: List Hang 5"/>
    <w:basedOn w:val="TableListHang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Hang6">
    <w:name w:val="Table: List Hang 6"/>
    <w:basedOn w:val="TableListHang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Hang7">
    <w:name w:val="Table: List Hang 7"/>
    <w:basedOn w:val="TableListHang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Hang8">
    <w:name w:val="Table: List Hang 8"/>
    <w:basedOn w:val="TableListHang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Text">
    <w:name w:val="Table: List Text"/>
    <w:basedOn w:val="TableBodyText"/>
    <w:rsid w:val="00DF604B"/>
    <w:pPr>
      <w:numPr>
        <w:numId w:val="14"/>
      </w:numPr>
      <w:tabs>
        <w:tab w:val="clear" w:pos="0"/>
      </w:tabs>
      <w:spacing w:after="40"/>
      <w:outlineLvl w:val="0"/>
    </w:pPr>
  </w:style>
  <w:style w:type="paragraph" w:customStyle="1" w:styleId="TableListText1">
    <w:name w:val="Table: List Text 1"/>
    <w:basedOn w:val="Table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ableListText2">
    <w:name w:val="Table: List Text 2"/>
    <w:basedOn w:val="Table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ableListText3">
    <w:name w:val="Table: List Text 3"/>
    <w:basedOn w:val="Table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ableListText4">
    <w:name w:val="Table: List Text 4"/>
    <w:basedOn w:val="TableListText3"/>
    <w:rsid w:val="00DF604B"/>
    <w:pPr>
      <w:numPr>
        <w:ilvl w:val="4"/>
      </w:numPr>
      <w:tabs>
        <w:tab w:val="clear" w:pos="850"/>
      </w:tabs>
      <w:outlineLvl w:val="4"/>
    </w:pPr>
  </w:style>
  <w:style w:type="paragraph" w:customStyle="1" w:styleId="TableListText5">
    <w:name w:val="Table: List Text 5"/>
    <w:basedOn w:val="Table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ableListText6">
    <w:name w:val="Table: List Text 6"/>
    <w:basedOn w:val="Table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ableListText7">
    <w:name w:val="Table: List Text 7"/>
    <w:basedOn w:val="Table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ableListText8">
    <w:name w:val="Table: List Text 8"/>
    <w:basedOn w:val="Table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customStyle="1" w:styleId="TableList0">
    <w:name w:val="Table: List"/>
    <w:basedOn w:val="TableBodyText"/>
    <w:rsid w:val="0097743D"/>
    <w:pPr>
      <w:spacing w:before="40" w:after="40" w:line="260" w:lineRule="atLeast"/>
      <w:ind w:left="318" w:hanging="284"/>
      <w:outlineLvl w:val="0"/>
    </w:pPr>
  </w:style>
  <w:style w:type="paragraph" w:customStyle="1" w:styleId="TableList1">
    <w:name w:val="Table: List 1"/>
    <w:basedOn w:val="TableList0"/>
    <w:rsid w:val="00DF604B"/>
    <w:pPr>
      <w:numPr>
        <w:ilvl w:val="1"/>
        <w:numId w:val="15"/>
      </w:numPr>
      <w:tabs>
        <w:tab w:val="left" w:pos="283"/>
      </w:tabs>
      <w:outlineLvl w:val="1"/>
    </w:pPr>
  </w:style>
  <w:style w:type="paragraph" w:customStyle="1" w:styleId="TableList2">
    <w:name w:val="Table: List 2"/>
    <w:basedOn w:val="TableLis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3">
    <w:name w:val="Table: List 3"/>
    <w:basedOn w:val="TableLis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4">
    <w:name w:val="Table: List 4"/>
    <w:basedOn w:val="TableLis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5">
    <w:name w:val="Table: List 5"/>
    <w:basedOn w:val="TableLis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6">
    <w:name w:val="Table: List 6"/>
    <w:basedOn w:val="TableLis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7">
    <w:name w:val="Table: List 7"/>
    <w:basedOn w:val="TableLis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8">
    <w:name w:val="Table: List 8"/>
    <w:basedOn w:val="TableLis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extBoxBodyText">
    <w:name w:val="Text Box: Body Text"/>
    <w:rsid w:val="00DF604B"/>
    <w:pPr>
      <w:spacing w:after="0" w:line="240" w:lineRule="auto"/>
    </w:pPr>
    <w:rPr>
      <w:rFonts w:ascii="Calibri" w:hAnsi="Calibri" w:cs="Calibri"/>
      <w:color w:val="000000"/>
      <w:sz w:val="16"/>
      <w:u w:color="000000"/>
    </w:rPr>
  </w:style>
  <w:style w:type="paragraph" w:customStyle="1" w:styleId="TextBoxBodyTextCenter">
    <w:name w:val="Text Box: Body Text Center"/>
    <w:basedOn w:val="TextBoxBodyText"/>
    <w:rsid w:val="00DF604B"/>
    <w:pPr>
      <w:jc w:val="center"/>
    </w:pPr>
  </w:style>
  <w:style w:type="paragraph" w:customStyle="1" w:styleId="TextBoxHeading1">
    <w:name w:val="Text Box: Heading 1"/>
    <w:basedOn w:val="TextBoxBodyText"/>
    <w:next w:val="TextBoxBodyText"/>
    <w:rsid w:val="00DF604B"/>
    <w:pPr>
      <w:spacing w:before="40" w:after="40"/>
      <w:jc w:val="center"/>
      <w:outlineLvl w:val="0"/>
    </w:pPr>
    <w:rPr>
      <w:b/>
    </w:rPr>
  </w:style>
  <w:style w:type="paragraph" w:customStyle="1" w:styleId="TextBoxHeading2">
    <w:name w:val="Text Box: Heading 2"/>
    <w:basedOn w:val="TextBoxBodyText"/>
    <w:next w:val="TextBoxBodyText"/>
    <w:rsid w:val="00DF604B"/>
    <w:pPr>
      <w:spacing w:before="40" w:after="40"/>
      <w:outlineLvl w:val="1"/>
    </w:pPr>
    <w:rPr>
      <w:b/>
    </w:rPr>
  </w:style>
  <w:style w:type="paragraph" w:customStyle="1" w:styleId="TextBoxHeading3">
    <w:name w:val="Text Box: Heading 3"/>
    <w:basedOn w:val="TextBoxBodyText"/>
    <w:next w:val="TextBoxBodyText"/>
    <w:rsid w:val="00DF604B"/>
    <w:pPr>
      <w:spacing w:before="40" w:after="40"/>
      <w:outlineLvl w:val="2"/>
    </w:pPr>
    <w:rPr>
      <w:i/>
    </w:rPr>
  </w:style>
  <w:style w:type="paragraph" w:customStyle="1" w:styleId="TextBoxHeading4">
    <w:name w:val="Text Box: Heading 4"/>
    <w:basedOn w:val="TextBoxBodyText"/>
    <w:next w:val="TextBoxBodyText"/>
    <w:rsid w:val="00DF604B"/>
    <w:pPr>
      <w:spacing w:before="40" w:after="40"/>
      <w:outlineLvl w:val="3"/>
    </w:pPr>
  </w:style>
  <w:style w:type="paragraph" w:customStyle="1" w:styleId="TextBoxHeading5">
    <w:name w:val="Text Box: Heading 5"/>
    <w:basedOn w:val="TextBoxBodyText"/>
    <w:next w:val="TextBoxBodyText"/>
    <w:rsid w:val="00DF604B"/>
    <w:pPr>
      <w:spacing w:before="40" w:after="40"/>
      <w:outlineLvl w:val="4"/>
    </w:pPr>
  </w:style>
  <w:style w:type="paragraph" w:customStyle="1" w:styleId="TextBoxBullet">
    <w:name w:val="Text Box: Bullet"/>
    <w:basedOn w:val="TextBoxBodyText"/>
    <w:rsid w:val="00DF604B"/>
    <w:pPr>
      <w:keepNext/>
      <w:keepLines/>
      <w:numPr>
        <w:numId w:val="16"/>
      </w:numPr>
      <w:tabs>
        <w:tab w:val="clear" w:pos="283"/>
      </w:tabs>
      <w:spacing w:after="40"/>
      <w:outlineLvl w:val="0"/>
    </w:pPr>
  </w:style>
  <w:style w:type="paragraph" w:customStyle="1" w:styleId="TextBoxBullet1">
    <w:name w:val="Text Box: Bullet 1"/>
    <w:basedOn w:val="TextBoxBullet"/>
    <w:rsid w:val="00DF604B"/>
    <w:pPr>
      <w:numPr>
        <w:ilvl w:val="1"/>
      </w:numPr>
      <w:tabs>
        <w:tab w:val="clear" w:pos="283"/>
      </w:tabs>
      <w:outlineLvl w:val="1"/>
    </w:pPr>
  </w:style>
  <w:style w:type="paragraph" w:customStyle="1" w:styleId="TextBoxBullet2">
    <w:name w:val="Text Box: Bullet 2"/>
    <w:basedOn w:val="TextBoxBullet1"/>
    <w:rsid w:val="00DF604B"/>
    <w:pPr>
      <w:keepNext w:val="0"/>
      <w:numPr>
        <w:ilvl w:val="2"/>
      </w:numPr>
      <w:tabs>
        <w:tab w:val="clear" w:pos="567"/>
      </w:tabs>
      <w:outlineLvl w:val="2"/>
    </w:pPr>
  </w:style>
  <w:style w:type="paragraph" w:customStyle="1" w:styleId="TextBoxBullet3">
    <w:name w:val="Text Box: Bullet 3"/>
    <w:basedOn w:val="TextBoxBullet2"/>
    <w:rsid w:val="00DF604B"/>
    <w:pPr>
      <w:numPr>
        <w:ilvl w:val="3"/>
      </w:numPr>
      <w:tabs>
        <w:tab w:val="clear" w:pos="1162"/>
      </w:tabs>
      <w:outlineLvl w:val="3"/>
    </w:pPr>
  </w:style>
  <w:style w:type="paragraph" w:customStyle="1" w:styleId="TextBoxBullet4">
    <w:name w:val="Text Box: Bullet 4"/>
    <w:basedOn w:val="TextBoxBullet3"/>
    <w:rsid w:val="00DF604B"/>
    <w:pPr>
      <w:numPr>
        <w:ilvl w:val="4"/>
      </w:numPr>
      <w:tabs>
        <w:tab w:val="clear" w:pos="1134"/>
      </w:tabs>
      <w:outlineLvl w:val="4"/>
    </w:pPr>
  </w:style>
  <w:style w:type="paragraph" w:customStyle="1" w:styleId="TextBoxBullet5">
    <w:name w:val="Text Box: Bullet 5"/>
    <w:basedOn w:val="TextBoxBullet4"/>
    <w:rsid w:val="00DF604B"/>
    <w:pPr>
      <w:numPr>
        <w:ilvl w:val="5"/>
      </w:numPr>
      <w:tabs>
        <w:tab w:val="clear" w:pos="1417"/>
      </w:tabs>
      <w:outlineLvl w:val="5"/>
    </w:pPr>
  </w:style>
  <w:style w:type="paragraph" w:customStyle="1" w:styleId="TextBoxBullet6">
    <w:name w:val="Text Box: Bullet 6"/>
    <w:basedOn w:val="TextBoxBullet5"/>
    <w:rsid w:val="00DF604B"/>
    <w:pPr>
      <w:numPr>
        <w:ilvl w:val="6"/>
      </w:numPr>
      <w:tabs>
        <w:tab w:val="clear" w:pos="1701"/>
      </w:tabs>
      <w:outlineLvl w:val="6"/>
    </w:pPr>
  </w:style>
  <w:style w:type="paragraph" w:customStyle="1" w:styleId="TextBoxBullet7">
    <w:name w:val="Text Box: Bullet 7"/>
    <w:basedOn w:val="TextBoxBullet6"/>
    <w:rsid w:val="00DF604B"/>
    <w:pPr>
      <w:numPr>
        <w:ilvl w:val="7"/>
      </w:numPr>
      <w:tabs>
        <w:tab w:val="clear" w:pos="1984"/>
      </w:tabs>
      <w:outlineLvl w:val="7"/>
    </w:pPr>
  </w:style>
  <w:style w:type="paragraph" w:customStyle="1" w:styleId="TextBoxBullet8">
    <w:name w:val="Text Box: Bullet 8"/>
    <w:basedOn w:val="TextBoxBullet7"/>
    <w:rsid w:val="00DF604B"/>
    <w:pPr>
      <w:numPr>
        <w:ilvl w:val="8"/>
      </w:numPr>
      <w:tabs>
        <w:tab w:val="clear" w:pos="2268"/>
      </w:tabs>
      <w:outlineLvl w:val="8"/>
    </w:pPr>
  </w:style>
  <w:style w:type="paragraph" w:customStyle="1" w:styleId="TextBoxListText">
    <w:name w:val="Text Box: List Text"/>
    <w:basedOn w:val="TextBoxBodyText"/>
    <w:rsid w:val="00DF604B"/>
    <w:pPr>
      <w:numPr>
        <w:numId w:val="17"/>
      </w:numPr>
      <w:tabs>
        <w:tab w:val="clear" w:pos="0"/>
      </w:tabs>
      <w:spacing w:after="40"/>
      <w:outlineLvl w:val="0"/>
    </w:pPr>
  </w:style>
  <w:style w:type="paragraph" w:customStyle="1" w:styleId="TextBoxListText1">
    <w:name w:val="Text Box: List Text 1"/>
    <w:basedOn w:val="TextBox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extBoxListText2">
    <w:name w:val="Text Box: List Text 2"/>
    <w:basedOn w:val="TextBox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extBoxListText3">
    <w:name w:val="Text Box: List Text 3"/>
    <w:basedOn w:val="TextBox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extBoxListText4">
    <w:name w:val="Text Box: List Text 4"/>
    <w:basedOn w:val="TextBoxListText3"/>
    <w:rsid w:val="00DF604B"/>
    <w:pPr>
      <w:numPr>
        <w:ilvl w:val="4"/>
      </w:numPr>
      <w:tabs>
        <w:tab w:val="clear" w:pos="1162"/>
      </w:tabs>
      <w:outlineLvl w:val="4"/>
    </w:pPr>
  </w:style>
  <w:style w:type="paragraph" w:customStyle="1" w:styleId="TextBoxListText5">
    <w:name w:val="Text Box: List Text 5"/>
    <w:basedOn w:val="TextBox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extBoxListText6">
    <w:name w:val="Text Box: List Text 6"/>
    <w:basedOn w:val="TextBox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extBoxListText7">
    <w:name w:val="Text Box: List Text 7"/>
    <w:basedOn w:val="TextBox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extBoxListText8">
    <w:name w:val="Text Box: List Text 8"/>
    <w:basedOn w:val="TextBox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1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CaptionFigure">
    <w:name w:val="Caption: Figure"/>
    <w:basedOn w:val="CaptionTable"/>
    <w:qFormat/>
    <w:rsid w:val="0092794F"/>
  </w:style>
  <w:style w:type="table" w:styleId="TableGrid">
    <w:name w:val="Table Grid"/>
    <w:basedOn w:val="TableNormal"/>
    <w:uiPriority w:val="59"/>
    <w:rsid w:val="001A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ppsBasic">
    <w:name w:val="Table apps Basic"/>
    <w:basedOn w:val="TableNormal"/>
    <w:uiPriority w:val="99"/>
    <w:qFormat/>
    <w:rsid w:val="001A45CA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Column">
    <w:name w:val="Table apps Column"/>
    <w:basedOn w:val="TableappsBasic"/>
    <w:uiPriority w:val="99"/>
    <w:qFormat/>
    <w:rsid w:val="001A45CA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DataBasic">
    <w:name w:val="Table apps Data Basic"/>
    <w:basedOn w:val="TableappsBasic"/>
    <w:uiPriority w:val="99"/>
    <w:qFormat/>
    <w:rsid w:val="00E86DA4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HeaderFollower">
    <w:name w:val="Header: Follower"/>
    <w:basedOn w:val="HeaderLogo"/>
    <w:qFormat/>
    <w:rsid w:val="003E0CA3"/>
    <w:pPr>
      <w:spacing w:before="1900"/>
    </w:pPr>
  </w:style>
  <w:style w:type="character" w:styleId="Hyperlink">
    <w:name w:val="Hyperlink"/>
    <w:basedOn w:val="DefaultParagraphFont"/>
    <w:uiPriority w:val="99"/>
    <w:unhideWhenUsed/>
    <w:rsid w:val="006C2B95"/>
    <w:rPr>
      <w:color w:val="0000FF" w:themeColor="hyperlink"/>
      <w:u w:val="single"/>
    </w:rPr>
  </w:style>
  <w:style w:type="paragraph" w:customStyle="1" w:styleId="authorline">
    <w:name w:val="author line"/>
    <w:aliases w:val="al"/>
    <w:basedOn w:val="Normal"/>
    <w:rsid w:val="006C3ABF"/>
    <w:pPr>
      <w:widowControl w:val="0"/>
      <w:adjustRightInd w:val="0"/>
      <w:spacing w:after="1320" w:line="280" w:lineRule="atLeast"/>
      <w:textAlignment w:val="baseline"/>
    </w:pPr>
    <w:rPr>
      <w:rFonts w:ascii="Arial" w:eastAsia="Times New Roman" w:hAnsi="Arial" w:cs="Times New Roman"/>
      <w:color w:val="auto"/>
      <w:spacing w:val="30"/>
      <w:kern w:val="16"/>
      <w:sz w:val="22"/>
      <w:szCs w:val="16"/>
    </w:rPr>
  </w:style>
  <w:style w:type="paragraph" w:customStyle="1" w:styleId="Footerodd">
    <w:name w:val="Footer odd"/>
    <w:aliases w:val="fod"/>
    <w:basedOn w:val="Normal"/>
    <w:rsid w:val="006A63AA"/>
    <w:pPr>
      <w:widowControl w:val="0"/>
      <w:tabs>
        <w:tab w:val="center" w:pos="4153"/>
        <w:tab w:val="right" w:pos="8306"/>
      </w:tabs>
      <w:adjustRightInd w:val="0"/>
      <w:ind w:right="-284"/>
      <w:textAlignment w:val="baseline"/>
    </w:pPr>
    <w:rPr>
      <w:rFonts w:ascii="Arial" w:eastAsia="Times New Roman" w:hAnsi="Arial" w:cs="Times New Roman"/>
      <w:b/>
      <w:color w:val="auto"/>
      <w:spacing w:val="20"/>
      <w:kern w:val="12"/>
      <w:sz w:val="17"/>
      <w:szCs w:val="14"/>
    </w:rPr>
  </w:style>
  <w:style w:type="paragraph" w:customStyle="1" w:styleId="TableLabel">
    <w:name w:val="Table: Label"/>
    <w:basedOn w:val="TableHeadingLeft"/>
    <w:qFormat/>
    <w:rsid w:val="0039517D"/>
    <w:rPr>
      <w:color w:val="000000" w:themeColor="text1"/>
      <w:sz w:val="22"/>
    </w:rPr>
  </w:style>
  <w:style w:type="character" w:styleId="SubtleEmphasis">
    <w:name w:val="Subtle Emphasis"/>
    <w:basedOn w:val="DefaultParagraphFont"/>
    <w:uiPriority w:val="19"/>
    <w:qFormat/>
    <w:rsid w:val="001F5ECE"/>
    <w:rPr>
      <w:i/>
      <w:iCs/>
      <w:color w:val="808080" w:themeColor="text1" w:themeTint="7F"/>
    </w:rPr>
  </w:style>
  <w:style w:type="paragraph" w:customStyle="1" w:styleId="FooterBase0">
    <w:name w:val="Footer: Base"/>
    <w:basedOn w:val="Normal"/>
    <w:qFormat/>
    <w:rsid w:val="0039517D"/>
    <w:rPr>
      <w:sz w:val="14"/>
    </w:rPr>
  </w:style>
  <w:style w:type="paragraph" w:customStyle="1" w:styleId="FooterCodeLS">
    <w:name w:val="Footer: Code LS"/>
    <w:basedOn w:val="FooterCode"/>
    <w:qFormat/>
    <w:rsid w:val="0039517D"/>
    <w:pPr>
      <w:spacing w:before="560"/>
      <w:ind w:right="0"/>
    </w:pPr>
  </w:style>
  <w:style w:type="paragraph" w:customStyle="1" w:styleId="FooterFirstLineLetterLS">
    <w:name w:val="Footer: First Line Letter LS"/>
    <w:basedOn w:val="FooterFirstLineLetter"/>
    <w:qFormat/>
    <w:rsid w:val="0039517D"/>
    <w:pPr>
      <w:tabs>
        <w:tab w:val="clear" w:pos="5329"/>
        <w:tab w:val="center" w:pos="7938"/>
      </w:tabs>
      <w:spacing w:before="120"/>
    </w:pPr>
  </w:style>
  <w:style w:type="paragraph" w:customStyle="1" w:styleId="FooterLetterLS">
    <w:name w:val="Footer: Letter LS"/>
    <w:basedOn w:val="FooterLetter"/>
    <w:qFormat/>
    <w:rsid w:val="0039517D"/>
    <w:pPr>
      <w:tabs>
        <w:tab w:val="clear" w:pos="5329"/>
        <w:tab w:val="center" w:pos="7938"/>
      </w:tabs>
    </w:pPr>
  </w:style>
  <w:style w:type="paragraph" w:customStyle="1" w:styleId="FooterLastLineLetterLS">
    <w:name w:val="Footer: Last Line Letter LS"/>
    <w:basedOn w:val="FooterLastLineLetter"/>
    <w:qFormat/>
    <w:rsid w:val="0039517D"/>
    <w:pPr>
      <w:tabs>
        <w:tab w:val="clear" w:pos="5329"/>
        <w:tab w:val="center" w:pos="7938"/>
      </w:tabs>
      <w:spacing w:after="100"/>
    </w:pPr>
  </w:style>
  <w:style w:type="paragraph" w:customStyle="1" w:styleId="HeaderLogoLS">
    <w:name w:val="Header: Logo LS"/>
    <w:basedOn w:val="HeaderLogo"/>
    <w:qFormat/>
    <w:rsid w:val="0039517D"/>
    <w:pPr>
      <w:tabs>
        <w:tab w:val="clear" w:pos="5329"/>
        <w:tab w:val="center" w:pos="7938"/>
      </w:tabs>
    </w:pPr>
    <w:rPr>
      <w:noProof/>
      <w:lang w:eastAsia="en-AU"/>
    </w:rPr>
  </w:style>
  <w:style w:type="paragraph" w:customStyle="1" w:styleId="Standard">
    <w:name w:val="Standard"/>
    <w:rsid w:val="003951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customStyle="1" w:styleId="Textbody">
    <w:name w:val="Text body"/>
    <w:basedOn w:val="Standard"/>
    <w:rsid w:val="0039517D"/>
    <w:pPr>
      <w:spacing w:after="120"/>
    </w:pPr>
  </w:style>
  <w:style w:type="paragraph" w:customStyle="1" w:styleId="table">
    <w:name w:val="table"/>
    <w:basedOn w:val="Normal"/>
    <w:qFormat/>
    <w:rsid w:val="0039517D"/>
    <w:pPr>
      <w:spacing w:before="40" w:after="40" w:line="240" w:lineRule="atLeast"/>
    </w:pPr>
    <w:rPr>
      <w:rFonts w:ascii="Arial" w:eastAsia="Calibri" w:hAnsi="Arial" w:cs="Times New Roman"/>
      <w:color w:val="auto"/>
      <w:sz w:val="18"/>
    </w:rPr>
  </w:style>
  <w:style w:type="paragraph" w:customStyle="1" w:styleId="LISTBULLET1SPACEAFTER">
    <w:name w:val="LIST BULLET 1 SPACE AFTER"/>
    <w:basedOn w:val="ListBullet10"/>
    <w:qFormat/>
    <w:rsid w:val="00EE2C97"/>
    <w:pPr>
      <w:spacing w:after="240"/>
    </w:pPr>
  </w:style>
  <w:style w:type="paragraph" w:customStyle="1" w:styleId="LISTHANG1SPACEAFTER">
    <w:name w:val="LIST HANG 1 SPACE AFTER"/>
    <w:basedOn w:val="ListHang1"/>
    <w:qFormat/>
    <w:rsid w:val="00EE2C97"/>
    <w:pPr>
      <w:tabs>
        <w:tab w:val="clear" w:pos="1559"/>
      </w:tabs>
    </w:pPr>
  </w:style>
  <w:style w:type="paragraph" w:customStyle="1" w:styleId="LISTHANG3SPACEAFTER">
    <w:name w:val="LIST HANG 3 SPACE AFTER"/>
    <w:basedOn w:val="ListHang3"/>
    <w:qFormat/>
    <w:rsid w:val="002A6444"/>
    <w:pPr>
      <w:spacing w:after="200"/>
    </w:pPr>
  </w:style>
  <w:style w:type="character" w:styleId="SubtleReference">
    <w:name w:val="Subtle Reference"/>
    <w:basedOn w:val="DefaultParagraphFont"/>
    <w:uiPriority w:val="31"/>
    <w:qFormat/>
    <w:rsid w:val="001F5ECE"/>
    <w:rPr>
      <w:smallCaps/>
      <w:color w:val="C0504D" w:themeColor="accent2"/>
      <w:u w:val="single"/>
    </w:rPr>
  </w:style>
  <w:style w:type="paragraph" w:customStyle="1" w:styleId="listbulletA3spaceafter">
    <w:name w:val="list bullet A 3 space after"/>
    <w:basedOn w:val="ListBulletA3"/>
    <w:qFormat/>
    <w:rsid w:val="000A66F5"/>
    <w:pPr>
      <w:spacing w:after="160"/>
    </w:pPr>
  </w:style>
  <w:style w:type="paragraph" w:customStyle="1" w:styleId="bodytextalternative1">
    <w:name w:val="body text alternative 1"/>
    <w:basedOn w:val="BodyTextAlternative"/>
    <w:qFormat/>
    <w:rsid w:val="0077178B"/>
    <w:pPr>
      <w:ind w:left="1560" w:right="-143"/>
    </w:pPr>
  </w:style>
  <w:style w:type="paragraph" w:customStyle="1" w:styleId="TABLEDGO">
    <w:name w:val="TABLE DGO"/>
    <w:basedOn w:val="table"/>
    <w:qFormat/>
    <w:rsid w:val="00544FB8"/>
    <w:pPr>
      <w:spacing w:line="240" w:lineRule="auto"/>
    </w:pPr>
    <w:rPr>
      <w:rFonts w:asciiTheme="minorHAnsi" w:hAnsiTheme="minorHAnsi" w:cstheme="minorHAnsi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AF6E62"/>
    <w:rPr>
      <w:rFonts w:ascii="Arial" w:eastAsia="Times New Roman" w:hAnsi="Arial" w:cs="Times New Roman"/>
      <w:i/>
      <w:iCs/>
      <w:kern w:val="16"/>
      <w:u w:color="000000"/>
    </w:rPr>
  </w:style>
  <w:style w:type="character" w:customStyle="1" w:styleId="Heading9Char">
    <w:name w:val="Heading 9 Char"/>
    <w:basedOn w:val="DefaultParagraphFont"/>
    <w:link w:val="Heading9"/>
    <w:semiHidden/>
    <w:rsid w:val="00AF6E62"/>
    <w:rPr>
      <w:rFonts w:ascii="Arial" w:eastAsia="Times New Roman" w:hAnsi="Arial" w:cs="Arial"/>
      <w:kern w:val="16"/>
      <w:u w:color="000000"/>
    </w:rPr>
  </w:style>
  <w:style w:type="paragraph" w:customStyle="1" w:styleId="Paragraph1indent">
    <w:name w:val="Paragraph 1 indent"/>
    <w:basedOn w:val="Normal"/>
    <w:rsid w:val="00AF6E62"/>
    <w:pPr>
      <w:spacing w:after="120" w:line="260" w:lineRule="atLeast"/>
      <w:ind w:left="567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1">
    <w:name w:val="List Bullet1"/>
    <w:basedOn w:val="List"/>
    <w:rsid w:val="00AF6E62"/>
    <w:pPr>
      <w:keepLines w:val="0"/>
      <w:numPr>
        <w:numId w:val="19"/>
      </w:numPr>
      <w:adjustRightInd w:val="0"/>
      <w:spacing w:after="80" w:line="250" w:lineRule="atLeast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spaceafter">
    <w:name w:val="list bullet space after"/>
    <w:basedOn w:val="ListBullet1"/>
    <w:rsid w:val="00AF6E62"/>
    <w:pPr>
      <w:spacing w:after="240"/>
    </w:pPr>
  </w:style>
  <w:style w:type="paragraph" w:customStyle="1" w:styleId="FigureHeading">
    <w:name w:val="Figure Heading"/>
    <w:aliases w:val="fh"/>
    <w:basedOn w:val="Heading6"/>
    <w:rsid w:val="00AF6E62"/>
    <w:pPr>
      <w:keepNext w:val="0"/>
      <w:keepLines w:val="0"/>
      <w:tabs>
        <w:tab w:val="left" w:pos="1134"/>
        <w:tab w:val="left" w:pos="1560"/>
      </w:tabs>
      <w:adjustRightInd w:val="0"/>
      <w:spacing w:before="360" w:after="120" w:line="240" w:lineRule="atLeast"/>
      <w:ind w:left="567" w:right="-6"/>
      <w:textAlignment w:val="baseline"/>
    </w:pPr>
    <w:rPr>
      <w:rFonts w:ascii="Arial" w:eastAsia="Times New Roman" w:hAnsi="Arial" w:cs="Arial"/>
      <w:b/>
      <w:i w:val="0"/>
      <w:iCs w:val="0"/>
      <w:color w:val="auto"/>
      <w:kern w:val="16"/>
      <w:sz w:val="18"/>
      <w:lang w:val="en-US"/>
    </w:rPr>
  </w:style>
  <w:style w:type="paragraph" w:customStyle="1" w:styleId="TableText">
    <w:name w:val="Table Text"/>
    <w:aliases w:val="tt"/>
    <w:basedOn w:val="Normal"/>
    <w:rsid w:val="00AF6E62"/>
    <w:pPr>
      <w:adjustRightInd w:val="0"/>
      <w:spacing w:before="60" w:after="60" w:line="240" w:lineRule="atLeast"/>
      <w:textAlignment w:val="baseline"/>
    </w:pPr>
    <w:rPr>
      <w:rFonts w:ascii="Arial" w:eastAsia="Times New Roman" w:hAnsi="Arial" w:cs="Times New Roman"/>
      <w:color w:val="auto"/>
      <w:kern w:val="16"/>
      <w:sz w:val="18"/>
    </w:rPr>
  </w:style>
  <w:style w:type="paragraph" w:customStyle="1" w:styleId="listlastitem">
    <w:name w:val="list last item"/>
    <w:basedOn w:val="List"/>
    <w:rsid w:val="00AF6E62"/>
    <w:pPr>
      <w:keepLines w:val="0"/>
      <w:numPr>
        <w:numId w:val="0"/>
      </w:numPr>
      <w:adjustRightInd w:val="0"/>
      <w:spacing w:after="240" w:line="250" w:lineRule="atLeast"/>
      <w:ind w:left="1135" w:hanging="284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2indent">
    <w:name w:val="paragraph 2 indent"/>
    <w:basedOn w:val="Paragraph1indent"/>
    <w:rsid w:val="00AF6E62"/>
    <w:pPr>
      <w:spacing w:after="160"/>
      <w:ind w:left="1134"/>
    </w:pPr>
  </w:style>
  <w:style w:type="paragraph" w:customStyle="1" w:styleId="listbulletsub">
    <w:name w:val="list bullet sub"/>
    <w:basedOn w:val="ListBullet1"/>
    <w:rsid w:val="00AF6E62"/>
    <w:pPr>
      <w:numPr>
        <w:numId w:val="0"/>
      </w:numPr>
      <w:tabs>
        <w:tab w:val="num" w:pos="1134"/>
      </w:tabs>
      <w:ind w:left="1843" w:hanging="425"/>
    </w:pPr>
  </w:style>
  <w:style w:type="paragraph" w:customStyle="1" w:styleId="listbulletsublast">
    <w:name w:val="list bullet sub last"/>
    <w:basedOn w:val="listbulletsub"/>
    <w:rsid w:val="00AF6E62"/>
    <w:pPr>
      <w:spacing w:after="240"/>
    </w:pPr>
  </w:style>
  <w:style w:type="paragraph" w:customStyle="1" w:styleId="listsub">
    <w:name w:val="list sub"/>
    <w:basedOn w:val="List"/>
    <w:rsid w:val="00AF6E62"/>
    <w:pPr>
      <w:keepLines w:val="0"/>
      <w:numPr>
        <w:numId w:val="0"/>
      </w:numPr>
      <w:adjustRightInd w:val="0"/>
      <w:spacing w:after="80" w:line="250" w:lineRule="atLeast"/>
      <w:ind w:left="1843" w:hanging="425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3indent">
    <w:name w:val="paragraph 3 indent"/>
    <w:basedOn w:val="paragraph2indent"/>
    <w:rsid w:val="00AF6E62"/>
    <w:pPr>
      <w:ind w:left="1985"/>
    </w:pPr>
  </w:style>
  <w:style w:type="character" w:customStyle="1" w:styleId="Heading6Char">
    <w:name w:val="Heading 6 Char"/>
    <w:basedOn w:val="DefaultParagraphFont"/>
    <w:link w:val="Heading6"/>
    <w:uiPriority w:val="9"/>
    <w:rsid w:val="00AF6E62"/>
    <w:rPr>
      <w:rFonts w:asciiTheme="majorHAnsi" w:eastAsiaTheme="majorEastAsia" w:hAnsiTheme="majorHAnsi" w:cstheme="majorBidi"/>
      <w:i/>
      <w:iCs/>
      <w:color w:val="243F60" w:themeColor="accent1" w:themeShade="7F"/>
      <w:sz w:val="20"/>
      <w:u w:color="000000"/>
    </w:rPr>
  </w:style>
  <w:style w:type="paragraph" w:customStyle="1" w:styleId="References">
    <w:name w:val="References"/>
    <w:basedOn w:val="BodyText"/>
    <w:rsid w:val="002111BE"/>
    <w:pPr>
      <w:ind w:left="2268" w:hanging="283"/>
    </w:pPr>
    <w:rPr>
      <w:color w:val="auto"/>
    </w:rPr>
  </w:style>
  <w:style w:type="paragraph" w:customStyle="1" w:styleId="ParagraphText">
    <w:name w:val="Paragraph Text"/>
    <w:aliases w:val="pt"/>
    <w:basedOn w:val="Normal"/>
    <w:link w:val="ParagraphTextChar"/>
    <w:qFormat/>
    <w:rsid w:val="00171A1A"/>
    <w:pPr>
      <w:spacing w:after="120" w:line="280" w:lineRule="atLeast"/>
    </w:pPr>
    <w:rPr>
      <w:rFonts w:ascii="Arial" w:eastAsia="Times New Roman" w:hAnsi="Arial" w:cs="Times New Roman"/>
      <w:color w:val="auto"/>
      <w:kern w:val="16"/>
      <w:sz w:val="22"/>
    </w:rPr>
  </w:style>
  <w:style w:type="character" w:customStyle="1" w:styleId="ParagraphTextChar">
    <w:name w:val="Paragraph Text Char"/>
    <w:aliases w:val="pt Char"/>
    <w:basedOn w:val="DefaultParagraphFont"/>
    <w:link w:val="ParagraphText"/>
    <w:rsid w:val="00171A1A"/>
    <w:rPr>
      <w:rFonts w:ascii="Arial" w:eastAsia="Times New Roman" w:hAnsi="Arial" w:cs="Times New Roman"/>
      <w:kern w:val="16"/>
    </w:rPr>
  </w:style>
  <w:style w:type="paragraph" w:customStyle="1" w:styleId="tablesmall">
    <w:name w:val="table small"/>
    <w:basedOn w:val="table"/>
    <w:rsid w:val="00171A1A"/>
    <w:pPr>
      <w:spacing w:line="240" w:lineRule="auto"/>
      <w:ind w:left="57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12"/>
    <w:pPr>
      <w:ind w:left="720"/>
      <w:contextualSpacing/>
    </w:pPr>
  </w:style>
  <w:style w:type="paragraph" w:customStyle="1" w:styleId="appendixtablelist">
    <w:name w:val="appendix table list"/>
    <w:basedOn w:val="TableList0"/>
    <w:qFormat/>
    <w:rsid w:val="00A96BC4"/>
    <w:pPr>
      <w:spacing w:line="170" w:lineRule="exact"/>
      <w:ind w:left="113" w:right="-57" w:hanging="170"/>
    </w:pPr>
    <w:rPr>
      <w:sz w:val="16"/>
      <w:szCs w:val="17"/>
    </w:rPr>
  </w:style>
  <w:style w:type="paragraph" w:customStyle="1" w:styleId="appendixtable">
    <w:name w:val="appendix table"/>
    <w:basedOn w:val="appendixtablelist"/>
    <w:qFormat/>
    <w:rsid w:val="00235C86"/>
    <w:pPr>
      <w:spacing w:after="80" w:line="240" w:lineRule="auto"/>
      <w:ind w:left="-57" w:firstLine="0"/>
    </w:pPr>
  </w:style>
  <w:style w:type="paragraph" w:customStyle="1" w:styleId="appendixtablebullet">
    <w:name w:val="appendix table bullet"/>
    <w:basedOn w:val="appendixtablelist"/>
    <w:qFormat/>
    <w:rsid w:val="00BD14D4"/>
    <w:pPr>
      <w:numPr>
        <w:numId w:val="22"/>
      </w:numPr>
      <w:spacing w:line="240" w:lineRule="auto"/>
      <w:ind w:left="113" w:hanging="170"/>
    </w:pPr>
  </w:style>
  <w:style w:type="paragraph" w:customStyle="1" w:styleId="appendixtablebulletafter">
    <w:name w:val="appendix table bullet # after"/>
    <w:basedOn w:val="appendixtablebullet"/>
    <w:qFormat/>
    <w:rsid w:val="00E740B1"/>
    <w:pPr>
      <w:spacing w:after="120"/>
    </w:pPr>
  </w:style>
  <w:style w:type="paragraph" w:customStyle="1" w:styleId="appendixtablelessafter">
    <w:name w:val="appendix table less # after"/>
    <w:basedOn w:val="appendixtable"/>
    <w:qFormat/>
    <w:rsid w:val="000B14BA"/>
    <w:pPr>
      <w:spacing w:after="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82CED"/>
  </w:style>
  <w:style w:type="paragraph" w:styleId="BlockText">
    <w:name w:val="Block Text"/>
    <w:basedOn w:val="Normal"/>
    <w:uiPriority w:val="99"/>
    <w:semiHidden/>
    <w:unhideWhenUsed/>
    <w:rsid w:val="00C82C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2C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2CED"/>
    <w:pPr>
      <w:keepLines w:val="0"/>
      <w:spacing w:before="0" w:after="0" w:line="240" w:lineRule="auto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C82C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FirstIndent2">
    <w:name w:val="Body Text First Indent 2"/>
    <w:basedOn w:val="BodyTextIndent0"/>
    <w:link w:val="BodyTextFirstIndent2Char"/>
    <w:uiPriority w:val="99"/>
    <w:semiHidden/>
    <w:unhideWhenUsed/>
    <w:rsid w:val="00C82C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2C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C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ED"/>
    <w:rPr>
      <w:rFonts w:ascii="Calibri" w:hAnsi="Calibri" w:cs="Calibri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ED"/>
    <w:rPr>
      <w:rFonts w:ascii="Calibri" w:hAnsi="Calibri" w:cs="Calibri"/>
      <w:b/>
      <w:bCs/>
      <w:color w:val="000000"/>
      <w:sz w:val="20"/>
      <w:szCs w:val="2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C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CED"/>
    <w:rPr>
      <w:rFonts w:ascii="Tahoma" w:hAnsi="Tahoma" w:cs="Tahoma"/>
      <w:color w:val="000000"/>
      <w:sz w:val="16"/>
      <w:szCs w:val="16"/>
      <w:u w:color="00000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2C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EnvelopeAddress">
    <w:name w:val="envelope address"/>
    <w:basedOn w:val="Normal"/>
    <w:uiPriority w:val="99"/>
    <w:semiHidden/>
    <w:unhideWhenUsed/>
    <w:rsid w:val="00C82C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2CED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CED"/>
    <w:rPr>
      <w:rFonts w:asciiTheme="majorHAnsi" w:eastAsiaTheme="majorEastAsia" w:hAnsiTheme="majorHAnsi" w:cstheme="majorBidi"/>
      <w:i/>
      <w:iCs/>
      <w:color w:val="404040" w:themeColor="text1" w:themeTint="BF"/>
      <w:sz w:val="20"/>
      <w:u w:color="00000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2C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2CED"/>
    <w:rPr>
      <w:rFonts w:ascii="Calibri" w:hAnsi="Calibri" w:cs="Calibri"/>
      <w:i/>
      <w:iCs/>
      <w:color w:val="000000"/>
      <w:sz w:val="20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CE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2CE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2CE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2CE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2CE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2CE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2CE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2CE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2CE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2CE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2C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CED"/>
    <w:rPr>
      <w:rFonts w:ascii="Calibri" w:hAnsi="Calibri" w:cs="Calibri"/>
      <w:b/>
      <w:bCs/>
      <w:i/>
      <w:iCs/>
      <w:color w:val="4F81BD" w:themeColor="accent1"/>
      <w:sz w:val="20"/>
      <w:u w:color="000000"/>
    </w:rPr>
  </w:style>
  <w:style w:type="paragraph" w:styleId="ListContinue">
    <w:name w:val="List Continue"/>
    <w:basedOn w:val="Normal"/>
    <w:uiPriority w:val="99"/>
    <w:semiHidden/>
    <w:unhideWhenUsed/>
    <w:rsid w:val="00C82C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2C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2C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2C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2C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2CED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2CED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2CED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2CED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2CED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2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/>
      <w:sz w:val="20"/>
      <w:szCs w:val="20"/>
      <w:u w:color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2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2CED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NoSpacing">
    <w:name w:val="No Spacing"/>
    <w:uiPriority w:val="1"/>
    <w:qFormat/>
    <w:rsid w:val="00C82CED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NormalWeb">
    <w:name w:val="Normal (Web)"/>
    <w:basedOn w:val="Normal"/>
    <w:uiPriority w:val="99"/>
    <w:semiHidden/>
    <w:unhideWhenUsed/>
    <w:rsid w:val="00C82C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2C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2C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C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CED"/>
    <w:rPr>
      <w:rFonts w:ascii="Consolas" w:hAnsi="Consolas" w:cs="Consolas"/>
      <w:color w:val="000000"/>
      <w:sz w:val="21"/>
      <w:szCs w:val="21"/>
      <w:u w:color="000000"/>
    </w:rPr>
  </w:style>
  <w:style w:type="paragraph" w:styleId="Quote">
    <w:name w:val="Quote"/>
    <w:basedOn w:val="Normal"/>
    <w:next w:val="Normal"/>
    <w:link w:val="QuoteChar"/>
    <w:uiPriority w:val="29"/>
    <w:qFormat/>
    <w:rsid w:val="00C82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2CED"/>
    <w:rPr>
      <w:rFonts w:ascii="Calibri" w:hAnsi="Calibri" w:cs="Calibri"/>
      <w:i/>
      <w:iCs/>
      <w:color w:val="000000" w:themeColor="text1"/>
      <w:sz w:val="20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2CE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2CED"/>
  </w:style>
  <w:style w:type="paragraph" w:styleId="TOAHeading">
    <w:name w:val="toa heading"/>
    <w:basedOn w:val="Normal"/>
    <w:next w:val="Normal"/>
    <w:uiPriority w:val="99"/>
    <w:semiHidden/>
    <w:unhideWhenUsed/>
    <w:rsid w:val="00C82C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CED"/>
    <w:pPr>
      <w:numPr>
        <w:numId w:val="0"/>
      </w:numPr>
      <w:spacing w:before="480" w:line="240" w:lineRule="auto"/>
      <w:outlineLvl w:val="9"/>
    </w:pPr>
    <w:rPr>
      <w:rFonts w:asciiTheme="majorHAnsi" w:hAnsiTheme="majorHAnsi" w:cstheme="majorBidi"/>
      <w:b/>
      <w:color w:val="365F91" w:themeColor="accent1" w:themeShade="BF"/>
      <w:spacing w:val="0"/>
      <w:sz w:val="28"/>
    </w:rPr>
  </w:style>
  <w:style w:type="paragraph" w:customStyle="1" w:styleId="tablelist">
    <w:name w:val="table list"/>
    <w:basedOn w:val="Normal"/>
    <w:rsid w:val="007F7B43"/>
    <w:pPr>
      <w:numPr>
        <w:numId w:val="31"/>
      </w:numPr>
      <w:spacing w:before="40" w:after="40"/>
      <w:ind w:left="284" w:hanging="284"/>
    </w:pPr>
    <w:rPr>
      <w:rFonts w:ascii="Arial" w:eastAsia="MS Mincho" w:hAnsi="Arial" w:cs="Arial"/>
      <w:color w:val="auto"/>
      <w:kern w:val="1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8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1BC0"/>
    <w:rPr>
      <w:sz w:val="18"/>
      <w:szCs w:val="18"/>
    </w:rPr>
  </w:style>
  <w:style w:type="paragraph" w:customStyle="1" w:styleId="Default">
    <w:name w:val="Default"/>
    <w:rsid w:val="001B2F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59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718FF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CE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DF604B"/>
    <w:pPr>
      <w:keepNext/>
      <w:keepLines/>
      <w:numPr>
        <w:numId w:val="1"/>
      </w:numPr>
      <w:tabs>
        <w:tab w:val="clear" w:pos="1134"/>
      </w:tabs>
      <w:spacing w:line="320" w:lineRule="atLeast"/>
      <w:outlineLvl w:val="0"/>
    </w:pPr>
    <w:rPr>
      <w:rFonts w:eastAsiaTheme="majorEastAsia"/>
      <w:bCs/>
      <w:spacing w:val="20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374689"/>
    <w:pPr>
      <w:numPr>
        <w:ilvl w:val="1"/>
      </w:numPr>
      <w:tabs>
        <w:tab w:val="clear" w:pos="1134"/>
      </w:tabs>
      <w:spacing w:before="320" w:line="280" w:lineRule="atLeast"/>
      <w:ind w:hanging="567"/>
      <w:outlineLvl w:val="1"/>
    </w:pPr>
    <w:rPr>
      <w:b/>
      <w:bCs w:val="0"/>
      <w:spacing w:val="0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374689"/>
    <w:pPr>
      <w:numPr>
        <w:ilvl w:val="2"/>
      </w:numPr>
      <w:tabs>
        <w:tab w:val="left" w:pos="1985"/>
      </w:tabs>
      <w:spacing w:before="440"/>
      <w:outlineLvl w:val="2"/>
    </w:pPr>
    <w:rPr>
      <w:rFonts w:eastAsia="Cambria"/>
      <w:bCs/>
      <w:sz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E721A6"/>
    <w:pPr>
      <w:keepLines w:val="0"/>
      <w:numPr>
        <w:ilvl w:val="3"/>
      </w:numPr>
      <w:tabs>
        <w:tab w:val="clear" w:pos="1134"/>
        <w:tab w:val="left" w:pos="1418"/>
      </w:tabs>
      <w:spacing w:after="60"/>
      <w:ind w:left="1985" w:hanging="851"/>
      <w:outlineLvl w:val="3"/>
    </w:pPr>
    <w:rPr>
      <w:bCs w:val="0"/>
      <w:iCs/>
      <w:color w:val="5A4A61"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F9741F"/>
    <w:pPr>
      <w:numPr>
        <w:ilvl w:val="4"/>
      </w:numPr>
      <w:tabs>
        <w:tab w:val="clear" w:pos="1418"/>
        <w:tab w:val="clear" w:pos="1502"/>
        <w:tab w:val="clear" w:pos="1985"/>
      </w:tabs>
      <w:spacing w:before="240"/>
      <w:ind w:left="2410" w:hanging="425"/>
      <w:outlineLvl w:val="4"/>
    </w:pPr>
    <w:rPr>
      <w:i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C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AF6E62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Times New Roman"/>
      <w:i/>
      <w:iCs/>
      <w:color w:val="auto"/>
      <w:kern w:val="16"/>
      <w:sz w:val="22"/>
    </w:rPr>
  </w:style>
  <w:style w:type="paragraph" w:styleId="Heading9">
    <w:name w:val="heading 9"/>
    <w:basedOn w:val="Normal"/>
    <w:next w:val="Normal"/>
    <w:link w:val="Heading9Char"/>
    <w:semiHidden/>
    <w:qFormat/>
    <w:rsid w:val="00AF6E62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color w:val="auto"/>
      <w:kern w:val="1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Right">
    <w:name w:val="Normal Right"/>
    <w:basedOn w:val="Normal"/>
    <w:next w:val="Normal"/>
    <w:rsid w:val="00DF604B"/>
    <w:pPr>
      <w:jc w:val="right"/>
    </w:pPr>
  </w:style>
  <w:style w:type="paragraph" w:customStyle="1" w:styleId="NormalPicture">
    <w:name w:val="Normal: Picture"/>
    <w:next w:val="BodyText"/>
    <w:rsid w:val="00DF604B"/>
    <w:pPr>
      <w:spacing w:before="40" w:after="12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NormalPictureRight">
    <w:name w:val="Normal: Picture Right"/>
    <w:next w:val="BodyText"/>
    <w:rsid w:val="00DF604B"/>
    <w:pPr>
      <w:spacing w:before="40" w:after="120" w:line="240" w:lineRule="auto"/>
      <w:jc w:val="right"/>
    </w:pPr>
    <w:rPr>
      <w:rFonts w:ascii="Calibri" w:hAnsi="Calibri" w:cs="Calibri"/>
      <w:color w:val="000000"/>
      <w:sz w:val="20"/>
      <w:u w:color="000000"/>
    </w:rPr>
  </w:style>
  <w:style w:type="paragraph" w:styleId="BodyText">
    <w:name w:val="Body Text"/>
    <w:link w:val="BodyTextChar"/>
    <w:uiPriority w:val="99"/>
    <w:unhideWhenUsed/>
    <w:rsid w:val="00DF604B"/>
    <w:pPr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Alternative">
    <w:name w:val="Body Text: Alternative"/>
    <w:basedOn w:val="BodyText"/>
    <w:rsid w:val="005C3C39"/>
    <w:pPr>
      <w:keepLines w:val="0"/>
      <w:spacing w:line="276" w:lineRule="atLeast"/>
      <w:ind w:left="1985"/>
    </w:pPr>
  </w:style>
  <w:style w:type="paragraph" w:customStyle="1" w:styleId="BodyTextPicture">
    <w:name w:val="Body Text: Picture"/>
    <w:next w:val="BodyText"/>
    <w:rsid w:val="00DF604B"/>
    <w:pPr>
      <w:spacing w:before="4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QuestionBodyText">
    <w:name w:val="Question: Body Text"/>
    <w:next w:val="BodyText"/>
    <w:rsid w:val="00DF604B"/>
    <w:pPr>
      <w:keepNext/>
      <w:keepLines/>
      <w:tabs>
        <w:tab w:val="left" w:pos="1134"/>
      </w:tabs>
      <w:spacing w:before="280" w:after="0" w:line="280" w:lineRule="atLeast"/>
      <w:ind w:left="2268" w:hanging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Complies">
    <w:name w:val="Complies"/>
    <w:next w:val="BodyText"/>
    <w:rsid w:val="00DF604B"/>
    <w:pPr>
      <w:keepNext/>
      <w:keepLines/>
      <w:spacing w:before="40" w:after="120" w:line="28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HeadingBase">
    <w:name w:val="Heading Base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HeaderBase">
    <w:name w:val="Header Base"/>
    <w:next w:val="Header"/>
    <w:rsid w:val="00DF604B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FooterBase">
    <w:name w:val="Footer Base"/>
    <w:next w:val="Footer"/>
    <w:rsid w:val="00DF604B"/>
    <w:pPr>
      <w:spacing w:after="0" w:line="240" w:lineRule="auto"/>
      <w:jc w:val="center"/>
    </w:pPr>
    <w:rPr>
      <w:rFonts w:ascii="Calibri" w:hAnsi="Calibri" w:cs="Calibri"/>
      <w:color w:val="000000"/>
      <w:sz w:val="20"/>
      <w:u w:color="000000"/>
    </w:rPr>
  </w:style>
  <w:style w:type="paragraph" w:customStyle="1" w:styleId="HeadingPreface">
    <w:name w:val="Heading: Preface"/>
    <w:basedOn w:val="HeadingBase"/>
    <w:next w:val="BodyText"/>
    <w:rsid w:val="00DF604B"/>
    <w:pPr>
      <w:keepNext/>
      <w:keepLines/>
      <w:spacing w:after="1600"/>
      <w:ind w:left="1134"/>
    </w:pPr>
    <w:rPr>
      <w:b/>
      <w:spacing w:val="20"/>
      <w:sz w:val="22"/>
    </w:rPr>
  </w:style>
  <w:style w:type="paragraph" w:customStyle="1" w:styleId="HeadingContents">
    <w:name w:val="Heading: Contents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Part">
    <w:name w:val="Heading: Part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Appendix">
    <w:name w:val="Heading: Appendix"/>
    <w:basedOn w:val="HeadingBase"/>
    <w:next w:val="BodyText"/>
    <w:rsid w:val="00DF604B"/>
    <w:pPr>
      <w:spacing w:after="2000" w:line="320" w:lineRule="atLeast"/>
      <w:ind w:left="1134"/>
      <w:outlineLvl w:val="0"/>
    </w:pPr>
    <w:rPr>
      <w:sz w:val="32"/>
    </w:rPr>
  </w:style>
  <w:style w:type="paragraph" w:customStyle="1" w:styleId="HeadingIntro">
    <w:name w:val="Heading: Intro"/>
    <w:basedOn w:val="BodyText"/>
    <w:next w:val="BodyText"/>
    <w:rsid w:val="00DF604B"/>
    <w:pPr>
      <w:keepNext/>
      <w:spacing w:before="120" w:after="0"/>
      <w:outlineLvl w:val="1"/>
    </w:pPr>
    <w:rPr>
      <w:b/>
      <w:sz w:val="24"/>
    </w:rPr>
  </w:style>
  <w:style w:type="paragraph" w:customStyle="1" w:styleId="HeadingIntro2">
    <w:name w:val="Heading: Intro 2"/>
    <w:basedOn w:val="HeadingIntro"/>
    <w:next w:val="BodyText"/>
    <w:rsid w:val="00DF604B"/>
    <w:pPr>
      <w:spacing w:before="480"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DF604B"/>
    <w:rPr>
      <w:rFonts w:ascii="Calibri" w:eastAsiaTheme="majorEastAsia" w:hAnsi="Calibri" w:cs="Calibri"/>
      <w:bCs/>
      <w:color w:val="000000"/>
      <w:spacing w:val="20"/>
      <w:sz w:val="32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74689"/>
    <w:rPr>
      <w:rFonts w:ascii="Calibri" w:eastAsiaTheme="majorEastAsia" w:hAnsi="Calibri" w:cs="Calibri"/>
      <w:b/>
      <w:color w:val="000000"/>
      <w:sz w:val="28"/>
      <w:szCs w:val="26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374689"/>
    <w:rPr>
      <w:rFonts w:ascii="Calibri" w:eastAsia="Cambria" w:hAnsi="Calibri" w:cs="Calibri"/>
      <w:b/>
      <w:bCs/>
      <w:color w:val="000000"/>
      <w:sz w:val="24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E721A6"/>
    <w:rPr>
      <w:rFonts w:ascii="Calibri" w:eastAsia="Cambria" w:hAnsi="Calibri" w:cs="Calibri"/>
      <w:b/>
      <w:iCs/>
      <w:color w:val="5A4A61"/>
      <w:sz w:val="21"/>
      <w:szCs w:val="26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F9741F"/>
    <w:rPr>
      <w:rFonts w:ascii="Calibri" w:eastAsia="Cambria" w:hAnsi="Calibri" w:cs="Calibri"/>
      <w:b/>
      <w:i/>
      <w:iCs/>
      <w:color w:val="000000"/>
      <w:sz w:val="20"/>
      <w:szCs w:val="26"/>
      <w:u w:color="000000"/>
    </w:rPr>
  </w:style>
  <w:style w:type="paragraph" w:customStyle="1" w:styleId="Heading1A">
    <w:name w:val="Heading 1A"/>
    <w:basedOn w:val="HeadingBase"/>
    <w:next w:val="BodyText"/>
    <w:rsid w:val="001F5F5E"/>
    <w:pPr>
      <w:keepNext/>
      <w:keepLines/>
      <w:numPr>
        <w:numId w:val="2"/>
      </w:numPr>
      <w:tabs>
        <w:tab w:val="left" w:pos="2268"/>
      </w:tabs>
      <w:spacing w:after="400" w:line="320" w:lineRule="atLeast"/>
      <w:outlineLvl w:val="0"/>
    </w:pPr>
    <w:rPr>
      <w:spacing w:val="20"/>
      <w:sz w:val="32"/>
    </w:rPr>
  </w:style>
  <w:style w:type="paragraph" w:customStyle="1" w:styleId="Heading2A">
    <w:name w:val="Heading 2A"/>
    <w:basedOn w:val="Heading1A"/>
    <w:next w:val="BodyText"/>
    <w:rsid w:val="002C72C6"/>
    <w:pPr>
      <w:numPr>
        <w:ilvl w:val="1"/>
      </w:numPr>
      <w:tabs>
        <w:tab w:val="clear" w:pos="2268"/>
      </w:tabs>
      <w:spacing w:after="240" w:line="280" w:lineRule="atLeast"/>
      <w:ind w:left="1418" w:hanging="1418"/>
      <w:outlineLvl w:val="1"/>
    </w:pPr>
    <w:rPr>
      <w:b/>
      <w:spacing w:val="0"/>
      <w:sz w:val="24"/>
    </w:rPr>
  </w:style>
  <w:style w:type="paragraph" w:customStyle="1" w:styleId="Heading3A">
    <w:name w:val="Heading 3A"/>
    <w:basedOn w:val="Heading2A"/>
    <w:next w:val="BodyText"/>
    <w:rsid w:val="00BF782C"/>
    <w:pPr>
      <w:numPr>
        <w:ilvl w:val="2"/>
      </w:numPr>
      <w:jc w:val="center"/>
      <w:outlineLvl w:val="2"/>
    </w:pPr>
    <w:rPr>
      <w:b w:val="0"/>
      <w:sz w:val="22"/>
    </w:rPr>
  </w:style>
  <w:style w:type="paragraph" w:customStyle="1" w:styleId="Heading4A">
    <w:name w:val="Heading 4A"/>
    <w:basedOn w:val="Heading4"/>
    <w:next w:val="BodyText"/>
    <w:rsid w:val="002A6444"/>
  </w:style>
  <w:style w:type="paragraph" w:customStyle="1" w:styleId="Heading5A">
    <w:name w:val="Heading 5A"/>
    <w:basedOn w:val="Heading4A"/>
    <w:next w:val="BodyText"/>
    <w:rsid w:val="00DF604B"/>
    <w:pPr>
      <w:numPr>
        <w:ilvl w:val="0"/>
        <w:numId w:val="0"/>
      </w:numPr>
      <w:tabs>
        <w:tab w:val="left" w:pos="1502"/>
      </w:tabs>
      <w:ind w:left="1502" w:hanging="368"/>
      <w:outlineLvl w:val="4"/>
    </w:pPr>
    <w:rPr>
      <w:color w:val="000000"/>
    </w:rPr>
  </w:style>
  <w:style w:type="paragraph" w:customStyle="1" w:styleId="HeadingAlt1">
    <w:name w:val="Heading Alt 1"/>
    <w:basedOn w:val="HeadingBase"/>
    <w:next w:val="BodyText"/>
    <w:rsid w:val="00DF604B"/>
    <w:pPr>
      <w:keepNext/>
      <w:keepLines/>
      <w:numPr>
        <w:numId w:val="3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HeadingAlt2">
    <w:name w:val="Heading Alt 2"/>
    <w:basedOn w:val="HeadingAlt1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Alt3">
    <w:name w:val="Heading Alt 3"/>
    <w:basedOn w:val="HeadingAlt2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Alt4">
    <w:name w:val="Heading Alt 4"/>
    <w:basedOn w:val="HeadingAlt3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Alt5">
    <w:name w:val="Heading Alt 5"/>
    <w:basedOn w:val="HeadingAlt4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AppendixHeading1">
    <w:name w:val="Appendix: Heading 1"/>
    <w:basedOn w:val="Heading2"/>
    <w:next w:val="BodyText"/>
    <w:rsid w:val="006A6E13"/>
    <w:pPr>
      <w:spacing w:before="0" w:after="120"/>
      <w:ind w:left="1559" w:hanging="1559"/>
    </w:pPr>
  </w:style>
  <w:style w:type="paragraph" w:customStyle="1" w:styleId="AppendixHeading2">
    <w:name w:val="Appendix: Heading 2"/>
    <w:basedOn w:val="AppendixHeading1"/>
    <w:next w:val="BodyText"/>
    <w:rsid w:val="00DF604B"/>
    <w:pPr>
      <w:tabs>
        <w:tab w:val="num" w:pos="1134"/>
        <w:tab w:val="left" w:pos="2268"/>
      </w:tabs>
      <w:spacing w:before="320"/>
      <w:ind w:left="1134" w:firstLine="0"/>
    </w:pPr>
    <w:rPr>
      <w:b w:val="0"/>
      <w:sz w:val="24"/>
    </w:rPr>
  </w:style>
  <w:style w:type="paragraph" w:customStyle="1" w:styleId="AppendixHeading3">
    <w:name w:val="Appendix: Heading 3"/>
    <w:basedOn w:val="AppendixHeading2"/>
    <w:next w:val="BodyText"/>
    <w:rsid w:val="00DF604B"/>
    <w:pPr>
      <w:numPr>
        <w:ilvl w:val="0"/>
        <w:numId w:val="0"/>
      </w:numPr>
      <w:tabs>
        <w:tab w:val="num" w:pos="1134"/>
      </w:tabs>
      <w:spacing w:before="240"/>
      <w:ind w:left="1134"/>
      <w:outlineLvl w:val="2"/>
    </w:pPr>
    <w:rPr>
      <w:sz w:val="20"/>
    </w:rPr>
  </w:style>
  <w:style w:type="paragraph" w:customStyle="1" w:styleId="AppendixHeading4">
    <w:name w:val="Appendix: Heading 4"/>
    <w:basedOn w:val="AppendixHeading3"/>
    <w:next w:val="BodyText"/>
    <w:rsid w:val="00DF604B"/>
    <w:pPr>
      <w:numPr>
        <w:ilvl w:val="3"/>
      </w:numPr>
      <w:tabs>
        <w:tab w:val="num" w:pos="1134"/>
      </w:tabs>
      <w:ind w:left="1134"/>
      <w:outlineLvl w:val="3"/>
    </w:pPr>
    <w:rPr>
      <w:color w:val="5A4A61"/>
    </w:rPr>
  </w:style>
  <w:style w:type="paragraph" w:customStyle="1" w:styleId="AppendixHeading5">
    <w:name w:val="Appendix: Heading 5"/>
    <w:basedOn w:val="AppendixHeading4"/>
    <w:next w:val="BodyText"/>
    <w:rsid w:val="00DF604B"/>
    <w:pPr>
      <w:numPr>
        <w:ilvl w:val="4"/>
      </w:numPr>
      <w:tabs>
        <w:tab w:val="clear" w:pos="2268"/>
        <w:tab w:val="num" w:pos="1134"/>
        <w:tab w:val="left" w:pos="1502"/>
      </w:tabs>
      <w:spacing w:before="120"/>
      <w:ind w:left="1134"/>
      <w:outlineLvl w:val="4"/>
    </w:pPr>
    <w:rPr>
      <w:color w:val="000000"/>
    </w:rPr>
  </w:style>
  <w:style w:type="paragraph" w:styleId="Title">
    <w:name w:val="Title"/>
    <w:next w:val="Heading1"/>
    <w:link w:val="TitleChar"/>
    <w:uiPriority w:val="10"/>
    <w:qFormat/>
    <w:rsid w:val="00DF604B"/>
    <w:pPr>
      <w:pBdr>
        <w:bottom w:val="single" w:sz="8" w:space="4" w:color="4F81BD" w:themeColor="accent1"/>
      </w:pBdr>
      <w:tabs>
        <w:tab w:val="center" w:pos="5329"/>
      </w:tabs>
      <w:spacing w:before="200" w:after="400" w:line="520" w:lineRule="atLeast"/>
    </w:pPr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DF604B"/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paragraph" w:customStyle="1" w:styleId="CoverTitle">
    <w:name w:val="Cover: Title"/>
    <w:next w:val="CoverSubtitle"/>
    <w:rsid w:val="00DF604B"/>
    <w:pPr>
      <w:keepNext/>
      <w:widowControl w:val="0"/>
      <w:spacing w:after="0" w:line="520" w:lineRule="atLeast"/>
    </w:pPr>
    <w:rPr>
      <w:rFonts w:ascii="Calibri" w:hAnsi="Calibri" w:cs="Calibri"/>
      <w:b/>
      <w:color w:val="000000"/>
      <w:spacing w:val="20"/>
      <w:sz w:val="52"/>
      <w:u w:color="000000"/>
    </w:rPr>
  </w:style>
  <w:style w:type="paragraph" w:customStyle="1" w:styleId="CoverSubtitle">
    <w:name w:val="Cover: Subtitle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2">
    <w:name w:val="Cover: Subtitle 2"/>
    <w:rsid w:val="00DF604B"/>
    <w:pPr>
      <w:keepNext/>
      <w:widowControl w:val="0"/>
      <w:spacing w:after="0" w:line="360" w:lineRule="atLeast"/>
    </w:pPr>
    <w:rPr>
      <w:rFonts w:ascii="Calibri" w:hAnsi="Calibri" w:cs="Calibri"/>
      <w:b/>
      <w:color w:val="000000"/>
      <w:sz w:val="28"/>
      <w:u w:color="000000"/>
    </w:rPr>
  </w:style>
  <w:style w:type="paragraph" w:customStyle="1" w:styleId="CoverSubtitle3">
    <w:name w:val="Cover: Subtitle 3"/>
    <w:rsid w:val="00DF604B"/>
    <w:pPr>
      <w:keepNext/>
      <w:widowControl w:val="0"/>
      <w:spacing w:after="0" w:line="360" w:lineRule="atLeast"/>
    </w:pPr>
    <w:rPr>
      <w:rFonts w:ascii="Calibri" w:hAnsi="Calibri" w:cs="Calibri"/>
      <w:color w:val="000000"/>
      <w:sz w:val="28"/>
      <w:u w:color="000000"/>
    </w:rPr>
  </w:style>
  <w:style w:type="paragraph" w:customStyle="1" w:styleId="CoverConfidential">
    <w:name w:val="Cover: Confidential"/>
    <w:rsid w:val="00DF604B"/>
    <w:pPr>
      <w:spacing w:before="1000" w:after="0" w:line="360" w:lineRule="atLeast"/>
      <w:ind w:left="142"/>
    </w:pPr>
    <w:rPr>
      <w:rFonts w:ascii="Calibri" w:hAnsi="Calibri" w:cs="Calibri"/>
      <w:b/>
      <w:caps/>
      <w:color w:val="000000"/>
      <w:sz w:val="16"/>
      <w:u w:color="000000"/>
    </w:rPr>
  </w:style>
  <w:style w:type="paragraph" w:customStyle="1" w:styleId="CoverCopy">
    <w:name w:val="Cover: Copy"/>
    <w:rsid w:val="00DF604B"/>
    <w:pPr>
      <w:keepNext/>
      <w:widowControl w:val="0"/>
      <w:spacing w:before="12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CoverAttachments">
    <w:name w:val="Cover: Attachments"/>
    <w:rsid w:val="00DF604B"/>
    <w:pPr>
      <w:keepNext/>
      <w:widowControl w:val="0"/>
      <w:spacing w:before="300" w:after="0" w:line="360" w:lineRule="atLeast"/>
      <w:ind w:left="142"/>
    </w:pPr>
    <w:rPr>
      <w:rFonts w:ascii="Calibri" w:hAnsi="Calibri" w:cs="Calibri"/>
      <w:caps/>
      <w:color w:val="000000"/>
      <w:sz w:val="28"/>
      <w:u w:color="000000"/>
    </w:rPr>
  </w:style>
  <w:style w:type="paragraph" w:customStyle="1" w:styleId="Headline">
    <w:name w:val="Headline"/>
    <w:basedOn w:val="Heading1"/>
    <w:next w:val="Sub-headline"/>
    <w:rsid w:val="00DF604B"/>
    <w:pPr>
      <w:spacing w:before="320" w:line="280" w:lineRule="atLeast"/>
      <w:ind w:left="0"/>
    </w:pPr>
    <w:rPr>
      <w:b/>
      <w:caps/>
      <w:spacing w:val="0"/>
      <w:sz w:val="48"/>
    </w:rPr>
  </w:style>
  <w:style w:type="paragraph" w:customStyle="1" w:styleId="Sub-headline">
    <w:name w:val="Sub-headline"/>
    <w:basedOn w:val="Heading2"/>
    <w:next w:val="BodyText"/>
    <w:rsid w:val="00DF604B"/>
    <w:pPr>
      <w:spacing w:before="240"/>
      <w:ind w:left="0"/>
    </w:pPr>
  </w:style>
  <w:style w:type="paragraph" w:customStyle="1" w:styleId="NameTag1Name">
    <w:name w:val="Name Tag: 1 Name"/>
    <w:next w:val="NameTag2Title"/>
    <w:rsid w:val="00DF604B"/>
    <w:pPr>
      <w:keepNext/>
      <w:widowControl w:val="0"/>
      <w:spacing w:before="100" w:after="0" w:line="240" w:lineRule="auto"/>
    </w:pPr>
    <w:rPr>
      <w:rFonts w:ascii="Calibri" w:hAnsi="Calibri" w:cs="Calibri"/>
      <w:b/>
      <w:color w:val="000000"/>
      <w:sz w:val="36"/>
      <w:u w:color="000000"/>
    </w:rPr>
  </w:style>
  <w:style w:type="paragraph" w:customStyle="1" w:styleId="NameTag2Title">
    <w:name w:val="Name Tag: 2 Title"/>
    <w:next w:val="NameTag3Faculty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NameTag3Faculty">
    <w:name w:val="Name Tag: 3 Faculty"/>
    <w:next w:val="NameTag4Event"/>
    <w:rsid w:val="00DF604B"/>
    <w:pPr>
      <w:keepNext/>
      <w:widowControl w:val="0"/>
      <w:spacing w:before="1100" w:after="0" w:line="240" w:lineRule="auto"/>
    </w:pPr>
    <w:rPr>
      <w:rFonts w:ascii="Calibri" w:hAnsi="Calibri" w:cs="Calibri"/>
      <w:color w:val="000000"/>
      <w:sz w:val="32"/>
      <w:u w:color="000000"/>
    </w:rPr>
  </w:style>
  <w:style w:type="paragraph" w:customStyle="1" w:styleId="NameTag4Event">
    <w:name w:val="Name Tag: 4 Event"/>
    <w:next w:val="Normal"/>
    <w:rsid w:val="00DF604B"/>
    <w:pPr>
      <w:keepNext/>
      <w:widowControl w:val="0"/>
      <w:spacing w:after="0" w:line="240" w:lineRule="auto"/>
    </w:pPr>
    <w:rPr>
      <w:rFonts w:ascii="Calibri" w:hAnsi="Calibri" w:cs="Calibri"/>
      <w:b/>
      <w:color w:val="000000"/>
      <w:sz w:val="32"/>
      <w:u w:color="000000"/>
    </w:rPr>
  </w:style>
  <w:style w:type="paragraph" w:customStyle="1" w:styleId="LHAddress">
    <w:name w:val="LH Address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customStyle="1" w:styleId="Letterhead">
    <w:name w:val="Letterhead"/>
    <w:rsid w:val="00DF604B"/>
    <w:pPr>
      <w:spacing w:after="0" w:line="240" w:lineRule="auto"/>
      <w:ind w:left="1134"/>
    </w:pPr>
    <w:rPr>
      <w:rFonts w:ascii="Calibri" w:hAnsi="Calibri" w:cs="Calibri"/>
      <w:b/>
      <w:color w:val="000000"/>
      <w:sz w:val="20"/>
      <w:u w:color="000000"/>
    </w:rPr>
  </w:style>
  <w:style w:type="paragraph" w:styleId="Caption">
    <w:name w:val="caption"/>
    <w:next w:val="BodyText"/>
    <w:uiPriority w:val="35"/>
    <w:qFormat/>
    <w:rsid w:val="00DF604B"/>
    <w:pPr>
      <w:spacing w:before="120" w:after="240" w:line="240" w:lineRule="atLeast"/>
      <w:ind w:left="1134"/>
    </w:pPr>
    <w:rPr>
      <w:rFonts w:ascii="Calibri" w:hAnsi="Calibri" w:cs="Calibri"/>
      <w:bCs/>
      <w:color w:val="000000"/>
      <w:sz w:val="20"/>
      <w:szCs w:val="18"/>
      <w:u w:color="000000"/>
    </w:rPr>
  </w:style>
  <w:style w:type="paragraph" w:customStyle="1" w:styleId="CaptionTable">
    <w:name w:val="Caption: Table"/>
    <w:next w:val="BodyText"/>
    <w:rsid w:val="00DF604B"/>
    <w:pPr>
      <w:spacing w:before="120" w:after="240" w:line="240" w:lineRule="atLeast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TableTitle">
    <w:name w:val="Tabl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FigureTitle">
    <w:name w:val="Figure: Title"/>
    <w:basedOn w:val="HeadingBase"/>
    <w:next w:val="BodyText"/>
    <w:rsid w:val="00444090"/>
    <w:pPr>
      <w:keepNext/>
      <w:keepLines/>
      <w:spacing w:before="120" w:after="120" w:line="280" w:lineRule="atLeast"/>
      <w:ind w:left="1985" w:right="-1" w:hanging="1134"/>
    </w:pPr>
    <w:rPr>
      <w:b/>
      <w:color w:val="auto"/>
    </w:rPr>
  </w:style>
  <w:style w:type="paragraph" w:customStyle="1" w:styleId="TableNote">
    <w:name w:val="Table: Note"/>
    <w:basedOn w:val="BodyText"/>
    <w:rsid w:val="00DF604B"/>
    <w:pPr>
      <w:spacing w:before="0" w:after="60" w:line="240" w:lineRule="auto"/>
    </w:pPr>
  </w:style>
  <w:style w:type="paragraph" w:customStyle="1" w:styleId="TableHeadingDH">
    <w:name w:val="Table: Heading DH"/>
    <w:basedOn w:val="BodyText"/>
    <w:rsid w:val="00DF604B"/>
    <w:pPr>
      <w:spacing w:after="40" w:line="240" w:lineRule="auto"/>
      <w:ind w:left="0"/>
    </w:pPr>
    <w:rPr>
      <w:b/>
      <w:color w:val="FFFFFF"/>
      <w:sz w:val="16"/>
    </w:rPr>
  </w:style>
  <w:style w:type="paragraph" w:customStyle="1" w:styleId="TableDocHistory">
    <w:name w:val="Table: Doc History"/>
    <w:basedOn w:val="BodyText"/>
    <w:rsid w:val="00DF604B"/>
    <w:pPr>
      <w:spacing w:after="40" w:line="240" w:lineRule="auto"/>
      <w:ind w:left="0"/>
    </w:pPr>
    <w:rPr>
      <w:sz w:val="16"/>
    </w:rPr>
  </w:style>
  <w:style w:type="paragraph" w:customStyle="1" w:styleId="BodyTextBorder">
    <w:name w:val="Body Text: Border"/>
    <w:rsid w:val="00DF604B"/>
    <w:pPr>
      <w:keepLines/>
      <w:spacing w:before="120" w:after="120" w:line="240" w:lineRule="auto"/>
      <w:ind w:left="1134"/>
    </w:pPr>
    <w:rPr>
      <w:rFonts w:ascii="Calibri" w:hAnsi="Calibri" w:cs="Calibri"/>
      <w:color w:val="000000"/>
      <w:sz w:val="20"/>
      <w:u w:color="000000"/>
    </w:rPr>
  </w:style>
  <w:style w:type="paragraph" w:customStyle="1" w:styleId="BodyTextTab">
    <w:name w:val="Body Text: Tab"/>
    <w:basedOn w:val="BodyText"/>
    <w:rsid w:val="00DF604B"/>
    <w:pPr>
      <w:tabs>
        <w:tab w:val="left" w:pos="2268"/>
        <w:tab w:val="left" w:pos="4535"/>
        <w:tab w:val="left" w:pos="6803"/>
      </w:tabs>
      <w:spacing w:before="0" w:after="60" w:line="240" w:lineRule="auto"/>
    </w:pPr>
  </w:style>
  <w:style w:type="paragraph" w:customStyle="1" w:styleId="BodyTextDecimal">
    <w:name w:val="Body Text: Decimal"/>
    <w:basedOn w:val="BodyText"/>
    <w:rsid w:val="00DF604B"/>
    <w:pPr>
      <w:tabs>
        <w:tab w:val="decimal" w:pos="2268"/>
        <w:tab w:val="decimal" w:pos="4535"/>
        <w:tab w:val="decimal" w:pos="6803"/>
      </w:tabs>
      <w:spacing w:before="0" w:after="60" w:line="240" w:lineRule="auto"/>
    </w:pPr>
  </w:style>
  <w:style w:type="paragraph" w:customStyle="1" w:styleId="BodyTextIndent">
    <w:name w:val="Body Text: Indent"/>
    <w:basedOn w:val="BodyText"/>
    <w:rsid w:val="001F5ECE"/>
    <w:pPr>
      <w:ind w:left="2410"/>
    </w:pPr>
  </w:style>
  <w:style w:type="paragraph" w:customStyle="1" w:styleId="BodyTextHeading">
    <w:name w:val="Body Text: Heading"/>
    <w:basedOn w:val="BodyText"/>
    <w:next w:val="BodyText"/>
    <w:rsid w:val="00DF604B"/>
    <w:pPr>
      <w:keepNext/>
    </w:pPr>
    <w:rPr>
      <w:b/>
    </w:rPr>
  </w:style>
  <w:style w:type="paragraph" w:customStyle="1" w:styleId="QuotationBodyText">
    <w:name w:val="Quotation: Body Text"/>
    <w:basedOn w:val="BodyTextIndent"/>
    <w:next w:val="QuotationSource"/>
    <w:rsid w:val="00DF604B"/>
    <w:pPr>
      <w:keepNext/>
      <w:spacing w:before="120"/>
      <w:ind w:left="1134"/>
    </w:pPr>
    <w:rPr>
      <w:color w:val="5A4A61"/>
    </w:rPr>
  </w:style>
  <w:style w:type="paragraph" w:customStyle="1" w:styleId="QuotationSource">
    <w:name w:val="Quotation: Source"/>
    <w:basedOn w:val="BodyText"/>
    <w:rsid w:val="00DF604B"/>
    <w:pPr>
      <w:spacing w:line="240" w:lineRule="atLeast"/>
      <w:jc w:val="right"/>
    </w:pPr>
    <w:rPr>
      <w:b/>
    </w:rPr>
  </w:style>
  <w:style w:type="paragraph" w:customStyle="1" w:styleId="Disclaimer">
    <w:name w:val="Disclaimer"/>
    <w:rsid w:val="00DF604B"/>
    <w:pPr>
      <w:keepLines/>
      <w:spacing w:line="240" w:lineRule="auto"/>
    </w:pPr>
    <w:rPr>
      <w:rFonts w:ascii="Calibri" w:hAnsi="Calibri" w:cs="Calibri"/>
      <w:color w:val="000000"/>
      <w:sz w:val="20"/>
      <w:u w:color="000000"/>
    </w:rPr>
  </w:style>
  <w:style w:type="paragraph" w:customStyle="1" w:styleId="Instruction">
    <w:name w:val="Instruction"/>
    <w:rsid w:val="00DF604B"/>
    <w:pPr>
      <w:keepLines/>
      <w:spacing w:before="120" w:after="120" w:line="240" w:lineRule="auto"/>
      <w:ind w:left="1134"/>
    </w:pPr>
    <w:rPr>
      <w:rFonts w:ascii="Calibri" w:hAnsi="Calibri" w:cs="Calibri"/>
      <w:vanish/>
      <w:color w:val="F79625"/>
      <w:sz w:val="20"/>
      <w:u w:color="000000"/>
    </w:rPr>
  </w:style>
  <w:style w:type="paragraph" w:styleId="Date">
    <w:name w:val="Date"/>
    <w:basedOn w:val="BodyText"/>
    <w:next w:val="Salutation"/>
    <w:link w:val="DateChar"/>
    <w:uiPriority w:val="99"/>
    <w:semiHidden/>
    <w:unhideWhenUs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DateLongLtr">
    <w:name w:val="Date Long Ltr"/>
    <w:basedOn w:val="BodyText"/>
    <w:next w:val="Salutation"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paragraph" w:customStyle="1" w:styleId="Reference">
    <w:name w:val="Reference"/>
    <w:basedOn w:val="BodyText"/>
    <w:next w:val="Date"/>
    <w:rsid w:val="00DF604B"/>
    <w:pPr>
      <w:keepNext/>
      <w:keepLines w:val="0"/>
      <w:widowControl w:val="0"/>
      <w:spacing w:before="100" w:after="100" w:line="240" w:lineRule="auto"/>
      <w:jc w:val="right"/>
    </w:pPr>
  </w:style>
  <w:style w:type="paragraph" w:customStyle="1" w:styleId="Addressee">
    <w:name w:val="Addressee"/>
    <w:basedOn w:val="BodyText"/>
    <w:next w:val="Address"/>
    <w:rsid w:val="00DF604B"/>
    <w:pPr>
      <w:keepNext/>
      <w:keepLines w:val="0"/>
      <w:widowControl w:val="0"/>
      <w:spacing w:before="100" w:after="0" w:line="240" w:lineRule="auto"/>
      <w:ind w:right="5386"/>
    </w:pPr>
  </w:style>
  <w:style w:type="paragraph" w:customStyle="1" w:styleId="Address">
    <w:name w:val="Address"/>
    <w:basedOn w:val="BodyText"/>
    <w:rsid w:val="00DF604B"/>
    <w:pPr>
      <w:keepNext/>
      <w:keepLines w:val="0"/>
      <w:widowControl w:val="0"/>
      <w:spacing w:before="0" w:after="0" w:line="240" w:lineRule="auto"/>
      <w:ind w:right="5386"/>
    </w:pPr>
  </w:style>
  <w:style w:type="paragraph" w:styleId="Salutation">
    <w:name w:val="Salutation"/>
    <w:basedOn w:val="BodyText"/>
    <w:next w:val="Subject"/>
    <w:link w:val="SalutationChar"/>
    <w:uiPriority w:val="99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alutationLongLtr">
    <w:name w:val="Salutation Long Ltr"/>
    <w:basedOn w:val="BodyText"/>
    <w:next w:val="Subject"/>
    <w:rsid w:val="00DF604B"/>
    <w:pPr>
      <w:keepNext/>
      <w:keepLines w:val="0"/>
      <w:widowControl w:val="0"/>
      <w:spacing w:before="500" w:after="0" w:line="240" w:lineRule="auto"/>
    </w:pPr>
  </w:style>
  <w:style w:type="paragraph" w:customStyle="1" w:styleId="Subject">
    <w:name w:val="Subject"/>
    <w:basedOn w:val="BodyText"/>
    <w:next w:val="BodyText"/>
    <w:rsid w:val="00DF604B"/>
    <w:pPr>
      <w:keepNext/>
      <w:keepLines w:val="0"/>
      <w:widowControl w:val="0"/>
      <w:spacing w:before="200" w:after="0" w:line="240" w:lineRule="auto"/>
    </w:pPr>
    <w:rPr>
      <w:b/>
    </w:rPr>
  </w:style>
  <w:style w:type="paragraph" w:styleId="Closing">
    <w:name w:val="Closing"/>
    <w:basedOn w:val="BodyText"/>
    <w:next w:val="SignatureName"/>
    <w:link w:val="ClosingChar"/>
    <w:uiPriority w:val="99"/>
    <w:semiHidden/>
    <w:unhideWhenUsed/>
    <w:rsid w:val="00DF604B"/>
    <w:pPr>
      <w:keepNext/>
      <w:keepLines w:val="0"/>
      <w:widowControl w:val="0"/>
      <w:spacing w:before="26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Letter">
    <w:name w:val="Body Text: Letter"/>
    <w:basedOn w:val="BodyText"/>
    <w:rsid w:val="00DF604B"/>
    <w:pPr>
      <w:spacing w:before="0" w:after="180"/>
    </w:pPr>
  </w:style>
  <w:style w:type="paragraph" w:styleId="Signature">
    <w:name w:val="Signature"/>
    <w:basedOn w:val="BodyText"/>
    <w:next w:val="SignatureTitle"/>
    <w:link w:val="SignatureChar"/>
    <w:uiPriority w:val="99"/>
    <w:semiHidden/>
    <w:unhideWhenUsed/>
    <w:rsid w:val="00DF604B"/>
    <w:pPr>
      <w:keepNext/>
      <w:keepLines w:val="0"/>
      <w:widowControl w:val="0"/>
      <w:spacing w:before="20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ignatureNamewSignature">
    <w:name w:val="Signature Name w Signature"/>
    <w:basedOn w:val="BodyText"/>
    <w:next w:val="SignatureTitle"/>
    <w:rsid w:val="00DF604B"/>
    <w:pPr>
      <w:keepNext/>
      <w:keepLines w:val="0"/>
      <w:widowControl w:val="0"/>
      <w:spacing w:before="200" w:after="0" w:line="240" w:lineRule="auto"/>
    </w:pPr>
  </w:style>
  <w:style w:type="paragraph" w:customStyle="1" w:styleId="SignatureName">
    <w:name w:val="Signature Name"/>
    <w:basedOn w:val="BodyText"/>
    <w:next w:val="SignatureTitle"/>
    <w:rsid w:val="00DF604B"/>
    <w:pPr>
      <w:keepNext/>
      <w:keepLines w:val="0"/>
      <w:widowControl w:val="0"/>
      <w:spacing w:before="700" w:after="0" w:line="240" w:lineRule="auto"/>
    </w:pPr>
  </w:style>
  <w:style w:type="paragraph" w:customStyle="1" w:styleId="SignatureTitle">
    <w:name w:val="Signature Title"/>
    <w:basedOn w:val="BodyText"/>
    <w:next w:val="Normal"/>
    <w:rsid w:val="00DF604B"/>
    <w:pPr>
      <w:keepNext/>
      <w:keepLines w:val="0"/>
      <w:widowControl w:val="0"/>
      <w:spacing w:after="0" w:line="240" w:lineRule="auto"/>
    </w:pPr>
    <w:rPr>
      <w:b/>
    </w:rPr>
  </w:style>
  <w:style w:type="paragraph" w:customStyle="1" w:styleId="Enclosures">
    <w:name w:val="Enclosures"/>
    <w:basedOn w:val="BodyText"/>
    <w:next w:val="Normal"/>
    <w:rsid w:val="00DF604B"/>
    <w:pPr>
      <w:keepNext/>
      <w:keepLines w:val="0"/>
      <w:widowControl w:val="0"/>
      <w:spacing w:before="200" w:after="0" w:line="240" w:lineRule="auto"/>
    </w:pPr>
    <w:rPr>
      <w:i/>
    </w:rPr>
  </w:style>
  <w:style w:type="paragraph" w:customStyle="1" w:styleId="BackTextFirstLine">
    <w:name w:val="Back Text: First Line"/>
    <w:basedOn w:val="BodyText"/>
    <w:rsid w:val="00DF604B"/>
    <w:pPr>
      <w:spacing w:before="60" w:after="60" w:line="240" w:lineRule="auto"/>
      <w:ind w:left="0"/>
    </w:pPr>
    <w:rPr>
      <w:b/>
      <w:color w:val="5A4A61"/>
    </w:rPr>
  </w:style>
  <w:style w:type="paragraph" w:customStyle="1" w:styleId="BackText">
    <w:name w:val="Back Text"/>
    <w:rsid w:val="00DF604B"/>
    <w:pPr>
      <w:spacing w:before="60" w:after="0" w:line="240" w:lineRule="auto"/>
    </w:pPr>
    <w:rPr>
      <w:rFonts w:ascii="Calibri" w:hAnsi="Calibri" w:cs="Calibri"/>
      <w:color w:val="5A4A61"/>
      <w:sz w:val="16"/>
      <w:u w:color="000000"/>
    </w:rPr>
  </w:style>
  <w:style w:type="paragraph" w:styleId="FootnoteText">
    <w:name w:val="footnote text"/>
    <w:link w:val="Foot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right="567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hanging="425"/>
    </w:pPr>
    <w:rPr>
      <w:rFonts w:ascii="Calibri" w:hAnsi="Calibri" w:cs="Calibri"/>
      <w:color w:val="000000"/>
      <w:sz w:val="16"/>
      <w:szCs w:val="20"/>
      <w:u w:color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character" w:styleId="FootnoteReference">
    <w:name w:val="foot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mphasis">
    <w:name w:val="Emphasis"/>
    <w:uiPriority w:val="20"/>
    <w:qFormat/>
    <w:rsid w:val="00DF604B"/>
    <w:rPr>
      <w:rFonts w:ascii="Calibri" w:hAnsi="Calibri" w:cs="Calibri"/>
      <w:b w:val="0"/>
      <w:i/>
      <w:iCs/>
    </w:rPr>
  </w:style>
  <w:style w:type="character" w:styleId="PageNumber">
    <w:name w:val="page number"/>
    <w:unhideWhenUsed/>
    <w:rsid w:val="00DF604B"/>
    <w:rPr>
      <w:rFonts w:ascii="Calibri" w:hAnsi="Calibri" w:cs="Calibri"/>
      <w:b w:val="0"/>
      <w:i w:val="0"/>
      <w:sz w:val="20"/>
    </w:rPr>
  </w:style>
  <w:style w:type="character" w:customStyle="1" w:styleId="LinkedText">
    <w:name w:val="Linked Text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Underline">
    <w:name w:val="Underline"/>
    <w:rsid w:val="00DF604B"/>
    <w:rPr>
      <w:color w:val="000000"/>
      <w:u w:val="single"/>
    </w:rPr>
  </w:style>
  <w:style w:type="character" w:styleId="Strong">
    <w:name w:val="Strong"/>
    <w:uiPriority w:val="22"/>
    <w:qFormat/>
    <w:rsid w:val="00DF604B"/>
    <w:rPr>
      <w:b/>
      <w:bCs/>
      <w:i w:val="0"/>
    </w:rPr>
  </w:style>
  <w:style w:type="character" w:customStyle="1" w:styleId="Superscript">
    <w:name w:val="Superscript"/>
    <w:rsid w:val="00DF604B"/>
    <w:rPr>
      <w:vertAlign w:val="superscript"/>
    </w:rPr>
  </w:style>
  <w:style w:type="character" w:customStyle="1" w:styleId="appsHyperlink">
    <w:name w:val="apps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appsWhite">
    <w:name w:val="apps White"/>
    <w:rsid w:val="00DF604B"/>
    <w:rPr>
      <w:color w:val="FFFFFF"/>
    </w:rPr>
  </w:style>
  <w:style w:type="character" w:customStyle="1" w:styleId="appsWhiteBold">
    <w:name w:val="apps White Bold"/>
    <w:rsid w:val="00DF604B"/>
    <w:rPr>
      <w:b/>
      <w:i w:val="0"/>
      <w:color w:val="FFFFFF"/>
    </w:rPr>
  </w:style>
  <w:style w:type="character" w:customStyle="1" w:styleId="appsWhiteItalic">
    <w:name w:val="apps White Italic"/>
    <w:rsid w:val="00DF604B"/>
    <w:rPr>
      <w:b/>
      <w:i w:val="0"/>
      <w:color w:val="FFFFFF"/>
    </w:rPr>
  </w:style>
  <w:style w:type="character" w:customStyle="1" w:styleId="appsGreen">
    <w:name w:val="apps Green"/>
    <w:rsid w:val="00DF604B"/>
    <w:rPr>
      <w:b w:val="0"/>
      <w:i w:val="0"/>
      <w:color w:val="B0BB67"/>
    </w:rPr>
  </w:style>
  <w:style w:type="character" w:customStyle="1" w:styleId="appsGreenBold">
    <w:name w:val="apps Green Bold"/>
    <w:rsid w:val="00DF604B"/>
    <w:rPr>
      <w:b/>
      <w:i w:val="0"/>
      <w:color w:val="B0BB67"/>
    </w:rPr>
  </w:style>
  <w:style w:type="character" w:customStyle="1" w:styleId="appsGreenItalic">
    <w:name w:val="apps Green Italic"/>
    <w:rsid w:val="00DF604B"/>
    <w:rPr>
      <w:b w:val="0"/>
      <w:i/>
      <w:color w:val="B0BB67"/>
    </w:rPr>
  </w:style>
  <w:style w:type="character" w:customStyle="1" w:styleId="appsOrange">
    <w:name w:val="apps Orange"/>
    <w:rsid w:val="00DF604B"/>
    <w:rPr>
      <w:b w:val="0"/>
      <w:i w:val="0"/>
      <w:color w:val="F79625"/>
    </w:rPr>
  </w:style>
  <w:style w:type="character" w:customStyle="1" w:styleId="appsOrangeBold">
    <w:name w:val="apps Orange Bold"/>
    <w:rsid w:val="00DF604B"/>
    <w:rPr>
      <w:b/>
      <w:i w:val="0"/>
      <w:color w:val="F79625"/>
    </w:rPr>
  </w:style>
  <w:style w:type="character" w:customStyle="1" w:styleId="appsOrangeItalic">
    <w:name w:val="apps Orange Italic"/>
    <w:rsid w:val="00DF604B"/>
    <w:rPr>
      <w:b w:val="0"/>
      <w:i/>
      <w:color w:val="F79625"/>
    </w:rPr>
  </w:style>
  <w:style w:type="character" w:customStyle="1" w:styleId="appsBlue">
    <w:name w:val="apps Blue"/>
    <w:rsid w:val="00DF604B"/>
    <w:rPr>
      <w:b w:val="0"/>
      <w:i w:val="0"/>
      <w:color w:val="068DA4"/>
    </w:rPr>
  </w:style>
  <w:style w:type="character" w:customStyle="1" w:styleId="appsBlueBold">
    <w:name w:val="apps Blue Bold"/>
    <w:rsid w:val="00DF604B"/>
    <w:rPr>
      <w:b/>
      <w:i w:val="0"/>
      <w:color w:val="068DA4"/>
    </w:rPr>
  </w:style>
  <w:style w:type="character" w:customStyle="1" w:styleId="appsBlueItalic">
    <w:name w:val="apps Blue Italic"/>
    <w:rsid w:val="00DF604B"/>
    <w:rPr>
      <w:b w:val="0"/>
      <w:i/>
      <w:color w:val="068DA4"/>
    </w:rPr>
  </w:style>
  <w:style w:type="character" w:customStyle="1" w:styleId="appsGrey">
    <w:name w:val="apps Grey"/>
    <w:rsid w:val="00DF604B"/>
    <w:rPr>
      <w:b w:val="0"/>
      <w:i w:val="0"/>
      <w:color w:val="D1D2D4"/>
    </w:rPr>
  </w:style>
  <w:style w:type="character" w:customStyle="1" w:styleId="appsGreyBold">
    <w:name w:val="apps Grey Bold"/>
    <w:rsid w:val="00DF604B"/>
    <w:rPr>
      <w:b/>
      <w:i w:val="0"/>
      <w:color w:val="D1D2D4"/>
    </w:rPr>
  </w:style>
  <w:style w:type="character" w:customStyle="1" w:styleId="appsGreyItalic">
    <w:name w:val="apps Grey Italic"/>
    <w:rsid w:val="00DF604B"/>
    <w:rPr>
      <w:b w:val="0"/>
      <w:i/>
      <w:color w:val="D1D2D4"/>
    </w:rPr>
  </w:style>
  <w:style w:type="character" w:customStyle="1" w:styleId="appsDarkPink">
    <w:name w:val="apps Dark Pink"/>
    <w:rsid w:val="00DF604B"/>
    <w:rPr>
      <w:b w:val="0"/>
      <w:i w:val="0"/>
      <w:color w:val="D25B73"/>
    </w:rPr>
  </w:style>
  <w:style w:type="character" w:customStyle="1" w:styleId="appsDarkPinkBold">
    <w:name w:val="apps Dark Pink Bold"/>
    <w:rsid w:val="00DF604B"/>
    <w:rPr>
      <w:b/>
      <w:i w:val="0"/>
      <w:color w:val="D25B73"/>
    </w:rPr>
  </w:style>
  <w:style w:type="character" w:customStyle="1" w:styleId="appsDarkPinkItalic">
    <w:name w:val="apps Dark Pink Italic"/>
    <w:rsid w:val="00DF604B"/>
    <w:rPr>
      <w:b w:val="0"/>
      <w:i/>
      <w:color w:val="D25B73"/>
    </w:rPr>
  </w:style>
  <w:style w:type="character" w:customStyle="1" w:styleId="appsRed">
    <w:name w:val="apps Red"/>
    <w:rsid w:val="00DF604B"/>
    <w:rPr>
      <w:b w:val="0"/>
      <w:i w:val="0"/>
      <w:color w:val="AB2328"/>
    </w:rPr>
  </w:style>
  <w:style w:type="character" w:customStyle="1" w:styleId="appsRedBold">
    <w:name w:val="apps Red Bold"/>
    <w:rsid w:val="00DF604B"/>
    <w:rPr>
      <w:b/>
      <w:i w:val="0"/>
      <w:color w:val="AB2328"/>
    </w:rPr>
  </w:style>
  <w:style w:type="character" w:customStyle="1" w:styleId="appsRedItalic">
    <w:name w:val="apps Red Italic"/>
    <w:rsid w:val="00DF604B"/>
    <w:rPr>
      <w:b w:val="0"/>
      <w:i/>
      <w:color w:val="AB2328"/>
    </w:rPr>
  </w:style>
  <w:style w:type="character" w:customStyle="1" w:styleId="appsDarkRed">
    <w:name w:val="apps Dark Red"/>
    <w:rsid w:val="00DF604B"/>
    <w:rPr>
      <w:b w:val="0"/>
      <w:i w:val="0"/>
      <w:color w:val="84344E"/>
    </w:rPr>
  </w:style>
  <w:style w:type="character" w:customStyle="1" w:styleId="appsDarkRedBold">
    <w:name w:val="apps Dark Red Bold"/>
    <w:rsid w:val="00DF604B"/>
    <w:rPr>
      <w:b/>
      <w:i w:val="0"/>
      <w:color w:val="84344E"/>
    </w:rPr>
  </w:style>
  <w:style w:type="character" w:customStyle="1" w:styleId="appsDarkRedItalic">
    <w:name w:val="apps Dark Red Italic"/>
    <w:rsid w:val="00DF604B"/>
    <w:rPr>
      <w:b w:val="0"/>
      <w:i/>
      <w:color w:val="84344E"/>
    </w:rPr>
  </w:style>
  <w:style w:type="character" w:customStyle="1" w:styleId="appsLightPurple">
    <w:name w:val="apps Light Purple"/>
    <w:rsid w:val="00DF604B"/>
    <w:rPr>
      <w:b w:val="0"/>
      <w:i w:val="0"/>
      <w:color w:val="auto"/>
    </w:rPr>
  </w:style>
  <w:style w:type="character" w:customStyle="1" w:styleId="appsLightPurpleBold">
    <w:name w:val="apps Light Purple Bold"/>
    <w:rsid w:val="00DF604B"/>
    <w:rPr>
      <w:b/>
      <w:i w:val="0"/>
      <w:color w:val="auto"/>
    </w:rPr>
  </w:style>
  <w:style w:type="character" w:customStyle="1" w:styleId="appsLightPurpleItalic">
    <w:name w:val="apps Light Purple Italic"/>
    <w:rsid w:val="00DF604B"/>
    <w:rPr>
      <w:b w:val="0"/>
      <w:i/>
      <w:color w:val="auto"/>
    </w:rPr>
  </w:style>
  <w:style w:type="character" w:customStyle="1" w:styleId="appsDarkPurple">
    <w:name w:val="apps Dark Purple"/>
    <w:rsid w:val="00DF604B"/>
    <w:rPr>
      <w:b w:val="0"/>
      <w:i w:val="0"/>
      <w:color w:val="5A4A61"/>
    </w:rPr>
  </w:style>
  <w:style w:type="character" w:customStyle="1" w:styleId="appsDarkPurpleBold">
    <w:name w:val="apps Dark Purple Bold"/>
    <w:rsid w:val="00DF604B"/>
    <w:rPr>
      <w:b/>
      <w:i w:val="0"/>
      <w:color w:val="5A4A61"/>
    </w:rPr>
  </w:style>
  <w:style w:type="character" w:customStyle="1" w:styleId="appsDarkPurpleItalic">
    <w:name w:val="apps Dark Purple Italic"/>
    <w:rsid w:val="00DF604B"/>
    <w:rPr>
      <w:b w:val="0"/>
      <w:i/>
      <w:color w:val="5A4A61"/>
    </w:rPr>
  </w:style>
  <w:style w:type="character" w:customStyle="1" w:styleId="appsLightGreen">
    <w:name w:val="apps Light Green"/>
    <w:rsid w:val="00DF604B"/>
    <w:rPr>
      <w:b w:val="0"/>
      <w:i w:val="0"/>
      <w:color w:val="98DBCE"/>
    </w:rPr>
  </w:style>
  <w:style w:type="character" w:customStyle="1" w:styleId="appsLightGreenBold">
    <w:name w:val="apps Light Green Bold"/>
    <w:rsid w:val="00DF604B"/>
    <w:rPr>
      <w:b/>
      <w:i w:val="0"/>
      <w:color w:val="98DBCE"/>
    </w:rPr>
  </w:style>
  <w:style w:type="character" w:customStyle="1" w:styleId="appsLightGreenItalic">
    <w:name w:val="apps Light Green Italic"/>
    <w:rsid w:val="00DF604B"/>
    <w:rPr>
      <w:b w:val="0"/>
      <w:i/>
      <w:color w:val="98DBCE"/>
    </w:rPr>
  </w:style>
  <w:style w:type="character" w:customStyle="1" w:styleId="appsDarkGreen">
    <w:name w:val="apps Dark Green"/>
    <w:rsid w:val="00DF604B"/>
    <w:rPr>
      <w:b w:val="0"/>
      <w:i w:val="0"/>
      <w:color w:val="28724F"/>
    </w:rPr>
  </w:style>
  <w:style w:type="character" w:customStyle="1" w:styleId="appsDarkGreenBold">
    <w:name w:val="apps Dark Green Bold"/>
    <w:rsid w:val="00DF604B"/>
    <w:rPr>
      <w:b/>
      <w:i w:val="0"/>
      <w:color w:val="28724F"/>
    </w:rPr>
  </w:style>
  <w:style w:type="character" w:customStyle="1" w:styleId="appsDarkGreenItalic">
    <w:name w:val="apps Dark Green Italic"/>
    <w:rsid w:val="00DF604B"/>
    <w:rPr>
      <w:b w:val="0"/>
      <w:i/>
      <w:color w:val="28724F"/>
    </w:rPr>
  </w:style>
  <w:style w:type="character" w:customStyle="1" w:styleId="appsMiddleGreen">
    <w:name w:val="apps Middle Green"/>
    <w:rsid w:val="00DF604B"/>
    <w:rPr>
      <w:b w:val="0"/>
      <w:i w:val="0"/>
      <w:color w:val="98DBCE"/>
    </w:rPr>
  </w:style>
  <w:style w:type="character" w:customStyle="1" w:styleId="appsMiddleGreenBold">
    <w:name w:val="apps Middle Green Bold"/>
    <w:rsid w:val="00DF604B"/>
    <w:rPr>
      <w:b/>
      <w:i w:val="0"/>
      <w:color w:val="98DBCE"/>
    </w:rPr>
  </w:style>
  <w:style w:type="character" w:customStyle="1" w:styleId="appsMiddleGreenItalic">
    <w:name w:val="apps Middle Green Italic"/>
    <w:rsid w:val="00DF604B"/>
    <w:rPr>
      <w:b w:val="0"/>
      <w:i/>
      <w:color w:val="98DBCE"/>
    </w:rPr>
  </w:style>
  <w:style w:type="character" w:customStyle="1" w:styleId="appsCodeText">
    <w:name w:val="apps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appsCodeTextBold">
    <w:name w:val="apps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character" w:customStyle="1" w:styleId="DeakinHyperlink">
    <w:name w:val="Deakin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DeakinWhite">
    <w:name w:val="Deakin White"/>
    <w:rsid w:val="00DF604B"/>
    <w:rPr>
      <w:color w:val="FFFFFF"/>
    </w:rPr>
  </w:style>
  <w:style w:type="character" w:customStyle="1" w:styleId="DeakinWhiteBold">
    <w:name w:val="Deakin White Bold"/>
    <w:rsid w:val="00DF604B"/>
    <w:rPr>
      <w:b/>
      <w:i w:val="0"/>
      <w:color w:val="FFFFFF"/>
    </w:rPr>
  </w:style>
  <w:style w:type="character" w:customStyle="1" w:styleId="DeakinWhiteItalic">
    <w:name w:val="Deakin White Italic"/>
    <w:rsid w:val="00DF604B"/>
    <w:rPr>
      <w:b/>
      <w:i w:val="0"/>
      <w:color w:val="FFFFFF"/>
    </w:rPr>
  </w:style>
  <w:style w:type="character" w:customStyle="1" w:styleId="DeakinGreen">
    <w:name w:val="Deakin Green"/>
    <w:rsid w:val="00DF604B"/>
    <w:rPr>
      <w:b w:val="0"/>
      <w:i w:val="0"/>
      <w:color w:val="B0BB67"/>
    </w:rPr>
  </w:style>
  <w:style w:type="character" w:customStyle="1" w:styleId="DeakinGreenBold">
    <w:name w:val="Deakin Green Bold"/>
    <w:rsid w:val="00DF604B"/>
    <w:rPr>
      <w:b/>
      <w:i w:val="0"/>
      <w:color w:val="B0BB67"/>
    </w:rPr>
  </w:style>
  <w:style w:type="character" w:customStyle="1" w:styleId="DeakinGreenItalic">
    <w:name w:val="Deakin Green Italic"/>
    <w:rsid w:val="00DF604B"/>
    <w:rPr>
      <w:b w:val="0"/>
      <w:i/>
      <w:color w:val="B0BB67"/>
    </w:rPr>
  </w:style>
  <w:style w:type="character" w:customStyle="1" w:styleId="DeakinOrange">
    <w:name w:val="Deakin Orange"/>
    <w:rsid w:val="00DF604B"/>
    <w:rPr>
      <w:b w:val="0"/>
      <w:i w:val="0"/>
      <w:color w:val="F79625"/>
    </w:rPr>
  </w:style>
  <w:style w:type="character" w:customStyle="1" w:styleId="DeakinOrangeBold">
    <w:name w:val="Deakin Orange Bold"/>
    <w:rsid w:val="00DF604B"/>
    <w:rPr>
      <w:b/>
      <w:i w:val="0"/>
      <w:color w:val="F79625"/>
    </w:rPr>
  </w:style>
  <w:style w:type="character" w:customStyle="1" w:styleId="DeakinOrangeItalic">
    <w:name w:val="Deakin Orange Italic"/>
    <w:rsid w:val="00DF604B"/>
    <w:rPr>
      <w:b w:val="0"/>
      <w:i/>
      <w:color w:val="F79625"/>
    </w:rPr>
  </w:style>
  <w:style w:type="character" w:customStyle="1" w:styleId="DeakinBlue">
    <w:name w:val="Deakin Blue"/>
    <w:rsid w:val="00DF604B"/>
    <w:rPr>
      <w:b w:val="0"/>
      <w:i w:val="0"/>
      <w:color w:val="068DA4"/>
    </w:rPr>
  </w:style>
  <w:style w:type="character" w:customStyle="1" w:styleId="DeakinBlueBold">
    <w:name w:val="Deakin Blue Bold"/>
    <w:rsid w:val="00DF604B"/>
    <w:rPr>
      <w:b/>
      <w:i w:val="0"/>
      <w:color w:val="068DA4"/>
    </w:rPr>
  </w:style>
  <w:style w:type="character" w:customStyle="1" w:styleId="DeakinBlueItalic">
    <w:name w:val="Deakin Blue Italic"/>
    <w:rsid w:val="00DF604B"/>
    <w:rPr>
      <w:b w:val="0"/>
      <w:i/>
      <w:color w:val="068DA4"/>
    </w:rPr>
  </w:style>
  <w:style w:type="character" w:customStyle="1" w:styleId="DeakinGrey">
    <w:name w:val="Deakin Grey"/>
    <w:rsid w:val="00DF604B"/>
    <w:rPr>
      <w:b w:val="0"/>
      <w:i w:val="0"/>
      <w:color w:val="D1D2D4"/>
    </w:rPr>
  </w:style>
  <w:style w:type="character" w:customStyle="1" w:styleId="DeakinGreyBold">
    <w:name w:val="Deakin Grey Bold"/>
    <w:rsid w:val="00DF604B"/>
    <w:rPr>
      <w:b/>
      <w:i w:val="0"/>
      <w:color w:val="D1D2D4"/>
    </w:rPr>
  </w:style>
  <w:style w:type="character" w:customStyle="1" w:styleId="DeakinGreyItalic">
    <w:name w:val="Deakin Grey Italic"/>
    <w:rsid w:val="00DF604B"/>
    <w:rPr>
      <w:b w:val="0"/>
      <w:i/>
      <w:color w:val="D1D2D4"/>
    </w:rPr>
  </w:style>
  <w:style w:type="character" w:customStyle="1" w:styleId="DeakinDarkPink">
    <w:name w:val="Deakin Dark Pink"/>
    <w:rsid w:val="00DF604B"/>
    <w:rPr>
      <w:b w:val="0"/>
      <w:i w:val="0"/>
      <w:color w:val="D25B73"/>
    </w:rPr>
  </w:style>
  <w:style w:type="character" w:customStyle="1" w:styleId="DeakinDarkPinkBold">
    <w:name w:val="Deakin Dark Pink Bold"/>
    <w:rsid w:val="00DF604B"/>
    <w:rPr>
      <w:b/>
      <w:i w:val="0"/>
      <w:color w:val="D25B73"/>
    </w:rPr>
  </w:style>
  <w:style w:type="character" w:customStyle="1" w:styleId="DeakinDarkPinkItalic">
    <w:name w:val="Deakin Dark Pink Italic"/>
    <w:rsid w:val="00DF604B"/>
    <w:rPr>
      <w:b w:val="0"/>
      <w:i/>
      <w:color w:val="D25B73"/>
    </w:rPr>
  </w:style>
  <w:style w:type="character" w:customStyle="1" w:styleId="DeakinRed">
    <w:name w:val="Deakin Red"/>
    <w:rsid w:val="00DF604B"/>
    <w:rPr>
      <w:b w:val="0"/>
      <w:i w:val="0"/>
      <w:color w:val="AB2328"/>
    </w:rPr>
  </w:style>
  <w:style w:type="character" w:customStyle="1" w:styleId="DeakinRedBold">
    <w:name w:val="Deakin Red Bold"/>
    <w:rsid w:val="00DF604B"/>
    <w:rPr>
      <w:b/>
      <w:i w:val="0"/>
      <w:color w:val="AB2328"/>
    </w:rPr>
  </w:style>
  <w:style w:type="character" w:customStyle="1" w:styleId="DeakinRedItalic">
    <w:name w:val="Deakin Red Italic"/>
    <w:rsid w:val="00DF604B"/>
    <w:rPr>
      <w:b w:val="0"/>
      <w:i/>
      <w:color w:val="AB2328"/>
    </w:rPr>
  </w:style>
  <w:style w:type="character" w:customStyle="1" w:styleId="DeakinDarkRed">
    <w:name w:val="Deakin Dark Red"/>
    <w:rsid w:val="00DF604B"/>
    <w:rPr>
      <w:b w:val="0"/>
      <w:i w:val="0"/>
      <w:color w:val="84344E"/>
    </w:rPr>
  </w:style>
  <w:style w:type="character" w:customStyle="1" w:styleId="DeakinDarkRedBold">
    <w:name w:val="Deakin Dark Red Bold"/>
    <w:rsid w:val="00DF604B"/>
    <w:rPr>
      <w:b/>
      <w:i w:val="0"/>
      <w:color w:val="84344E"/>
    </w:rPr>
  </w:style>
  <w:style w:type="character" w:customStyle="1" w:styleId="DeakinDarkRedItalic">
    <w:name w:val="Deakin Dark Red Italic"/>
    <w:rsid w:val="00DF604B"/>
    <w:rPr>
      <w:b w:val="0"/>
      <w:i/>
      <w:color w:val="84344E"/>
    </w:rPr>
  </w:style>
  <w:style w:type="character" w:customStyle="1" w:styleId="DeakinLightPurple">
    <w:name w:val="Deakin Light Purple"/>
    <w:rsid w:val="00DF604B"/>
    <w:rPr>
      <w:b w:val="0"/>
      <w:i w:val="0"/>
      <w:color w:val="auto"/>
    </w:rPr>
  </w:style>
  <w:style w:type="character" w:customStyle="1" w:styleId="DeakinLightPurpleBold">
    <w:name w:val="Deakin Light Purple Bold"/>
    <w:rsid w:val="00DF604B"/>
    <w:rPr>
      <w:b/>
      <w:i w:val="0"/>
      <w:color w:val="auto"/>
    </w:rPr>
  </w:style>
  <w:style w:type="character" w:customStyle="1" w:styleId="DeakinLightPurpleItalic">
    <w:name w:val="Deakin Light Purple Italic"/>
    <w:rsid w:val="00DF604B"/>
    <w:rPr>
      <w:b w:val="0"/>
      <w:i/>
      <w:color w:val="auto"/>
    </w:rPr>
  </w:style>
  <w:style w:type="character" w:customStyle="1" w:styleId="DeakinDarkPurple">
    <w:name w:val="Deakin Dark Purple"/>
    <w:rsid w:val="00DF604B"/>
    <w:rPr>
      <w:b w:val="0"/>
      <w:i w:val="0"/>
      <w:color w:val="5A4A61"/>
    </w:rPr>
  </w:style>
  <w:style w:type="character" w:customStyle="1" w:styleId="DeakinDarkPurpleBold">
    <w:name w:val="Deakin Dark Purple Bold"/>
    <w:rsid w:val="00DF604B"/>
    <w:rPr>
      <w:b/>
      <w:i w:val="0"/>
      <w:color w:val="5A4A61"/>
    </w:rPr>
  </w:style>
  <w:style w:type="character" w:customStyle="1" w:styleId="DeakinDarkPurpleItalic">
    <w:name w:val="Deakin Dark Purple Italic"/>
    <w:rsid w:val="00DF604B"/>
    <w:rPr>
      <w:b w:val="0"/>
      <w:i/>
      <w:color w:val="5A4A61"/>
    </w:rPr>
  </w:style>
  <w:style w:type="character" w:customStyle="1" w:styleId="DeakinLightGreen">
    <w:name w:val="Deakin Light Green"/>
    <w:rsid w:val="00DF604B"/>
    <w:rPr>
      <w:b w:val="0"/>
      <w:i w:val="0"/>
      <w:color w:val="98DBCE"/>
    </w:rPr>
  </w:style>
  <w:style w:type="character" w:customStyle="1" w:styleId="DeakinLightGreenBold">
    <w:name w:val="Deakin Light Green Bold"/>
    <w:rsid w:val="00DF604B"/>
    <w:rPr>
      <w:b/>
      <w:i w:val="0"/>
      <w:color w:val="98DBCE"/>
    </w:rPr>
  </w:style>
  <w:style w:type="character" w:customStyle="1" w:styleId="DeakinLightGreenItalic">
    <w:name w:val="Deakin Light Green Italic"/>
    <w:rsid w:val="00DF604B"/>
    <w:rPr>
      <w:b w:val="0"/>
      <w:i/>
      <w:color w:val="98DBCE"/>
    </w:rPr>
  </w:style>
  <w:style w:type="character" w:customStyle="1" w:styleId="DeakinDarkGreen">
    <w:name w:val="Deakin Dark Green"/>
    <w:rsid w:val="00DF604B"/>
    <w:rPr>
      <w:b w:val="0"/>
      <w:i w:val="0"/>
      <w:color w:val="28724F"/>
    </w:rPr>
  </w:style>
  <w:style w:type="character" w:customStyle="1" w:styleId="DeakinDarkGreenBold">
    <w:name w:val="Deakin Dark Green Bold"/>
    <w:rsid w:val="00DF604B"/>
    <w:rPr>
      <w:b/>
      <w:i w:val="0"/>
      <w:color w:val="28724F"/>
    </w:rPr>
  </w:style>
  <w:style w:type="character" w:customStyle="1" w:styleId="DeakinDarkGreenItalic">
    <w:name w:val="Deakin Dark Green Italic"/>
    <w:rsid w:val="00DF604B"/>
    <w:rPr>
      <w:b w:val="0"/>
      <w:i/>
      <w:color w:val="28724F"/>
    </w:rPr>
  </w:style>
  <w:style w:type="character" w:customStyle="1" w:styleId="DeakinMiddleGreen">
    <w:name w:val="Deakin Middle Green"/>
    <w:rsid w:val="00DF604B"/>
    <w:rPr>
      <w:b w:val="0"/>
      <w:i w:val="0"/>
      <w:color w:val="98DBCE"/>
    </w:rPr>
  </w:style>
  <w:style w:type="character" w:customStyle="1" w:styleId="DeakinMiddleGreenBold">
    <w:name w:val="Deakin Middle Green Bold"/>
    <w:rsid w:val="00DF604B"/>
    <w:rPr>
      <w:b/>
      <w:i w:val="0"/>
      <w:color w:val="98DBCE"/>
    </w:rPr>
  </w:style>
  <w:style w:type="character" w:customStyle="1" w:styleId="DeakinMiddleGreenItalic">
    <w:name w:val="Deakin Middle Green Italic"/>
    <w:rsid w:val="00DF604B"/>
    <w:rPr>
      <w:b w:val="0"/>
      <w:i/>
      <w:color w:val="98DBCE"/>
    </w:rPr>
  </w:style>
  <w:style w:type="character" w:customStyle="1" w:styleId="DeakinCodeText">
    <w:name w:val="Deakin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DeakinCodeTextBold">
    <w:name w:val="Deakin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paragraph" w:styleId="TOC1">
    <w:name w:val="toc 1"/>
    <w:next w:val="Normal"/>
    <w:uiPriority w:val="39"/>
    <w:unhideWhenUsed/>
    <w:rsid w:val="00623218"/>
    <w:pPr>
      <w:tabs>
        <w:tab w:val="left" w:pos="400"/>
        <w:tab w:val="left" w:pos="1560"/>
        <w:tab w:val="right" w:leader="dot" w:pos="9628"/>
      </w:tabs>
      <w:spacing w:before="240" w:after="60" w:line="260" w:lineRule="atLeast"/>
      <w:ind w:left="2268" w:right="284" w:hanging="1134"/>
    </w:pPr>
    <w:rPr>
      <w:rFonts w:cs="Calibri"/>
      <w:b/>
      <w:noProof/>
      <w:color w:val="000000"/>
      <w:sz w:val="20"/>
      <w:u w:color="000000"/>
    </w:rPr>
  </w:style>
  <w:style w:type="paragraph" w:styleId="TOC2">
    <w:name w:val="toc 2"/>
    <w:basedOn w:val="TOC1"/>
    <w:next w:val="Normal"/>
    <w:uiPriority w:val="39"/>
    <w:unhideWhenUsed/>
    <w:rsid w:val="00623218"/>
    <w:pPr>
      <w:tabs>
        <w:tab w:val="left" w:pos="993"/>
      </w:tabs>
      <w:spacing w:before="100" w:after="40" w:line="240" w:lineRule="atLeast"/>
      <w:ind w:hanging="709"/>
    </w:pPr>
    <w:rPr>
      <w:b w:val="0"/>
    </w:rPr>
  </w:style>
  <w:style w:type="paragraph" w:styleId="TOC3">
    <w:name w:val="toc 3"/>
    <w:next w:val="Normal"/>
    <w:uiPriority w:val="39"/>
    <w:unhideWhenUsed/>
    <w:rsid w:val="00623218"/>
    <w:pPr>
      <w:tabs>
        <w:tab w:val="right" w:leader="dot" w:pos="9639"/>
      </w:tabs>
      <w:spacing w:before="40" w:after="40" w:line="260" w:lineRule="atLeast"/>
      <w:ind w:left="2835" w:right="284" w:hanging="567"/>
    </w:pPr>
    <w:rPr>
      <w:rFonts w:cs="Calibri"/>
      <w:noProof/>
      <w:color w:val="000000"/>
      <w:sz w:val="20"/>
      <w:u w:color="000000"/>
    </w:rPr>
  </w:style>
  <w:style w:type="paragraph" w:styleId="TOC4">
    <w:name w:val="toc 4"/>
    <w:next w:val="Normal"/>
    <w:uiPriority w:val="39"/>
    <w:unhideWhenUsed/>
    <w:rsid w:val="002D16E6"/>
    <w:pPr>
      <w:spacing w:after="0" w:line="240" w:lineRule="auto"/>
      <w:ind w:left="600"/>
    </w:pPr>
    <w:rPr>
      <w:rFonts w:cs="Calibri"/>
      <w:color w:val="000000"/>
      <w:sz w:val="20"/>
      <w:szCs w:val="20"/>
      <w:u w:color="000000"/>
    </w:rPr>
  </w:style>
  <w:style w:type="paragraph" w:styleId="TOC5">
    <w:name w:val="toc 5"/>
    <w:basedOn w:val="TOC4"/>
    <w:next w:val="Normal"/>
    <w:autoRedefine/>
    <w:uiPriority w:val="39"/>
    <w:unhideWhenUsed/>
    <w:rsid w:val="00DF604B"/>
    <w:pPr>
      <w:ind w:left="800"/>
    </w:pPr>
  </w:style>
  <w:style w:type="paragraph" w:styleId="TOC6">
    <w:name w:val="toc 6"/>
    <w:basedOn w:val="TOC5"/>
    <w:next w:val="Normal"/>
    <w:autoRedefine/>
    <w:uiPriority w:val="39"/>
    <w:unhideWhenUsed/>
    <w:rsid w:val="00DF604B"/>
    <w:pPr>
      <w:ind w:left="1000"/>
    </w:pPr>
  </w:style>
  <w:style w:type="paragraph" w:styleId="TOC7">
    <w:name w:val="toc 7"/>
    <w:basedOn w:val="TOC6"/>
    <w:next w:val="Normal"/>
    <w:autoRedefine/>
    <w:uiPriority w:val="39"/>
    <w:unhideWhenUsed/>
    <w:rsid w:val="00DF604B"/>
    <w:pPr>
      <w:ind w:left="1200"/>
    </w:pPr>
  </w:style>
  <w:style w:type="paragraph" w:styleId="TOC8">
    <w:name w:val="toc 8"/>
    <w:basedOn w:val="TOC7"/>
    <w:next w:val="Normal"/>
    <w:autoRedefine/>
    <w:uiPriority w:val="39"/>
    <w:unhideWhenUsed/>
    <w:rsid w:val="00DF604B"/>
    <w:pPr>
      <w:ind w:left="1400"/>
    </w:pPr>
  </w:style>
  <w:style w:type="paragraph" w:styleId="TOC9">
    <w:name w:val="toc 9"/>
    <w:basedOn w:val="TOC8"/>
    <w:next w:val="Normal"/>
    <w:autoRedefine/>
    <w:uiPriority w:val="39"/>
    <w:unhideWhenUsed/>
    <w:rsid w:val="00DF604B"/>
    <w:pPr>
      <w:ind w:left="1600"/>
    </w:pPr>
  </w:style>
  <w:style w:type="paragraph" w:styleId="ListBullet">
    <w:name w:val="List Bullet"/>
    <w:basedOn w:val="BodyText"/>
    <w:uiPriority w:val="99"/>
    <w:unhideWhenUsed/>
    <w:rsid w:val="00DF604B"/>
    <w:pPr>
      <w:numPr>
        <w:numId w:val="4"/>
      </w:numPr>
      <w:tabs>
        <w:tab w:val="left" w:pos="1559"/>
      </w:tabs>
      <w:spacing w:before="0" w:after="60"/>
      <w:outlineLvl w:val="0"/>
    </w:pPr>
  </w:style>
  <w:style w:type="paragraph" w:customStyle="1" w:styleId="ListBullet10">
    <w:name w:val="List Bullet 1"/>
    <w:basedOn w:val="ListBullet"/>
    <w:rsid w:val="00E721A6"/>
    <w:pPr>
      <w:keepLines w:val="0"/>
      <w:numPr>
        <w:ilvl w:val="1"/>
        <w:numId w:val="21"/>
      </w:numPr>
      <w:ind w:left="1560" w:hanging="369"/>
      <w:outlineLvl w:val="9"/>
    </w:pPr>
  </w:style>
  <w:style w:type="paragraph" w:styleId="ListBullet2">
    <w:name w:val="List Bullet 2"/>
    <w:basedOn w:val="ListBullet10"/>
    <w:uiPriority w:val="99"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Bullet3">
    <w:name w:val="List Bullet 3"/>
    <w:basedOn w:val="ListBullet2"/>
    <w:uiPriority w:val="99"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4">
    <w:name w:val="List Bullet 4"/>
    <w:basedOn w:val="ListBullet3"/>
    <w:uiPriority w:val="99"/>
    <w:unhideWhenUsed/>
    <w:rsid w:val="00DF604B"/>
    <w:pPr>
      <w:numPr>
        <w:ilvl w:val="0"/>
        <w:numId w:val="0"/>
      </w:numPr>
      <w:tabs>
        <w:tab w:val="clear" w:pos="2268"/>
        <w:tab w:val="left" w:pos="2636"/>
      </w:tabs>
      <w:outlineLvl w:val="4"/>
    </w:pPr>
  </w:style>
  <w:style w:type="paragraph" w:styleId="ListBullet5">
    <w:name w:val="List Bullet 5"/>
    <w:basedOn w:val="ListBullet4"/>
    <w:uiPriority w:val="99"/>
    <w:unhideWhenUsed/>
    <w:rsid w:val="00DF604B"/>
    <w:pPr>
      <w:numPr>
        <w:ilvl w:val="5"/>
        <w:numId w:val="21"/>
      </w:numPr>
      <w:tabs>
        <w:tab w:val="clear" w:pos="2636"/>
      </w:tabs>
      <w:outlineLvl w:val="5"/>
    </w:pPr>
  </w:style>
  <w:style w:type="paragraph" w:customStyle="1" w:styleId="ListBullet6">
    <w:name w:val="List Bullet 6"/>
    <w:basedOn w:val="ListBullet5"/>
    <w:rsid w:val="00DF604B"/>
    <w:pPr>
      <w:numPr>
        <w:ilvl w:val="6"/>
      </w:numPr>
      <w:tabs>
        <w:tab w:val="left" w:pos="3373"/>
      </w:tabs>
      <w:outlineLvl w:val="6"/>
    </w:pPr>
  </w:style>
  <w:style w:type="paragraph" w:customStyle="1" w:styleId="ListBullet7">
    <w:name w:val="List Bullet 7"/>
    <w:basedOn w:val="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8">
    <w:name w:val="List Bullet 8"/>
    <w:basedOn w:val="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Text">
    <w:name w:val="List Text"/>
    <w:basedOn w:val="BodyText"/>
    <w:rsid w:val="00DF604B"/>
    <w:pPr>
      <w:numPr>
        <w:numId w:val="5"/>
      </w:numPr>
      <w:tabs>
        <w:tab w:val="clear" w:pos="1134"/>
      </w:tabs>
      <w:spacing w:before="0" w:after="60"/>
      <w:outlineLvl w:val="0"/>
    </w:pPr>
  </w:style>
  <w:style w:type="paragraph" w:customStyle="1" w:styleId="ListText1">
    <w:name w:val="List Text 1"/>
    <w:basedOn w:val="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ListText2">
    <w:name w:val="List Text 2"/>
    <w:basedOn w:val="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Text3">
    <w:name w:val="List Text 3"/>
    <w:basedOn w:val="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ListText4">
    <w:name w:val="List Text 4"/>
    <w:basedOn w:val="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ListText5">
    <w:name w:val="List Text 5"/>
    <w:basedOn w:val="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ListText6">
    <w:name w:val="List Text 6"/>
    <w:basedOn w:val="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ListText7">
    <w:name w:val="List Text 7"/>
    <w:basedOn w:val="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ListText8">
    <w:name w:val="List Text 8"/>
    <w:basedOn w:val="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ListHang">
    <w:name w:val="List Hang"/>
    <w:basedOn w:val="BodyText"/>
    <w:rsid w:val="00DF604B"/>
    <w:pPr>
      <w:numPr>
        <w:numId w:val="6"/>
      </w:numPr>
      <w:tabs>
        <w:tab w:val="left" w:pos="1559"/>
      </w:tabs>
      <w:spacing w:before="0" w:after="60"/>
      <w:outlineLvl w:val="0"/>
    </w:pPr>
  </w:style>
  <w:style w:type="paragraph" w:customStyle="1" w:styleId="ListHang1">
    <w:name w:val="List Hang 1"/>
    <w:basedOn w:val="ListHang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Hang2">
    <w:name w:val="List Hang 2"/>
    <w:basedOn w:val="ListHang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Hang3">
    <w:name w:val="List Hang 3"/>
    <w:basedOn w:val="ListHang2"/>
    <w:rsid w:val="001F5ECE"/>
    <w:pPr>
      <w:numPr>
        <w:ilvl w:val="0"/>
        <w:numId w:val="0"/>
      </w:numPr>
      <w:ind w:left="2268" w:hanging="284"/>
      <w:outlineLvl w:val="3"/>
    </w:pPr>
  </w:style>
  <w:style w:type="paragraph" w:customStyle="1" w:styleId="ListHang4">
    <w:name w:val="List Hang 4"/>
    <w:rsid w:val="001F5ECE"/>
    <w:pPr>
      <w:numPr>
        <w:ilvl w:val="4"/>
      </w:numPr>
      <w:tabs>
        <w:tab w:val="left" w:pos="2636"/>
      </w:tabs>
      <w:spacing w:after="100"/>
      <w:ind w:left="2693" w:hanging="425"/>
      <w:outlineLvl w:val="4"/>
    </w:pPr>
    <w:rPr>
      <w:rFonts w:ascii="Calibri" w:hAnsi="Calibri" w:cs="Calibri"/>
      <w:color w:val="000000"/>
      <w:sz w:val="20"/>
      <w:u w:color="000000"/>
    </w:rPr>
  </w:style>
  <w:style w:type="paragraph" w:customStyle="1" w:styleId="ListHang5">
    <w:name w:val="List Hang 5"/>
    <w:basedOn w:val="ListHang4"/>
    <w:rsid w:val="00DF604B"/>
    <w:pPr>
      <w:numPr>
        <w:ilvl w:val="5"/>
      </w:numPr>
      <w:tabs>
        <w:tab w:val="clear" w:pos="2636"/>
        <w:tab w:val="left" w:pos="3005"/>
      </w:tabs>
      <w:ind w:left="2693" w:hanging="425"/>
      <w:outlineLvl w:val="5"/>
    </w:pPr>
  </w:style>
  <w:style w:type="paragraph" w:customStyle="1" w:styleId="ListHang6">
    <w:name w:val="List Hang 6"/>
    <w:basedOn w:val="ListHang5"/>
    <w:rsid w:val="00DF604B"/>
    <w:pPr>
      <w:numPr>
        <w:ilvl w:val="6"/>
      </w:numPr>
      <w:tabs>
        <w:tab w:val="clear" w:pos="3005"/>
        <w:tab w:val="left" w:pos="3373"/>
      </w:tabs>
      <w:ind w:left="2693" w:hanging="425"/>
      <w:outlineLvl w:val="6"/>
    </w:pPr>
  </w:style>
  <w:style w:type="paragraph" w:customStyle="1" w:styleId="ListHang7">
    <w:name w:val="List Hang 7"/>
    <w:basedOn w:val="ListHang6"/>
    <w:rsid w:val="00DF604B"/>
    <w:pPr>
      <w:numPr>
        <w:ilvl w:val="7"/>
      </w:numPr>
      <w:tabs>
        <w:tab w:val="clear" w:pos="3373"/>
        <w:tab w:val="left" w:pos="3742"/>
      </w:tabs>
      <w:ind w:left="2693" w:hanging="425"/>
      <w:outlineLvl w:val="7"/>
    </w:pPr>
  </w:style>
  <w:style w:type="paragraph" w:customStyle="1" w:styleId="ListHang8">
    <w:name w:val="List Hang 8"/>
    <w:basedOn w:val="ListHang7"/>
    <w:rsid w:val="00DF604B"/>
    <w:pPr>
      <w:numPr>
        <w:ilvl w:val="8"/>
      </w:numPr>
      <w:tabs>
        <w:tab w:val="clear" w:pos="3742"/>
        <w:tab w:val="left" w:pos="4110"/>
      </w:tabs>
      <w:ind w:left="2693" w:hanging="425"/>
      <w:outlineLvl w:val="8"/>
    </w:pPr>
  </w:style>
  <w:style w:type="paragraph" w:styleId="List">
    <w:name w:val="List"/>
    <w:basedOn w:val="BodyText"/>
    <w:uiPriority w:val="99"/>
    <w:unhideWhenUsed/>
    <w:rsid w:val="00DF604B"/>
    <w:pPr>
      <w:numPr>
        <w:numId w:val="7"/>
      </w:numPr>
      <w:spacing w:before="0" w:after="60"/>
      <w:outlineLvl w:val="0"/>
    </w:pPr>
  </w:style>
  <w:style w:type="paragraph" w:customStyle="1" w:styleId="List1">
    <w:name w:val="List 1"/>
    <w:basedOn w:val="List"/>
    <w:rsid w:val="00DF604B"/>
    <w:pPr>
      <w:numPr>
        <w:ilvl w:val="1"/>
      </w:numPr>
      <w:outlineLvl w:val="1"/>
    </w:pPr>
  </w:style>
  <w:style w:type="paragraph" w:styleId="List2">
    <w:name w:val="List 2"/>
    <w:basedOn w:val="List1"/>
    <w:uiPriority w:val="99"/>
    <w:semiHidden/>
    <w:unhideWhenUsed/>
    <w:rsid w:val="00DF604B"/>
    <w:pPr>
      <w:numPr>
        <w:ilvl w:val="2"/>
      </w:numPr>
      <w:tabs>
        <w:tab w:val="left" w:pos="1899"/>
      </w:tabs>
      <w:outlineLvl w:val="2"/>
    </w:pPr>
  </w:style>
  <w:style w:type="paragraph" w:styleId="List3">
    <w:name w:val="List 3"/>
    <w:basedOn w:val="Lis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4">
    <w:name w:val="List 4"/>
    <w:basedOn w:val="Lis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5">
    <w:name w:val="List 5"/>
    <w:basedOn w:val="Lis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6">
    <w:name w:val="List 6"/>
    <w:basedOn w:val="Lis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7">
    <w:name w:val="List 7"/>
    <w:basedOn w:val="Lis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8">
    <w:name w:val="List 8"/>
    <w:basedOn w:val="Lis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BulletA">
    <w:name w:val="List Bullet A"/>
    <w:basedOn w:val="BodyTextAlternative"/>
    <w:rsid w:val="00DF604B"/>
    <w:pPr>
      <w:numPr>
        <w:numId w:val="8"/>
      </w:numPr>
      <w:tabs>
        <w:tab w:val="left" w:pos="1559"/>
      </w:tabs>
      <w:spacing w:before="0" w:after="60"/>
      <w:outlineLvl w:val="0"/>
    </w:pPr>
  </w:style>
  <w:style w:type="paragraph" w:customStyle="1" w:styleId="ListBulletA1">
    <w:name w:val="List Bullet A 1"/>
    <w:basedOn w:val="ListBulletA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BulletA2">
    <w:name w:val="List Bullet A 2"/>
    <w:basedOn w:val="ListBulletA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BulletA3">
    <w:name w:val="List Bullet A 3"/>
    <w:basedOn w:val="ListBulletA2"/>
    <w:rsid w:val="000A66F5"/>
    <w:pPr>
      <w:numPr>
        <w:ilvl w:val="0"/>
        <w:numId w:val="0"/>
      </w:numPr>
      <w:tabs>
        <w:tab w:val="clear" w:pos="1899"/>
        <w:tab w:val="left" w:pos="1985"/>
      </w:tabs>
      <w:ind w:left="1985" w:hanging="284"/>
      <w:outlineLvl w:val="3"/>
    </w:pPr>
  </w:style>
  <w:style w:type="paragraph" w:customStyle="1" w:styleId="ListBulletA4">
    <w:name w:val="List Bullet A 4"/>
    <w:basedOn w:val="ListBulletA3"/>
    <w:rsid w:val="00DF604B"/>
    <w:pPr>
      <w:numPr>
        <w:ilvl w:val="4"/>
        <w:numId w:val="8"/>
      </w:numPr>
      <w:tabs>
        <w:tab w:val="left" w:pos="2636"/>
      </w:tabs>
      <w:outlineLvl w:val="4"/>
    </w:pPr>
  </w:style>
  <w:style w:type="paragraph" w:customStyle="1" w:styleId="ListBulletA5">
    <w:name w:val="List Bullet A 5"/>
    <w:basedOn w:val="ListBulletA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A6">
    <w:name w:val="List Bullet A 6"/>
    <w:basedOn w:val="ListBulletA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A7">
    <w:name w:val="List Bullet A 7"/>
    <w:basedOn w:val="ListBulletA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A8">
    <w:name w:val="List Bullet A 8"/>
    <w:basedOn w:val="ListBulletA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Hang">
    <w:name w:val="Question: List Hang"/>
    <w:basedOn w:val="QuestionBodyText"/>
    <w:rsid w:val="00DF604B"/>
    <w:pPr>
      <w:numPr>
        <w:numId w:val="9"/>
      </w:numPr>
      <w:tabs>
        <w:tab w:val="clear" w:pos="1134"/>
        <w:tab w:val="left" w:pos="1559"/>
      </w:tabs>
      <w:outlineLvl w:val="0"/>
    </w:pPr>
  </w:style>
  <w:style w:type="paragraph" w:customStyle="1" w:styleId="QuestionListHang1">
    <w:name w:val="Question: List Hang 1"/>
    <w:basedOn w:val="QuestionListHang"/>
    <w:next w:val="BodyTex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Hang2">
    <w:name w:val="Question: List Hang 2"/>
    <w:basedOn w:val="QuestionListHang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Hang3">
    <w:name w:val="Question: List Hang 3"/>
    <w:basedOn w:val="QuestionListHang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Hang4">
    <w:name w:val="Question: List Hang 4"/>
    <w:basedOn w:val="QuestionListHang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Hang5">
    <w:name w:val="Question: List Hang 5"/>
    <w:basedOn w:val="QuestionListHang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Hang6">
    <w:name w:val="Question: List Hang 6"/>
    <w:basedOn w:val="QuestionListHang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Hang7">
    <w:name w:val="Question: List Hang 7"/>
    <w:basedOn w:val="QuestionListHang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Hang8">
    <w:name w:val="Question: List Hang 8"/>
    <w:basedOn w:val="QuestionListHang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Text">
    <w:name w:val="Question: List Text"/>
    <w:basedOn w:val="QuestionBodyText"/>
    <w:rsid w:val="00DF604B"/>
    <w:pPr>
      <w:numPr>
        <w:numId w:val="10"/>
      </w:numPr>
      <w:tabs>
        <w:tab w:val="clear" w:pos="1134"/>
      </w:tabs>
      <w:spacing w:before="60"/>
      <w:outlineLvl w:val="0"/>
    </w:pPr>
  </w:style>
  <w:style w:type="paragraph" w:customStyle="1" w:styleId="QuestionListText1">
    <w:name w:val="Question: List Text 1"/>
    <w:basedOn w:val="Question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QuestionListText2">
    <w:name w:val="Question: List Text 2"/>
    <w:basedOn w:val="Question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QuestionListText3">
    <w:name w:val="Question: List Text 3"/>
    <w:basedOn w:val="Question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QuestionListText4">
    <w:name w:val="Question: List Text 4"/>
    <w:basedOn w:val="Question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QuestionListText5">
    <w:name w:val="Question: List Text 5"/>
    <w:basedOn w:val="Question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QuestionListText6">
    <w:name w:val="Question: List Text 6"/>
    <w:basedOn w:val="Question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QuestionListText7">
    <w:name w:val="Question: List Text 7"/>
    <w:basedOn w:val="Question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QuestionListText8">
    <w:name w:val="Question: List Text 8"/>
    <w:basedOn w:val="Question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QuestionListBullet">
    <w:name w:val="Question: List Bullet"/>
    <w:basedOn w:val="QuestionBodyText"/>
    <w:rsid w:val="00DF604B"/>
    <w:pPr>
      <w:numPr>
        <w:numId w:val="11"/>
      </w:numPr>
      <w:tabs>
        <w:tab w:val="clear" w:pos="1134"/>
        <w:tab w:val="left" w:pos="1559"/>
      </w:tabs>
      <w:spacing w:before="60"/>
      <w:outlineLvl w:val="0"/>
    </w:pPr>
  </w:style>
  <w:style w:type="paragraph" w:customStyle="1" w:styleId="QuestionListBullet1">
    <w:name w:val="Question: List Bullet 1"/>
    <w:basedOn w:val="Question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Bullet2">
    <w:name w:val="Question: List Bullet 2"/>
    <w:basedOn w:val="QuestionListBullet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Bullet3">
    <w:name w:val="Question: List Bullet 3"/>
    <w:basedOn w:val="QuestionListBullet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Bullet4">
    <w:name w:val="Question: List Bullet 4"/>
    <w:basedOn w:val="QuestionListBullet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Bullet5">
    <w:name w:val="Question: List Bullet 5"/>
    <w:basedOn w:val="QuestionListBullet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Bullet6">
    <w:name w:val="Question: List Bullet 6"/>
    <w:basedOn w:val="QuestionListBulle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Bullet7">
    <w:name w:val="Question: List Bullet 7"/>
    <w:basedOn w:val="Question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Bullet8">
    <w:name w:val="Question: List Bullet 8"/>
    <w:basedOn w:val="Question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FooterReport">
    <w:name w:val="Footer: Report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etter">
    <w:name w:val="Footer: Letter"/>
    <w:basedOn w:val="FooterBase"/>
    <w:rsid w:val="00DF604B"/>
    <w:pPr>
      <w:tabs>
        <w:tab w:val="center" w:pos="5329"/>
      </w:tabs>
      <w:jc w:val="left"/>
    </w:pPr>
    <w:rPr>
      <w:b/>
      <w:color w:val="FFFFFF"/>
      <w:sz w:val="16"/>
    </w:rPr>
  </w:style>
  <w:style w:type="paragraph" w:styleId="Footer">
    <w:name w:val="footer"/>
    <w:basedOn w:val="FooterBase"/>
    <w:link w:val="FooterChar"/>
    <w:unhideWhenUsed/>
    <w:rsid w:val="00DF604B"/>
    <w:pPr>
      <w:tabs>
        <w:tab w:val="center" w:pos="5329"/>
      </w:tabs>
      <w:jc w:val="left"/>
    </w:pPr>
    <w:rPr>
      <w:b/>
      <w:color w:val="FFFFFF"/>
    </w:rPr>
  </w:style>
  <w:style w:type="character" w:customStyle="1" w:styleId="FooterChar">
    <w:name w:val="Footer Char"/>
    <w:basedOn w:val="DefaultParagraphFont"/>
    <w:link w:val="Footer"/>
    <w:rsid w:val="00DF604B"/>
    <w:rPr>
      <w:rFonts w:ascii="Calibri" w:hAnsi="Calibri" w:cs="Calibri"/>
      <w:b/>
      <w:color w:val="FFFFFF"/>
      <w:sz w:val="20"/>
      <w:u w:color="000000"/>
    </w:rPr>
  </w:style>
  <w:style w:type="paragraph" w:customStyle="1" w:styleId="FooterLastLineReport">
    <w:name w:val="Footer: Last Line Report"/>
    <w:basedOn w:val="Footer"/>
    <w:rsid w:val="00DF604B"/>
    <w:pPr>
      <w:spacing w:after="40"/>
    </w:pPr>
  </w:style>
  <w:style w:type="paragraph" w:customStyle="1" w:styleId="FooterLastLineLetter">
    <w:name w:val="Footer: Last Line Letter"/>
    <w:basedOn w:val="Footer"/>
    <w:rsid w:val="00DF604B"/>
    <w:pPr>
      <w:spacing w:after="40"/>
    </w:pPr>
    <w:rPr>
      <w:sz w:val="16"/>
    </w:rPr>
  </w:style>
  <w:style w:type="paragraph" w:customStyle="1" w:styleId="FooterLastLine">
    <w:name w:val="Footer: Last Line"/>
    <w:basedOn w:val="Footer"/>
    <w:rsid w:val="00DF604B"/>
    <w:pPr>
      <w:spacing w:after="40"/>
    </w:pPr>
  </w:style>
  <w:style w:type="paragraph" w:customStyle="1" w:styleId="FooterFirstLineReport">
    <w:name w:val="Footer: First Line Report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LineLetter">
    <w:name w:val="Footer: First Line Letter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  <w:sz w:val="16"/>
    </w:rPr>
  </w:style>
  <w:style w:type="paragraph" w:customStyle="1" w:styleId="FooterFirstLine">
    <w:name w:val="Footer: First Lin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Page">
    <w:name w:val="Footer: First Page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astPage">
    <w:name w:val="Footer: Last Pag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LS">
    <w:name w:val="Footer LS"/>
    <w:basedOn w:val="FooterBase"/>
    <w:rsid w:val="00DF604B"/>
    <w:pPr>
      <w:tabs>
        <w:tab w:val="center" w:pos="7654"/>
        <w:tab w:val="right" w:pos="15024"/>
      </w:tabs>
      <w:spacing w:before="860"/>
    </w:pPr>
    <w:rPr>
      <w:b/>
      <w:color w:val="FFFFFF"/>
    </w:rPr>
  </w:style>
  <w:style w:type="paragraph" w:customStyle="1" w:styleId="FooterLastLineLS">
    <w:name w:val="Footer: Last Line LS"/>
    <w:basedOn w:val="Footer"/>
    <w:rsid w:val="00DF604B"/>
    <w:pPr>
      <w:tabs>
        <w:tab w:val="clear" w:pos="5329"/>
        <w:tab w:val="center" w:pos="7654"/>
        <w:tab w:val="right" w:pos="15024"/>
      </w:tabs>
      <w:spacing w:before="60"/>
      <w:jc w:val="center"/>
    </w:pPr>
  </w:style>
  <w:style w:type="paragraph" w:customStyle="1" w:styleId="FooterConfidentialFirstPage">
    <w:name w:val="Footer Confidential: First Page"/>
    <w:basedOn w:val="FooterBase"/>
    <w:rsid w:val="00DF604B"/>
    <w:pPr>
      <w:tabs>
        <w:tab w:val="center" w:pos="5329"/>
      </w:tabs>
      <w:spacing w:before="60"/>
      <w:ind w:left="1134"/>
    </w:pPr>
    <w:rPr>
      <w:b/>
      <w:color w:val="FFFFFF"/>
    </w:rPr>
  </w:style>
  <w:style w:type="paragraph" w:customStyle="1" w:styleId="FooterIntro">
    <w:name w:val="Footer: Intro"/>
    <w:basedOn w:val="FooterBase"/>
    <w:rsid w:val="00DF604B"/>
    <w:pPr>
      <w:tabs>
        <w:tab w:val="center" w:pos="5329"/>
      </w:tabs>
      <w:spacing w:before="60"/>
      <w:jc w:val="left"/>
    </w:pPr>
    <w:rPr>
      <w:b/>
      <w:color w:val="FFFFFF"/>
    </w:rPr>
  </w:style>
  <w:style w:type="paragraph" w:customStyle="1" w:styleId="FooterCopyright">
    <w:name w:val="Footer: Copyright"/>
    <w:basedOn w:val="FooterBase"/>
    <w:rsid w:val="00DF604B"/>
    <w:pPr>
      <w:tabs>
        <w:tab w:val="center" w:pos="5329"/>
      </w:tabs>
      <w:spacing w:before="80" w:after="160"/>
      <w:jc w:val="left"/>
    </w:pPr>
    <w:rPr>
      <w:color w:val="FFFFFF"/>
    </w:rPr>
  </w:style>
  <w:style w:type="paragraph" w:customStyle="1" w:styleId="FooterCode">
    <w:name w:val="Footer: Code"/>
    <w:basedOn w:val="FooterBase"/>
    <w:qFormat/>
    <w:rsid w:val="00DF604B"/>
    <w:pPr>
      <w:spacing w:before="80"/>
      <w:ind w:right="-992"/>
      <w:jc w:val="right"/>
    </w:pPr>
    <w:rPr>
      <w:sz w:val="14"/>
    </w:rPr>
  </w:style>
  <w:style w:type="paragraph" w:styleId="Header">
    <w:name w:val="header"/>
    <w:basedOn w:val="HeaderBase"/>
    <w:link w:val="HeaderChar"/>
    <w:uiPriority w:val="99"/>
    <w:unhideWhenUsed/>
    <w:rsid w:val="00DF604B"/>
    <w:pPr>
      <w:tabs>
        <w:tab w:val="center" w:pos="5329"/>
      </w:tabs>
      <w:spacing w:after="180" w:line="32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HeaderLastLineControl">
    <w:name w:val="Header: Last Line Control"/>
    <w:basedOn w:val="HeaderBase"/>
    <w:rsid w:val="00DF604B"/>
    <w:pPr>
      <w:spacing w:after="800"/>
    </w:pPr>
  </w:style>
  <w:style w:type="paragraph" w:customStyle="1" w:styleId="HeaderFirstLine">
    <w:name w:val="Header: First Line"/>
    <w:basedOn w:val="HeaderBase"/>
    <w:rsid w:val="00DF604B"/>
    <w:pPr>
      <w:spacing w:after="60"/>
    </w:pPr>
  </w:style>
  <w:style w:type="paragraph" w:customStyle="1" w:styleId="HeaderCompanyName">
    <w:name w:val="Header: Company Name"/>
    <w:basedOn w:val="HeaderBase"/>
    <w:rsid w:val="00DF604B"/>
    <w:pPr>
      <w:spacing w:after="180" w:line="320" w:lineRule="atLeast"/>
      <w:jc w:val="right"/>
    </w:pPr>
    <w:rPr>
      <w:b/>
      <w:sz w:val="28"/>
    </w:rPr>
  </w:style>
  <w:style w:type="paragraph" w:customStyle="1" w:styleId="HeaderLogo">
    <w:name w:val="Header: Logo"/>
    <w:basedOn w:val="HeaderBase"/>
    <w:rsid w:val="00DF604B"/>
    <w:pPr>
      <w:tabs>
        <w:tab w:val="center" w:pos="5329"/>
      </w:tabs>
      <w:spacing w:after="180"/>
    </w:pPr>
  </w:style>
  <w:style w:type="paragraph" w:customStyle="1" w:styleId="TableNormal0">
    <w:name w:val="Table: Normal"/>
    <w:basedOn w:val="BodyText"/>
    <w:rsid w:val="00DF604B"/>
    <w:pPr>
      <w:spacing w:before="0" w:after="0" w:line="240" w:lineRule="auto"/>
      <w:ind w:left="0"/>
    </w:pPr>
  </w:style>
  <w:style w:type="paragraph" w:customStyle="1" w:styleId="TableNormalPicture">
    <w:name w:val="Table: Normal Picture"/>
    <w:basedOn w:val="BodyText"/>
    <w:rsid w:val="00DF604B"/>
    <w:pPr>
      <w:spacing w:before="60" w:after="60" w:line="240" w:lineRule="auto"/>
      <w:ind w:left="0"/>
    </w:pPr>
  </w:style>
  <w:style w:type="paragraph" w:customStyle="1" w:styleId="TableNormalPictureRight">
    <w:name w:val="Table: Normal Picture Right"/>
    <w:basedOn w:val="BodyText"/>
    <w:rsid w:val="00DF604B"/>
    <w:pPr>
      <w:spacing w:before="60" w:after="60" w:line="240" w:lineRule="auto"/>
      <w:ind w:left="0"/>
      <w:jc w:val="right"/>
    </w:pPr>
  </w:style>
  <w:style w:type="paragraph" w:customStyle="1" w:styleId="TableContactText">
    <w:name w:val="Table: Contact Text"/>
    <w:basedOn w:val="BodyText"/>
    <w:rsid w:val="00DF604B"/>
    <w:pPr>
      <w:spacing w:before="60" w:after="60" w:line="240" w:lineRule="auto"/>
      <w:ind w:left="0"/>
    </w:pPr>
  </w:style>
  <w:style w:type="paragraph" w:customStyle="1" w:styleId="TableBodyText">
    <w:name w:val="Table: Body Text"/>
    <w:basedOn w:val="BodyText"/>
    <w:rsid w:val="00DF604B"/>
    <w:pPr>
      <w:spacing w:before="0" w:after="60"/>
      <w:ind w:left="0"/>
    </w:pPr>
  </w:style>
  <w:style w:type="paragraph" w:customStyle="1" w:styleId="TableBodyTextCenter">
    <w:name w:val="Table: Body Text Center"/>
    <w:basedOn w:val="BodyText"/>
    <w:rsid w:val="00DF604B"/>
    <w:pPr>
      <w:spacing w:before="0" w:after="60"/>
      <w:ind w:left="0"/>
      <w:jc w:val="center"/>
    </w:pPr>
  </w:style>
  <w:style w:type="paragraph" w:customStyle="1" w:styleId="TableBodyTextRight">
    <w:name w:val="Table: Body Text Right"/>
    <w:basedOn w:val="BodyText"/>
    <w:rsid w:val="00DF604B"/>
    <w:pPr>
      <w:spacing w:before="0" w:after="60"/>
      <w:ind w:left="0"/>
      <w:jc w:val="right"/>
    </w:pPr>
  </w:style>
  <w:style w:type="paragraph" w:customStyle="1" w:styleId="TableBodyTextDecTab">
    <w:name w:val="Table: Body Text Dec Tab"/>
    <w:basedOn w:val="BodyText"/>
    <w:rsid w:val="00DF604B"/>
    <w:pPr>
      <w:tabs>
        <w:tab w:val="decimal" w:pos="567"/>
      </w:tabs>
      <w:spacing w:before="0" w:after="60"/>
      <w:ind w:left="0"/>
    </w:pPr>
  </w:style>
  <w:style w:type="paragraph" w:customStyle="1" w:styleId="TableBodyTextPicture">
    <w:name w:val="Table: Body Text Picture"/>
    <w:basedOn w:val="BodyText"/>
    <w:rsid w:val="00DF604B"/>
    <w:pPr>
      <w:spacing w:before="0" w:after="60" w:line="240" w:lineRule="auto"/>
      <w:ind w:left="0"/>
    </w:pPr>
  </w:style>
  <w:style w:type="paragraph" w:customStyle="1" w:styleId="TableHeading">
    <w:name w:val="Table: Heading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Left">
    <w:name w:val="Table: Heading Left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Right">
    <w:name w:val="Table: Heading Right"/>
    <w:basedOn w:val="HeadingBase"/>
    <w:next w:val="TableBodyText"/>
    <w:rsid w:val="00DF604B"/>
    <w:pPr>
      <w:keepNext/>
      <w:keepLines/>
      <w:spacing w:before="60"/>
      <w:jc w:val="right"/>
      <w:outlineLvl w:val="1"/>
    </w:pPr>
    <w:rPr>
      <w:b/>
      <w:color w:val="FFFFFF"/>
    </w:rPr>
  </w:style>
  <w:style w:type="paragraph" w:customStyle="1" w:styleId="TableHeadingCenter">
    <w:name w:val="Table: Heading Center"/>
    <w:basedOn w:val="HeadingBase"/>
    <w:next w:val="TableBodyText"/>
    <w:rsid w:val="00DF604B"/>
    <w:pPr>
      <w:keepNext/>
      <w:keepLines/>
      <w:spacing w:before="60"/>
      <w:jc w:val="center"/>
      <w:outlineLvl w:val="1"/>
    </w:pPr>
    <w:rPr>
      <w:b/>
      <w:color w:val="FFFFFF"/>
    </w:rPr>
  </w:style>
  <w:style w:type="paragraph" w:customStyle="1" w:styleId="TableHeadingRow1">
    <w:name w:val="Table: Heading Row 1"/>
    <w:basedOn w:val="HeadingBase"/>
    <w:next w:val="TableBodyText"/>
    <w:rsid w:val="0004609A"/>
    <w:pPr>
      <w:keepNext/>
      <w:keepLines/>
      <w:spacing w:before="40" w:after="40" w:line="260" w:lineRule="atLeast"/>
      <w:outlineLvl w:val="4"/>
    </w:pPr>
    <w:rPr>
      <w:b/>
    </w:rPr>
  </w:style>
  <w:style w:type="paragraph" w:customStyle="1" w:styleId="TableHeadingRow2">
    <w:name w:val="Table: Heading Row 2"/>
    <w:basedOn w:val="TableHeadingRow1"/>
    <w:next w:val="TableBodyText"/>
    <w:rsid w:val="00DF604B"/>
    <w:rPr>
      <w:color w:val="5A4A61"/>
    </w:rPr>
  </w:style>
  <w:style w:type="paragraph" w:customStyle="1" w:styleId="TableListBullet">
    <w:name w:val="Table: List Bullet"/>
    <w:basedOn w:val="TableBodyText"/>
    <w:rsid w:val="00DF604B"/>
    <w:pPr>
      <w:numPr>
        <w:numId w:val="12"/>
      </w:numPr>
      <w:tabs>
        <w:tab w:val="left" w:pos="283"/>
      </w:tabs>
      <w:spacing w:after="40"/>
      <w:outlineLvl w:val="0"/>
    </w:pPr>
  </w:style>
  <w:style w:type="paragraph" w:customStyle="1" w:styleId="TableListBullet1">
    <w:name w:val="Table: List Bullet 1"/>
    <w:basedOn w:val="TableListBulle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Bullet2">
    <w:name w:val="Table: List Bullet 2"/>
    <w:basedOn w:val="TableListBulle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Bullet3">
    <w:name w:val="Table: List Bullet 3"/>
    <w:basedOn w:val="TableListBulle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Bullet4">
    <w:name w:val="Table: List Bullet 4"/>
    <w:basedOn w:val="TableListBulle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Bullet5">
    <w:name w:val="Table: List Bullet 5"/>
    <w:basedOn w:val="TableListBulle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Bullet6">
    <w:name w:val="Table: List Bullet 6"/>
    <w:basedOn w:val="TableListBulle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Bullet7">
    <w:name w:val="Table: List Bullet 7"/>
    <w:basedOn w:val="TableListBulle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Bullet8">
    <w:name w:val="Table: List Bullet 8"/>
    <w:basedOn w:val="TableListBulle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Hang">
    <w:name w:val="Table: List Hang"/>
    <w:basedOn w:val="TableBodyText"/>
    <w:rsid w:val="00DF604B"/>
    <w:pPr>
      <w:numPr>
        <w:numId w:val="13"/>
      </w:numPr>
      <w:tabs>
        <w:tab w:val="left" w:pos="283"/>
      </w:tabs>
      <w:spacing w:after="40"/>
      <w:outlineLvl w:val="0"/>
    </w:pPr>
  </w:style>
  <w:style w:type="paragraph" w:customStyle="1" w:styleId="TableListHang1">
    <w:name w:val="Table: List Hang 1"/>
    <w:basedOn w:val="TableListHang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Hang2">
    <w:name w:val="Table: List Hang 2"/>
    <w:basedOn w:val="TableListHang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Hang3">
    <w:name w:val="Table: List Hang 3"/>
    <w:basedOn w:val="TableListHang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Hang4">
    <w:name w:val="Table: List Hang 4"/>
    <w:basedOn w:val="TableListHang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Hang5">
    <w:name w:val="Table: List Hang 5"/>
    <w:basedOn w:val="TableListHang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Hang6">
    <w:name w:val="Table: List Hang 6"/>
    <w:basedOn w:val="TableListHang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Hang7">
    <w:name w:val="Table: List Hang 7"/>
    <w:basedOn w:val="TableListHang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Hang8">
    <w:name w:val="Table: List Hang 8"/>
    <w:basedOn w:val="TableListHang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Text">
    <w:name w:val="Table: List Text"/>
    <w:basedOn w:val="TableBodyText"/>
    <w:rsid w:val="00DF604B"/>
    <w:pPr>
      <w:numPr>
        <w:numId w:val="14"/>
      </w:numPr>
      <w:tabs>
        <w:tab w:val="clear" w:pos="0"/>
      </w:tabs>
      <w:spacing w:after="40"/>
      <w:outlineLvl w:val="0"/>
    </w:pPr>
  </w:style>
  <w:style w:type="paragraph" w:customStyle="1" w:styleId="TableListText1">
    <w:name w:val="Table: List Text 1"/>
    <w:basedOn w:val="Table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ableListText2">
    <w:name w:val="Table: List Text 2"/>
    <w:basedOn w:val="Table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ableListText3">
    <w:name w:val="Table: List Text 3"/>
    <w:basedOn w:val="Table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ableListText4">
    <w:name w:val="Table: List Text 4"/>
    <w:basedOn w:val="TableListText3"/>
    <w:rsid w:val="00DF604B"/>
    <w:pPr>
      <w:numPr>
        <w:ilvl w:val="4"/>
      </w:numPr>
      <w:tabs>
        <w:tab w:val="clear" w:pos="850"/>
      </w:tabs>
      <w:outlineLvl w:val="4"/>
    </w:pPr>
  </w:style>
  <w:style w:type="paragraph" w:customStyle="1" w:styleId="TableListText5">
    <w:name w:val="Table: List Text 5"/>
    <w:basedOn w:val="Table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ableListText6">
    <w:name w:val="Table: List Text 6"/>
    <w:basedOn w:val="Table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ableListText7">
    <w:name w:val="Table: List Text 7"/>
    <w:basedOn w:val="Table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ableListText8">
    <w:name w:val="Table: List Text 8"/>
    <w:basedOn w:val="Table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customStyle="1" w:styleId="TableList0">
    <w:name w:val="Table: List"/>
    <w:basedOn w:val="TableBodyText"/>
    <w:rsid w:val="0097743D"/>
    <w:pPr>
      <w:spacing w:before="40" w:after="40" w:line="260" w:lineRule="atLeast"/>
      <w:ind w:left="318" w:hanging="284"/>
      <w:outlineLvl w:val="0"/>
    </w:pPr>
  </w:style>
  <w:style w:type="paragraph" w:customStyle="1" w:styleId="TableList1">
    <w:name w:val="Table: List 1"/>
    <w:basedOn w:val="TableList0"/>
    <w:rsid w:val="00DF604B"/>
    <w:pPr>
      <w:numPr>
        <w:ilvl w:val="1"/>
        <w:numId w:val="15"/>
      </w:numPr>
      <w:tabs>
        <w:tab w:val="left" w:pos="283"/>
      </w:tabs>
      <w:outlineLvl w:val="1"/>
    </w:pPr>
  </w:style>
  <w:style w:type="paragraph" w:customStyle="1" w:styleId="TableList2">
    <w:name w:val="Table: List 2"/>
    <w:basedOn w:val="TableLis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3">
    <w:name w:val="Table: List 3"/>
    <w:basedOn w:val="TableLis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4">
    <w:name w:val="Table: List 4"/>
    <w:basedOn w:val="TableLis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5">
    <w:name w:val="Table: List 5"/>
    <w:basedOn w:val="TableLis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6">
    <w:name w:val="Table: List 6"/>
    <w:basedOn w:val="TableLis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7">
    <w:name w:val="Table: List 7"/>
    <w:basedOn w:val="TableLis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8">
    <w:name w:val="Table: List 8"/>
    <w:basedOn w:val="TableLis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extBoxBodyText">
    <w:name w:val="Text Box: Body Text"/>
    <w:rsid w:val="00DF604B"/>
    <w:pPr>
      <w:spacing w:after="0" w:line="240" w:lineRule="auto"/>
    </w:pPr>
    <w:rPr>
      <w:rFonts w:ascii="Calibri" w:hAnsi="Calibri" w:cs="Calibri"/>
      <w:color w:val="000000"/>
      <w:sz w:val="16"/>
      <w:u w:color="000000"/>
    </w:rPr>
  </w:style>
  <w:style w:type="paragraph" w:customStyle="1" w:styleId="TextBoxBodyTextCenter">
    <w:name w:val="Text Box: Body Text Center"/>
    <w:basedOn w:val="TextBoxBodyText"/>
    <w:rsid w:val="00DF604B"/>
    <w:pPr>
      <w:jc w:val="center"/>
    </w:pPr>
  </w:style>
  <w:style w:type="paragraph" w:customStyle="1" w:styleId="TextBoxHeading1">
    <w:name w:val="Text Box: Heading 1"/>
    <w:basedOn w:val="TextBoxBodyText"/>
    <w:next w:val="TextBoxBodyText"/>
    <w:rsid w:val="00DF604B"/>
    <w:pPr>
      <w:spacing w:before="40" w:after="40"/>
      <w:jc w:val="center"/>
      <w:outlineLvl w:val="0"/>
    </w:pPr>
    <w:rPr>
      <w:b/>
    </w:rPr>
  </w:style>
  <w:style w:type="paragraph" w:customStyle="1" w:styleId="TextBoxHeading2">
    <w:name w:val="Text Box: Heading 2"/>
    <w:basedOn w:val="TextBoxBodyText"/>
    <w:next w:val="TextBoxBodyText"/>
    <w:rsid w:val="00DF604B"/>
    <w:pPr>
      <w:spacing w:before="40" w:after="40"/>
      <w:outlineLvl w:val="1"/>
    </w:pPr>
    <w:rPr>
      <w:b/>
    </w:rPr>
  </w:style>
  <w:style w:type="paragraph" w:customStyle="1" w:styleId="TextBoxHeading3">
    <w:name w:val="Text Box: Heading 3"/>
    <w:basedOn w:val="TextBoxBodyText"/>
    <w:next w:val="TextBoxBodyText"/>
    <w:rsid w:val="00DF604B"/>
    <w:pPr>
      <w:spacing w:before="40" w:after="40"/>
      <w:outlineLvl w:val="2"/>
    </w:pPr>
    <w:rPr>
      <w:i/>
    </w:rPr>
  </w:style>
  <w:style w:type="paragraph" w:customStyle="1" w:styleId="TextBoxHeading4">
    <w:name w:val="Text Box: Heading 4"/>
    <w:basedOn w:val="TextBoxBodyText"/>
    <w:next w:val="TextBoxBodyText"/>
    <w:rsid w:val="00DF604B"/>
    <w:pPr>
      <w:spacing w:before="40" w:after="40"/>
      <w:outlineLvl w:val="3"/>
    </w:pPr>
  </w:style>
  <w:style w:type="paragraph" w:customStyle="1" w:styleId="TextBoxHeading5">
    <w:name w:val="Text Box: Heading 5"/>
    <w:basedOn w:val="TextBoxBodyText"/>
    <w:next w:val="TextBoxBodyText"/>
    <w:rsid w:val="00DF604B"/>
    <w:pPr>
      <w:spacing w:before="40" w:after="40"/>
      <w:outlineLvl w:val="4"/>
    </w:pPr>
  </w:style>
  <w:style w:type="paragraph" w:customStyle="1" w:styleId="TextBoxBullet">
    <w:name w:val="Text Box: Bullet"/>
    <w:basedOn w:val="TextBoxBodyText"/>
    <w:rsid w:val="00DF604B"/>
    <w:pPr>
      <w:keepNext/>
      <w:keepLines/>
      <w:numPr>
        <w:numId w:val="16"/>
      </w:numPr>
      <w:tabs>
        <w:tab w:val="clear" w:pos="283"/>
      </w:tabs>
      <w:spacing w:after="40"/>
      <w:outlineLvl w:val="0"/>
    </w:pPr>
  </w:style>
  <w:style w:type="paragraph" w:customStyle="1" w:styleId="TextBoxBullet1">
    <w:name w:val="Text Box: Bullet 1"/>
    <w:basedOn w:val="TextBoxBullet"/>
    <w:rsid w:val="00DF604B"/>
    <w:pPr>
      <w:numPr>
        <w:ilvl w:val="1"/>
      </w:numPr>
      <w:tabs>
        <w:tab w:val="clear" w:pos="283"/>
      </w:tabs>
      <w:outlineLvl w:val="1"/>
    </w:pPr>
  </w:style>
  <w:style w:type="paragraph" w:customStyle="1" w:styleId="TextBoxBullet2">
    <w:name w:val="Text Box: Bullet 2"/>
    <w:basedOn w:val="TextBoxBullet1"/>
    <w:rsid w:val="00DF604B"/>
    <w:pPr>
      <w:keepNext w:val="0"/>
      <w:numPr>
        <w:ilvl w:val="2"/>
      </w:numPr>
      <w:tabs>
        <w:tab w:val="clear" w:pos="567"/>
      </w:tabs>
      <w:outlineLvl w:val="2"/>
    </w:pPr>
  </w:style>
  <w:style w:type="paragraph" w:customStyle="1" w:styleId="TextBoxBullet3">
    <w:name w:val="Text Box: Bullet 3"/>
    <w:basedOn w:val="TextBoxBullet2"/>
    <w:rsid w:val="00DF604B"/>
    <w:pPr>
      <w:numPr>
        <w:ilvl w:val="3"/>
      </w:numPr>
      <w:tabs>
        <w:tab w:val="clear" w:pos="1162"/>
      </w:tabs>
      <w:outlineLvl w:val="3"/>
    </w:pPr>
  </w:style>
  <w:style w:type="paragraph" w:customStyle="1" w:styleId="TextBoxBullet4">
    <w:name w:val="Text Box: Bullet 4"/>
    <w:basedOn w:val="TextBoxBullet3"/>
    <w:rsid w:val="00DF604B"/>
    <w:pPr>
      <w:numPr>
        <w:ilvl w:val="4"/>
      </w:numPr>
      <w:tabs>
        <w:tab w:val="clear" w:pos="1134"/>
      </w:tabs>
      <w:outlineLvl w:val="4"/>
    </w:pPr>
  </w:style>
  <w:style w:type="paragraph" w:customStyle="1" w:styleId="TextBoxBullet5">
    <w:name w:val="Text Box: Bullet 5"/>
    <w:basedOn w:val="TextBoxBullet4"/>
    <w:rsid w:val="00DF604B"/>
    <w:pPr>
      <w:numPr>
        <w:ilvl w:val="5"/>
      </w:numPr>
      <w:tabs>
        <w:tab w:val="clear" w:pos="1417"/>
      </w:tabs>
      <w:outlineLvl w:val="5"/>
    </w:pPr>
  </w:style>
  <w:style w:type="paragraph" w:customStyle="1" w:styleId="TextBoxBullet6">
    <w:name w:val="Text Box: Bullet 6"/>
    <w:basedOn w:val="TextBoxBullet5"/>
    <w:rsid w:val="00DF604B"/>
    <w:pPr>
      <w:numPr>
        <w:ilvl w:val="6"/>
      </w:numPr>
      <w:tabs>
        <w:tab w:val="clear" w:pos="1701"/>
      </w:tabs>
      <w:outlineLvl w:val="6"/>
    </w:pPr>
  </w:style>
  <w:style w:type="paragraph" w:customStyle="1" w:styleId="TextBoxBullet7">
    <w:name w:val="Text Box: Bullet 7"/>
    <w:basedOn w:val="TextBoxBullet6"/>
    <w:rsid w:val="00DF604B"/>
    <w:pPr>
      <w:numPr>
        <w:ilvl w:val="7"/>
      </w:numPr>
      <w:tabs>
        <w:tab w:val="clear" w:pos="1984"/>
      </w:tabs>
      <w:outlineLvl w:val="7"/>
    </w:pPr>
  </w:style>
  <w:style w:type="paragraph" w:customStyle="1" w:styleId="TextBoxBullet8">
    <w:name w:val="Text Box: Bullet 8"/>
    <w:basedOn w:val="TextBoxBullet7"/>
    <w:rsid w:val="00DF604B"/>
    <w:pPr>
      <w:numPr>
        <w:ilvl w:val="8"/>
      </w:numPr>
      <w:tabs>
        <w:tab w:val="clear" w:pos="2268"/>
      </w:tabs>
      <w:outlineLvl w:val="8"/>
    </w:pPr>
  </w:style>
  <w:style w:type="paragraph" w:customStyle="1" w:styleId="TextBoxListText">
    <w:name w:val="Text Box: List Text"/>
    <w:basedOn w:val="TextBoxBodyText"/>
    <w:rsid w:val="00DF604B"/>
    <w:pPr>
      <w:numPr>
        <w:numId w:val="17"/>
      </w:numPr>
      <w:tabs>
        <w:tab w:val="clear" w:pos="0"/>
      </w:tabs>
      <w:spacing w:after="40"/>
      <w:outlineLvl w:val="0"/>
    </w:pPr>
  </w:style>
  <w:style w:type="paragraph" w:customStyle="1" w:styleId="TextBoxListText1">
    <w:name w:val="Text Box: List Text 1"/>
    <w:basedOn w:val="TextBox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extBoxListText2">
    <w:name w:val="Text Box: List Text 2"/>
    <w:basedOn w:val="TextBox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extBoxListText3">
    <w:name w:val="Text Box: List Text 3"/>
    <w:basedOn w:val="TextBox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extBoxListText4">
    <w:name w:val="Text Box: List Text 4"/>
    <w:basedOn w:val="TextBoxListText3"/>
    <w:rsid w:val="00DF604B"/>
    <w:pPr>
      <w:numPr>
        <w:ilvl w:val="4"/>
      </w:numPr>
      <w:tabs>
        <w:tab w:val="clear" w:pos="1162"/>
      </w:tabs>
      <w:outlineLvl w:val="4"/>
    </w:pPr>
  </w:style>
  <w:style w:type="paragraph" w:customStyle="1" w:styleId="TextBoxListText5">
    <w:name w:val="Text Box: List Text 5"/>
    <w:basedOn w:val="TextBox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extBoxListText6">
    <w:name w:val="Text Box: List Text 6"/>
    <w:basedOn w:val="TextBox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extBoxListText7">
    <w:name w:val="Text Box: List Text 7"/>
    <w:basedOn w:val="TextBox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extBoxListText8">
    <w:name w:val="Text Box: List Text 8"/>
    <w:basedOn w:val="TextBox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1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CaptionFigure">
    <w:name w:val="Caption: Figure"/>
    <w:basedOn w:val="CaptionTable"/>
    <w:qFormat/>
    <w:rsid w:val="0092794F"/>
  </w:style>
  <w:style w:type="table" w:styleId="TableGrid">
    <w:name w:val="Table Grid"/>
    <w:basedOn w:val="TableNormal"/>
    <w:uiPriority w:val="59"/>
    <w:rsid w:val="001A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ppsBasic">
    <w:name w:val="Table apps Basic"/>
    <w:basedOn w:val="TableNormal"/>
    <w:uiPriority w:val="99"/>
    <w:qFormat/>
    <w:rsid w:val="001A45CA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Column">
    <w:name w:val="Table apps Column"/>
    <w:basedOn w:val="TableappsBasic"/>
    <w:uiPriority w:val="99"/>
    <w:qFormat/>
    <w:rsid w:val="001A45CA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DataBasic">
    <w:name w:val="Table apps Data Basic"/>
    <w:basedOn w:val="TableappsBasic"/>
    <w:uiPriority w:val="99"/>
    <w:qFormat/>
    <w:rsid w:val="00E86DA4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HeaderFollower">
    <w:name w:val="Header: Follower"/>
    <w:basedOn w:val="HeaderLogo"/>
    <w:qFormat/>
    <w:rsid w:val="003E0CA3"/>
    <w:pPr>
      <w:spacing w:before="1900"/>
    </w:pPr>
  </w:style>
  <w:style w:type="character" w:styleId="Hyperlink">
    <w:name w:val="Hyperlink"/>
    <w:basedOn w:val="DefaultParagraphFont"/>
    <w:uiPriority w:val="99"/>
    <w:unhideWhenUsed/>
    <w:rsid w:val="006C2B95"/>
    <w:rPr>
      <w:color w:val="0000FF" w:themeColor="hyperlink"/>
      <w:u w:val="single"/>
    </w:rPr>
  </w:style>
  <w:style w:type="paragraph" w:customStyle="1" w:styleId="authorline">
    <w:name w:val="author line"/>
    <w:aliases w:val="al"/>
    <w:basedOn w:val="Normal"/>
    <w:rsid w:val="006C3ABF"/>
    <w:pPr>
      <w:widowControl w:val="0"/>
      <w:adjustRightInd w:val="0"/>
      <w:spacing w:after="1320" w:line="280" w:lineRule="atLeast"/>
      <w:textAlignment w:val="baseline"/>
    </w:pPr>
    <w:rPr>
      <w:rFonts w:ascii="Arial" w:eastAsia="Times New Roman" w:hAnsi="Arial" w:cs="Times New Roman"/>
      <w:color w:val="auto"/>
      <w:spacing w:val="30"/>
      <w:kern w:val="16"/>
      <w:sz w:val="22"/>
      <w:szCs w:val="16"/>
    </w:rPr>
  </w:style>
  <w:style w:type="paragraph" w:customStyle="1" w:styleId="Footerodd">
    <w:name w:val="Footer odd"/>
    <w:aliases w:val="fod"/>
    <w:basedOn w:val="Normal"/>
    <w:rsid w:val="006A63AA"/>
    <w:pPr>
      <w:widowControl w:val="0"/>
      <w:tabs>
        <w:tab w:val="center" w:pos="4153"/>
        <w:tab w:val="right" w:pos="8306"/>
      </w:tabs>
      <w:adjustRightInd w:val="0"/>
      <w:ind w:right="-284"/>
      <w:textAlignment w:val="baseline"/>
    </w:pPr>
    <w:rPr>
      <w:rFonts w:ascii="Arial" w:eastAsia="Times New Roman" w:hAnsi="Arial" w:cs="Times New Roman"/>
      <w:b/>
      <w:color w:val="auto"/>
      <w:spacing w:val="20"/>
      <w:kern w:val="12"/>
      <w:sz w:val="17"/>
      <w:szCs w:val="14"/>
    </w:rPr>
  </w:style>
  <w:style w:type="paragraph" w:customStyle="1" w:styleId="TableLabel">
    <w:name w:val="Table: Label"/>
    <w:basedOn w:val="TableHeadingLeft"/>
    <w:qFormat/>
    <w:rsid w:val="0039517D"/>
    <w:rPr>
      <w:color w:val="000000" w:themeColor="text1"/>
      <w:sz w:val="22"/>
    </w:rPr>
  </w:style>
  <w:style w:type="character" w:styleId="SubtleEmphasis">
    <w:name w:val="Subtle Emphasis"/>
    <w:basedOn w:val="DefaultParagraphFont"/>
    <w:uiPriority w:val="19"/>
    <w:qFormat/>
    <w:rsid w:val="001F5ECE"/>
    <w:rPr>
      <w:i/>
      <w:iCs/>
      <w:color w:val="808080" w:themeColor="text1" w:themeTint="7F"/>
    </w:rPr>
  </w:style>
  <w:style w:type="paragraph" w:customStyle="1" w:styleId="FooterBase0">
    <w:name w:val="Footer: Base"/>
    <w:basedOn w:val="Normal"/>
    <w:qFormat/>
    <w:rsid w:val="0039517D"/>
    <w:rPr>
      <w:sz w:val="14"/>
    </w:rPr>
  </w:style>
  <w:style w:type="paragraph" w:customStyle="1" w:styleId="FooterCodeLS">
    <w:name w:val="Footer: Code LS"/>
    <w:basedOn w:val="FooterCode"/>
    <w:qFormat/>
    <w:rsid w:val="0039517D"/>
    <w:pPr>
      <w:spacing w:before="560"/>
      <w:ind w:right="0"/>
    </w:pPr>
  </w:style>
  <w:style w:type="paragraph" w:customStyle="1" w:styleId="FooterFirstLineLetterLS">
    <w:name w:val="Footer: First Line Letter LS"/>
    <w:basedOn w:val="FooterFirstLineLetter"/>
    <w:qFormat/>
    <w:rsid w:val="0039517D"/>
    <w:pPr>
      <w:tabs>
        <w:tab w:val="clear" w:pos="5329"/>
        <w:tab w:val="center" w:pos="7938"/>
      </w:tabs>
      <w:spacing w:before="120"/>
    </w:pPr>
  </w:style>
  <w:style w:type="paragraph" w:customStyle="1" w:styleId="FooterLetterLS">
    <w:name w:val="Footer: Letter LS"/>
    <w:basedOn w:val="FooterLetter"/>
    <w:qFormat/>
    <w:rsid w:val="0039517D"/>
    <w:pPr>
      <w:tabs>
        <w:tab w:val="clear" w:pos="5329"/>
        <w:tab w:val="center" w:pos="7938"/>
      </w:tabs>
    </w:pPr>
  </w:style>
  <w:style w:type="paragraph" w:customStyle="1" w:styleId="FooterLastLineLetterLS">
    <w:name w:val="Footer: Last Line Letter LS"/>
    <w:basedOn w:val="FooterLastLineLetter"/>
    <w:qFormat/>
    <w:rsid w:val="0039517D"/>
    <w:pPr>
      <w:tabs>
        <w:tab w:val="clear" w:pos="5329"/>
        <w:tab w:val="center" w:pos="7938"/>
      </w:tabs>
      <w:spacing w:after="100"/>
    </w:pPr>
  </w:style>
  <w:style w:type="paragraph" w:customStyle="1" w:styleId="HeaderLogoLS">
    <w:name w:val="Header: Logo LS"/>
    <w:basedOn w:val="HeaderLogo"/>
    <w:qFormat/>
    <w:rsid w:val="0039517D"/>
    <w:pPr>
      <w:tabs>
        <w:tab w:val="clear" w:pos="5329"/>
        <w:tab w:val="center" w:pos="7938"/>
      </w:tabs>
    </w:pPr>
    <w:rPr>
      <w:noProof/>
      <w:lang w:eastAsia="en-AU"/>
    </w:rPr>
  </w:style>
  <w:style w:type="paragraph" w:customStyle="1" w:styleId="Standard">
    <w:name w:val="Standard"/>
    <w:rsid w:val="003951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customStyle="1" w:styleId="Textbody">
    <w:name w:val="Text body"/>
    <w:basedOn w:val="Standard"/>
    <w:rsid w:val="0039517D"/>
    <w:pPr>
      <w:spacing w:after="120"/>
    </w:pPr>
  </w:style>
  <w:style w:type="paragraph" w:customStyle="1" w:styleId="table">
    <w:name w:val="table"/>
    <w:basedOn w:val="Normal"/>
    <w:qFormat/>
    <w:rsid w:val="0039517D"/>
    <w:pPr>
      <w:spacing w:before="40" w:after="40" w:line="240" w:lineRule="atLeast"/>
    </w:pPr>
    <w:rPr>
      <w:rFonts w:ascii="Arial" w:eastAsia="Calibri" w:hAnsi="Arial" w:cs="Times New Roman"/>
      <w:color w:val="auto"/>
      <w:sz w:val="18"/>
    </w:rPr>
  </w:style>
  <w:style w:type="paragraph" w:customStyle="1" w:styleId="LISTBULLET1SPACEAFTER">
    <w:name w:val="LIST BULLET 1 SPACE AFTER"/>
    <w:basedOn w:val="ListBullet10"/>
    <w:qFormat/>
    <w:rsid w:val="00EE2C97"/>
    <w:pPr>
      <w:spacing w:after="240"/>
    </w:pPr>
  </w:style>
  <w:style w:type="paragraph" w:customStyle="1" w:styleId="LISTHANG1SPACEAFTER">
    <w:name w:val="LIST HANG 1 SPACE AFTER"/>
    <w:basedOn w:val="ListHang1"/>
    <w:qFormat/>
    <w:rsid w:val="00EE2C97"/>
    <w:pPr>
      <w:tabs>
        <w:tab w:val="clear" w:pos="1559"/>
      </w:tabs>
    </w:pPr>
  </w:style>
  <w:style w:type="paragraph" w:customStyle="1" w:styleId="LISTHANG3SPACEAFTER">
    <w:name w:val="LIST HANG 3 SPACE AFTER"/>
    <w:basedOn w:val="ListHang3"/>
    <w:qFormat/>
    <w:rsid w:val="002A6444"/>
    <w:pPr>
      <w:spacing w:after="200"/>
    </w:pPr>
  </w:style>
  <w:style w:type="character" w:styleId="SubtleReference">
    <w:name w:val="Subtle Reference"/>
    <w:basedOn w:val="DefaultParagraphFont"/>
    <w:uiPriority w:val="31"/>
    <w:qFormat/>
    <w:rsid w:val="001F5ECE"/>
    <w:rPr>
      <w:smallCaps/>
      <w:color w:val="C0504D" w:themeColor="accent2"/>
      <w:u w:val="single"/>
    </w:rPr>
  </w:style>
  <w:style w:type="paragraph" w:customStyle="1" w:styleId="listbulletA3spaceafter">
    <w:name w:val="list bullet A 3 space after"/>
    <w:basedOn w:val="ListBulletA3"/>
    <w:qFormat/>
    <w:rsid w:val="000A66F5"/>
    <w:pPr>
      <w:spacing w:after="160"/>
    </w:pPr>
  </w:style>
  <w:style w:type="paragraph" w:customStyle="1" w:styleId="bodytextalternative1">
    <w:name w:val="body text alternative 1"/>
    <w:basedOn w:val="BodyTextAlternative"/>
    <w:qFormat/>
    <w:rsid w:val="0077178B"/>
    <w:pPr>
      <w:ind w:left="1560" w:right="-143"/>
    </w:pPr>
  </w:style>
  <w:style w:type="paragraph" w:customStyle="1" w:styleId="TABLEDGO">
    <w:name w:val="TABLE DGO"/>
    <w:basedOn w:val="table"/>
    <w:qFormat/>
    <w:rsid w:val="00544FB8"/>
    <w:pPr>
      <w:spacing w:line="240" w:lineRule="auto"/>
    </w:pPr>
    <w:rPr>
      <w:rFonts w:asciiTheme="minorHAnsi" w:hAnsiTheme="minorHAnsi" w:cstheme="minorHAnsi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AF6E62"/>
    <w:rPr>
      <w:rFonts w:ascii="Arial" w:eastAsia="Times New Roman" w:hAnsi="Arial" w:cs="Times New Roman"/>
      <w:i/>
      <w:iCs/>
      <w:kern w:val="16"/>
      <w:u w:color="000000"/>
    </w:rPr>
  </w:style>
  <w:style w:type="character" w:customStyle="1" w:styleId="Heading9Char">
    <w:name w:val="Heading 9 Char"/>
    <w:basedOn w:val="DefaultParagraphFont"/>
    <w:link w:val="Heading9"/>
    <w:semiHidden/>
    <w:rsid w:val="00AF6E62"/>
    <w:rPr>
      <w:rFonts w:ascii="Arial" w:eastAsia="Times New Roman" w:hAnsi="Arial" w:cs="Arial"/>
      <w:kern w:val="16"/>
      <w:u w:color="000000"/>
    </w:rPr>
  </w:style>
  <w:style w:type="paragraph" w:customStyle="1" w:styleId="Paragraph1indent">
    <w:name w:val="Paragraph 1 indent"/>
    <w:basedOn w:val="Normal"/>
    <w:rsid w:val="00AF6E62"/>
    <w:pPr>
      <w:spacing w:after="120" w:line="260" w:lineRule="atLeast"/>
      <w:ind w:left="567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1">
    <w:name w:val="List Bullet1"/>
    <w:basedOn w:val="List"/>
    <w:rsid w:val="00AF6E62"/>
    <w:pPr>
      <w:keepLines w:val="0"/>
      <w:numPr>
        <w:numId w:val="19"/>
      </w:numPr>
      <w:adjustRightInd w:val="0"/>
      <w:spacing w:after="80" w:line="250" w:lineRule="atLeast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listbulletspaceafter">
    <w:name w:val="list bullet space after"/>
    <w:basedOn w:val="ListBullet1"/>
    <w:rsid w:val="00AF6E62"/>
    <w:pPr>
      <w:spacing w:after="240"/>
    </w:pPr>
  </w:style>
  <w:style w:type="paragraph" w:customStyle="1" w:styleId="FigureHeading">
    <w:name w:val="Figure Heading"/>
    <w:aliases w:val="fh"/>
    <w:basedOn w:val="Heading6"/>
    <w:rsid w:val="00AF6E62"/>
    <w:pPr>
      <w:keepNext w:val="0"/>
      <w:keepLines w:val="0"/>
      <w:tabs>
        <w:tab w:val="left" w:pos="1134"/>
        <w:tab w:val="left" w:pos="1560"/>
      </w:tabs>
      <w:adjustRightInd w:val="0"/>
      <w:spacing w:before="360" w:after="120" w:line="240" w:lineRule="atLeast"/>
      <w:ind w:left="567" w:right="-6"/>
      <w:textAlignment w:val="baseline"/>
    </w:pPr>
    <w:rPr>
      <w:rFonts w:ascii="Arial" w:eastAsia="Times New Roman" w:hAnsi="Arial" w:cs="Arial"/>
      <w:b/>
      <w:i w:val="0"/>
      <w:iCs w:val="0"/>
      <w:color w:val="auto"/>
      <w:kern w:val="16"/>
      <w:sz w:val="18"/>
      <w:lang w:val="en-US"/>
    </w:rPr>
  </w:style>
  <w:style w:type="paragraph" w:customStyle="1" w:styleId="TableText">
    <w:name w:val="Table Text"/>
    <w:aliases w:val="tt"/>
    <w:basedOn w:val="Normal"/>
    <w:rsid w:val="00AF6E62"/>
    <w:pPr>
      <w:adjustRightInd w:val="0"/>
      <w:spacing w:before="60" w:after="60" w:line="240" w:lineRule="atLeast"/>
      <w:textAlignment w:val="baseline"/>
    </w:pPr>
    <w:rPr>
      <w:rFonts w:ascii="Arial" w:eastAsia="Times New Roman" w:hAnsi="Arial" w:cs="Times New Roman"/>
      <w:color w:val="auto"/>
      <w:kern w:val="16"/>
      <w:sz w:val="18"/>
    </w:rPr>
  </w:style>
  <w:style w:type="paragraph" w:customStyle="1" w:styleId="listlastitem">
    <w:name w:val="list last item"/>
    <w:basedOn w:val="List"/>
    <w:rsid w:val="00AF6E62"/>
    <w:pPr>
      <w:keepLines w:val="0"/>
      <w:numPr>
        <w:numId w:val="0"/>
      </w:numPr>
      <w:adjustRightInd w:val="0"/>
      <w:spacing w:after="240" w:line="250" w:lineRule="atLeast"/>
      <w:ind w:left="1135" w:hanging="284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2indent">
    <w:name w:val="paragraph 2 indent"/>
    <w:basedOn w:val="Paragraph1indent"/>
    <w:rsid w:val="00AF6E62"/>
    <w:pPr>
      <w:spacing w:after="160"/>
      <w:ind w:left="1134"/>
    </w:pPr>
  </w:style>
  <w:style w:type="paragraph" w:customStyle="1" w:styleId="listbulletsub">
    <w:name w:val="list bullet sub"/>
    <w:basedOn w:val="ListBullet1"/>
    <w:rsid w:val="00AF6E62"/>
    <w:pPr>
      <w:numPr>
        <w:numId w:val="0"/>
      </w:numPr>
      <w:tabs>
        <w:tab w:val="num" w:pos="1134"/>
      </w:tabs>
      <w:ind w:left="1843" w:hanging="425"/>
    </w:pPr>
  </w:style>
  <w:style w:type="paragraph" w:customStyle="1" w:styleId="listbulletsublast">
    <w:name w:val="list bullet sub last"/>
    <w:basedOn w:val="listbulletsub"/>
    <w:rsid w:val="00AF6E62"/>
    <w:pPr>
      <w:spacing w:after="240"/>
    </w:pPr>
  </w:style>
  <w:style w:type="paragraph" w:customStyle="1" w:styleId="listsub">
    <w:name w:val="list sub"/>
    <w:basedOn w:val="List"/>
    <w:rsid w:val="00AF6E62"/>
    <w:pPr>
      <w:keepLines w:val="0"/>
      <w:numPr>
        <w:numId w:val="0"/>
      </w:numPr>
      <w:adjustRightInd w:val="0"/>
      <w:spacing w:after="80" w:line="250" w:lineRule="atLeast"/>
      <w:ind w:left="1843" w:hanging="425"/>
      <w:textAlignment w:val="baseline"/>
      <w:outlineLvl w:val="9"/>
    </w:pPr>
    <w:rPr>
      <w:rFonts w:ascii="Arial" w:eastAsia="Times New Roman" w:hAnsi="Arial" w:cs="Times New Roman"/>
      <w:color w:val="auto"/>
      <w:kern w:val="16"/>
    </w:rPr>
  </w:style>
  <w:style w:type="paragraph" w:customStyle="1" w:styleId="paragraph3indent">
    <w:name w:val="paragraph 3 indent"/>
    <w:basedOn w:val="paragraph2indent"/>
    <w:rsid w:val="00AF6E62"/>
    <w:pPr>
      <w:ind w:left="1985"/>
    </w:pPr>
  </w:style>
  <w:style w:type="character" w:customStyle="1" w:styleId="Heading6Char">
    <w:name w:val="Heading 6 Char"/>
    <w:basedOn w:val="DefaultParagraphFont"/>
    <w:link w:val="Heading6"/>
    <w:uiPriority w:val="9"/>
    <w:rsid w:val="00AF6E62"/>
    <w:rPr>
      <w:rFonts w:asciiTheme="majorHAnsi" w:eastAsiaTheme="majorEastAsia" w:hAnsiTheme="majorHAnsi" w:cstheme="majorBidi"/>
      <w:i/>
      <w:iCs/>
      <w:color w:val="243F60" w:themeColor="accent1" w:themeShade="7F"/>
      <w:sz w:val="20"/>
      <w:u w:color="000000"/>
    </w:rPr>
  </w:style>
  <w:style w:type="paragraph" w:customStyle="1" w:styleId="References">
    <w:name w:val="References"/>
    <w:basedOn w:val="BodyText"/>
    <w:rsid w:val="002111BE"/>
    <w:pPr>
      <w:ind w:left="2268" w:hanging="283"/>
    </w:pPr>
    <w:rPr>
      <w:color w:val="auto"/>
    </w:rPr>
  </w:style>
  <w:style w:type="paragraph" w:customStyle="1" w:styleId="ParagraphText">
    <w:name w:val="Paragraph Text"/>
    <w:aliases w:val="pt"/>
    <w:basedOn w:val="Normal"/>
    <w:link w:val="ParagraphTextChar"/>
    <w:qFormat/>
    <w:rsid w:val="00171A1A"/>
    <w:pPr>
      <w:spacing w:after="120" w:line="280" w:lineRule="atLeast"/>
    </w:pPr>
    <w:rPr>
      <w:rFonts w:ascii="Arial" w:eastAsia="Times New Roman" w:hAnsi="Arial" w:cs="Times New Roman"/>
      <w:color w:val="auto"/>
      <w:kern w:val="16"/>
      <w:sz w:val="22"/>
    </w:rPr>
  </w:style>
  <w:style w:type="character" w:customStyle="1" w:styleId="ParagraphTextChar">
    <w:name w:val="Paragraph Text Char"/>
    <w:aliases w:val="pt Char"/>
    <w:basedOn w:val="DefaultParagraphFont"/>
    <w:link w:val="ParagraphText"/>
    <w:rsid w:val="00171A1A"/>
    <w:rPr>
      <w:rFonts w:ascii="Arial" w:eastAsia="Times New Roman" w:hAnsi="Arial" w:cs="Times New Roman"/>
      <w:kern w:val="16"/>
    </w:rPr>
  </w:style>
  <w:style w:type="paragraph" w:customStyle="1" w:styleId="tablesmall">
    <w:name w:val="table small"/>
    <w:basedOn w:val="table"/>
    <w:rsid w:val="00171A1A"/>
    <w:pPr>
      <w:spacing w:line="240" w:lineRule="auto"/>
      <w:ind w:left="57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012"/>
    <w:pPr>
      <w:ind w:left="720"/>
      <w:contextualSpacing/>
    </w:pPr>
  </w:style>
  <w:style w:type="paragraph" w:customStyle="1" w:styleId="appendixtablelist">
    <w:name w:val="appendix table list"/>
    <w:basedOn w:val="TableList0"/>
    <w:qFormat/>
    <w:rsid w:val="00A96BC4"/>
    <w:pPr>
      <w:spacing w:line="170" w:lineRule="exact"/>
      <w:ind w:left="113" w:right="-57" w:hanging="170"/>
    </w:pPr>
    <w:rPr>
      <w:sz w:val="16"/>
      <w:szCs w:val="17"/>
    </w:rPr>
  </w:style>
  <w:style w:type="paragraph" w:customStyle="1" w:styleId="appendixtable">
    <w:name w:val="appendix table"/>
    <w:basedOn w:val="appendixtablelist"/>
    <w:qFormat/>
    <w:rsid w:val="00235C86"/>
    <w:pPr>
      <w:spacing w:after="80" w:line="240" w:lineRule="auto"/>
      <w:ind w:left="-57" w:firstLine="0"/>
    </w:pPr>
  </w:style>
  <w:style w:type="paragraph" w:customStyle="1" w:styleId="appendixtablebullet">
    <w:name w:val="appendix table bullet"/>
    <w:basedOn w:val="appendixtablelist"/>
    <w:qFormat/>
    <w:rsid w:val="00BD14D4"/>
    <w:pPr>
      <w:numPr>
        <w:numId w:val="22"/>
      </w:numPr>
      <w:spacing w:line="240" w:lineRule="auto"/>
      <w:ind w:left="113" w:hanging="170"/>
    </w:pPr>
  </w:style>
  <w:style w:type="paragraph" w:customStyle="1" w:styleId="appendixtablebulletafter">
    <w:name w:val="appendix table bullet # after"/>
    <w:basedOn w:val="appendixtablebullet"/>
    <w:qFormat/>
    <w:rsid w:val="00E740B1"/>
    <w:pPr>
      <w:spacing w:after="120"/>
    </w:pPr>
  </w:style>
  <w:style w:type="paragraph" w:customStyle="1" w:styleId="appendixtablelessafter">
    <w:name w:val="appendix table less # after"/>
    <w:basedOn w:val="appendixtable"/>
    <w:qFormat/>
    <w:rsid w:val="000B14BA"/>
    <w:pPr>
      <w:spacing w:after="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82CED"/>
  </w:style>
  <w:style w:type="paragraph" w:styleId="BlockText">
    <w:name w:val="Block Text"/>
    <w:basedOn w:val="Normal"/>
    <w:uiPriority w:val="99"/>
    <w:semiHidden/>
    <w:unhideWhenUsed/>
    <w:rsid w:val="00C82C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2C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2CED"/>
    <w:pPr>
      <w:keepLines w:val="0"/>
      <w:spacing w:before="0" w:after="0" w:line="240" w:lineRule="auto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C82C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FirstIndent2">
    <w:name w:val="Body Text First Indent 2"/>
    <w:basedOn w:val="BodyTextIndent0"/>
    <w:link w:val="BodyTextFirstIndent2Char"/>
    <w:uiPriority w:val="99"/>
    <w:semiHidden/>
    <w:unhideWhenUsed/>
    <w:rsid w:val="00C82C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2C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C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CED"/>
    <w:rPr>
      <w:rFonts w:ascii="Calibri" w:hAnsi="Calibri" w:cs="Calibri"/>
      <w:color w:val="000000"/>
      <w:sz w:val="16"/>
      <w:szCs w:val="16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ED"/>
    <w:rPr>
      <w:rFonts w:ascii="Calibri" w:hAnsi="Calibri" w:cs="Calibri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ED"/>
    <w:rPr>
      <w:rFonts w:ascii="Calibri" w:hAnsi="Calibri" w:cs="Calibri"/>
      <w:b/>
      <w:bCs/>
      <w:color w:val="000000"/>
      <w:sz w:val="20"/>
      <w:szCs w:val="2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C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CED"/>
    <w:rPr>
      <w:rFonts w:ascii="Tahoma" w:hAnsi="Tahoma" w:cs="Tahoma"/>
      <w:color w:val="000000"/>
      <w:sz w:val="16"/>
      <w:szCs w:val="16"/>
      <w:u w:color="00000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2C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EnvelopeAddress">
    <w:name w:val="envelope address"/>
    <w:basedOn w:val="Normal"/>
    <w:uiPriority w:val="99"/>
    <w:semiHidden/>
    <w:unhideWhenUsed/>
    <w:rsid w:val="00C82C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2CED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CED"/>
    <w:rPr>
      <w:rFonts w:asciiTheme="majorHAnsi" w:eastAsiaTheme="majorEastAsia" w:hAnsiTheme="majorHAnsi" w:cstheme="majorBidi"/>
      <w:i/>
      <w:iCs/>
      <w:color w:val="404040" w:themeColor="text1" w:themeTint="BF"/>
      <w:sz w:val="20"/>
      <w:u w:color="00000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2C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2CED"/>
    <w:rPr>
      <w:rFonts w:ascii="Calibri" w:hAnsi="Calibri" w:cs="Calibri"/>
      <w:i/>
      <w:iCs/>
      <w:color w:val="000000"/>
      <w:sz w:val="20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CE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2CE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2CE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2CE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2CE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2CE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2CE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2CE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2CE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2CE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2CE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CED"/>
    <w:rPr>
      <w:rFonts w:ascii="Calibri" w:hAnsi="Calibri" w:cs="Calibri"/>
      <w:b/>
      <w:bCs/>
      <w:i/>
      <w:iCs/>
      <w:color w:val="4F81BD" w:themeColor="accent1"/>
      <w:sz w:val="20"/>
      <w:u w:color="000000"/>
    </w:rPr>
  </w:style>
  <w:style w:type="paragraph" w:styleId="ListContinue">
    <w:name w:val="List Continue"/>
    <w:basedOn w:val="Normal"/>
    <w:uiPriority w:val="99"/>
    <w:semiHidden/>
    <w:unhideWhenUsed/>
    <w:rsid w:val="00C82C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2C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2C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2C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2C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2CED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2CED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2CED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2CED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2CED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2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/>
      <w:sz w:val="20"/>
      <w:szCs w:val="20"/>
      <w:u w:color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2CED"/>
    <w:rPr>
      <w:rFonts w:ascii="Consolas" w:hAnsi="Consolas" w:cs="Consolas"/>
      <w:color w:val="000000"/>
      <w:sz w:val="20"/>
      <w:szCs w:val="20"/>
      <w:u w:color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2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2CED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NoSpacing">
    <w:name w:val="No Spacing"/>
    <w:uiPriority w:val="1"/>
    <w:qFormat/>
    <w:rsid w:val="00C82CED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NormalWeb">
    <w:name w:val="Normal (Web)"/>
    <w:basedOn w:val="Normal"/>
    <w:uiPriority w:val="99"/>
    <w:semiHidden/>
    <w:unhideWhenUsed/>
    <w:rsid w:val="00C82C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2C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2C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2CED"/>
    <w:rPr>
      <w:rFonts w:ascii="Calibri" w:hAnsi="Calibri" w:cs="Calibri"/>
      <w:color w:val="000000"/>
      <w:sz w:val="20"/>
      <w:u w:color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C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CED"/>
    <w:rPr>
      <w:rFonts w:ascii="Consolas" w:hAnsi="Consolas" w:cs="Consolas"/>
      <w:color w:val="000000"/>
      <w:sz w:val="21"/>
      <w:szCs w:val="21"/>
      <w:u w:color="000000"/>
    </w:rPr>
  </w:style>
  <w:style w:type="paragraph" w:styleId="Quote">
    <w:name w:val="Quote"/>
    <w:basedOn w:val="Normal"/>
    <w:next w:val="Normal"/>
    <w:link w:val="QuoteChar"/>
    <w:uiPriority w:val="29"/>
    <w:qFormat/>
    <w:rsid w:val="00C82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2CED"/>
    <w:rPr>
      <w:rFonts w:ascii="Calibri" w:hAnsi="Calibri" w:cs="Calibri"/>
      <w:i/>
      <w:iCs/>
      <w:color w:val="000000" w:themeColor="text1"/>
      <w:sz w:val="20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2CE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2CED"/>
  </w:style>
  <w:style w:type="paragraph" w:styleId="TOAHeading">
    <w:name w:val="toa heading"/>
    <w:basedOn w:val="Normal"/>
    <w:next w:val="Normal"/>
    <w:uiPriority w:val="99"/>
    <w:semiHidden/>
    <w:unhideWhenUsed/>
    <w:rsid w:val="00C82C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CED"/>
    <w:pPr>
      <w:numPr>
        <w:numId w:val="0"/>
      </w:numPr>
      <w:spacing w:before="480" w:line="240" w:lineRule="auto"/>
      <w:outlineLvl w:val="9"/>
    </w:pPr>
    <w:rPr>
      <w:rFonts w:asciiTheme="majorHAnsi" w:hAnsiTheme="majorHAnsi" w:cstheme="majorBidi"/>
      <w:b/>
      <w:color w:val="365F91" w:themeColor="accent1" w:themeShade="BF"/>
      <w:spacing w:val="0"/>
      <w:sz w:val="28"/>
    </w:rPr>
  </w:style>
  <w:style w:type="paragraph" w:customStyle="1" w:styleId="tablelist">
    <w:name w:val="table list"/>
    <w:basedOn w:val="Normal"/>
    <w:rsid w:val="007F7B43"/>
    <w:pPr>
      <w:numPr>
        <w:numId w:val="31"/>
      </w:numPr>
      <w:spacing w:before="40" w:after="40"/>
      <w:ind w:left="284" w:hanging="284"/>
    </w:pPr>
    <w:rPr>
      <w:rFonts w:ascii="Arial" w:eastAsia="MS Mincho" w:hAnsi="Arial" w:cs="Arial"/>
      <w:color w:val="auto"/>
      <w:kern w:val="1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8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1BC0"/>
    <w:rPr>
      <w:sz w:val="18"/>
      <w:szCs w:val="18"/>
    </w:rPr>
  </w:style>
  <w:style w:type="paragraph" w:customStyle="1" w:styleId="Default">
    <w:name w:val="Default"/>
    <w:rsid w:val="001B2F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59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718FF"/>
    <w:pPr>
      <w:spacing w:after="0" w:line="240" w:lineRule="auto"/>
    </w:pPr>
    <w:rPr>
      <w:rFonts w:ascii="Calibri" w:hAnsi="Calibri" w:cs="Calibri"/>
      <w:color w:val="000000"/>
      <w:sz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aqf.edu.au/PoliciesPublications/tabid/196/Default.aspx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futures@deak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15584-3C66-9649-94DC-BB19EF98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2883</Words>
  <Characters>16434</Characters>
  <Application>Microsoft Macintosh Word</Application>
  <DocSecurity>4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 Australia</Company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Aleisha Ting</dc:creator>
  <cp:lastModifiedBy>Kylie O'Brien</cp:lastModifiedBy>
  <cp:revision>2</cp:revision>
  <cp:lastPrinted>2013-03-26T03:22:00Z</cp:lastPrinted>
  <dcterms:created xsi:type="dcterms:W3CDTF">2013-05-16T01:36:00Z</dcterms:created>
  <dcterms:modified xsi:type="dcterms:W3CDTF">2013-05-16T01:36:00Z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 1.00</vt:lpwstr>
  </property>
  <property fmtid="{D5CDD505-2E9C-101B-9397-08002B2CF9AE}" pid="3" name="Release Date">
    <vt:lpwstr>June 2012</vt:lpwstr>
  </property>
  <property fmtid="{D5CDD505-2E9C-101B-9397-08002B2CF9AE}" pid="4" name="Customer Code">
    <vt:lpwstr>DEAKIN</vt:lpwstr>
  </property>
</Properties>
</file>