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002" w:rsidRPr="00334BEA" w:rsidRDefault="00E2103F" w:rsidP="00334BEA">
      <w:pPr>
        <w:pBdr>
          <w:bottom w:val="single" w:sz="4" w:space="1" w:color="auto"/>
        </w:pBdr>
        <w:rPr>
          <w:rFonts w:ascii="Calibri" w:hAnsi="Calibri"/>
          <w:b/>
          <w:color w:val="auto"/>
          <w:sz w:val="28"/>
          <w:szCs w:val="22"/>
        </w:rPr>
      </w:pPr>
      <w:r>
        <w:rPr>
          <w:rFonts w:ascii="Calibri" w:hAnsi="Calibri"/>
          <w:b/>
          <w:color w:val="auto"/>
          <w:sz w:val="28"/>
          <w:szCs w:val="22"/>
        </w:rPr>
        <w:t>Program</w:t>
      </w:r>
      <w:r w:rsidR="00334BEA" w:rsidRPr="00334BEA">
        <w:rPr>
          <w:rFonts w:ascii="Calibri" w:hAnsi="Calibri"/>
          <w:b/>
          <w:color w:val="auto"/>
          <w:sz w:val="28"/>
          <w:szCs w:val="22"/>
        </w:rPr>
        <w:t xml:space="preserve"> </w:t>
      </w:r>
      <w:r w:rsidR="00C95512">
        <w:rPr>
          <w:rFonts w:ascii="Calibri" w:hAnsi="Calibri"/>
          <w:b/>
          <w:color w:val="auto"/>
          <w:sz w:val="28"/>
          <w:szCs w:val="22"/>
        </w:rPr>
        <w:t>–</w:t>
      </w:r>
      <w:r w:rsidR="00334BEA" w:rsidRPr="00334BEA">
        <w:rPr>
          <w:rFonts w:ascii="Calibri" w:hAnsi="Calibri"/>
          <w:b/>
          <w:color w:val="auto"/>
          <w:sz w:val="28"/>
          <w:szCs w:val="22"/>
        </w:rPr>
        <w:t xml:space="preserve"> </w:t>
      </w:r>
      <w:r w:rsidR="00D61291">
        <w:rPr>
          <w:rFonts w:ascii="Calibri" w:hAnsi="Calibri"/>
          <w:b/>
          <w:color w:val="auto"/>
          <w:sz w:val="28"/>
          <w:szCs w:val="22"/>
        </w:rPr>
        <w:t>Template – School Name</w:t>
      </w:r>
    </w:p>
    <w:p w:rsidR="004F5002" w:rsidRPr="00334BEA" w:rsidRDefault="004F5002" w:rsidP="004F5002">
      <w:pPr>
        <w:rPr>
          <w:rFonts w:ascii="Calibri" w:hAnsi="Calibri"/>
          <w:b/>
          <w:color w:val="auto"/>
          <w:sz w:val="22"/>
          <w:szCs w:val="22"/>
        </w:rPr>
      </w:pPr>
    </w:p>
    <w:p w:rsidR="004F5002" w:rsidRPr="00334BEA" w:rsidRDefault="004F5002" w:rsidP="004F5002">
      <w:pPr>
        <w:rPr>
          <w:rFonts w:ascii="Calibri" w:hAnsi="Calibri"/>
          <w:b/>
          <w:color w:val="auto"/>
          <w:sz w:val="22"/>
          <w:szCs w:val="22"/>
        </w:rPr>
      </w:pPr>
      <w:r w:rsidRPr="00334BEA">
        <w:rPr>
          <w:rFonts w:ascii="Calibri" w:hAnsi="Calibri"/>
          <w:b/>
          <w:color w:val="auto"/>
          <w:sz w:val="22"/>
          <w:szCs w:val="22"/>
        </w:rPr>
        <w:t>Year 10</w:t>
      </w:r>
      <w:r w:rsidR="00BB1652">
        <w:rPr>
          <w:rFonts w:ascii="Calibri" w:hAnsi="Calibri"/>
          <w:b/>
          <w:color w:val="auto"/>
          <w:sz w:val="22"/>
          <w:szCs w:val="22"/>
        </w:rPr>
        <w:t xml:space="preserve"> or Year 11 - </w:t>
      </w:r>
      <w:r w:rsidRPr="00334BEA">
        <w:rPr>
          <w:rFonts w:ascii="Calibri" w:hAnsi="Calibri"/>
          <w:b/>
          <w:color w:val="auto"/>
          <w:sz w:val="22"/>
          <w:szCs w:val="22"/>
        </w:rPr>
        <w:t xml:space="preserve"> visit to Deakin University</w:t>
      </w:r>
    </w:p>
    <w:p w:rsidR="004F5002" w:rsidRPr="00334BEA" w:rsidRDefault="00334BEA" w:rsidP="004F5002">
      <w:pPr>
        <w:rPr>
          <w:rFonts w:ascii="Calibri" w:hAnsi="Calibri"/>
          <w:b/>
          <w:color w:val="auto"/>
          <w:sz w:val="22"/>
          <w:szCs w:val="22"/>
        </w:rPr>
      </w:pPr>
      <w:r>
        <w:rPr>
          <w:rFonts w:ascii="Calibri" w:hAnsi="Calibri"/>
          <w:b/>
          <w:color w:val="auto"/>
          <w:sz w:val="22"/>
          <w:szCs w:val="22"/>
        </w:rPr>
        <w:t>Date:</w:t>
      </w:r>
      <w:r w:rsidR="004F5002" w:rsidRPr="00334BEA">
        <w:rPr>
          <w:rFonts w:ascii="Calibri" w:hAnsi="Calibri"/>
          <w:b/>
          <w:color w:val="auto"/>
          <w:sz w:val="22"/>
          <w:szCs w:val="22"/>
        </w:rPr>
        <w:t xml:space="preserve">  </w:t>
      </w:r>
    </w:p>
    <w:p w:rsidR="004F5002" w:rsidRPr="00334BEA" w:rsidRDefault="00334BEA" w:rsidP="004F5002">
      <w:pPr>
        <w:rPr>
          <w:rFonts w:ascii="Calibri" w:hAnsi="Calibri"/>
          <w:b/>
          <w:color w:val="auto"/>
          <w:sz w:val="22"/>
          <w:szCs w:val="22"/>
        </w:rPr>
      </w:pPr>
      <w:r>
        <w:rPr>
          <w:rFonts w:ascii="Calibri" w:hAnsi="Calibri"/>
          <w:b/>
          <w:color w:val="auto"/>
          <w:sz w:val="22"/>
          <w:szCs w:val="22"/>
        </w:rPr>
        <w:t>Students</w:t>
      </w:r>
      <w:r w:rsidR="004F5002" w:rsidRPr="00334BEA">
        <w:rPr>
          <w:rFonts w:ascii="Calibri" w:hAnsi="Calibri"/>
          <w:b/>
          <w:color w:val="auto"/>
          <w:sz w:val="22"/>
          <w:szCs w:val="22"/>
        </w:rPr>
        <w:t xml:space="preserve">: </w:t>
      </w:r>
      <w:r w:rsidR="00D61291">
        <w:rPr>
          <w:rFonts w:ascii="Calibri" w:hAnsi="Calibri"/>
          <w:color w:val="auto"/>
          <w:sz w:val="22"/>
          <w:szCs w:val="22"/>
        </w:rPr>
        <w:t>This template caters for 100-120 students maximum</w:t>
      </w:r>
    </w:p>
    <w:p w:rsidR="00334BEA" w:rsidRPr="00334BEA" w:rsidRDefault="004F5002" w:rsidP="004F5002">
      <w:pPr>
        <w:rPr>
          <w:rFonts w:ascii="Calibri" w:hAnsi="Calibri"/>
          <w:b/>
          <w:color w:val="auto"/>
          <w:sz w:val="22"/>
          <w:szCs w:val="22"/>
        </w:rPr>
      </w:pPr>
      <w:r w:rsidRPr="00334BEA">
        <w:rPr>
          <w:rFonts w:ascii="Calibri" w:hAnsi="Calibri"/>
          <w:b/>
          <w:color w:val="auto"/>
          <w:sz w:val="22"/>
          <w:szCs w:val="22"/>
        </w:rPr>
        <w:t xml:space="preserve">Contact: </w:t>
      </w:r>
      <w:r w:rsidR="00D61291">
        <w:rPr>
          <w:rFonts w:ascii="Calibri" w:hAnsi="Calibri"/>
          <w:color w:val="auto"/>
          <w:sz w:val="22"/>
          <w:szCs w:val="22"/>
        </w:rPr>
        <w:t>School contact / name/phone</w:t>
      </w:r>
      <w:r w:rsidR="00C95512">
        <w:rPr>
          <w:rFonts w:ascii="Calibri" w:hAnsi="Calibri"/>
          <w:color w:val="auto"/>
          <w:sz w:val="22"/>
          <w:szCs w:val="22"/>
        </w:rPr>
        <w:t xml:space="preserve"> </w:t>
      </w:r>
    </w:p>
    <w:p w:rsidR="004F5002" w:rsidRDefault="004F5002" w:rsidP="00B23F25">
      <w:pPr>
        <w:rPr>
          <w:rFonts w:ascii="Calibri" w:hAnsi="Calibri"/>
          <w:color w:val="1F497D"/>
          <w:sz w:val="22"/>
          <w:szCs w:val="22"/>
        </w:rPr>
      </w:pPr>
    </w:p>
    <w:tbl>
      <w:tblPr>
        <w:tblW w:w="14464" w:type="dxa"/>
        <w:tblInd w:w="-10" w:type="dxa"/>
        <w:tblCellMar>
          <w:left w:w="0" w:type="dxa"/>
          <w:right w:w="0" w:type="dxa"/>
        </w:tblCellMar>
        <w:tblLook w:val="04A0" w:firstRow="1" w:lastRow="0" w:firstColumn="1" w:lastColumn="0" w:noHBand="0" w:noVBand="1"/>
      </w:tblPr>
      <w:tblGrid>
        <w:gridCol w:w="1947"/>
        <w:gridCol w:w="1597"/>
        <w:gridCol w:w="5814"/>
        <w:gridCol w:w="2503"/>
        <w:gridCol w:w="2603"/>
      </w:tblGrid>
      <w:tr w:rsidR="002061AA" w:rsidTr="00D416FB">
        <w:trPr>
          <w:trHeight w:val="433"/>
        </w:trPr>
        <w:tc>
          <w:tcPr>
            <w:tcW w:w="194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2061AA" w:rsidRPr="00602AA9" w:rsidRDefault="002061AA">
            <w:pPr>
              <w:rPr>
                <w:rFonts w:ascii="Calibri" w:hAnsi="Calibri"/>
                <w:b/>
                <w:bCs/>
                <w:color w:val="auto"/>
                <w:sz w:val="22"/>
                <w:szCs w:val="22"/>
              </w:rPr>
            </w:pPr>
            <w:r w:rsidRPr="00602AA9">
              <w:rPr>
                <w:rFonts w:ascii="Calibri" w:hAnsi="Calibri"/>
                <w:b/>
                <w:bCs/>
                <w:color w:val="auto"/>
                <w:sz w:val="22"/>
                <w:szCs w:val="22"/>
              </w:rPr>
              <w:t>Time</w:t>
            </w:r>
            <w:r>
              <w:rPr>
                <w:rFonts w:ascii="Calibri" w:hAnsi="Calibri"/>
                <w:b/>
                <w:bCs/>
                <w:color w:val="auto"/>
                <w:sz w:val="22"/>
                <w:szCs w:val="22"/>
              </w:rPr>
              <w:t xml:space="preserve"> Allocated</w:t>
            </w:r>
          </w:p>
        </w:tc>
        <w:tc>
          <w:tcPr>
            <w:tcW w:w="1597" w:type="dxa"/>
            <w:tcBorders>
              <w:top w:val="single" w:sz="4" w:space="0" w:color="auto"/>
              <w:left w:val="single" w:sz="4" w:space="0" w:color="auto"/>
              <w:bottom w:val="single" w:sz="4" w:space="0" w:color="auto"/>
              <w:right w:val="single" w:sz="4" w:space="0" w:color="auto"/>
            </w:tcBorders>
            <w:shd w:val="clear" w:color="auto" w:fill="D9D9D9"/>
          </w:tcPr>
          <w:p w:rsidR="002061AA" w:rsidRDefault="002061AA" w:rsidP="002061AA">
            <w:pPr>
              <w:jc w:val="center"/>
              <w:rPr>
                <w:rFonts w:ascii="Calibri" w:hAnsi="Calibri"/>
                <w:b/>
                <w:bCs/>
                <w:color w:val="auto"/>
                <w:sz w:val="22"/>
                <w:szCs w:val="22"/>
              </w:rPr>
            </w:pPr>
          </w:p>
          <w:p w:rsidR="002061AA" w:rsidRPr="00602AA9" w:rsidRDefault="002061AA" w:rsidP="002061AA">
            <w:pPr>
              <w:jc w:val="center"/>
              <w:rPr>
                <w:rFonts w:ascii="Calibri" w:hAnsi="Calibri"/>
                <w:b/>
                <w:bCs/>
                <w:color w:val="auto"/>
                <w:sz w:val="22"/>
                <w:szCs w:val="22"/>
              </w:rPr>
            </w:pPr>
            <w:r>
              <w:rPr>
                <w:rFonts w:ascii="Calibri" w:hAnsi="Calibri"/>
                <w:b/>
                <w:bCs/>
                <w:color w:val="auto"/>
                <w:sz w:val="22"/>
                <w:szCs w:val="22"/>
              </w:rPr>
              <w:t>Room</w:t>
            </w:r>
          </w:p>
        </w:tc>
        <w:tc>
          <w:tcPr>
            <w:tcW w:w="5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rsidR="002061AA" w:rsidRPr="00602AA9" w:rsidRDefault="002061AA">
            <w:pPr>
              <w:rPr>
                <w:rFonts w:ascii="Calibri" w:hAnsi="Calibri"/>
                <w:b/>
                <w:bCs/>
                <w:color w:val="auto"/>
                <w:sz w:val="22"/>
                <w:szCs w:val="22"/>
              </w:rPr>
            </w:pPr>
            <w:r w:rsidRPr="00602AA9">
              <w:rPr>
                <w:rFonts w:ascii="Calibri" w:hAnsi="Calibri"/>
                <w:b/>
                <w:bCs/>
                <w:color w:val="auto"/>
                <w:sz w:val="22"/>
                <w:szCs w:val="22"/>
              </w:rPr>
              <w:t>Activity</w:t>
            </w:r>
          </w:p>
        </w:tc>
        <w:tc>
          <w:tcPr>
            <w:tcW w:w="2503" w:type="dxa"/>
            <w:tcBorders>
              <w:top w:val="single" w:sz="8" w:space="0" w:color="auto"/>
              <w:left w:val="single" w:sz="4" w:space="0" w:color="auto"/>
              <w:bottom w:val="single" w:sz="4" w:space="0" w:color="auto"/>
              <w:right w:val="single" w:sz="8" w:space="0" w:color="auto"/>
            </w:tcBorders>
            <w:shd w:val="clear" w:color="auto" w:fill="D9D9D9"/>
            <w:tcMar>
              <w:top w:w="0" w:type="dxa"/>
              <w:left w:w="108" w:type="dxa"/>
              <w:bottom w:w="0" w:type="dxa"/>
              <w:right w:w="108" w:type="dxa"/>
            </w:tcMar>
            <w:vAlign w:val="center"/>
            <w:hideMark/>
          </w:tcPr>
          <w:p w:rsidR="002061AA" w:rsidRPr="00602AA9" w:rsidRDefault="002061AA">
            <w:pPr>
              <w:rPr>
                <w:rFonts w:ascii="Calibri" w:hAnsi="Calibri"/>
                <w:b/>
                <w:bCs/>
                <w:color w:val="auto"/>
                <w:sz w:val="22"/>
                <w:szCs w:val="22"/>
              </w:rPr>
            </w:pPr>
            <w:r w:rsidRPr="00602AA9">
              <w:rPr>
                <w:rFonts w:ascii="Calibri" w:hAnsi="Calibri"/>
                <w:b/>
                <w:bCs/>
                <w:color w:val="auto"/>
                <w:sz w:val="22"/>
                <w:szCs w:val="22"/>
              </w:rPr>
              <w:t>Location</w:t>
            </w:r>
          </w:p>
        </w:tc>
        <w:tc>
          <w:tcPr>
            <w:tcW w:w="2603" w:type="dxa"/>
            <w:tcBorders>
              <w:top w:val="single" w:sz="8" w:space="0" w:color="auto"/>
              <w:left w:val="nil"/>
              <w:bottom w:val="single" w:sz="4" w:space="0" w:color="auto"/>
              <w:right w:val="single" w:sz="8" w:space="0" w:color="auto"/>
            </w:tcBorders>
            <w:shd w:val="clear" w:color="auto" w:fill="D9D9D9"/>
          </w:tcPr>
          <w:p w:rsidR="002061AA" w:rsidRPr="00602AA9" w:rsidRDefault="002061AA">
            <w:pPr>
              <w:rPr>
                <w:rFonts w:ascii="Calibri" w:hAnsi="Calibri"/>
                <w:b/>
                <w:bCs/>
                <w:color w:val="auto"/>
                <w:sz w:val="22"/>
                <w:szCs w:val="22"/>
              </w:rPr>
            </w:pPr>
          </w:p>
          <w:p w:rsidR="002061AA" w:rsidRPr="00602AA9" w:rsidRDefault="002061AA">
            <w:pPr>
              <w:rPr>
                <w:rFonts w:ascii="Calibri" w:hAnsi="Calibri"/>
                <w:b/>
                <w:bCs/>
                <w:color w:val="auto"/>
                <w:sz w:val="22"/>
                <w:szCs w:val="22"/>
              </w:rPr>
            </w:pPr>
            <w:r w:rsidRPr="00602AA9">
              <w:rPr>
                <w:rFonts w:ascii="Calibri" w:hAnsi="Calibri"/>
                <w:b/>
                <w:bCs/>
                <w:color w:val="auto"/>
                <w:sz w:val="22"/>
                <w:szCs w:val="22"/>
              </w:rPr>
              <w:t>Presenter</w:t>
            </w:r>
          </w:p>
          <w:p w:rsidR="002061AA" w:rsidRPr="00602AA9" w:rsidRDefault="002061AA">
            <w:pPr>
              <w:rPr>
                <w:rFonts w:ascii="Calibri" w:hAnsi="Calibri"/>
                <w:b/>
                <w:bCs/>
                <w:color w:val="auto"/>
                <w:sz w:val="22"/>
                <w:szCs w:val="22"/>
              </w:rPr>
            </w:pPr>
          </w:p>
        </w:tc>
      </w:tr>
      <w:tr w:rsidR="002061AA" w:rsidTr="00D416FB">
        <w:tc>
          <w:tcPr>
            <w:tcW w:w="19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1AA" w:rsidRPr="00602AA9" w:rsidRDefault="002061AA">
            <w:pPr>
              <w:rPr>
                <w:rFonts w:ascii="Calibri" w:hAnsi="Calibri"/>
                <w:color w:val="auto"/>
                <w:sz w:val="22"/>
                <w:szCs w:val="22"/>
              </w:rPr>
            </w:pPr>
            <w:r>
              <w:rPr>
                <w:rFonts w:ascii="Calibri" w:hAnsi="Calibri"/>
                <w:color w:val="auto"/>
                <w:sz w:val="22"/>
                <w:szCs w:val="22"/>
              </w:rPr>
              <w:t xml:space="preserve">10.00am </w:t>
            </w:r>
          </w:p>
        </w:tc>
        <w:tc>
          <w:tcPr>
            <w:tcW w:w="1597" w:type="dxa"/>
            <w:tcBorders>
              <w:top w:val="single" w:sz="4" w:space="0" w:color="auto"/>
              <w:left w:val="single" w:sz="4" w:space="0" w:color="auto"/>
              <w:bottom w:val="single" w:sz="4" w:space="0" w:color="auto"/>
              <w:right w:val="single" w:sz="4" w:space="0" w:color="auto"/>
            </w:tcBorders>
          </w:tcPr>
          <w:p w:rsidR="002061AA" w:rsidRPr="00602AA9" w:rsidRDefault="002061AA">
            <w:pPr>
              <w:rPr>
                <w:rFonts w:ascii="Calibri" w:hAnsi="Calibri"/>
                <w:color w:val="auto"/>
                <w:sz w:val="22"/>
                <w:szCs w:val="22"/>
              </w:rPr>
            </w:pPr>
          </w:p>
        </w:tc>
        <w:tc>
          <w:tcPr>
            <w:tcW w:w="5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1AA" w:rsidRPr="00602AA9" w:rsidRDefault="002061AA">
            <w:pPr>
              <w:rPr>
                <w:rFonts w:ascii="Calibri" w:hAnsi="Calibri"/>
                <w:color w:val="auto"/>
                <w:sz w:val="22"/>
                <w:szCs w:val="22"/>
              </w:rPr>
            </w:pPr>
            <w:r w:rsidRPr="00602AA9">
              <w:rPr>
                <w:rFonts w:ascii="Calibri" w:hAnsi="Calibri"/>
                <w:color w:val="auto"/>
                <w:sz w:val="22"/>
                <w:szCs w:val="22"/>
              </w:rPr>
              <w:t>Arrive at Deakin University</w:t>
            </w:r>
          </w:p>
          <w:p w:rsidR="002061AA" w:rsidRPr="00602AA9" w:rsidRDefault="002061AA">
            <w:pPr>
              <w:rPr>
                <w:rFonts w:ascii="Calibri" w:hAnsi="Calibri"/>
                <w:color w:val="auto"/>
                <w:sz w:val="22"/>
                <w:szCs w:val="22"/>
              </w:rPr>
            </w:pPr>
          </w:p>
        </w:tc>
        <w:tc>
          <w:tcPr>
            <w:tcW w:w="2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1AA" w:rsidRPr="00602AA9" w:rsidRDefault="002061AA">
            <w:pPr>
              <w:rPr>
                <w:rFonts w:ascii="Calibri" w:hAnsi="Calibri"/>
                <w:color w:val="auto"/>
                <w:sz w:val="22"/>
                <w:szCs w:val="22"/>
              </w:rPr>
            </w:pPr>
            <w:r w:rsidRPr="00602AA9">
              <w:rPr>
                <w:rFonts w:ascii="Calibri" w:hAnsi="Calibri"/>
                <w:color w:val="auto"/>
                <w:sz w:val="22"/>
                <w:szCs w:val="22"/>
              </w:rPr>
              <w:t xml:space="preserve">Bus Turn Around point, </w:t>
            </w:r>
            <w:r w:rsidRPr="00602AA9">
              <w:rPr>
                <w:rFonts w:ascii="Calibri" w:hAnsi="Calibri"/>
                <w:color w:val="auto"/>
                <w:sz w:val="22"/>
                <w:szCs w:val="22"/>
              </w:rPr>
              <w:br/>
              <w:t>Ground level - Building HE</w:t>
            </w:r>
          </w:p>
        </w:tc>
        <w:tc>
          <w:tcPr>
            <w:tcW w:w="2603" w:type="dxa"/>
            <w:tcBorders>
              <w:top w:val="single" w:sz="4" w:space="0" w:color="auto"/>
              <w:left w:val="single" w:sz="4" w:space="0" w:color="auto"/>
              <w:bottom w:val="single" w:sz="4" w:space="0" w:color="auto"/>
              <w:right w:val="single" w:sz="4" w:space="0" w:color="auto"/>
            </w:tcBorders>
          </w:tcPr>
          <w:p w:rsidR="002061AA" w:rsidRPr="00602AA9" w:rsidRDefault="002061AA">
            <w:pPr>
              <w:rPr>
                <w:rFonts w:ascii="Calibri" w:hAnsi="Calibri"/>
                <w:color w:val="auto"/>
                <w:sz w:val="22"/>
                <w:szCs w:val="22"/>
              </w:rPr>
            </w:pPr>
          </w:p>
        </w:tc>
      </w:tr>
      <w:tr w:rsidR="002061AA" w:rsidTr="00D416FB">
        <w:tc>
          <w:tcPr>
            <w:tcW w:w="19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1AA" w:rsidRPr="00602AA9" w:rsidRDefault="002061AA" w:rsidP="00C95512">
            <w:pPr>
              <w:rPr>
                <w:rFonts w:ascii="Calibri" w:hAnsi="Calibri"/>
                <w:color w:val="auto"/>
                <w:sz w:val="22"/>
                <w:szCs w:val="22"/>
              </w:rPr>
            </w:pPr>
            <w:r>
              <w:rPr>
                <w:rFonts w:ascii="Calibri" w:hAnsi="Calibri"/>
                <w:color w:val="auto"/>
                <w:sz w:val="22"/>
                <w:szCs w:val="22"/>
              </w:rPr>
              <w:t>10.15am-11am</w:t>
            </w:r>
          </w:p>
        </w:tc>
        <w:tc>
          <w:tcPr>
            <w:tcW w:w="1597" w:type="dxa"/>
            <w:tcBorders>
              <w:top w:val="single" w:sz="4" w:space="0" w:color="auto"/>
              <w:left w:val="single" w:sz="4" w:space="0" w:color="auto"/>
              <w:bottom w:val="single" w:sz="4" w:space="0" w:color="auto"/>
              <w:right w:val="single" w:sz="4" w:space="0" w:color="auto"/>
            </w:tcBorders>
          </w:tcPr>
          <w:p w:rsidR="002061AA" w:rsidRPr="00602AA9" w:rsidRDefault="002061AA">
            <w:pPr>
              <w:rPr>
                <w:rFonts w:ascii="Calibri" w:hAnsi="Calibri"/>
                <w:color w:val="auto"/>
                <w:sz w:val="22"/>
                <w:szCs w:val="22"/>
              </w:rPr>
            </w:pPr>
          </w:p>
        </w:tc>
        <w:tc>
          <w:tcPr>
            <w:tcW w:w="5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1AA" w:rsidRPr="00602AA9" w:rsidRDefault="002061AA">
            <w:pPr>
              <w:rPr>
                <w:rFonts w:ascii="Calibri" w:hAnsi="Calibri"/>
                <w:color w:val="auto"/>
                <w:sz w:val="22"/>
                <w:szCs w:val="22"/>
              </w:rPr>
            </w:pPr>
            <w:r w:rsidRPr="00602AA9">
              <w:rPr>
                <w:rFonts w:ascii="Calibri" w:hAnsi="Calibri"/>
                <w:color w:val="auto"/>
                <w:sz w:val="22"/>
                <w:szCs w:val="22"/>
              </w:rPr>
              <w:t>Welcome and outline of the day</w:t>
            </w:r>
          </w:p>
          <w:p w:rsidR="002061AA" w:rsidRPr="00602AA9" w:rsidRDefault="002061AA">
            <w:pPr>
              <w:rPr>
                <w:rFonts w:ascii="Calibri" w:hAnsi="Calibri"/>
                <w:color w:val="auto"/>
                <w:sz w:val="22"/>
                <w:szCs w:val="22"/>
              </w:rPr>
            </w:pPr>
          </w:p>
        </w:tc>
        <w:tc>
          <w:tcPr>
            <w:tcW w:w="2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1AA" w:rsidRPr="00602AA9" w:rsidRDefault="002061AA" w:rsidP="00C95512">
            <w:pPr>
              <w:rPr>
                <w:rFonts w:ascii="Calibri" w:hAnsi="Calibri"/>
                <w:color w:val="auto"/>
                <w:sz w:val="22"/>
                <w:szCs w:val="22"/>
              </w:rPr>
            </w:pPr>
            <w:r w:rsidRPr="00602AA9">
              <w:rPr>
                <w:rFonts w:ascii="Calibri" w:hAnsi="Calibri"/>
                <w:color w:val="auto"/>
                <w:sz w:val="22"/>
                <w:szCs w:val="22"/>
              </w:rPr>
              <w:t xml:space="preserve">Lecture theatre - LT </w:t>
            </w:r>
          </w:p>
        </w:tc>
        <w:tc>
          <w:tcPr>
            <w:tcW w:w="2603" w:type="dxa"/>
            <w:tcBorders>
              <w:top w:val="single" w:sz="4" w:space="0" w:color="auto"/>
              <w:left w:val="single" w:sz="4" w:space="0" w:color="auto"/>
              <w:bottom w:val="single" w:sz="4" w:space="0" w:color="auto"/>
              <w:right w:val="single" w:sz="4" w:space="0" w:color="auto"/>
            </w:tcBorders>
            <w:hideMark/>
          </w:tcPr>
          <w:p w:rsidR="002061AA" w:rsidRDefault="002061AA">
            <w:pPr>
              <w:rPr>
                <w:rFonts w:ascii="Calibri" w:hAnsi="Calibri"/>
                <w:color w:val="auto"/>
                <w:sz w:val="22"/>
                <w:szCs w:val="22"/>
              </w:rPr>
            </w:pPr>
            <w:r>
              <w:rPr>
                <w:rFonts w:ascii="Calibri" w:hAnsi="Calibri"/>
                <w:color w:val="auto"/>
                <w:sz w:val="22"/>
                <w:szCs w:val="22"/>
              </w:rPr>
              <w:t>Deakin Burwood</w:t>
            </w:r>
          </w:p>
          <w:p w:rsidR="002061AA" w:rsidRPr="00602AA9" w:rsidRDefault="002061AA" w:rsidP="00D61291">
            <w:pPr>
              <w:rPr>
                <w:rFonts w:ascii="Calibri" w:hAnsi="Calibri"/>
                <w:color w:val="auto"/>
                <w:sz w:val="22"/>
                <w:szCs w:val="22"/>
              </w:rPr>
            </w:pPr>
            <w:r>
              <w:rPr>
                <w:rFonts w:ascii="Calibri" w:hAnsi="Calibri"/>
                <w:color w:val="auto"/>
                <w:sz w:val="22"/>
                <w:szCs w:val="22"/>
              </w:rPr>
              <w:t xml:space="preserve"> </w:t>
            </w:r>
          </w:p>
        </w:tc>
      </w:tr>
      <w:tr w:rsidR="002061AA" w:rsidTr="00D416FB">
        <w:tc>
          <w:tcPr>
            <w:tcW w:w="19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1AA" w:rsidRPr="00602AA9" w:rsidRDefault="002061AA">
            <w:pPr>
              <w:rPr>
                <w:rFonts w:ascii="Calibri" w:hAnsi="Calibri"/>
                <w:color w:val="auto"/>
                <w:sz w:val="22"/>
                <w:szCs w:val="22"/>
              </w:rPr>
            </w:pPr>
            <w:r>
              <w:rPr>
                <w:rFonts w:ascii="Calibri" w:hAnsi="Calibri"/>
                <w:color w:val="auto"/>
                <w:sz w:val="22"/>
                <w:szCs w:val="22"/>
              </w:rPr>
              <w:t>11.30-12.30</w:t>
            </w:r>
          </w:p>
        </w:tc>
        <w:tc>
          <w:tcPr>
            <w:tcW w:w="1597" w:type="dxa"/>
            <w:tcBorders>
              <w:top w:val="single" w:sz="4" w:space="0" w:color="auto"/>
              <w:left w:val="single" w:sz="4" w:space="0" w:color="auto"/>
              <w:bottom w:val="single" w:sz="4" w:space="0" w:color="auto"/>
              <w:right w:val="single" w:sz="4" w:space="0" w:color="auto"/>
            </w:tcBorders>
          </w:tcPr>
          <w:p w:rsidR="002061AA" w:rsidRDefault="002061AA" w:rsidP="004F5002">
            <w:pPr>
              <w:rPr>
                <w:rFonts w:ascii="Calibri" w:hAnsi="Calibri"/>
                <w:bCs/>
                <w:color w:val="auto"/>
                <w:sz w:val="22"/>
                <w:szCs w:val="22"/>
              </w:rPr>
            </w:pPr>
          </w:p>
        </w:tc>
        <w:tc>
          <w:tcPr>
            <w:tcW w:w="5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1AA" w:rsidRDefault="002061AA" w:rsidP="004F5002">
            <w:pPr>
              <w:rPr>
                <w:rFonts w:ascii="Calibri" w:hAnsi="Calibri"/>
                <w:bCs/>
                <w:color w:val="auto"/>
                <w:sz w:val="22"/>
                <w:szCs w:val="22"/>
              </w:rPr>
            </w:pPr>
            <w:r>
              <w:rPr>
                <w:rFonts w:ascii="Calibri" w:hAnsi="Calibri"/>
                <w:bCs/>
                <w:color w:val="auto"/>
                <w:sz w:val="22"/>
                <w:szCs w:val="22"/>
              </w:rPr>
              <w:t>Campus Tour 1 – Group 1</w:t>
            </w:r>
          </w:p>
          <w:p w:rsidR="002061AA" w:rsidRPr="00602AA9" w:rsidRDefault="002061AA" w:rsidP="004F5002">
            <w:pPr>
              <w:rPr>
                <w:rFonts w:ascii="Calibri" w:hAnsi="Calibri"/>
                <w:color w:val="auto"/>
                <w:sz w:val="22"/>
                <w:szCs w:val="22"/>
              </w:rPr>
            </w:pPr>
          </w:p>
          <w:p w:rsidR="002061AA" w:rsidRPr="00602AA9" w:rsidRDefault="002061AA" w:rsidP="004F5002">
            <w:pPr>
              <w:rPr>
                <w:rFonts w:ascii="Calibri" w:hAnsi="Calibri"/>
                <w:bCs/>
                <w:color w:val="auto"/>
                <w:sz w:val="22"/>
                <w:szCs w:val="22"/>
              </w:rPr>
            </w:pPr>
          </w:p>
        </w:tc>
        <w:tc>
          <w:tcPr>
            <w:tcW w:w="2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1AA" w:rsidRPr="00602AA9" w:rsidRDefault="002061AA" w:rsidP="00C95512">
            <w:pPr>
              <w:rPr>
                <w:rFonts w:ascii="Calibri" w:hAnsi="Calibri"/>
                <w:color w:val="auto"/>
                <w:sz w:val="22"/>
                <w:szCs w:val="22"/>
              </w:rPr>
            </w:pPr>
            <w:r>
              <w:rPr>
                <w:rFonts w:ascii="Calibri" w:hAnsi="Calibri"/>
                <w:color w:val="auto"/>
                <w:sz w:val="22"/>
                <w:szCs w:val="22"/>
              </w:rPr>
              <w:t>Health &amp; Science</w:t>
            </w:r>
            <w:r w:rsidR="00E55089">
              <w:rPr>
                <w:rFonts w:ascii="Calibri" w:hAnsi="Calibri"/>
                <w:color w:val="auto"/>
                <w:sz w:val="22"/>
                <w:szCs w:val="22"/>
              </w:rPr>
              <w:t xml:space="preserve"> &amp; SEBE</w:t>
            </w:r>
          </w:p>
        </w:tc>
        <w:tc>
          <w:tcPr>
            <w:tcW w:w="2603" w:type="dxa"/>
            <w:tcBorders>
              <w:top w:val="single" w:sz="4" w:space="0" w:color="auto"/>
              <w:left w:val="single" w:sz="4" w:space="0" w:color="auto"/>
              <w:bottom w:val="single" w:sz="4" w:space="0" w:color="auto"/>
              <w:right w:val="single" w:sz="4" w:space="0" w:color="auto"/>
            </w:tcBorders>
          </w:tcPr>
          <w:p w:rsidR="002061AA" w:rsidRPr="00602AA9" w:rsidRDefault="00D61291">
            <w:pPr>
              <w:rPr>
                <w:rFonts w:ascii="Calibri" w:hAnsi="Calibri"/>
                <w:color w:val="auto"/>
                <w:sz w:val="22"/>
                <w:szCs w:val="22"/>
              </w:rPr>
            </w:pPr>
            <w:r>
              <w:rPr>
                <w:rFonts w:ascii="Calibri" w:hAnsi="Calibri"/>
                <w:color w:val="auto"/>
                <w:sz w:val="22"/>
                <w:szCs w:val="22"/>
              </w:rPr>
              <w:t>Run by Student Ambassadors</w:t>
            </w:r>
          </w:p>
        </w:tc>
      </w:tr>
      <w:tr w:rsidR="002061AA" w:rsidTr="00D416FB">
        <w:tc>
          <w:tcPr>
            <w:tcW w:w="19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1AA" w:rsidRPr="00602AA9" w:rsidRDefault="002061AA">
            <w:pPr>
              <w:rPr>
                <w:rFonts w:ascii="Calibri" w:hAnsi="Calibri"/>
                <w:color w:val="auto"/>
                <w:sz w:val="22"/>
                <w:szCs w:val="22"/>
              </w:rPr>
            </w:pPr>
          </w:p>
        </w:tc>
        <w:tc>
          <w:tcPr>
            <w:tcW w:w="1597" w:type="dxa"/>
            <w:tcBorders>
              <w:top w:val="single" w:sz="4" w:space="0" w:color="auto"/>
              <w:left w:val="single" w:sz="4" w:space="0" w:color="auto"/>
              <w:bottom w:val="single" w:sz="4" w:space="0" w:color="auto"/>
              <w:right w:val="single" w:sz="4" w:space="0" w:color="auto"/>
            </w:tcBorders>
          </w:tcPr>
          <w:p w:rsidR="002061AA" w:rsidRPr="00602AA9" w:rsidRDefault="002061AA">
            <w:pPr>
              <w:rPr>
                <w:rFonts w:ascii="Calibri" w:hAnsi="Calibri"/>
                <w:color w:val="auto"/>
                <w:sz w:val="22"/>
                <w:szCs w:val="22"/>
              </w:rPr>
            </w:pPr>
          </w:p>
        </w:tc>
        <w:tc>
          <w:tcPr>
            <w:tcW w:w="5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1AA" w:rsidRPr="00602AA9" w:rsidRDefault="002061AA" w:rsidP="004F5002">
            <w:pPr>
              <w:rPr>
                <w:rFonts w:ascii="Calibri" w:hAnsi="Calibri"/>
                <w:color w:val="auto"/>
                <w:sz w:val="22"/>
                <w:szCs w:val="22"/>
              </w:rPr>
            </w:pPr>
            <w:r>
              <w:rPr>
                <w:rFonts w:ascii="Calibri" w:hAnsi="Calibri"/>
                <w:color w:val="auto"/>
                <w:sz w:val="22"/>
                <w:szCs w:val="22"/>
              </w:rPr>
              <w:t xml:space="preserve">Campus Tour 1 – Group 2 </w:t>
            </w:r>
          </w:p>
          <w:p w:rsidR="002061AA" w:rsidRPr="00602AA9" w:rsidRDefault="002061AA" w:rsidP="004F5002">
            <w:pPr>
              <w:rPr>
                <w:rFonts w:ascii="Calibri" w:hAnsi="Calibri"/>
                <w:color w:val="auto"/>
                <w:sz w:val="22"/>
                <w:szCs w:val="22"/>
              </w:rPr>
            </w:pPr>
          </w:p>
        </w:tc>
        <w:tc>
          <w:tcPr>
            <w:tcW w:w="2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1AA" w:rsidRPr="00602AA9" w:rsidRDefault="002061AA">
            <w:pPr>
              <w:rPr>
                <w:rFonts w:ascii="Calibri" w:hAnsi="Calibri"/>
                <w:color w:val="auto"/>
                <w:sz w:val="22"/>
                <w:szCs w:val="22"/>
              </w:rPr>
            </w:pPr>
            <w:r>
              <w:rPr>
                <w:rFonts w:ascii="Calibri" w:hAnsi="Calibri"/>
                <w:color w:val="auto"/>
                <w:sz w:val="22"/>
                <w:szCs w:val="22"/>
              </w:rPr>
              <w:t>Health &amp; Science</w:t>
            </w:r>
            <w:r w:rsidR="00E55089">
              <w:rPr>
                <w:rFonts w:ascii="Calibri" w:hAnsi="Calibri"/>
                <w:color w:val="auto"/>
                <w:sz w:val="22"/>
                <w:szCs w:val="22"/>
              </w:rPr>
              <w:t xml:space="preserve"> &amp; SEBE</w:t>
            </w:r>
          </w:p>
        </w:tc>
        <w:tc>
          <w:tcPr>
            <w:tcW w:w="2603" w:type="dxa"/>
            <w:tcBorders>
              <w:top w:val="single" w:sz="4" w:space="0" w:color="auto"/>
              <w:left w:val="single" w:sz="4" w:space="0" w:color="auto"/>
              <w:bottom w:val="single" w:sz="4" w:space="0" w:color="auto"/>
              <w:right w:val="single" w:sz="4" w:space="0" w:color="auto"/>
            </w:tcBorders>
          </w:tcPr>
          <w:p w:rsidR="002061AA" w:rsidRPr="00602AA9" w:rsidRDefault="002061AA">
            <w:pPr>
              <w:rPr>
                <w:rFonts w:ascii="Calibri" w:hAnsi="Calibri"/>
                <w:color w:val="auto"/>
                <w:sz w:val="22"/>
                <w:szCs w:val="22"/>
              </w:rPr>
            </w:pPr>
          </w:p>
        </w:tc>
      </w:tr>
      <w:tr w:rsidR="002061AA" w:rsidTr="00D61291">
        <w:tc>
          <w:tcPr>
            <w:tcW w:w="19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1AA" w:rsidRPr="00602AA9" w:rsidRDefault="002061AA">
            <w:pPr>
              <w:rPr>
                <w:rFonts w:ascii="Calibri" w:hAnsi="Calibri"/>
                <w:color w:val="auto"/>
                <w:sz w:val="22"/>
                <w:szCs w:val="22"/>
              </w:rPr>
            </w:pPr>
          </w:p>
        </w:tc>
        <w:tc>
          <w:tcPr>
            <w:tcW w:w="1597" w:type="dxa"/>
            <w:tcBorders>
              <w:top w:val="single" w:sz="4" w:space="0" w:color="auto"/>
              <w:left w:val="single" w:sz="4" w:space="0" w:color="auto"/>
              <w:bottom w:val="single" w:sz="4" w:space="0" w:color="auto"/>
              <w:right w:val="single" w:sz="4" w:space="0" w:color="auto"/>
            </w:tcBorders>
          </w:tcPr>
          <w:p w:rsidR="002061AA" w:rsidRDefault="002061AA">
            <w:pPr>
              <w:rPr>
                <w:rFonts w:ascii="Calibri" w:hAnsi="Calibri"/>
                <w:color w:val="auto"/>
                <w:sz w:val="22"/>
                <w:szCs w:val="22"/>
              </w:rPr>
            </w:pPr>
          </w:p>
        </w:tc>
        <w:tc>
          <w:tcPr>
            <w:tcW w:w="5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1AA" w:rsidRPr="00602AA9" w:rsidRDefault="002061AA">
            <w:pPr>
              <w:rPr>
                <w:rFonts w:ascii="Calibri" w:hAnsi="Calibri"/>
                <w:color w:val="auto"/>
                <w:sz w:val="22"/>
                <w:szCs w:val="22"/>
              </w:rPr>
            </w:pPr>
            <w:r>
              <w:rPr>
                <w:rFonts w:ascii="Calibri" w:hAnsi="Calibri"/>
                <w:color w:val="auto"/>
                <w:sz w:val="22"/>
                <w:szCs w:val="22"/>
              </w:rPr>
              <w:t>Campus Tour 2 – Group 3</w:t>
            </w:r>
          </w:p>
          <w:p w:rsidR="002061AA" w:rsidRPr="00602AA9" w:rsidRDefault="002061AA">
            <w:pPr>
              <w:rPr>
                <w:rFonts w:ascii="Calibri" w:hAnsi="Calibri"/>
                <w:color w:val="auto"/>
                <w:sz w:val="22"/>
                <w:szCs w:val="22"/>
              </w:rPr>
            </w:pPr>
          </w:p>
        </w:tc>
        <w:tc>
          <w:tcPr>
            <w:tcW w:w="2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1AA" w:rsidRDefault="002061AA" w:rsidP="000C7C91">
            <w:pPr>
              <w:rPr>
                <w:rFonts w:ascii="Calibri" w:hAnsi="Calibri"/>
                <w:color w:val="auto"/>
                <w:sz w:val="22"/>
                <w:szCs w:val="22"/>
              </w:rPr>
            </w:pPr>
            <w:r>
              <w:rPr>
                <w:rFonts w:ascii="Calibri" w:hAnsi="Calibri"/>
                <w:color w:val="auto"/>
                <w:sz w:val="22"/>
                <w:szCs w:val="22"/>
              </w:rPr>
              <w:t>Business &amp; Law</w:t>
            </w:r>
          </w:p>
          <w:p w:rsidR="002061AA" w:rsidRPr="00602AA9" w:rsidRDefault="002061AA" w:rsidP="000C7C91">
            <w:pPr>
              <w:rPr>
                <w:rFonts w:ascii="Calibri" w:hAnsi="Calibri"/>
                <w:color w:val="auto"/>
                <w:sz w:val="22"/>
                <w:szCs w:val="22"/>
              </w:rPr>
            </w:pPr>
            <w:r>
              <w:rPr>
                <w:rFonts w:ascii="Calibri" w:hAnsi="Calibri"/>
                <w:color w:val="auto"/>
                <w:sz w:val="22"/>
                <w:szCs w:val="22"/>
              </w:rPr>
              <w:t>Arts &amp; Education</w:t>
            </w:r>
          </w:p>
        </w:tc>
        <w:tc>
          <w:tcPr>
            <w:tcW w:w="2603" w:type="dxa"/>
            <w:tcBorders>
              <w:top w:val="single" w:sz="4" w:space="0" w:color="auto"/>
              <w:left w:val="single" w:sz="4" w:space="0" w:color="auto"/>
              <w:bottom w:val="single" w:sz="4" w:space="0" w:color="auto"/>
              <w:right w:val="single" w:sz="4" w:space="0" w:color="auto"/>
            </w:tcBorders>
          </w:tcPr>
          <w:p w:rsidR="002061AA" w:rsidRPr="00602AA9" w:rsidRDefault="002061AA">
            <w:pPr>
              <w:rPr>
                <w:rFonts w:ascii="Calibri" w:hAnsi="Calibri"/>
                <w:color w:val="auto"/>
                <w:sz w:val="22"/>
                <w:szCs w:val="22"/>
              </w:rPr>
            </w:pPr>
          </w:p>
        </w:tc>
      </w:tr>
      <w:tr w:rsidR="002061AA" w:rsidTr="00D416FB">
        <w:trPr>
          <w:trHeight w:val="267"/>
        </w:trPr>
        <w:tc>
          <w:tcPr>
            <w:tcW w:w="19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1AA" w:rsidRPr="00602AA9" w:rsidRDefault="002061AA">
            <w:pPr>
              <w:rPr>
                <w:rFonts w:ascii="Calibri" w:hAnsi="Calibri"/>
                <w:color w:val="auto"/>
                <w:sz w:val="22"/>
                <w:szCs w:val="22"/>
              </w:rPr>
            </w:pPr>
          </w:p>
        </w:tc>
        <w:tc>
          <w:tcPr>
            <w:tcW w:w="1597" w:type="dxa"/>
            <w:tcBorders>
              <w:top w:val="single" w:sz="4" w:space="0" w:color="auto"/>
              <w:left w:val="single" w:sz="4" w:space="0" w:color="auto"/>
              <w:bottom w:val="single" w:sz="4" w:space="0" w:color="auto"/>
              <w:right w:val="single" w:sz="4" w:space="0" w:color="auto"/>
            </w:tcBorders>
          </w:tcPr>
          <w:p w:rsidR="002061AA" w:rsidRDefault="002061AA" w:rsidP="000C7C91">
            <w:pPr>
              <w:rPr>
                <w:rFonts w:ascii="Calibri" w:hAnsi="Calibri"/>
                <w:color w:val="auto"/>
                <w:sz w:val="22"/>
                <w:szCs w:val="22"/>
              </w:rPr>
            </w:pPr>
          </w:p>
        </w:tc>
        <w:tc>
          <w:tcPr>
            <w:tcW w:w="5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1AA" w:rsidRDefault="002061AA" w:rsidP="000C7C91">
            <w:pPr>
              <w:rPr>
                <w:rFonts w:ascii="Calibri" w:hAnsi="Calibri"/>
                <w:color w:val="auto"/>
                <w:sz w:val="22"/>
                <w:szCs w:val="22"/>
              </w:rPr>
            </w:pPr>
            <w:r>
              <w:rPr>
                <w:rFonts w:ascii="Calibri" w:hAnsi="Calibri"/>
                <w:color w:val="auto"/>
                <w:sz w:val="22"/>
                <w:szCs w:val="22"/>
              </w:rPr>
              <w:t>Campus Tour 2 – Group 4</w:t>
            </w:r>
          </w:p>
          <w:p w:rsidR="002061AA" w:rsidRPr="00602AA9" w:rsidRDefault="002061AA">
            <w:pPr>
              <w:rPr>
                <w:rFonts w:ascii="Calibri" w:hAnsi="Calibri"/>
                <w:color w:val="auto"/>
                <w:sz w:val="22"/>
                <w:szCs w:val="22"/>
              </w:rPr>
            </w:pPr>
          </w:p>
        </w:tc>
        <w:tc>
          <w:tcPr>
            <w:tcW w:w="2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1AA" w:rsidRDefault="002061AA" w:rsidP="002061AA">
            <w:pPr>
              <w:rPr>
                <w:rFonts w:ascii="Calibri" w:hAnsi="Calibri"/>
                <w:color w:val="auto"/>
                <w:sz w:val="22"/>
                <w:szCs w:val="22"/>
              </w:rPr>
            </w:pPr>
            <w:r>
              <w:rPr>
                <w:rFonts w:ascii="Calibri" w:hAnsi="Calibri"/>
                <w:color w:val="auto"/>
                <w:sz w:val="22"/>
                <w:szCs w:val="22"/>
              </w:rPr>
              <w:t>Business &amp; Law</w:t>
            </w:r>
          </w:p>
          <w:p w:rsidR="002061AA" w:rsidRPr="00602AA9" w:rsidRDefault="002061AA" w:rsidP="002061AA">
            <w:pPr>
              <w:rPr>
                <w:rFonts w:ascii="Calibri" w:hAnsi="Calibri"/>
                <w:color w:val="auto"/>
                <w:sz w:val="22"/>
                <w:szCs w:val="22"/>
              </w:rPr>
            </w:pPr>
            <w:r>
              <w:rPr>
                <w:rFonts w:ascii="Calibri" w:hAnsi="Calibri"/>
                <w:color w:val="auto"/>
                <w:sz w:val="22"/>
                <w:szCs w:val="22"/>
              </w:rPr>
              <w:t>Arts &amp; Education</w:t>
            </w:r>
          </w:p>
        </w:tc>
        <w:tc>
          <w:tcPr>
            <w:tcW w:w="2603" w:type="dxa"/>
            <w:tcBorders>
              <w:top w:val="single" w:sz="4" w:space="0" w:color="auto"/>
              <w:left w:val="single" w:sz="4" w:space="0" w:color="auto"/>
              <w:bottom w:val="single" w:sz="4" w:space="0" w:color="auto"/>
              <w:right w:val="single" w:sz="4" w:space="0" w:color="auto"/>
            </w:tcBorders>
          </w:tcPr>
          <w:p w:rsidR="002061AA" w:rsidRPr="00602AA9" w:rsidRDefault="002061AA">
            <w:pPr>
              <w:rPr>
                <w:rFonts w:ascii="Calibri" w:hAnsi="Calibri"/>
                <w:color w:val="auto"/>
                <w:sz w:val="22"/>
                <w:szCs w:val="22"/>
              </w:rPr>
            </w:pPr>
          </w:p>
        </w:tc>
      </w:tr>
      <w:tr w:rsidR="002061AA" w:rsidTr="00D416FB">
        <w:tc>
          <w:tcPr>
            <w:tcW w:w="19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1AA" w:rsidRPr="00602AA9" w:rsidRDefault="00D416FB">
            <w:pPr>
              <w:rPr>
                <w:rFonts w:ascii="Calibri" w:hAnsi="Calibri"/>
                <w:color w:val="auto"/>
                <w:sz w:val="22"/>
                <w:szCs w:val="22"/>
              </w:rPr>
            </w:pPr>
            <w:r>
              <w:rPr>
                <w:rFonts w:ascii="Calibri" w:hAnsi="Calibri"/>
                <w:color w:val="auto"/>
                <w:sz w:val="22"/>
                <w:szCs w:val="22"/>
              </w:rPr>
              <w:t>12.30-1pm</w:t>
            </w:r>
          </w:p>
        </w:tc>
        <w:tc>
          <w:tcPr>
            <w:tcW w:w="1597" w:type="dxa"/>
            <w:tcBorders>
              <w:top w:val="single" w:sz="4" w:space="0" w:color="auto"/>
              <w:left w:val="single" w:sz="4" w:space="0" w:color="auto"/>
              <w:bottom w:val="single" w:sz="4" w:space="0" w:color="auto"/>
              <w:right w:val="single" w:sz="4" w:space="0" w:color="auto"/>
            </w:tcBorders>
          </w:tcPr>
          <w:p w:rsidR="002061AA" w:rsidRPr="00602AA9" w:rsidRDefault="002061AA">
            <w:pPr>
              <w:rPr>
                <w:rFonts w:ascii="Calibri" w:hAnsi="Calibri"/>
                <w:color w:val="auto"/>
                <w:sz w:val="22"/>
                <w:szCs w:val="22"/>
              </w:rPr>
            </w:pPr>
          </w:p>
        </w:tc>
        <w:tc>
          <w:tcPr>
            <w:tcW w:w="5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1AA" w:rsidRPr="00602AA9" w:rsidRDefault="002061AA">
            <w:pPr>
              <w:rPr>
                <w:rFonts w:ascii="Calibri" w:hAnsi="Calibri"/>
                <w:color w:val="auto"/>
                <w:sz w:val="22"/>
                <w:szCs w:val="22"/>
              </w:rPr>
            </w:pPr>
            <w:r w:rsidRPr="00602AA9">
              <w:rPr>
                <w:rFonts w:ascii="Calibri" w:hAnsi="Calibri"/>
                <w:color w:val="auto"/>
                <w:sz w:val="22"/>
                <w:szCs w:val="22"/>
              </w:rPr>
              <w:t>Lunch</w:t>
            </w:r>
          </w:p>
          <w:p w:rsidR="002061AA" w:rsidRPr="00602AA9" w:rsidRDefault="002061AA">
            <w:pPr>
              <w:rPr>
                <w:rFonts w:ascii="Calibri" w:hAnsi="Calibri"/>
                <w:color w:val="auto"/>
                <w:sz w:val="22"/>
                <w:szCs w:val="22"/>
              </w:rPr>
            </w:pPr>
            <w:r w:rsidRPr="00602AA9">
              <w:rPr>
                <w:rFonts w:ascii="Calibri" w:hAnsi="Calibri"/>
                <w:color w:val="auto"/>
                <w:sz w:val="22"/>
                <w:szCs w:val="22"/>
              </w:rPr>
              <w:t>Students to bring their own or purchase</w:t>
            </w:r>
            <w:r>
              <w:rPr>
                <w:rFonts w:ascii="Calibri" w:hAnsi="Calibri"/>
                <w:color w:val="auto"/>
                <w:sz w:val="22"/>
                <w:szCs w:val="22"/>
              </w:rPr>
              <w:t xml:space="preserve"> (30 minutes)</w:t>
            </w:r>
          </w:p>
          <w:p w:rsidR="002061AA" w:rsidRPr="00602AA9" w:rsidRDefault="002061AA">
            <w:pPr>
              <w:rPr>
                <w:rFonts w:ascii="Calibri" w:hAnsi="Calibri"/>
                <w:color w:val="auto"/>
                <w:sz w:val="22"/>
                <w:szCs w:val="22"/>
              </w:rPr>
            </w:pPr>
          </w:p>
          <w:p w:rsidR="002061AA" w:rsidRPr="00602AA9" w:rsidRDefault="002061AA">
            <w:pPr>
              <w:rPr>
                <w:rFonts w:ascii="Calibri" w:hAnsi="Calibri"/>
                <w:color w:val="auto"/>
                <w:sz w:val="22"/>
                <w:szCs w:val="22"/>
              </w:rPr>
            </w:pPr>
          </w:p>
        </w:tc>
        <w:tc>
          <w:tcPr>
            <w:tcW w:w="2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1AA" w:rsidRPr="00602AA9" w:rsidRDefault="002061AA">
            <w:pPr>
              <w:rPr>
                <w:rFonts w:ascii="Calibri" w:hAnsi="Calibri"/>
                <w:color w:val="auto"/>
                <w:sz w:val="22"/>
                <w:szCs w:val="22"/>
              </w:rPr>
            </w:pPr>
            <w:r w:rsidRPr="00602AA9">
              <w:rPr>
                <w:rFonts w:ascii="Calibri" w:hAnsi="Calibri"/>
                <w:color w:val="auto"/>
                <w:sz w:val="22"/>
                <w:szCs w:val="22"/>
              </w:rPr>
              <w:t>Purchase: Building HE, Level 1 &amp; 2</w:t>
            </w:r>
          </w:p>
        </w:tc>
        <w:tc>
          <w:tcPr>
            <w:tcW w:w="2603" w:type="dxa"/>
            <w:tcBorders>
              <w:top w:val="single" w:sz="4" w:space="0" w:color="auto"/>
              <w:left w:val="single" w:sz="4" w:space="0" w:color="auto"/>
              <w:bottom w:val="single" w:sz="4" w:space="0" w:color="auto"/>
              <w:right w:val="single" w:sz="4" w:space="0" w:color="auto"/>
            </w:tcBorders>
          </w:tcPr>
          <w:p w:rsidR="002061AA" w:rsidRPr="00602AA9" w:rsidRDefault="002061AA">
            <w:pPr>
              <w:rPr>
                <w:rFonts w:ascii="Calibri" w:hAnsi="Calibri"/>
                <w:color w:val="auto"/>
                <w:sz w:val="22"/>
                <w:szCs w:val="22"/>
              </w:rPr>
            </w:pPr>
            <w:r w:rsidRPr="00602AA9">
              <w:rPr>
                <w:rFonts w:ascii="Calibri" w:hAnsi="Calibri"/>
                <w:color w:val="auto"/>
                <w:sz w:val="22"/>
                <w:szCs w:val="22"/>
              </w:rPr>
              <w:t>Self-led</w:t>
            </w:r>
          </w:p>
        </w:tc>
      </w:tr>
      <w:tr w:rsidR="002061AA" w:rsidTr="00D416FB">
        <w:tc>
          <w:tcPr>
            <w:tcW w:w="19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1AA" w:rsidRDefault="002061AA">
            <w:pPr>
              <w:rPr>
                <w:rFonts w:ascii="Calibri" w:hAnsi="Calibri"/>
                <w:color w:val="auto"/>
                <w:sz w:val="22"/>
                <w:szCs w:val="22"/>
              </w:rPr>
            </w:pPr>
            <w:r w:rsidRPr="00602AA9">
              <w:rPr>
                <w:rFonts w:ascii="Calibri" w:hAnsi="Calibri"/>
                <w:color w:val="auto"/>
                <w:sz w:val="22"/>
                <w:szCs w:val="22"/>
              </w:rPr>
              <w:t>1.</w:t>
            </w:r>
            <w:r w:rsidR="00D416FB">
              <w:rPr>
                <w:rFonts w:ascii="Calibri" w:hAnsi="Calibri"/>
                <w:color w:val="auto"/>
                <w:sz w:val="22"/>
                <w:szCs w:val="22"/>
              </w:rPr>
              <w:t>0</w:t>
            </w:r>
            <w:r w:rsidR="00E55089">
              <w:rPr>
                <w:rFonts w:ascii="Calibri" w:hAnsi="Calibri"/>
                <w:color w:val="auto"/>
                <w:sz w:val="22"/>
                <w:szCs w:val="22"/>
              </w:rPr>
              <w:t>0-1.30</w:t>
            </w:r>
            <w:r w:rsidR="00D416FB">
              <w:rPr>
                <w:rFonts w:ascii="Calibri" w:hAnsi="Calibri"/>
                <w:color w:val="auto"/>
                <w:sz w:val="22"/>
                <w:szCs w:val="22"/>
              </w:rPr>
              <w:t>pm</w:t>
            </w:r>
          </w:p>
          <w:p w:rsidR="00E55089" w:rsidRDefault="00E55089">
            <w:pPr>
              <w:rPr>
                <w:rFonts w:ascii="Calibri" w:hAnsi="Calibri"/>
                <w:color w:val="auto"/>
                <w:sz w:val="22"/>
                <w:szCs w:val="22"/>
              </w:rPr>
            </w:pPr>
          </w:p>
          <w:p w:rsidR="00E55089" w:rsidRDefault="00E55089">
            <w:pPr>
              <w:rPr>
                <w:rFonts w:ascii="Calibri" w:hAnsi="Calibri"/>
                <w:color w:val="auto"/>
                <w:sz w:val="22"/>
                <w:szCs w:val="22"/>
              </w:rPr>
            </w:pPr>
          </w:p>
          <w:p w:rsidR="00E55089" w:rsidRDefault="00E55089">
            <w:pPr>
              <w:rPr>
                <w:rFonts w:ascii="Calibri" w:hAnsi="Calibri"/>
                <w:color w:val="auto"/>
                <w:sz w:val="22"/>
                <w:szCs w:val="22"/>
              </w:rPr>
            </w:pPr>
          </w:p>
          <w:p w:rsidR="00E55089" w:rsidRPr="000C7C91" w:rsidRDefault="00E55089">
            <w:pPr>
              <w:rPr>
                <w:rFonts w:ascii="Calibri" w:hAnsi="Calibri"/>
                <w:color w:val="auto"/>
                <w:sz w:val="22"/>
                <w:szCs w:val="22"/>
              </w:rPr>
            </w:pPr>
            <w:r>
              <w:rPr>
                <w:rFonts w:ascii="Calibri" w:hAnsi="Calibri"/>
                <w:color w:val="auto"/>
                <w:sz w:val="22"/>
                <w:szCs w:val="22"/>
              </w:rPr>
              <w:t>1.30pm – 2pm</w:t>
            </w:r>
          </w:p>
          <w:p w:rsidR="002061AA" w:rsidRPr="00602AA9" w:rsidRDefault="002061AA">
            <w:pPr>
              <w:rPr>
                <w:rFonts w:ascii="Calibri" w:hAnsi="Calibri"/>
                <w:i/>
                <w:color w:val="auto"/>
                <w:sz w:val="22"/>
                <w:szCs w:val="22"/>
              </w:rPr>
            </w:pPr>
          </w:p>
        </w:tc>
        <w:tc>
          <w:tcPr>
            <w:tcW w:w="1597" w:type="dxa"/>
            <w:tcBorders>
              <w:top w:val="single" w:sz="4" w:space="0" w:color="auto"/>
              <w:left w:val="single" w:sz="4" w:space="0" w:color="auto"/>
              <w:bottom w:val="single" w:sz="4" w:space="0" w:color="auto"/>
              <w:right w:val="single" w:sz="4" w:space="0" w:color="auto"/>
            </w:tcBorders>
          </w:tcPr>
          <w:p w:rsidR="002061AA" w:rsidRDefault="002061AA" w:rsidP="001255CF">
            <w:pPr>
              <w:rPr>
                <w:rFonts w:ascii="Calibri" w:hAnsi="Calibri"/>
                <w:b/>
                <w:color w:val="auto"/>
                <w:sz w:val="22"/>
                <w:szCs w:val="22"/>
              </w:rPr>
            </w:pPr>
          </w:p>
        </w:tc>
        <w:tc>
          <w:tcPr>
            <w:tcW w:w="5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061AA" w:rsidRPr="00D416FB" w:rsidRDefault="00D416FB" w:rsidP="001255CF">
            <w:pPr>
              <w:rPr>
                <w:rFonts w:ascii="Calibri" w:hAnsi="Calibri"/>
                <w:color w:val="auto"/>
                <w:sz w:val="22"/>
                <w:szCs w:val="22"/>
              </w:rPr>
            </w:pPr>
            <w:r w:rsidRPr="00D416FB">
              <w:rPr>
                <w:rFonts w:ascii="Calibri" w:hAnsi="Calibri"/>
                <w:color w:val="auto"/>
                <w:sz w:val="22"/>
                <w:szCs w:val="22"/>
              </w:rPr>
              <w:t xml:space="preserve">Session A </w:t>
            </w:r>
          </w:p>
          <w:p w:rsidR="00D416FB" w:rsidRDefault="00676A0A" w:rsidP="001255CF">
            <w:pPr>
              <w:rPr>
                <w:rFonts w:ascii="Calibri" w:hAnsi="Calibri"/>
                <w:color w:val="auto"/>
                <w:sz w:val="22"/>
                <w:szCs w:val="22"/>
              </w:rPr>
            </w:pPr>
            <w:r>
              <w:rPr>
                <w:rFonts w:ascii="Calibri" w:hAnsi="Calibri"/>
                <w:color w:val="auto"/>
                <w:sz w:val="22"/>
                <w:szCs w:val="22"/>
              </w:rPr>
              <w:t>Arts, Education, Social Sciences, languages &amp; Humanities</w:t>
            </w:r>
          </w:p>
          <w:p w:rsidR="00E55089" w:rsidRDefault="00E55089" w:rsidP="001255CF">
            <w:pPr>
              <w:rPr>
                <w:rFonts w:ascii="Calibri" w:hAnsi="Calibri"/>
                <w:color w:val="auto"/>
                <w:sz w:val="22"/>
                <w:szCs w:val="22"/>
              </w:rPr>
            </w:pPr>
          </w:p>
          <w:p w:rsidR="00676A0A" w:rsidRDefault="00676A0A" w:rsidP="001255CF">
            <w:pPr>
              <w:rPr>
                <w:rFonts w:ascii="Calibri" w:hAnsi="Calibri"/>
                <w:color w:val="auto"/>
                <w:sz w:val="22"/>
                <w:szCs w:val="22"/>
              </w:rPr>
            </w:pPr>
          </w:p>
          <w:p w:rsidR="00E55089" w:rsidRPr="00E55089" w:rsidRDefault="00E55089" w:rsidP="001255CF">
            <w:pPr>
              <w:rPr>
                <w:rFonts w:ascii="Calibri" w:hAnsi="Calibri"/>
                <w:color w:val="auto"/>
                <w:sz w:val="22"/>
                <w:szCs w:val="22"/>
              </w:rPr>
            </w:pPr>
            <w:r w:rsidRPr="00E55089">
              <w:rPr>
                <w:rFonts w:ascii="Calibri" w:hAnsi="Calibri"/>
                <w:color w:val="auto"/>
                <w:sz w:val="22"/>
                <w:szCs w:val="22"/>
              </w:rPr>
              <w:t>Session A</w:t>
            </w:r>
          </w:p>
          <w:p w:rsidR="00E55089" w:rsidRPr="00E55089" w:rsidRDefault="00E55089" w:rsidP="001255CF">
            <w:pPr>
              <w:rPr>
                <w:rFonts w:ascii="Calibri" w:hAnsi="Calibri"/>
                <w:color w:val="auto"/>
                <w:sz w:val="22"/>
                <w:szCs w:val="22"/>
              </w:rPr>
            </w:pPr>
            <w:r w:rsidRPr="00E55089">
              <w:rPr>
                <w:rFonts w:ascii="Calibri" w:hAnsi="Calibri"/>
                <w:color w:val="auto"/>
                <w:sz w:val="22"/>
                <w:szCs w:val="22"/>
              </w:rPr>
              <w:t>Science/Engineering/Architecture &amp; IT</w:t>
            </w:r>
          </w:p>
          <w:p w:rsidR="00E55089" w:rsidRPr="00602AA9" w:rsidRDefault="00E55089" w:rsidP="001255CF">
            <w:pPr>
              <w:rPr>
                <w:rFonts w:ascii="Calibri" w:hAnsi="Calibri"/>
                <w:b/>
                <w:color w:val="auto"/>
                <w:sz w:val="22"/>
                <w:szCs w:val="22"/>
              </w:rPr>
            </w:pPr>
          </w:p>
        </w:tc>
        <w:tc>
          <w:tcPr>
            <w:tcW w:w="2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1AA" w:rsidRPr="00602AA9" w:rsidRDefault="00D416FB" w:rsidP="00BF64D6">
            <w:pPr>
              <w:rPr>
                <w:rFonts w:ascii="Calibri" w:hAnsi="Calibri"/>
                <w:color w:val="auto"/>
                <w:sz w:val="22"/>
                <w:szCs w:val="22"/>
              </w:rPr>
            </w:pPr>
            <w:r>
              <w:rPr>
                <w:rFonts w:ascii="Calibri" w:hAnsi="Calibri"/>
                <w:color w:val="auto"/>
                <w:sz w:val="22"/>
                <w:szCs w:val="22"/>
              </w:rPr>
              <w:t>LT9 TBC</w:t>
            </w:r>
          </w:p>
          <w:p w:rsidR="002061AA" w:rsidRDefault="002061AA" w:rsidP="00BF64D6">
            <w:pPr>
              <w:rPr>
                <w:rFonts w:ascii="Calibri" w:hAnsi="Calibri"/>
                <w:color w:val="auto"/>
                <w:sz w:val="22"/>
                <w:szCs w:val="22"/>
              </w:rPr>
            </w:pPr>
          </w:p>
          <w:p w:rsidR="00E55089" w:rsidRDefault="00E55089" w:rsidP="00BF64D6">
            <w:pPr>
              <w:rPr>
                <w:rFonts w:ascii="Calibri" w:hAnsi="Calibri"/>
                <w:color w:val="auto"/>
                <w:sz w:val="22"/>
                <w:szCs w:val="22"/>
              </w:rPr>
            </w:pPr>
          </w:p>
          <w:p w:rsidR="00E55089" w:rsidRDefault="00E55089" w:rsidP="00BF64D6">
            <w:pPr>
              <w:rPr>
                <w:rFonts w:ascii="Calibri" w:hAnsi="Calibri"/>
                <w:color w:val="auto"/>
                <w:sz w:val="22"/>
                <w:szCs w:val="22"/>
              </w:rPr>
            </w:pPr>
          </w:p>
          <w:p w:rsidR="00E55089" w:rsidRDefault="00E55089" w:rsidP="00BF64D6">
            <w:pPr>
              <w:rPr>
                <w:rFonts w:ascii="Calibri" w:hAnsi="Calibri"/>
                <w:color w:val="auto"/>
                <w:sz w:val="22"/>
                <w:szCs w:val="22"/>
              </w:rPr>
            </w:pPr>
          </w:p>
          <w:p w:rsidR="00E55089" w:rsidRPr="00602AA9" w:rsidRDefault="00E55089" w:rsidP="00BF64D6">
            <w:pPr>
              <w:rPr>
                <w:rFonts w:ascii="Calibri" w:hAnsi="Calibri"/>
                <w:color w:val="auto"/>
                <w:sz w:val="22"/>
                <w:szCs w:val="22"/>
              </w:rPr>
            </w:pPr>
            <w:r>
              <w:rPr>
                <w:rFonts w:ascii="Calibri" w:hAnsi="Calibri"/>
                <w:color w:val="auto"/>
                <w:sz w:val="22"/>
                <w:szCs w:val="22"/>
              </w:rPr>
              <w:t>LT9 TBC</w:t>
            </w:r>
          </w:p>
        </w:tc>
        <w:tc>
          <w:tcPr>
            <w:tcW w:w="2603" w:type="dxa"/>
            <w:tcBorders>
              <w:top w:val="single" w:sz="4" w:space="0" w:color="auto"/>
              <w:left w:val="single" w:sz="4" w:space="0" w:color="auto"/>
              <w:bottom w:val="single" w:sz="4" w:space="0" w:color="auto"/>
              <w:right w:val="single" w:sz="4" w:space="0" w:color="auto"/>
            </w:tcBorders>
          </w:tcPr>
          <w:p w:rsidR="00FC416D" w:rsidRDefault="00FC416D">
            <w:pPr>
              <w:rPr>
                <w:rFonts w:ascii="Calibri" w:hAnsi="Calibri"/>
                <w:color w:val="auto"/>
                <w:sz w:val="22"/>
                <w:szCs w:val="22"/>
              </w:rPr>
            </w:pPr>
          </w:p>
          <w:p w:rsidR="00FC416D" w:rsidRDefault="00FC416D">
            <w:pPr>
              <w:rPr>
                <w:rFonts w:ascii="Calibri" w:hAnsi="Calibri"/>
                <w:color w:val="auto"/>
                <w:sz w:val="22"/>
                <w:szCs w:val="22"/>
              </w:rPr>
            </w:pPr>
          </w:p>
          <w:p w:rsidR="00FC416D" w:rsidRDefault="00FC416D">
            <w:pPr>
              <w:rPr>
                <w:rFonts w:ascii="Calibri" w:hAnsi="Calibri"/>
                <w:color w:val="auto"/>
                <w:sz w:val="22"/>
                <w:szCs w:val="22"/>
              </w:rPr>
            </w:pPr>
          </w:p>
          <w:p w:rsidR="00FC416D" w:rsidRPr="00602AA9" w:rsidRDefault="00FC416D">
            <w:pPr>
              <w:rPr>
                <w:rFonts w:ascii="Calibri" w:hAnsi="Calibri"/>
                <w:color w:val="auto"/>
                <w:sz w:val="22"/>
                <w:szCs w:val="22"/>
              </w:rPr>
            </w:pPr>
          </w:p>
        </w:tc>
      </w:tr>
      <w:tr w:rsidR="002061AA" w:rsidTr="00D416FB">
        <w:tc>
          <w:tcPr>
            <w:tcW w:w="19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1AA" w:rsidRPr="00602AA9" w:rsidRDefault="00E55089">
            <w:pPr>
              <w:rPr>
                <w:rFonts w:ascii="Calibri" w:hAnsi="Calibri"/>
                <w:b/>
                <w:i/>
                <w:color w:val="auto"/>
                <w:sz w:val="22"/>
                <w:szCs w:val="22"/>
              </w:rPr>
            </w:pPr>
            <w:r>
              <w:rPr>
                <w:rFonts w:ascii="Calibri" w:hAnsi="Calibri"/>
                <w:color w:val="auto"/>
                <w:sz w:val="22"/>
                <w:szCs w:val="22"/>
              </w:rPr>
              <w:t>1.00-1.30</w:t>
            </w:r>
            <w:r w:rsidR="00D416FB">
              <w:rPr>
                <w:rFonts w:ascii="Calibri" w:hAnsi="Calibri"/>
                <w:color w:val="auto"/>
                <w:sz w:val="22"/>
                <w:szCs w:val="22"/>
              </w:rPr>
              <w:t>pm</w:t>
            </w:r>
          </w:p>
          <w:p w:rsidR="002061AA" w:rsidRPr="00602AA9" w:rsidRDefault="002061AA">
            <w:pPr>
              <w:rPr>
                <w:rFonts w:ascii="Calibri" w:hAnsi="Calibri"/>
                <w:color w:val="auto"/>
                <w:sz w:val="22"/>
                <w:szCs w:val="22"/>
              </w:rPr>
            </w:pPr>
          </w:p>
        </w:tc>
        <w:tc>
          <w:tcPr>
            <w:tcW w:w="1597" w:type="dxa"/>
            <w:tcBorders>
              <w:top w:val="single" w:sz="4" w:space="0" w:color="auto"/>
              <w:left w:val="single" w:sz="4" w:space="0" w:color="auto"/>
              <w:bottom w:val="single" w:sz="4" w:space="0" w:color="auto"/>
              <w:right w:val="single" w:sz="4" w:space="0" w:color="auto"/>
            </w:tcBorders>
          </w:tcPr>
          <w:p w:rsidR="002061AA" w:rsidRDefault="002061AA" w:rsidP="00602AA9">
            <w:pPr>
              <w:rPr>
                <w:rFonts w:ascii="Calibri" w:hAnsi="Calibri"/>
                <w:color w:val="auto"/>
                <w:sz w:val="22"/>
                <w:szCs w:val="22"/>
              </w:rPr>
            </w:pPr>
          </w:p>
        </w:tc>
        <w:tc>
          <w:tcPr>
            <w:tcW w:w="5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1AA" w:rsidRDefault="00D416FB" w:rsidP="00602AA9">
            <w:pPr>
              <w:rPr>
                <w:rFonts w:ascii="Calibri" w:hAnsi="Calibri"/>
                <w:color w:val="auto"/>
                <w:sz w:val="22"/>
                <w:szCs w:val="22"/>
              </w:rPr>
            </w:pPr>
            <w:r>
              <w:rPr>
                <w:rFonts w:ascii="Calibri" w:hAnsi="Calibri"/>
                <w:color w:val="auto"/>
                <w:sz w:val="22"/>
                <w:szCs w:val="22"/>
              </w:rPr>
              <w:t>Session B</w:t>
            </w:r>
          </w:p>
          <w:p w:rsidR="00D416FB" w:rsidRPr="00602AA9" w:rsidRDefault="00D416FB" w:rsidP="00602AA9">
            <w:pPr>
              <w:rPr>
                <w:rFonts w:ascii="Calibri" w:hAnsi="Calibri"/>
                <w:color w:val="auto"/>
                <w:sz w:val="22"/>
                <w:szCs w:val="22"/>
              </w:rPr>
            </w:pPr>
            <w:r>
              <w:rPr>
                <w:rFonts w:ascii="Calibri" w:hAnsi="Calibri"/>
                <w:color w:val="auto"/>
                <w:sz w:val="22"/>
                <w:szCs w:val="22"/>
              </w:rPr>
              <w:t>Business / Law / Management / Sport Management / Business Analytics</w:t>
            </w:r>
          </w:p>
          <w:p w:rsidR="002061AA" w:rsidRPr="00602AA9" w:rsidRDefault="002061AA" w:rsidP="001255CF">
            <w:pPr>
              <w:rPr>
                <w:rFonts w:ascii="Calibri" w:hAnsi="Calibri"/>
                <w:color w:val="auto"/>
                <w:sz w:val="22"/>
                <w:szCs w:val="22"/>
              </w:rPr>
            </w:pPr>
          </w:p>
        </w:tc>
        <w:tc>
          <w:tcPr>
            <w:tcW w:w="2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1AA" w:rsidRPr="00602AA9" w:rsidRDefault="00D416FB" w:rsidP="00117A61">
            <w:pPr>
              <w:rPr>
                <w:rFonts w:ascii="Calibri" w:hAnsi="Calibri"/>
                <w:color w:val="auto"/>
                <w:sz w:val="22"/>
                <w:szCs w:val="22"/>
              </w:rPr>
            </w:pPr>
            <w:r>
              <w:rPr>
                <w:rFonts w:ascii="Calibri" w:hAnsi="Calibri"/>
                <w:color w:val="auto"/>
                <w:sz w:val="22"/>
                <w:szCs w:val="22"/>
              </w:rPr>
              <w:t>LT10</w:t>
            </w:r>
          </w:p>
          <w:p w:rsidR="002061AA" w:rsidRPr="00602AA9" w:rsidRDefault="002061AA" w:rsidP="00117A61">
            <w:pPr>
              <w:rPr>
                <w:rFonts w:ascii="Calibri" w:hAnsi="Calibri"/>
                <w:color w:val="auto"/>
                <w:sz w:val="22"/>
                <w:szCs w:val="22"/>
              </w:rPr>
            </w:pPr>
          </w:p>
        </w:tc>
        <w:tc>
          <w:tcPr>
            <w:tcW w:w="2603" w:type="dxa"/>
            <w:tcBorders>
              <w:top w:val="single" w:sz="4" w:space="0" w:color="auto"/>
              <w:left w:val="single" w:sz="4" w:space="0" w:color="auto"/>
              <w:bottom w:val="single" w:sz="4" w:space="0" w:color="auto"/>
              <w:right w:val="single" w:sz="4" w:space="0" w:color="auto"/>
            </w:tcBorders>
          </w:tcPr>
          <w:p w:rsidR="002061AA" w:rsidRPr="00602AA9" w:rsidRDefault="002061AA">
            <w:pPr>
              <w:rPr>
                <w:rFonts w:ascii="Calibri" w:hAnsi="Calibri"/>
                <w:b/>
                <w:color w:val="auto"/>
                <w:sz w:val="22"/>
                <w:szCs w:val="22"/>
              </w:rPr>
            </w:pPr>
          </w:p>
        </w:tc>
      </w:tr>
      <w:tr w:rsidR="002061AA" w:rsidTr="00D416FB">
        <w:tc>
          <w:tcPr>
            <w:tcW w:w="19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1AA" w:rsidRPr="00602AA9" w:rsidRDefault="00E55089" w:rsidP="00E55089">
            <w:pPr>
              <w:rPr>
                <w:rFonts w:ascii="Calibri" w:hAnsi="Calibri"/>
                <w:color w:val="auto"/>
                <w:sz w:val="22"/>
                <w:szCs w:val="22"/>
              </w:rPr>
            </w:pPr>
            <w:r>
              <w:rPr>
                <w:rFonts w:ascii="Calibri" w:hAnsi="Calibri"/>
                <w:color w:val="auto"/>
                <w:sz w:val="22"/>
                <w:szCs w:val="22"/>
              </w:rPr>
              <w:t>1.30 - 2pm</w:t>
            </w:r>
          </w:p>
        </w:tc>
        <w:tc>
          <w:tcPr>
            <w:tcW w:w="1597" w:type="dxa"/>
            <w:tcBorders>
              <w:top w:val="single" w:sz="4" w:space="0" w:color="auto"/>
              <w:left w:val="single" w:sz="4" w:space="0" w:color="auto"/>
              <w:bottom w:val="single" w:sz="4" w:space="0" w:color="auto"/>
              <w:right w:val="single" w:sz="4" w:space="0" w:color="auto"/>
            </w:tcBorders>
          </w:tcPr>
          <w:p w:rsidR="002061AA" w:rsidRDefault="002061AA" w:rsidP="001255CF">
            <w:pPr>
              <w:rPr>
                <w:rFonts w:ascii="Calibri" w:hAnsi="Calibri"/>
                <w:color w:val="auto"/>
                <w:sz w:val="22"/>
                <w:szCs w:val="22"/>
              </w:rPr>
            </w:pPr>
          </w:p>
        </w:tc>
        <w:tc>
          <w:tcPr>
            <w:tcW w:w="5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1AA" w:rsidRDefault="00E55089" w:rsidP="001255CF">
            <w:pPr>
              <w:rPr>
                <w:rFonts w:ascii="Calibri" w:hAnsi="Calibri"/>
                <w:color w:val="auto"/>
                <w:sz w:val="22"/>
                <w:szCs w:val="22"/>
              </w:rPr>
            </w:pPr>
            <w:r>
              <w:rPr>
                <w:rFonts w:ascii="Calibri" w:hAnsi="Calibri"/>
                <w:color w:val="auto"/>
                <w:sz w:val="22"/>
                <w:szCs w:val="22"/>
              </w:rPr>
              <w:t>Session B</w:t>
            </w:r>
          </w:p>
          <w:p w:rsidR="00676A0A" w:rsidRDefault="00676A0A" w:rsidP="00676A0A">
            <w:pPr>
              <w:rPr>
                <w:rFonts w:ascii="Calibri" w:hAnsi="Calibri"/>
                <w:color w:val="auto"/>
                <w:sz w:val="22"/>
                <w:szCs w:val="22"/>
              </w:rPr>
            </w:pPr>
            <w:r w:rsidRPr="00D416FB">
              <w:rPr>
                <w:rFonts w:ascii="Calibri" w:hAnsi="Calibri"/>
                <w:color w:val="auto"/>
                <w:sz w:val="22"/>
                <w:szCs w:val="22"/>
              </w:rPr>
              <w:t>Health / Nursing / Sport Science / psychology Presentation by Faculties</w:t>
            </w:r>
          </w:p>
          <w:p w:rsidR="00E55089" w:rsidRPr="00602AA9" w:rsidRDefault="00E55089" w:rsidP="001255CF">
            <w:pPr>
              <w:rPr>
                <w:rFonts w:ascii="Calibri" w:hAnsi="Calibri"/>
                <w:color w:val="auto"/>
                <w:sz w:val="22"/>
                <w:szCs w:val="22"/>
              </w:rPr>
            </w:pPr>
          </w:p>
        </w:tc>
        <w:tc>
          <w:tcPr>
            <w:tcW w:w="2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1AA" w:rsidRPr="00602AA9" w:rsidRDefault="00E55089" w:rsidP="00117A61">
            <w:pPr>
              <w:rPr>
                <w:rFonts w:ascii="Calibri" w:hAnsi="Calibri"/>
                <w:color w:val="auto"/>
                <w:sz w:val="22"/>
                <w:szCs w:val="22"/>
              </w:rPr>
            </w:pPr>
            <w:r>
              <w:rPr>
                <w:rFonts w:ascii="Calibri" w:hAnsi="Calibri"/>
                <w:color w:val="auto"/>
                <w:sz w:val="22"/>
                <w:szCs w:val="22"/>
              </w:rPr>
              <w:t>LT10</w:t>
            </w:r>
          </w:p>
        </w:tc>
        <w:tc>
          <w:tcPr>
            <w:tcW w:w="2603" w:type="dxa"/>
            <w:tcBorders>
              <w:top w:val="single" w:sz="4" w:space="0" w:color="auto"/>
              <w:left w:val="single" w:sz="4" w:space="0" w:color="auto"/>
              <w:bottom w:val="single" w:sz="4" w:space="0" w:color="auto"/>
              <w:right w:val="single" w:sz="4" w:space="0" w:color="auto"/>
            </w:tcBorders>
          </w:tcPr>
          <w:p w:rsidR="002061AA" w:rsidRPr="00602AA9" w:rsidRDefault="002061AA" w:rsidP="00D61291">
            <w:pPr>
              <w:rPr>
                <w:rFonts w:ascii="Calibri" w:hAnsi="Calibri"/>
                <w:color w:val="auto"/>
                <w:sz w:val="22"/>
                <w:szCs w:val="22"/>
              </w:rPr>
            </w:pPr>
          </w:p>
        </w:tc>
      </w:tr>
      <w:tr w:rsidR="002061AA" w:rsidTr="00D416FB">
        <w:tc>
          <w:tcPr>
            <w:tcW w:w="19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1AA" w:rsidRPr="00602AA9" w:rsidRDefault="00E55089" w:rsidP="00DA2D9A">
            <w:pPr>
              <w:rPr>
                <w:rFonts w:ascii="Calibri" w:hAnsi="Calibri"/>
                <w:color w:val="auto"/>
                <w:sz w:val="22"/>
                <w:szCs w:val="22"/>
              </w:rPr>
            </w:pPr>
            <w:r>
              <w:rPr>
                <w:rFonts w:ascii="Calibri" w:hAnsi="Calibri"/>
                <w:color w:val="auto"/>
                <w:sz w:val="22"/>
                <w:szCs w:val="22"/>
              </w:rPr>
              <w:t>2.30pm</w:t>
            </w:r>
          </w:p>
        </w:tc>
        <w:tc>
          <w:tcPr>
            <w:tcW w:w="1597" w:type="dxa"/>
            <w:tcBorders>
              <w:top w:val="single" w:sz="4" w:space="0" w:color="auto"/>
              <w:left w:val="single" w:sz="4" w:space="0" w:color="auto"/>
              <w:bottom w:val="single" w:sz="4" w:space="0" w:color="auto"/>
              <w:right w:val="single" w:sz="4" w:space="0" w:color="auto"/>
            </w:tcBorders>
          </w:tcPr>
          <w:p w:rsidR="002061AA" w:rsidRPr="00602AA9" w:rsidRDefault="002061AA" w:rsidP="00DA2D9A">
            <w:pPr>
              <w:rPr>
                <w:rFonts w:ascii="Calibri" w:hAnsi="Calibri"/>
                <w:color w:val="auto"/>
                <w:sz w:val="22"/>
                <w:szCs w:val="22"/>
              </w:rPr>
            </w:pPr>
          </w:p>
        </w:tc>
        <w:tc>
          <w:tcPr>
            <w:tcW w:w="5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1AA" w:rsidRPr="00602AA9" w:rsidRDefault="00E55089" w:rsidP="00DA2D9A">
            <w:pPr>
              <w:rPr>
                <w:rFonts w:ascii="Calibri" w:hAnsi="Calibri"/>
                <w:color w:val="auto"/>
                <w:sz w:val="22"/>
                <w:szCs w:val="22"/>
              </w:rPr>
            </w:pPr>
            <w:r>
              <w:rPr>
                <w:rFonts w:ascii="Calibri" w:hAnsi="Calibri"/>
                <w:color w:val="auto"/>
                <w:sz w:val="22"/>
                <w:szCs w:val="22"/>
              </w:rPr>
              <w:t>End of Sessions</w:t>
            </w:r>
          </w:p>
        </w:tc>
        <w:tc>
          <w:tcPr>
            <w:tcW w:w="25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1AA" w:rsidRPr="00602AA9" w:rsidRDefault="002061AA" w:rsidP="00DA2D9A">
            <w:pPr>
              <w:rPr>
                <w:rFonts w:ascii="Calibri" w:hAnsi="Calibri"/>
                <w:color w:val="auto"/>
                <w:sz w:val="22"/>
                <w:szCs w:val="22"/>
              </w:rPr>
            </w:pPr>
          </w:p>
        </w:tc>
        <w:tc>
          <w:tcPr>
            <w:tcW w:w="2603" w:type="dxa"/>
            <w:tcBorders>
              <w:top w:val="single" w:sz="4" w:space="0" w:color="auto"/>
              <w:left w:val="single" w:sz="4" w:space="0" w:color="auto"/>
              <w:bottom w:val="single" w:sz="4" w:space="0" w:color="auto"/>
              <w:right w:val="single" w:sz="4" w:space="0" w:color="auto"/>
            </w:tcBorders>
          </w:tcPr>
          <w:p w:rsidR="002061AA" w:rsidRPr="00602AA9" w:rsidRDefault="002061AA" w:rsidP="009D4591">
            <w:pPr>
              <w:rPr>
                <w:rFonts w:ascii="Calibri" w:hAnsi="Calibri"/>
                <w:color w:val="auto"/>
                <w:sz w:val="22"/>
                <w:szCs w:val="22"/>
              </w:rPr>
            </w:pPr>
          </w:p>
        </w:tc>
      </w:tr>
      <w:tr w:rsidR="002061AA" w:rsidTr="00D416FB">
        <w:tc>
          <w:tcPr>
            <w:tcW w:w="3544" w:type="dxa"/>
            <w:gridSpan w:val="2"/>
            <w:tcBorders>
              <w:top w:val="single" w:sz="4" w:space="0" w:color="auto"/>
              <w:left w:val="single" w:sz="8" w:space="0" w:color="auto"/>
              <w:bottom w:val="single" w:sz="8" w:space="0" w:color="auto"/>
              <w:right w:val="single" w:sz="8" w:space="0" w:color="auto"/>
            </w:tcBorders>
            <w:shd w:val="clear" w:color="auto" w:fill="BFBFBF" w:themeFill="background1" w:themeFillShade="BF"/>
          </w:tcPr>
          <w:p w:rsidR="002061AA" w:rsidRPr="00602AA9" w:rsidRDefault="002061AA" w:rsidP="00DA2D9A">
            <w:pPr>
              <w:rPr>
                <w:rFonts w:ascii="Calibri" w:hAnsi="Calibri"/>
                <w:color w:val="auto"/>
                <w:sz w:val="22"/>
                <w:szCs w:val="22"/>
              </w:rPr>
            </w:pPr>
          </w:p>
        </w:tc>
        <w:tc>
          <w:tcPr>
            <w:tcW w:w="10920" w:type="dxa"/>
            <w:gridSpan w:val="3"/>
            <w:tcBorders>
              <w:top w:val="single" w:sz="4"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2061AA" w:rsidRPr="00602AA9" w:rsidRDefault="002061AA" w:rsidP="00DA2D9A">
            <w:pPr>
              <w:rPr>
                <w:rFonts w:ascii="Calibri" w:hAnsi="Calibri"/>
                <w:color w:val="auto"/>
                <w:sz w:val="22"/>
                <w:szCs w:val="22"/>
              </w:rPr>
            </w:pPr>
          </w:p>
        </w:tc>
      </w:tr>
    </w:tbl>
    <w:p w:rsidR="00B23F25" w:rsidRDefault="00B23F25" w:rsidP="00B23F25">
      <w:pPr>
        <w:rPr>
          <w:rFonts w:ascii="Calibri" w:hAnsi="Calibri"/>
          <w:color w:val="1F497D"/>
          <w:sz w:val="22"/>
          <w:szCs w:val="22"/>
        </w:rPr>
      </w:pPr>
    </w:p>
    <w:p w:rsidR="00B23F25" w:rsidRDefault="00B23F25" w:rsidP="00B23F25">
      <w:pPr>
        <w:rPr>
          <w:rFonts w:ascii="Calibri" w:hAnsi="Calibri"/>
          <w:color w:val="1F497D"/>
          <w:sz w:val="22"/>
          <w:szCs w:val="22"/>
        </w:rPr>
      </w:pPr>
    </w:p>
    <w:p w:rsidR="001255CF" w:rsidRDefault="001255CF">
      <w:pPr>
        <w:spacing w:after="200" w:line="276" w:lineRule="auto"/>
        <w:rPr>
          <w:rFonts w:ascii="Calibri" w:hAnsi="Calibri"/>
          <w:b/>
          <w:sz w:val="22"/>
          <w:szCs w:val="22"/>
        </w:rPr>
      </w:pPr>
      <w:r>
        <w:rPr>
          <w:rFonts w:ascii="Calibri" w:hAnsi="Calibri"/>
          <w:b/>
          <w:sz w:val="22"/>
          <w:szCs w:val="22"/>
        </w:rPr>
        <w:br w:type="page"/>
      </w:r>
    </w:p>
    <w:p w:rsidR="001255CF" w:rsidRDefault="001255CF">
      <w:pPr>
        <w:rPr>
          <w:rFonts w:ascii="Calibri" w:hAnsi="Calibri"/>
          <w:b/>
          <w:sz w:val="22"/>
          <w:szCs w:val="22"/>
        </w:rPr>
      </w:pPr>
    </w:p>
    <w:p w:rsidR="00BE71BB" w:rsidRPr="001255CF" w:rsidRDefault="001255CF">
      <w:pPr>
        <w:rPr>
          <w:rFonts w:ascii="Calibri" w:hAnsi="Calibri"/>
          <w:b/>
          <w:sz w:val="22"/>
          <w:szCs w:val="22"/>
        </w:rPr>
      </w:pPr>
      <w:r w:rsidRPr="001255CF">
        <w:rPr>
          <w:rFonts w:ascii="Calibri" w:hAnsi="Calibri"/>
          <w:b/>
          <w:sz w:val="22"/>
          <w:szCs w:val="22"/>
        </w:rPr>
        <w:t>PRESENTATION INFORMATION</w:t>
      </w:r>
    </w:p>
    <w:p w:rsidR="001255CF" w:rsidRDefault="001255CF"/>
    <w:tbl>
      <w:tblPr>
        <w:tblW w:w="140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39"/>
      </w:tblGrid>
      <w:tr w:rsidR="001255CF" w:rsidRPr="007D28DC" w:rsidTr="001255CF">
        <w:tc>
          <w:tcPr>
            <w:tcW w:w="14039" w:type="dxa"/>
            <w:tcMar>
              <w:top w:w="0" w:type="dxa"/>
              <w:left w:w="108" w:type="dxa"/>
              <w:bottom w:w="0" w:type="dxa"/>
              <w:right w:w="108" w:type="dxa"/>
            </w:tcMar>
            <w:hideMark/>
          </w:tcPr>
          <w:p w:rsidR="001255CF" w:rsidRDefault="001255CF" w:rsidP="00E8210E">
            <w:pPr>
              <w:rPr>
                <w:rFonts w:ascii="Calibri" w:hAnsi="Calibri"/>
                <w:sz w:val="22"/>
                <w:szCs w:val="22"/>
              </w:rPr>
            </w:pPr>
            <w:r w:rsidRPr="00D2735D">
              <w:rPr>
                <w:rFonts w:ascii="Calibri" w:hAnsi="Calibri"/>
                <w:sz w:val="22"/>
                <w:szCs w:val="22"/>
                <w:highlight w:val="green"/>
              </w:rPr>
              <w:t>ARTS, HUMMANITIES &amp; CREATIVE ARTS</w:t>
            </w:r>
          </w:p>
          <w:p w:rsidR="001255CF" w:rsidRDefault="001255CF" w:rsidP="00E8210E">
            <w:pPr>
              <w:rPr>
                <w:rFonts w:ascii="Calibri" w:hAnsi="Calibri"/>
                <w:i/>
                <w:sz w:val="22"/>
                <w:szCs w:val="22"/>
              </w:rPr>
            </w:pPr>
            <w:r w:rsidRPr="00DA2D9A">
              <w:rPr>
                <w:rFonts w:ascii="Calibri" w:hAnsi="Calibri"/>
                <w:i/>
                <w:sz w:val="22"/>
                <w:szCs w:val="22"/>
              </w:rPr>
              <w:t>Deakin’s courses in humanities and social sciences open up a broad range of career opportunities, from tourism and foreign affairs to criminology, politics and government.</w:t>
            </w:r>
          </w:p>
          <w:p w:rsidR="001255CF" w:rsidRDefault="001255CF" w:rsidP="00E8210E">
            <w:pPr>
              <w:rPr>
                <w:rFonts w:ascii="Calibri" w:hAnsi="Calibri"/>
                <w:i/>
                <w:sz w:val="22"/>
                <w:szCs w:val="22"/>
              </w:rPr>
            </w:pPr>
          </w:p>
          <w:p w:rsidR="001255CF" w:rsidRDefault="001255CF" w:rsidP="00E8210E">
            <w:pPr>
              <w:rPr>
                <w:rFonts w:ascii="Calibri" w:hAnsi="Calibri"/>
                <w:i/>
                <w:sz w:val="22"/>
                <w:szCs w:val="22"/>
              </w:rPr>
            </w:pPr>
            <w:r w:rsidRPr="00DA2D9A">
              <w:rPr>
                <w:rFonts w:ascii="Calibri" w:hAnsi="Calibri"/>
                <w:i/>
                <w:sz w:val="22"/>
                <w:szCs w:val="22"/>
              </w:rPr>
              <w:t>Whether you want to write, communicate, film, produce, design, perform or create Deakin’s communication and creative arts courses provide opportunities to explore and develop your creativity. Our courses prepare you for diverse career opportunities in a range of fields, from advertising, public relations and journalism to television production, theatre or multimedia.</w:t>
            </w:r>
          </w:p>
          <w:p w:rsidR="001255CF" w:rsidRPr="007D28DC" w:rsidRDefault="001255CF" w:rsidP="00E8210E">
            <w:pPr>
              <w:rPr>
                <w:rFonts w:ascii="Calibri" w:hAnsi="Calibri"/>
                <w:b/>
                <w:sz w:val="22"/>
                <w:szCs w:val="22"/>
              </w:rPr>
            </w:pPr>
          </w:p>
        </w:tc>
      </w:tr>
      <w:tr w:rsidR="001255CF" w:rsidTr="001255CF">
        <w:tc>
          <w:tcPr>
            <w:tcW w:w="14039" w:type="dxa"/>
            <w:tcMar>
              <w:top w:w="0" w:type="dxa"/>
              <w:left w:w="108" w:type="dxa"/>
              <w:bottom w:w="0" w:type="dxa"/>
              <w:right w:w="108" w:type="dxa"/>
            </w:tcMar>
          </w:tcPr>
          <w:p w:rsidR="001255CF" w:rsidRDefault="001255CF" w:rsidP="00E8210E">
            <w:pPr>
              <w:rPr>
                <w:rFonts w:ascii="Calibri" w:hAnsi="Calibri"/>
                <w:b/>
                <w:sz w:val="22"/>
                <w:szCs w:val="22"/>
              </w:rPr>
            </w:pPr>
            <w:r w:rsidRPr="004A0037">
              <w:rPr>
                <w:rFonts w:ascii="Calibri" w:hAnsi="Calibri"/>
                <w:sz w:val="22"/>
                <w:szCs w:val="22"/>
                <w:highlight w:val="yellow"/>
              </w:rPr>
              <w:t>COMMERCE &amp; LAW</w:t>
            </w:r>
          </w:p>
          <w:p w:rsidR="001255CF" w:rsidRPr="00DA2D9A" w:rsidRDefault="001255CF" w:rsidP="00E8210E">
            <w:pPr>
              <w:rPr>
                <w:rFonts w:ascii="Calibri" w:hAnsi="Calibri"/>
                <w:i/>
                <w:sz w:val="22"/>
                <w:szCs w:val="22"/>
              </w:rPr>
            </w:pPr>
            <w:r w:rsidRPr="00DA2D9A">
              <w:rPr>
                <w:rFonts w:ascii="Calibri" w:hAnsi="Calibri"/>
                <w:i/>
                <w:sz w:val="22"/>
                <w:szCs w:val="22"/>
              </w:rPr>
              <w:t xml:space="preserve">Deakin's Bachelor of Commerce is a popular choice, with its solid foundation in business studies and flexibility to choose from more than 20 major sequences. </w:t>
            </w:r>
          </w:p>
          <w:p w:rsidR="001255CF" w:rsidRPr="00DA2D9A" w:rsidRDefault="001255CF" w:rsidP="00E8210E">
            <w:pPr>
              <w:rPr>
                <w:rFonts w:ascii="Calibri" w:hAnsi="Calibri"/>
                <w:i/>
                <w:sz w:val="22"/>
                <w:szCs w:val="22"/>
              </w:rPr>
            </w:pPr>
          </w:p>
          <w:p w:rsidR="001255CF" w:rsidRDefault="001255CF" w:rsidP="00E8210E">
            <w:pPr>
              <w:rPr>
                <w:rFonts w:ascii="Calibri" w:hAnsi="Calibri"/>
                <w:i/>
                <w:sz w:val="22"/>
                <w:szCs w:val="22"/>
              </w:rPr>
            </w:pPr>
            <w:r w:rsidRPr="00DA2D9A">
              <w:rPr>
                <w:rFonts w:ascii="Calibri" w:hAnsi="Calibri"/>
                <w:i/>
                <w:sz w:val="22"/>
                <w:szCs w:val="22"/>
              </w:rPr>
              <w:t>Deakin’s Bachelor of Laws is one of few in Australia with a commercial focus, offering studies across each major area of legal practice.</w:t>
            </w:r>
          </w:p>
          <w:p w:rsidR="001255CF" w:rsidRDefault="001255CF" w:rsidP="00E8210E">
            <w:pPr>
              <w:rPr>
                <w:rFonts w:ascii="Calibri" w:hAnsi="Calibri"/>
                <w:sz w:val="22"/>
                <w:szCs w:val="22"/>
              </w:rPr>
            </w:pPr>
          </w:p>
        </w:tc>
      </w:tr>
      <w:tr w:rsidR="001255CF" w:rsidTr="001255CF">
        <w:tc>
          <w:tcPr>
            <w:tcW w:w="14039" w:type="dxa"/>
            <w:tcMar>
              <w:top w:w="0" w:type="dxa"/>
              <w:left w:w="108" w:type="dxa"/>
              <w:bottom w:w="0" w:type="dxa"/>
              <w:right w:w="108" w:type="dxa"/>
            </w:tcMar>
          </w:tcPr>
          <w:p w:rsidR="001255CF" w:rsidRDefault="001255CF" w:rsidP="00E8210E">
            <w:pPr>
              <w:rPr>
                <w:rFonts w:ascii="Calibri" w:hAnsi="Calibri"/>
                <w:sz w:val="22"/>
                <w:szCs w:val="22"/>
              </w:rPr>
            </w:pPr>
            <w:r w:rsidRPr="004A0037">
              <w:rPr>
                <w:rFonts w:ascii="Calibri" w:hAnsi="Calibri"/>
                <w:sz w:val="22"/>
                <w:szCs w:val="22"/>
                <w:highlight w:val="cyan"/>
              </w:rPr>
              <w:t>HEAL</w:t>
            </w:r>
            <w:r>
              <w:rPr>
                <w:rFonts w:ascii="Calibri" w:hAnsi="Calibri"/>
                <w:sz w:val="22"/>
                <w:szCs w:val="22"/>
                <w:highlight w:val="cyan"/>
              </w:rPr>
              <w:t>TH</w:t>
            </w:r>
            <w:r w:rsidRPr="004A0037">
              <w:rPr>
                <w:rFonts w:ascii="Calibri" w:hAnsi="Calibri"/>
                <w:sz w:val="22"/>
                <w:szCs w:val="22"/>
                <w:highlight w:val="cyan"/>
              </w:rPr>
              <w:t xml:space="preserve"> SCIENCES &amp; NURSING</w:t>
            </w:r>
          </w:p>
          <w:p w:rsidR="001255CF" w:rsidRPr="00DA2D9A" w:rsidRDefault="001255CF" w:rsidP="00E8210E">
            <w:pPr>
              <w:rPr>
                <w:rFonts w:ascii="Calibri" w:hAnsi="Calibri"/>
                <w:i/>
                <w:sz w:val="22"/>
                <w:szCs w:val="22"/>
              </w:rPr>
            </w:pPr>
            <w:r w:rsidRPr="00DA2D9A">
              <w:rPr>
                <w:rFonts w:ascii="Calibri" w:hAnsi="Calibri"/>
                <w:i/>
                <w:sz w:val="22"/>
                <w:szCs w:val="22"/>
              </w:rPr>
              <w:t xml:space="preserve">If you want a career making a genuine difference to </w:t>
            </w:r>
            <w:proofErr w:type="gramStart"/>
            <w:r w:rsidRPr="00DA2D9A">
              <w:rPr>
                <w:rFonts w:ascii="Calibri" w:hAnsi="Calibri"/>
                <w:i/>
                <w:sz w:val="22"/>
                <w:szCs w:val="22"/>
              </w:rPr>
              <w:t>people’s</w:t>
            </w:r>
            <w:proofErr w:type="gramEnd"/>
            <w:r w:rsidRPr="00DA2D9A">
              <w:rPr>
                <w:rFonts w:ascii="Calibri" w:hAnsi="Calibri"/>
                <w:i/>
                <w:sz w:val="22"/>
                <w:szCs w:val="22"/>
              </w:rPr>
              <w:t xml:space="preserve"> quality of life, a course in an allied health field could be for you. From medicine, optometry and medical imaging, to social work and occupational therapy, careers in these areas are all about helping people – diagnosing health issues and providing solutions to alleviate or cure them. </w:t>
            </w:r>
          </w:p>
          <w:p w:rsidR="001255CF" w:rsidRPr="00DA2D9A" w:rsidRDefault="001255CF" w:rsidP="00E8210E">
            <w:pPr>
              <w:rPr>
                <w:rFonts w:ascii="Calibri" w:hAnsi="Calibri"/>
                <w:i/>
                <w:sz w:val="22"/>
                <w:szCs w:val="22"/>
              </w:rPr>
            </w:pPr>
          </w:p>
          <w:p w:rsidR="001255CF" w:rsidRDefault="001255CF" w:rsidP="00E8210E">
            <w:pPr>
              <w:rPr>
                <w:rFonts w:ascii="Calibri" w:hAnsi="Calibri"/>
                <w:i/>
                <w:sz w:val="22"/>
                <w:szCs w:val="22"/>
              </w:rPr>
            </w:pPr>
            <w:r w:rsidRPr="00DA2D9A">
              <w:rPr>
                <w:rFonts w:ascii="Calibri" w:hAnsi="Calibri"/>
                <w:i/>
                <w:sz w:val="22"/>
                <w:szCs w:val="22"/>
              </w:rPr>
              <w:t>Health care is one of the most important priorities for populations worldwide, and nurses and midwives play pivotal roles in delivering safe, effective health care. Deakin’s School of Nursing and Midwifery is one of the largest in Australia. Our high-quality courses are informed by clinicians from our partner organisations, reflecting current trends and evidence-based practice.</w:t>
            </w:r>
          </w:p>
          <w:p w:rsidR="001255CF" w:rsidRDefault="001255CF" w:rsidP="00E8210E">
            <w:pPr>
              <w:rPr>
                <w:rFonts w:ascii="Calibri" w:hAnsi="Calibri"/>
                <w:sz w:val="22"/>
                <w:szCs w:val="22"/>
              </w:rPr>
            </w:pPr>
          </w:p>
        </w:tc>
      </w:tr>
      <w:tr w:rsidR="001255CF" w:rsidTr="001255CF">
        <w:tc>
          <w:tcPr>
            <w:tcW w:w="14039" w:type="dxa"/>
            <w:tcMar>
              <w:top w:w="0" w:type="dxa"/>
              <w:left w:w="108" w:type="dxa"/>
              <w:bottom w:w="0" w:type="dxa"/>
              <w:right w:w="108" w:type="dxa"/>
            </w:tcMar>
          </w:tcPr>
          <w:p w:rsidR="001255CF" w:rsidRDefault="001255CF" w:rsidP="00E8210E">
            <w:pPr>
              <w:rPr>
                <w:rFonts w:ascii="Calibri" w:hAnsi="Calibri"/>
                <w:sz w:val="22"/>
                <w:szCs w:val="22"/>
              </w:rPr>
            </w:pPr>
            <w:r w:rsidRPr="00DA2D9A">
              <w:rPr>
                <w:rFonts w:ascii="Calibri" w:hAnsi="Calibri"/>
                <w:sz w:val="22"/>
                <w:szCs w:val="22"/>
                <w:highlight w:val="magenta"/>
              </w:rPr>
              <w:t>ARCHITECTURE, BUILT ENVIRONMENT &amp; ENGINEERING</w:t>
            </w:r>
          </w:p>
          <w:p w:rsidR="001255CF" w:rsidRPr="00DA2D9A" w:rsidRDefault="001255CF" w:rsidP="00E8210E">
            <w:pPr>
              <w:rPr>
                <w:rFonts w:ascii="Calibri" w:hAnsi="Calibri"/>
                <w:i/>
                <w:sz w:val="22"/>
                <w:szCs w:val="22"/>
              </w:rPr>
            </w:pPr>
            <w:r w:rsidRPr="00DA2D9A">
              <w:rPr>
                <w:rFonts w:ascii="Calibri" w:hAnsi="Calibri"/>
                <w:i/>
                <w:sz w:val="22"/>
                <w:szCs w:val="22"/>
              </w:rPr>
              <w:t>Our architecture and built environment courses develop the creative and professional expertise required to create beautiful, innovative and sustainable environments.</w:t>
            </w:r>
          </w:p>
          <w:p w:rsidR="001255CF" w:rsidRPr="00DA2D9A" w:rsidRDefault="001255CF" w:rsidP="00E8210E">
            <w:pPr>
              <w:rPr>
                <w:rFonts w:ascii="Calibri" w:hAnsi="Calibri"/>
                <w:i/>
                <w:sz w:val="22"/>
                <w:szCs w:val="22"/>
              </w:rPr>
            </w:pPr>
          </w:p>
          <w:p w:rsidR="001255CF" w:rsidRDefault="001255CF" w:rsidP="00E8210E">
            <w:pPr>
              <w:rPr>
                <w:rFonts w:ascii="Calibri" w:hAnsi="Calibri"/>
                <w:sz w:val="22"/>
                <w:szCs w:val="22"/>
              </w:rPr>
            </w:pPr>
            <w:r w:rsidRPr="00DA2D9A">
              <w:rPr>
                <w:rFonts w:ascii="Calibri" w:hAnsi="Calibri"/>
                <w:i/>
                <w:sz w:val="22"/>
                <w:szCs w:val="22"/>
              </w:rPr>
              <w:t>Engineering and design offers an exciting future for your working life. Engineers contribute to society in diverse and interesting ways and are responsible for the design, construction and project management of roads, airports, railways, water supply and sewerage systems, power generation and distribution, automation and factory control.</w:t>
            </w:r>
          </w:p>
        </w:tc>
      </w:tr>
    </w:tbl>
    <w:p w:rsidR="001255CF" w:rsidRDefault="001255CF"/>
    <w:sectPr w:rsidR="001255CF" w:rsidSect="00117A61">
      <w:pgSz w:w="16838" w:h="11906" w:orient="landscape"/>
      <w:pgMar w:top="851" w:right="1440" w:bottom="170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9E"/>
    <w:rsid w:val="000C7C91"/>
    <w:rsid w:val="000E2DEC"/>
    <w:rsid w:val="00117A61"/>
    <w:rsid w:val="001255CF"/>
    <w:rsid w:val="001D6D34"/>
    <w:rsid w:val="002061AA"/>
    <w:rsid w:val="00334BEA"/>
    <w:rsid w:val="003851CC"/>
    <w:rsid w:val="00481323"/>
    <w:rsid w:val="004A0037"/>
    <w:rsid w:val="004F5002"/>
    <w:rsid w:val="00541784"/>
    <w:rsid w:val="00602AA9"/>
    <w:rsid w:val="00676A0A"/>
    <w:rsid w:val="007A6AF0"/>
    <w:rsid w:val="007C5F37"/>
    <w:rsid w:val="007D28DC"/>
    <w:rsid w:val="007F5C5F"/>
    <w:rsid w:val="009D4591"/>
    <w:rsid w:val="00B23F25"/>
    <w:rsid w:val="00BB1652"/>
    <w:rsid w:val="00BE71BB"/>
    <w:rsid w:val="00BF64D6"/>
    <w:rsid w:val="00C95512"/>
    <w:rsid w:val="00D2734B"/>
    <w:rsid w:val="00D2735D"/>
    <w:rsid w:val="00D416FB"/>
    <w:rsid w:val="00D61291"/>
    <w:rsid w:val="00DA2D9A"/>
    <w:rsid w:val="00DE02C6"/>
    <w:rsid w:val="00DF449E"/>
    <w:rsid w:val="00E2103F"/>
    <w:rsid w:val="00E531D9"/>
    <w:rsid w:val="00E55089"/>
    <w:rsid w:val="00F362AD"/>
    <w:rsid w:val="00FC41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892D6-FDE6-4FA7-802D-B446DC0C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49E"/>
    <w:pPr>
      <w:spacing w:after="0" w:line="240" w:lineRule="auto"/>
    </w:pPr>
    <w:rPr>
      <w:rFonts w:ascii="Verdana" w:hAnsi="Verdan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56823">
      <w:bodyDiv w:val="1"/>
      <w:marLeft w:val="0"/>
      <w:marRight w:val="0"/>
      <w:marTop w:val="0"/>
      <w:marBottom w:val="0"/>
      <w:divBdr>
        <w:top w:val="none" w:sz="0" w:space="0" w:color="auto"/>
        <w:left w:val="none" w:sz="0" w:space="0" w:color="auto"/>
        <w:bottom w:val="none" w:sz="0" w:space="0" w:color="auto"/>
        <w:right w:val="none" w:sz="0" w:space="0" w:color="auto"/>
      </w:divBdr>
    </w:div>
    <w:div w:id="19003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Ellen Grouios</cp:lastModifiedBy>
  <cp:revision>3</cp:revision>
  <dcterms:created xsi:type="dcterms:W3CDTF">2015-10-28T02:45:00Z</dcterms:created>
  <dcterms:modified xsi:type="dcterms:W3CDTF">2015-10-28T02:45:00Z</dcterms:modified>
</cp:coreProperties>
</file>