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83" w:rsidRDefault="00C71583" w:rsidP="00C71583">
      <w:pPr>
        <w:jc w:val="center"/>
        <w:rPr>
          <w:rFonts w:ascii="Lucida Bright" w:hAnsi="Lucida Bright" w:cs="Times New Roman"/>
          <w:b/>
          <w:color w:val="1F497D"/>
          <w:sz w:val="40"/>
          <w:szCs w:val="40"/>
        </w:rPr>
      </w:pPr>
      <w:r w:rsidRPr="00286CE0">
        <w:rPr>
          <w:rFonts w:ascii="Lucida Bright" w:hAnsi="Lucida Bright" w:cs="Times New Roman"/>
          <w:b/>
          <w:color w:val="1F497D"/>
          <w:sz w:val="40"/>
          <w:szCs w:val="40"/>
        </w:rPr>
        <w:t xml:space="preserve">DEAKIN LAW SCHOOL RESEARCH REPORT </w:t>
      </w:r>
    </w:p>
    <w:p w:rsidR="00C71583" w:rsidRDefault="00C71583" w:rsidP="00C71583">
      <w:pPr>
        <w:spacing w:after="0" w:line="240" w:lineRule="auto"/>
        <w:jc w:val="center"/>
        <w:rPr>
          <w:rFonts w:ascii="Lucida Bright" w:eastAsia="Times New Roman" w:hAnsi="Lucida Bright" w:cs="Times New Roman"/>
          <w:b/>
          <w:color w:val="000000"/>
          <w:sz w:val="32"/>
          <w:szCs w:val="32"/>
          <w:lang w:val="en-US" w:eastAsia="en-AU"/>
        </w:rPr>
      </w:pPr>
      <w:r>
        <w:rPr>
          <w:rFonts w:ascii="Lucida Bright" w:hAnsi="Lucida Bright" w:cs="Times New Roman"/>
          <w:b/>
          <w:color w:val="1F497D"/>
          <w:sz w:val="40"/>
          <w:szCs w:val="40"/>
        </w:rPr>
        <w:t>(No 4 of 2013</w:t>
      </w:r>
      <w:r w:rsidRPr="00286CE0">
        <w:rPr>
          <w:rFonts w:ascii="Lucida Bright" w:hAnsi="Lucida Bright" w:cs="Times New Roman"/>
          <w:b/>
          <w:color w:val="1F497D"/>
          <w:sz w:val="40"/>
          <w:szCs w:val="40"/>
        </w:rPr>
        <w:t>)</w:t>
      </w:r>
    </w:p>
    <w:p w:rsidR="00C71583" w:rsidRDefault="00C71583" w:rsidP="00C71583">
      <w:pPr>
        <w:spacing w:after="0" w:line="240" w:lineRule="auto"/>
        <w:rPr>
          <w:rFonts w:ascii="Lucida Bright" w:eastAsia="Times New Roman" w:hAnsi="Lucida Bright" w:cs="Times New Roman"/>
          <w:b/>
          <w:color w:val="000000"/>
          <w:sz w:val="32"/>
          <w:szCs w:val="32"/>
          <w:lang w:val="en-US" w:eastAsia="en-AU"/>
        </w:rPr>
      </w:pPr>
    </w:p>
    <w:p w:rsidR="00C71583" w:rsidRPr="00F379FE" w:rsidRDefault="00C71583" w:rsidP="00C71583">
      <w:pPr>
        <w:rPr>
          <w:rFonts w:ascii="Lucida Bright" w:hAnsi="Lucida Bright"/>
          <w:b/>
          <w:color w:val="C00000"/>
          <w:sz w:val="32"/>
          <w:szCs w:val="32"/>
        </w:rPr>
      </w:pPr>
      <w:r w:rsidRPr="00F379FE">
        <w:rPr>
          <w:rFonts w:ascii="Lucida Bright" w:hAnsi="Lucida Bright"/>
          <w:b/>
          <w:color w:val="C00000"/>
          <w:sz w:val="32"/>
          <w:szCs w:val="32"/>
        </w:rPr>
        <w:t>RECENT PUBLICATIONS</w:t>
      </w:r>
    </w:p>
    <w:p w:rsidR="00C71583" w:rsidRPr="00E4215E" w:rsidRDefault="00C71583" w:rsidP="00C71583">
      <w:pPr>
        <w:pStyle w:val="PlainText"/>
        <w:rPr>
          <w:rFonts w:ascii="Times New Roman" w:hAnsi="Times New Roman" w:cs="Times New Roman"/>
          <w:color w:val="7030A0"/>
          <w:sz w:val="16"/>
          <w:szCs w:val="16"/>
        </w:rPr>
      </w:pPr>
    </w:p>
    <w:p w:rsidR="00C71583" w:rsidRPr="00F379FE" w:rsidRDefault="00C71583" w:rsidP="00C71583">
      <w:pPr>
        <w:pStyle w:val="PlainText"/>
        <w:rPr>
          <w:rFonts w:ascii="Georgia" w:hAnsi="Georgia" w:cs="Times New Roman"/>
          <w:b/>
          <w:color w:val="1F497D" w:themeColor="text2"/>
          <w:sz w:val="24"/>
          <w:szCs w:val="24"/>
        </w:rPr>
      </w:pPr>
      <w:r w:rsidRPr="00F379FE">
        <w:rPr>
          <w:rFonts w:ascii="Georgia" w:hAnsi="Georgia" w:cs="Times New Roman"/>
          <w:b/>
          <w:color w:val="1F497D" w:themeColor="text2"/>
          <w:sz w:val="24"/>
          <w:szCs w:val="24"/>
        </w:rPr>
        <w:t>Congratulations to the authors of the following recent publications:</w:t>
      </w:r>
    </w:p>
    <w:p w:rsidR="001F17D9" w:rsidRDefault="001F17D9" w:rsidP="00C71583">
      <w:pPr>
        <w:spacing w:after="0" w:line="240" w:lineRule="auto"/>
        <w:rPr>
          <w:rFonts w:ascii="Tahoma" w:hAnsi="Tahoma" w:cs="Tahoma"/>
        </w:rPr>
      </w:pPr>
    </w:p>
    <w:p w:rsidR="001F17D9" w:rsidRPr="001F17D9" w:rsidRDefault="001F17D9" w:rsidP="00C71583">
      <w:pPr>
        <w:spacing w:after="0" w:line="240" w:lineRule="auto"/>
        <w:rPr>
          <w:rFonts w:ascii="Georgia" w:hAnsi="Georgia" w:cs="Tahoma"/>
          <w:color w:val="002060"/>
          <w:sz w:val="24"/>
          <w:szCs w:val="24"/>
        </w:rPr>
      </w:pPr>
      <w:r w:rsidRPr="001F17D9">
        <w:rPr>
          <w:rFonts w:ascii="Georgia" w:hAnsi="Georgia" w:cs="Tahoma"/>
          <w:b/>
          <w:color w:val="C00000"/>
          <w:sz w:val="24"/>
          <w:szCs w:val="24"/>
        </w:rPr>
        <w:t>Martin Hardie</w:t>
      </w:r>
      <w:r w:rsidRPr="001F17D9">
        <w:rPr>
          <w:rFonts w:ascii="Georgia" w:hAnsi="Georgia" w:cs="Tahoma"/>
          <w:color w:val="002060"/>
          <w:sz w:val="24"/>
          <w:szCs w:val="24"/>
        </w:rPr>
        <w:t>, ‘</w:t>
      </w:r>
      <w:r w:rsidRPr="001F17D9">
        <w:rPr>
          <w:rFonts w:ascii="Georgia" w:hAnsi="Georgia"/>
          <w:color w:val="002060"/>
          <w:sz w:val="24"/>
          <w:szCs w:val="24"/>
        </w:rPr>
        <w:t xml:space="preserve">Making Visible the Invisible Act of Doping’, (2013) 26 </w:t>
      </w:r>
      <w:r w:rsidRPr="001F17D9">
        <w:rPr>
          <w:rFonts w:ascii="Georgia" w:hAnsi="Georgia"/>
          <w:i/>
          <w:color w:val="002060"/>
          <w:sz w:val="24"/>
          <w:szCs w:val="24"/>
        </w:rPr>
        <w:t xml:space="preserve">International Journal for the Semiotics of Law/ Revue </w:t>
      </w:r>
      <w:proofErr w:type="spellStart"/>
      <w:proofErr w:type="gramStart"/>
      <w:r w:rsidRPr="001F17D9">
        <w:rPr>
          <w:rFonts w:ascii="Georgia" w:hAnsi="Georgia"/>
          <w:i/>
          <w:color w:val="002060"/>
          <w:sz w:val="24"/>
          <w:szCs w:val="24"/>
        </w:rPr>
        <w:t>internationale</w:t>
      </w:r>
      <w:proofErr w:type="spellEnd"/>
      <w:proofErr w:type="gramEnd"/>
      <w:r w:rsidRPr="001F17D9">
        <w:rPr>
          <w:rFonts w:ascii="Georgia" w:hAnsi="Georgia"/>
          <w:i/>
          <w:color w:val="002060"/>
          <w:sz w:val="24"/>
          <w:szCs w:val="24"/>
        </w:rPr>
        <w:t xml:space="preserve"> de </w:t>
      </w:r>
      <w:proofErr w:type="spellStart"/>
      <w:r w:rsidRPr="001F17D9">
        <w:rPr>
          <w:rFonts w:ascii="Georgia" w:hAnsi="Georgia"/>
          <w:i/>
          <w:color w:val="002060"/>
          <w:sz w:val="24"/>
          <w:szCs w:val="24"/>
        </w:rPr>
        <w:t>Sémiotique</w:t>
      </w:r>
      <w:proofErr w:type="spellEnd"/>
      <w:r w:rsidRPr="001F17D9">
        <w:rPr>
          <w:rFonts w:ascii="Georgia" w:hAnsi="Georgia"/>
          <w:i/>
          <w:color w:val="002060"/>
          <w:sz w:val="24"/>
          <w:szCs w:val="24"/>
        </w:rPr>
        <w:t xml:space="preserve"> </w:t>
      </w:r>
      <w:proofErr w:type="spellStart"/>
      <w:r w:rsidRPr="001F17D9">
        <w:rPr>
          <w:rFonts w:ascii="Georgia" w:hAnsi="Georgia"/>
          <w:i/>
          <w:color w:val="002060"/>
          <w:sz w:val="24"/>
          <w:szCs w:val="24"/>
        </w:rPr>
        <w:t>juridique</w:t>
      </w:r>
      <w:proofErr w:type="spellEnd"/>
    </w:p>
    <w:p w:rsidR="00C71583" w:rsidRDefault="00C71583" w:rsidP="00C71583">
      <w:pPr>
        <w:spacing w:after="0" w:line="240" w:lineRule="auto"/>
        <w:rPr>
          <w:rFonts w:ascii="Lucida Bright" w:eastAsia="Times New Roman" w:hAnsi="Lucida Bright" w:cs="Times New Roman"/>
          <w:b/>
          <w:color w:val="C00000"/>
          <w:sz w:val="16"/>
          <w:szCs w:val="16"/>
          <w:lang w:val="en-US" w:eastAsia="en-AU"/>
        </w:rPr>
      </w:pPr>
    </w:p>
    <w:p w:rsidR="00AF5F2A" w:rsidRDefault="00AF5F2A" w:rsidP="00AF5F2A">
      <w:pPr>
        <w:pStyle w:val="PlainText"/>
        <w:rPr>
          <w:rStyle w:val="Hyperlink"/>
          <w:rFonts w:ascii="Georgia" w:hAnsi="Georgia"/>
          <w:sz w:val="24"/>
          <w:szCs w:val="24"/>
        </w:rPr>
      </w:pPr>
      <w:r w:rsidRPr="00AF5F2A">
        <w:rPr>
          <w:rFonts w:ascii="Georgia" w:hAnsi="Georgia"/>
          <w:b/>
          <w:color w:val="C00000"/>
          <w:sz w:val="24"/>
          <w:szCs w:val="24"/>
        </w:rPr>
        <w:t>Jane Fu</w:t>
      </w:r>
      <w:r w:rsidRPr="00AF5F2A">
        <w:rPr>
          <w:rFonts w:ascii="Georgia" w:hAnsi="Georgia"/>
          <w:color w:val="1F497D" w:themeColor="text2"/>
          <w:sz w:val="24"/>
          <w:szCs w:val="24"/>
        </w:rPr>
        <w:t xml:space="preserve">, </w:t>
      </w:r>
      <w:r w:rsidRPr="002277E5">
        <w:rPr>
          <w:rFonts w:ascii="Georgia" w:hAnsi="Georgia"/>
          <w:color w:val="002060"/>
          <w:sz w:val="24"/>
          <w:szCs w:val="24"/>
        </w:rPr>
        <w:t xml:space="preserve">‘Duties of directors and officers under the Hong Kong companies ordinance’, in </w:t>
      </w:r>
      <w:r w:rsidRPr="002277E5">
        <w:rPr>
          <w:rFonts w:ascii="Georgia" w:hAnsi="Georgia"/>
          <w:i/>
          <w:color w:val="002060"/>
          <w:sz w:val="24"/>
          <w:szCs w:val="24"/>
        </w:rPr>
        <w:t>Company Law in Hong Kong: Practice and Procedure</w:t>
      </w:r>
      <w:r w:rsidRPr="002277E5">
        <w:rPr>
          <w:rFonts w:ascii="Georgia" w:hAnsi="Georgia"/>
          <w:color w:val="002060"/>
          <w:sz w:val="24"/>
          <w:szCs w:val="24"/>
        </w:rPr>
        <w:t>, (2012) Sweet &amp; Maxwell, Hong Kong,199-223</w:t>
      </w:r>
      <w:r w:rsidR="00F815A0">
        <w:rPr>
          <w:rFonts w:ascii="Georgia" w:hAnsi="Georgia"/>
          <w:color w:val="002060"/>
          <w:sz w:val="24"/>
          <w:szCs w:val="24"/>
        </w:rPr>
        <w:t xml:space="preserve"> (B</w:t>
      </w:r>
      <w:r w:rsidR="002277E5">
        <w:rPr>
          <w:rFonts w:ascii="Georgia" w:hAnsi="Georgia"/>
          <w:color w:val="002060"/>
          <w:sz w:val="24"/>
          <w:szCs w:val="24"/>
        </w:rPr>
        <w:t>2)</w:t>
      </w:r>
      <w:r w:rsidRPr="002277E5">
        <w:rPr>
          <w:rFonts w:ascii="Georgia" w:hAnsi="Georgia"/>
          <w:color w:val="002060"/>
          <w:sz w:val="24"/>
          <w:szCs w:val="24"/>
        </w:rPr>
        <w:t xml:space="preserve">. </w:t>
      </w:r>
      <w:hyperlink r:id="rId6" w:history="1">
        <w:r w:rsidRPr="00AF5F2A">
          <w:rPr>
            <w:rStyle w:val="Hyperlink"/>
            <w:rFonts w:ascii="Georgia" w:hAnsi="Georgia"/>
            <w:sz w:val="24"/>
            <w:szCs w:val="24"/>
          </w:rPr>
          <w:t>http://dro.deakin.edu.au/view/DU:30050671</w:t>
        </w:r>
      </w:hyperlink>
      <w:r w:rsidR="002277E5">
        <w:rPr>
          <w:rStyle w:val="Hyperlink"/>
          <w:rFonts w:ascii="Georgia" w:hAnsi="Georgia"/>
          <w:sz w:val="24"/>
          <w:szCs w:val="24"/>
        </w:rPr>
        <w:t xml:space="preserve"> </w:t>
      </w:r>
    </w:p>
    <w:p w:rsidR="003E4E5C" w:rsidRPr="001F17D9" w:rsidRDefault="003E4E5C" w:rsidP="00AF5F2A">
      <w:pPr>
        <w:pStyle w:val="PlainText"/>
        <w:rPr>
          <w:rStyle w:val="Hyperlink"/>
          <w:rFonts w:ascii="Georgia" w:hAnsi="Georgia"/>
          <w:sz w:val="16"/>
          <w:szCs w:val="16"/>
        </w:rPr>
      </w:pPr>
    </w:p>
    <w:p w:rsidR="003E4E5C" w:rsidRPr="003E4E5C" w:rsidRDefault="003E4E5C" w:rsidP="003E4E5C">
      <w:pPr>
        <w:pStyle w:val="PlainText"/>
        <w:rPr>
          <w:rFonts w:ascii="Georgia" w:hAnsi="Georgia"/>
          <w:sz w:val="24"/>
          <w:szCs w:val="24"/>
        </w:rPr>
      </w:pPr>
      <w:r w:rsidRPr="003E4E5C">
        <w:rPr>
          <w:rFonts w:ascii="Georgia" w:hAnsi="Georgia"/>
          <w:b/>
          <w:color w:val="C00000"/>
          <w:sz w:val="24"/>
          <w:szCs w:val="24"/>
        </w:rPr>
        <w:t>Jane Fu</w:t>
      </w:r>
      <w:r w:rsidRPr="003E4E5C">
        <w:rPr>
          <w:rFonts w:ascii="Georgia" w:hAnsi="Georgia"/>
          <w:color w:val="1F497D" w:themeColor="text2"/>
          <w:sz w:val="24"/>
          <w:szCs w:val="24"/>
        </w:rPr>
        <w:t xml:space="preserve">, </w:t>
      </w:r>
      <w:r w:rsidRPr="002277E5">
        <w:rPr>
          <w:rFonts w:ascii="Georgia" w:hAnsi="Georgia"/>
          <w:color w:val="002060"/>
          <w:sz w:val="24"/>
          <w:szCs w:val="24"/>
        </w:rPr>
        <w:t xml:space="preserve">‘Derivative actions as a mechanism for protection of minority shareholders in China: theory, law and practice’, in (2012) </w:t>
      </w:r>
      <w:r w:rsidRPr="002277E5">
        <w:rPr>
          <w:rFonts w:ascii="Georgia" w:hAnsi="Georgia"/>
          <w:i/>
          <w:color w:val="002060"/>
          <w:sz w:val="24"/>
          <w:szCs w:val="24"/>
        </w:rPr>
        <w:t>Contemporary Private Law</w:t>
      </w:r>
      <w:r w:rsidRPr="002277E5">
        <w:rPr>
          <w:rFonts w:ascii="Georgia" w:hAnsi="Georgia"/>
          <w:color w:val="002060"/>
          <w:sz w:val="24"/>
          <w:szCs w:val="24"/>
        </w:rPr>
        <w:t xml:space="preserve">, International Association of IT Lawyers, 390-401 </w:t>
      </w:r>
      <w:r w:rsidR="00F815A0">
        <w:rPr>
          <w:rFonts w:ascii="Georgia" w:hAnsi="Georgia"/>
          <w:color w:val="002060"/>
          <w:sz w:val="24"/>
          <w:szCs w:val="24"/>
        </w:rPr>
        <w:t xml:space="preserve">(C1) </w:t>
      </w:r>
      <w:hyperlink r:id="rId7" w:history="1">
        <w:r w:rsidRPr="003E4E5C">
          <w:rPr>
            <w:rStyle w:val="Hyperlink"/>
            <w:rFonts w:ascii="Georgia" w:hAnsi="Georgia"/>
            <w:sz w:val="24"/>
            <w:szCs w:val="24"/>
          </w:rPr>
          <w:t>http://dro.deakin.edu.au/view/DU:30050733</w:t>
        </w:r>
      </w:hyperlink>
      <w:r w:rsidRPr="003E4E5C">
        <w:rPr>
          <w:rFonts w:ascii="Georgia" w:hAnsi="Georgia"/>
          <w:sz w:val="24"/>
          <w:szCs w:val="24"/>
        </w:rPr>
        <w:t>.</w:t>
      </w:r>
    </w:p>
    <w:p w:rsidR="003E4E5C" w:rsidRPr="001F17D9" w:rsidRDefault="003E4E5C" w:rsidP="00AF5F2A">
      <w:pPr>
        <w:pStyle w:val="PlainText"/>
        <w:rPr>
          <w:rFonts w:ascii="Georgia" w:hAnsi="Georgia"/>
          <w:sz w:val="16"/>
          <w:szCs w:val="16"/>
        </w:rPr>
      </w:pPr>
    </w:p>
    <w:p w:rsidR="001F17D9" w:rsidRDefault="001F17D9" w:rsidP="001F17D9">
      <w:pPr>
        <w:pStyle w:val="PlainText"/>
        <w:rPr>
          <w:rFonts w:ascii="Georgia" w:hAnsi="Georgia"/>
          <w:sz w:val="24"/>
          <w:szCs w:val="24"/>
        </w:rPr>
      </w:pPr>
      <w:r w:rsidRPr="00AE0616">
        <w:rPr>
          <w:rFonts w:ascii="Georgia" w:hAnsi="Georgia" w:cs="Tahoma"/>
          <w:b/>
          <w:color w:val="C00000"/>
          <w:sz w:val="24"/>
          <w:szCs w:val="24"/>
        </w:rPr>
        <w:t>Danuta Mendelson</w:t>
      </w:r>
      <w:r w:rsidRPr="00AE0616">
        <w:rPr>
          <w:rFonts w:ascii="Georgia" w:hAnsi="Georgia" w:cs="Tahoma"/>
          <w:color w:val="C00000"/>
          <w:sz w:val="24"/>
          <w:szCs w:val="24"/>
        </w:rPr>
        <w:t xml:space="preserve"> </w:t>
      </w:r>
      <w:r w:rsidRPr="00AE0616">
        <w:rPr>
          <w:rFonts w:ascii="Georgia" w:hAnsi="Georgia" w:cs="Tahoma"/>
          <w:color w:val="002060"/>
          <w:sz w:val="24"/>
          <w:szCs w:val="24"/>
        </w:rPr>
        <w:t xml:space="preserve">and Rachel Anne Carter, ‘Catastrophic Loss and the Law: A Comparison between the Black Saturday Fires and the 2011 Queensland Floods and Cyclone </w:t>
      </w:r>
      <w:proofErr w:type="spellStart"/>
      <w:r w:rsidRPr="00AE0616">
        <w:rPr>
          <w:rFonts w:ascii="Georgia" w:hAnsi="Georgia" w:cs="Tahoma"/>
          <w:color w:val="002060"/>
          <w:sz w:val="24"/>
          <w:szCs w:val="24"/>
        </w:rPr>
        <w:t>Yasi</w:t>
      </w:r>
      <w:proofErr w:type="spellEnd"/>
      <w:r w:rsidRPr="00AE0616">
        <w:rPr>
          <w:rFonts w:ascii="Georgia" w:hAnsi="Georgia" w:cs="Tahoma"/>
          <w:color w:val="002060"/>
          <w:sz w:val="24"/>
          <w:szCs w:val="24"/>
        </w:rPr>
        <w:t xml:space="preserve">’ (2012) 31 (2) </w:t>
      </w:r>
      <w:r w:rsidRPr="00AE0616">
        <w:rPr>
          <w:rFonts w:ascii="Georgia" w:hAnsi="Georgia" w:cs="Tahoma"/>
          <w:i/>
          <w:iCs/>
          <w:color w:val="002060"/>
          <w:sz w:val="24"/>
          <w:szCs w:val="24"/>
        </w:rPr>
        <w:t>University of Tasmania Law Review</w:t>
      </w:r>
      <w:r w:rsidRPr="00AE0616">
        <w:rPr>
          <w:rFonts w:ascii="Georgia" w:hAnsi="Georgia" w:cs="Tahoma"/>
          <w:color w:val="002060"/>
          <w:sz w:val="24"/>
          <w:szCs w:val="24"/>
        </w:rPr>
        <w:t xml:space="preserve"> 32 – 53 </w:t>
      </w:r>
      <w:r>
        <w:rPr>
          <w:rFonts w:ascii="Georgia" w:hAnsi="Georgia" w:cs="Tahoma"/>
          <w:color w:val="002060"/>
          <w:sz w:val="24"/>
          <w:szCs w:val="24"/>
        </w:rPr>
        <w:t xml:space="preserve">(C1) </w:t>
      </w:r>
      <w:hyperlink r:id="rId8" w:history="1">
        <w:r w:rsidRPr="00AE0616">
          <w:rPr>
            <w:rStyle w:val="Hyperlink"/>
            <w:rFonts w:ascii="Georgia" w:hAnsi="Georgia"/>
            <w:sz w:val="24"/>
            <w:szCs w:val="24"/>
          </w:rPr>
          <w:t>http://dro.deakin.edu.au/view/DU:30050762</w:t>
        </w:r>
      </w:hyperlink>
      <w:r w:rsidRPr="00AE0616">
        <w:rPr>
          <w:rFonts w:ascii="Georgia" w:hAnsi="Georgia"/>
          <w:sz w:val="24"/>
          <w:szCs w:val="24"/>
        </w:rPr>
        <w:t>.</w:t>
      </w:r>
    </w:p>
    <w:p w:rsidR="001F17D9" w:rsidRPr="001F17D9" w:rsidRDefault="001F17D9" w:rsidP="001F17D9">
      <w:pPr>
        <w:pStyle w:val="PlainText"/>
        <w:rPr>
          <w:rFonts w:ascii="Georgia" w:hAnsi="Georgia"/>
          <w:sz w:val="16"/>
          <w:szCs w:val="16"/>
        </w:rPr>
      </w:pPr>
    </w:p>
    <w:p w:rsidR="002277E5" w:rsidRPr="002277E5" w:rsidRDefault="002277E5" w:rsidP="002277E5">
      <w:pPr>
        <w:pStyle w:val="NormalWeb"/>
        <w:rPr>
          <w:rFonts w:ascii="Georgia" w:hAnsi="Georgia" w:cs="Tahoma"/>
          <w:color w:val="1F497D" w:themeColor="text2"/>
        </w:rPr>
      </w:pPr>
      <w:r w:rsidRPr="002277E5">
        <w:rPr>
          <w:rFonts w:ascii="Georgia" w:hAnsi="Georgia" w:cs="Tahoma"/>
          <w:b/>
          <w:color w:val="C00000"/>
        </w:rPr>
        <w:t>Mirko Bagaric</w:t>
      </w:r>
      <w:r w:rsidRPr="002277E5">
        <w:rPr>
          <w:rFonts w:ascii="Georgia" w:hAnsi="Georgia" w:cs="Tahoma"/>
          <w:color w:val="1F497D" w:themeColor="text2"/>
        </w:rPr>
        <w:t xml:space="preserve">, </w:t>
      </w:r>
      <w:r w:rsidRPr="002277E5">
        <w:rPr>
          <w:rFonts w:ascii="Georgia" w:hAnsi="Georgia" w:cs="Tahoma"/>
          <w:color w:val="002060"/>
        </w:rPr>
        <w:t>'The High Court on Crime in 2012: Analysis and Jurisprudence' (2013)</w:t>
      </w:r>
      <w:proofErr w:type="gramStart"/>
      <w:r w:rsidRPr="002277E5">
        <w:rPr>
          <w:rFonts w:ascii="Georgia" w:hAnsi="Georgia" w:cs="Tahoma"/>
          <w:color w:val="002060"/>
        </w:rPr>
        <w:t>  37</w:t>
      </w:r>
      <w:proofErr w:type="gramEnd"/>
      <w:r w:rsidRPr="002277E5">
        <w:rPr>
          <w:rFonts w:ascii="Georgia" w:hAnsi="Georgia" w:cs="Tahoma"/>
          <w:color w:val="002060"/>
        </w:rPr>
        <w:t xml:space="preserve"> </w:t>
      </w:r>
      <w:r w:rsidRPr="001F17D9">
        <w:rPr>
          <w:rFonts w:ascii="Georgia" w:hAnsi="Georgia" w:cs="Tahoma"/>
          <w:i/>
          <w:color w:val="002060"/>
        </w:rPr>
        <w:t>Criminal Law Journal</w:t>
      </w:r>
      <w:r w:rsidRPr="002277E5">
        <w:rPr>
          <w:rFonts w:ascii="Georgia" w:hAnsi="Georgia" w:cs="Tahoma"/>
          <w:color w:val="002060"/>
        </w:rPr>
        <w:t xml:space="preserve"> </w:t>
      </w:r>
      <w:r w:rsidR="00E2413C">
        <w:rPr>
          <w:rFonts w:ascii="Georgia" w:hAnsi="Georgia" w:cs="Tahoma"/>
          <w:color w:val="002060"/>
        </w:rPr>
        <w:t xml:space="preserve">6-22 </w:t>
      </w:r>
      <w:r w:rsidRPr="002277E5">
        <w:rPr>
          <w:rFonts w:ascii="Georgia" w:hAnsi="Georgia" w:cs="Tahoma"/>
          <w:color w:val="002060"/>
        </w:rPr>
        <w:t>(C1).</w:t>
      </w:r>
      <w:r w:rsidR="00E2413C">
        <w:rPr>
          <w:rFonts w:ascii="Georgia" w:hAnsi="Georgia" w:cs="Tahoma"/>
          <w:color w:val="002060"/>
        </w:rPr>
        <w:t xml:space="preserve"> </w:t>
      </w:r>
      <w:hyperlink r:id="rId9" w:history="1">
        <w:r w:rsidR="00E2413C">
          <w:rPr>
            <w:rStyle w:val="Hyperlink"/>
          </w:rPr>
          <w:t>http://dro.deakin.edu.au/view/DU:30050811</w:t>
        </w:r>
      </w:hyperlink>
    </w:p>
    <w:p w:rsidR="002277E5" w:rsidRPr="001F17D9" w:rsidRDefault="002277E5" w:rsidP="002277E5">
      <w:pPr>
        <w:pStyle w:val="NormalWeb"/>
        <w:rPr>
          <w:rFonts w:ascii="Georgia" w:hAnsi="Georgia" w:cs="Tahoma"/>
          <w:color w:val="1F497D" w:themeColor="text2"/>
          <w:sz w:val="16"/>
          <w:szCs w:val="16"/>
        </w:rPr>
      </w:pPr>
      <w:r w:rsidRPr="001F17D9">
        <w:rPr>
          <w:rFonts w:ascii="Georgia" w:hAnsi="Georgia" w:cs="Tahoma"/>
          <w:color w:val="1F497D" w:themeColor="text2"/>
          <w:sz w:val="16"/>
          <w:szCs w:val="16"/>
        </w:rPr>
        <w:t> </w:t>
      </w:r>
    </w:p>
    <w:p w:rsidR="002277E5" w:rsidRPr="002277E5" w:rsidRDefault="002277E5" w:rsidP="002277E5">
      <w:pPr>
        <w:pStyle w:val="NormalWeb"/>
        <w:rPr>
          <w:rFonts w:ascii="Georgia" w:hAnsi="Georgia" w:cs="Tahoma"/>
          <w:color w:val="1F497D" w:themeColor="text2"/>
        </w:rPr>
      </w:pPr>
      <w:r w:rsidRPr="002277E5">
        <w:rPr>
          <w:rFonts w:ascii="Georgia" w:hAnsi="Georgia" w:cs="Tahoma"/>
          <w:b/>
          <w:color w:val="C00000"/>
        </w:rPr>
        <w:t>Mirko Bagaric</w:t>
      </w:r>
      <w:r w:rsidRPr="002277E5">
        <w:rPr>
          <w:rFonts w:ascii="Georgia" w:hAnsi="Georgia" w:cs="Tahoma"/>
          <w:color w:val="1F497D" w:themeColor="text2"/>
        </w:rPr>
        <w:t xml:space="preserve">, </w:t>
      </w:r>
      <w:r w:rsidRPr="001F17D9">
        <w:rPr>
          <w:rFonts w:ascii="Georgia" w:hAnsi="Georgia" w:cs="Tahoma"/>
          <w:i/>
          <w:color w:val="002060"/>
        </w:rPr>
        <w:t>'Rights must yield to community prosperity: The fallacy that is a strong right to privacy</w:t>
      </w:r>
      <w:r w:rsidRPr="002277E5">
        <w:rPr>
          <w:rFonts w:ascii="Georgia" w:hAnsi="Georgia" w:cs="Tahoma"/>
          <w:color w:val="002060"/>
        </w:rPr>
        <w:t>' in Senator Brett Mason and Daniel Wood (</w:t>
      </w:r>
      <w:proofErr w:type="spellStart"/>
      <w:proofErr w:type="gramStart"/>
      <w:r w:rsidRPr="002277E5">
        <w:rPr>
          <w:rFonts w:ascii="Georgia" w:hAnsi="Georgia" w:cs="Tahoma"/>
          <w:color w:val="002060"/>
        </w:rPr>
        <w:t>eds</w:t>
      </w:r>
      <w:proofErr w:type="spellEnd"/>
      <w:proofErr w:type="gramEnd"/>
      <w:r w:rsidRPr="002277E5">
        <w:rPr>
          <w:rFonts w:ascii="Georgia" w:hAnsi="Georgia" w:cs="Tahoma"/>
          <w:color w:val="002060"/>
        </w:rPr>
        <w:t>), forward by Tony Abbott, Future Proofing Australia (2013, MUP) 65-80 (B1)</w:t>
      </w:r>
    </w:p>
    <w:p w:rsidR="002277E5" w:rsidRPr="001F17D9" w:rsidRDefault="002277E5" w:rsidP="002277E5">
      <w:pPr>
        <w:pStyle w:val="NormalWeb"/>
        <w:rPr>
          <w:rFonts w:ascii="Georgia" w:hAnsi="Georgia" w:cs="Tahoma"/>
          <w:color w:val="1F497D" w:themeColor="text2"/>
          <w:sz w:val="16"/>
          <w:szCs w:val="16"/>
        </w:rPr>
      </w:pPr>
      <w:r w:rsidRPr="001F17D9">
        <w:rPr>
          <w:rFonts w:ascii="Georgia" w:hAnsi="Georgia" w:cs="Tahoma"/>
          <w:color w:val="1F497D" w:themeColor="text2"/>
          <w:sz w:val="16"/>
          <w:szCs w:val="16"/>
        </w:rPr>
        <w:t> </w:t>
      </w:r>
    </w:p>
    <w:p w:rsidR="002277E5" w:rsidRDefault="00E2413C" w:rsidP="002277E5">
      <w:pPr>
        <w:pStyle w:val="NormalWeb"/>
        <w:rPr>
          <w:rFonts w:ascii="Georgia" w:hAnsi="Georgia" w:cs="Tahoma"/>
          <w:color w:val="002060"/>
        </w:rPr>
      </w:pPr>
      <w:r>
        <w:rPr>
          <w:rFonts w:ascii="Georgia" w:hAnsi="Georgia" w:cs="Tahoma"/>
          <w:b/>
          <w:color w:val="C00000"/>
        </w:rPr>
        <w:t xml:space="preserve">Mirko </w:t>
      </w:r>
      <w:r w:rsidR="002277E5" w:rsidRPr="002277E5">
        <w:rPr>
          <w:rFonts w:ascii="Georgia" w:hAnsi="Georgia" w:cs="Tahoma"/>
          <w:b/>
          <w:color w:val="C00000"/>
        </w:rPr>
        <w:t>Bagaric</w:t>
      </w:r>
      <w:r w:rsidR="002277E5" w:rsidRPr="002277E5">
        <w:rPr>
          <w:rFonts w:ascii="Georgia" w:hAnsi="Georgia" w:cs="Tahoma"/>
          <w:color w:val="C00000"/>
        </w:rPr>
        <w:t xml:space="preserve"> </w:t>
      </w:r>
      <w:r w:rsidR="002277E5" w:rsidRPr="002277E5">
        <w:rPr>
          <w:rFonts w:ascii="Georgia" w:hAnsi="Georgia" w:cs="Tahoma"/>
          <w:color w:val="002060"/>
        </w:rPr>
        <w:t xml:space="preserve">and Peter </w:t>
      </w:r>
      <w:proofErr w:type="spellStart"/>
      <w:r w:rsidR="002277E5" w:rsidRPr="002277E5">
        <w:rPr>
          <w:rFonts w:ascii="Georgia" w:hAnsi="Georgia" w:cs="Tahoma"/>
          <w:color w:val="002060"/>
        </w:rPr>
        <w:t>Faris</w:t>
      </w:r>
      <w:proofErr w:type="spellEnd"/>
      <w:r w:rsidR="002277E5" w:rsidRPr="002277E5">
        <w:rPr>
          <w:rFonts w:ascii="Georgia" w:hAnsi="Georgia" w:cs="Tahoma"/>
          <w:color w:val="002060"/>
        </w:rPr>
        <w:t>, Australian Uniform Evidence Law: Legislation </w:t>
      </w:r>
      <w:proofErr w:type="spellStart"/>
      <w:r w:rsidR="002277E5" w:rsidRPr="002277E5">
        <w:rPr>
          <w:rFonts w:ascii="Georgia" w:hAnsi="Georgia" w:cs="Tahoma"/>
          <w:color w:val="002060"/>
        </w:rPr>
        <w:t>nd</w:t>
      </w:r>
      <w:proofErr w:type="spellEnd"/>
      <w:r w:rsidR="002277E5" w:rsidRPr="002277E5">
        <w:rPr>
          <w:rFonts w:ascii="Georgia" w:hAnsi="Georgia" w:cs="Tahoma"/>
          <w:color w:val="002060"/>
        </w:rPr>
        <w:t xml:space="preserve"> Commentary - online (CCH, 2012) </w:t>
      </w:r>
      <w:proofErr w:type="spellStart"/>
      <w:r w:rsidR="002277E5" w:rsidRPr="002277E5">
        <w:rPr>
          <w:rFonts w:ascii="Georgia" w:hAnsi="Georgia" w:cs="Tahoma"/>
          <w:color w:val="002060"/>
        </w:rPr>
        <w:t>approx</w:t>
      </w:r>
      <w:proofErr w:type="spellEnd"/>
      <w:r w:rsidR="002277E5" w:rsidRPr="002277E5">
        <w:rPr>
          <w:rFonts w:ascii="Georgia" w:hAnsi="Georgia" w:cs="Tahoma"/>
          <w:color w:val="002060"/>
        </w:rPr>
        <w:t xml:space="preserve"> 2,000 pages (A2). </w:t>
      </w:r>
    </w:p>
    <w:p w:rsidR="004A4FD1" w:rsidRPr="005C3F7D" w:rsidRDefault="004A4FD1" w:rsidP="00C71583">
      <w:pPr>
        <w:spacing w:after="0" w:line="240" w:lineRule="auto"/>
        <w:rPr>
          <w:rFonts w:ascii="Lucida Bright" w:eastAsia="Times New Roman" w:hAnsi="Lucida Bright" w:cs="Times New Roman"/>
          <w:b/>
          <w:color w:val="C00000"/>
          <w:sz w:val="16"/>
          <w:szCs w:val="16"/>
          <w:lang w:val="en-US" w:eastAsia="en-AU"/>
        </w:rPr>
      </w:pPr>
    </w:p>
    <w:p w:rsidR="00BB4F15" w:rsidRDefault="00BB4F15" w:rsidP="00C71583">
      <w:pPr>
        <w:spacing w:after="0" w:line="240" w:lineRule="auto"/>
        <w:rPr>
          <w:rFonts w:ascii="Lucida Bright" w:eastAsia="Times New Roman" w:hAnsi="Lucida Bright" w:cs="Times New Roman"/>
          <w:b/>
          <w:color w:val="C00000"/>
          <w:sz w:val="36"/>
          <w:szCs w:val="36"/>
          <w:lang w:val="en-US" w:eastAsia="en-AU"/>
        </w:rPr>
      </w:pPr>
    </w:p>
    <w:p w:rsidR="00C71583" w:rsidRDefault="00C71583" w:rsidP="00C71583">
      <w:pPr>
        <w:spacing w:after="0" w:line="240" w:lineRule="auto"/>
        <w:rPr>
          <w:rFonts w:ascii="Lucida Bright" w:eastAsia="Times New Roman" w:hAnsi="Lucida Bright" w:cs="Times New Roman"/>
          <w:b/>
          <w:color w:val="C00000"/>
          <w:sz w:val="36"/>
          <w:szCs w:val="36"/>
          <w:lang w:val="en-US" w:eastAsia="en-AU"/>
        </w:rPr>
      </w:pPr>
      <w:r>
        <w:rPr>
          <w:rFonts w:ascii="Lucida Bright" w:eastAsia="Times New Roman" w:hAnsi="Lucida Bright" w:cs="Times New Roman"/>
          <w:b/>
          <w:color w:val="C00000"/>
          <w:sz w:val="36"/>
          <w:szCs w:val="36"/>
          <w:lang w:val="en-US" w:eastAsia="en-AU"/>
        </w:rPr>
        <w:t>RESEARCH IMPACT</w:t>
      </w:r>
    </w:p>
    <w:p w:rsidR="00BB4F15" w:rsidRPr="005C3F7D" w:rsidRDefault="00BB4F15" w:rsidP="00BB4F15">
      <w:pPr>
        <w:spacing w:after="0" w:line="240" w:lineRule="auto"/>
        <w:rPr>
          <w:rFonts w:ascii="Lucida Bright" w:eastAsia="Times New Roman" w:hAnsi="Lucida Bright" w:cs="Times New Roman"/>
          <w:b/>
          <w:color w:val="C00000"/>
          <w:sz w:val="16"/>
          <w:szCs w:val="16"/>
          <w:lang w:val="en-US" w:eastAsia="en-AU"/>
        </w:rPr>
      </w:pPr>
    </w:p>
    <w:p w:rsidR="002277E5" w:rsidRPr="00BB4F15" w:rsidRDefault="002277E5" w:rsidP="00FB1FDC">
      <w:pPr>
        <w:rPr>
          <w:rFonts w:ascii="Georgia" w:hAnsi="Georgia" w:cs="Calibri"/>
          <w:b/>
          <w:color w:val="7030A0"/>
          <w:sz w:val="24"/>
          <w:szCs w:val="24"/>
        </w:rPr>
      </w:pPr>
      <w:r w:rsidRPr="00BB4F15">
        <w:rPr>
          <w:rFonts w:ascii="Georgia" w:hAnsi="Georgia" w:cs="Calibri"/>
          <w:b/>
          <w:color w:val="7030A0"/>
          <w:sz w:val="24"/>
          <w:szCs w:val="24"/>
        </w:rPr>
        <w:t>JUDICIAL CITATIONS</w:t>
      </w:r>
    </w:p>
    <w:p w:rsidR="00BB4F15" w:rsidRDefault="00FB1FDC" w:rsidP="00FB1FDC">
      <w:pPr>
        <w:rPr>
          <w:rFonts w:ascii="Georgia" w:hAnsi="Georgia" w:cs="Calibri"/>
          <w:color w:val="1F497D" w:themeColor="text2"/>
          <w:sz w:val="24"/>
          <w:szCs w:val="24"/>
        </w:rPr>
      </w:pPr>
      <w:r w:rsidRPr="002277E5">
        <w:rPr>
          <w:rFonts w:ascii="Georgia" w:hAnsi="Georgia" w:cs="Calibri"/>
          <w:b/>
          <w:color w:val="C00000"/>
          <w:sz w:val="24"/>
          <w:szCs w:val="24"/>
        </w:rPr>
        <w:t>Lang Thai</w:t>
      </w:r>
      <w:r w:rsidRPr="002277E5">
        <w:rPr>
          <w:rFonts w:ascii="Georgia" w:hAnsi="Georgia" w:cs="Calibri"/>
          <w:color w:val="1F497D" w:themeColor="text2"/>
          <w:sz w:val="24"/>
          <w:szCs w:val="24"/>
        </w:rPr>
        <w:t xml:space="preserve">, </w:t>
      </w:r>
      <w:proofErr w:type="spellStart"/>
      <w:r w:rsidR="00BB4F15" w:rsidRPr="00BB4F15">
        <w:rPr>
          <w:rFonts w:ascii="Georgia" w:hAnsi="Georgia" w:cs="Calibri"/>
          <w:i/>
          <w:color w:val="002060"/>
          <w:sz w:val="24"/>
          <w:szCs w:val="24"/>
        </w:rPr>
        <w:t>Idylic</w:t>
      </w:r>
      <w:proofErr w:type="spellEnd"/>
      <w:r w:rsidR="00BB4F15" w:rsidRPr="00BB4F15">
        <w:rPr>
          <w:rFonts w:ascii="Georgia" w:hAnsi="Georgia" w:cs="Calibri"/>
          <w:i/>
          <w:color w:val="002060"/>
          <w:sz w:val="24"/>
          <w:szCs w:val="24"/>
        </w:rPr>
        <w:t xml:space="preserve"> Solutions Pty Ltd – Australian Securities and Investments Commission v. Hobbs</w:t>
      </w:r>
      <w:r w:rsidR="00BB4F15" w:rsidRPr="00BB4F15">
        <w:rPr>
          <w:rFonts w:ascii="Georgia" w:hAnsi="Georgia" w:cs="Calibri"/>
          <w:color w:val="002060"/>
          <w:sz w:val="24"/>
          <w:szCs w:val="24"/>
        </w:rPr>
        <w:t xml:space="preserve"> [2013] NSWSC 106 </w:t>
      </w:r>
      <w:hyperlink r:id="rId10" w:history="1">
        <w:r w:rsidR="00BB4F15" w:rsidRPr="002277E5">
          <w:rPr>
            <w:rStyle w:val="Hyperlink"/>
            <w:rFonts w:ascii="Georgia" w:hAnsi="Georgia"/>
            <w:sz w:val="24"/>
            <w:szCs w:val="24"/>
          </w:rPr>
          <w:t>http://www.caselaw.nsw.gov.au/action/PJUDG?jgmtid=163229</w:t>
        </w:r>
      </w:hyperlink>
      <w:r w:rsidR="00BB4F15" w:rsidRPr="002277E5">
        <w:rPr>
          <w:rFonts w:ascii="Georgia" w:hAnsi="Georgia" w:cs="Calibri"/>
          <w:color w:val="1F497D" w:themeColor="text2"/>
          <w:sz w:val="24"/>
          <w:szCs w:val="24"/>
        </w:rPr>
        <w:t xml:space="preserve"> </w:t>
      </w:r>
    </w:p>
    <w:p w:rsidR="00BB4F15" w:rsidRDefault="00BB4F15" w:rsidP="00FB1FDC">
      <w:pPr>
        <w:rPr>
          <w:rFonts w:ascii="Georgia" w:hAnsi="Georgia" w:cs="Calibri"/>
          <w:color w:val="1F497D" w:themeColor="text2"/>
          <w:sz w:val="24"/>
          <w:szCs w:val="24"/>
        </w:rPr>
      </w:pPr>
      <w:r>
        <w:rPr>
          <w:rFonts w:ascii="Georgia" w:hAnsi="Georgia" w:cs="Calibri"/>
          <w:color w:val="1F497D" w:themeColor="text2"/>
          <w:sz w:val="24"/>
          <w:szCs w:val="24"/>
        </w:rPr>
        <w:t xml:space="preserve">Work cited: </w:t>
      </w:r>
    </w:p>
    <w:p w:rsidR="00FB1FDC" w:rsidRPr="002277E5" w:rsidRDefault="00BB4F15" w:rsidP="00FB1FDC">
      <w:pPr>
        <w:rPr>
          <w:rStyle w:val="Hyperlink"/>
          <w:rFonts w:ascii="Georgia" w:hAnsi="Georgia"/>
          <w:sz w:val="24"/>
          <w:szCs w:val="24"/>
        </w:rPr>
      </w:pPr>
      <w:r w:rsidRPr="002277E5">
        <w:rPr>
          <w:rFonts w:ascii="Georgia" w:hAnsi="Georgia" w:cs="Calibri"/>
          <w:b/>
          <w:color w:val="C00000"/>
          <w:sz w:val="24"/>
          <w:szCs w:val="24"/>
        </w:rPr>
        <w:t>Lang Thai</w:t>
      </w:r>
      <w:r w:rsidRPr="002277E5">
        <w:rPr>
          <w:rFonts w:ascii="Georgia" w:hAnsi="Georgia" w:cs="Calibri"/>
          <w:color w:val="1F497D" w:themeColor="text2"/>
          <w:sz w:val="24"/>
          <w:szCs w:val="24"/>
        </w:rPr>
        <w:t xml:space="preserve"> </w:t>
      </w:r>
      <w:r w:rsidR="00FB1FDC" w:rsidRPr="00BB4F15">
        <w:rPr>
          <w:rFonts w:ascii="Georgia" w:hAnsi="Georgia" w:cs="Calibri"/>
          <w:color w:val="002060"/>
          <w:sz w:val="24"/>
          <w:szCs w:val="24"/>
        </w:rPr>
        <w:t xml:space="preserve">“Statutory injunction – Call for amendment to s 1324 of the Corporations Act” (2006) 24 </w:t>
      </w:r>
      <w:r w:rsidR="00FB1FDC" w:rsidRPr="00BB4F15">
        <w:rPr>
          <w:rFonts w:ascii="Georgia" w:hAnsi="Georgia" w:cs="Calibri"/>
          <w:i/>
          <w:color w:val="002060"/>
          <w:sz w:val="24"/>
          <w:szCs w:val="24"/>
        </w:rPr>
        <w:t>Company and Securities Law Journal</w:t>
      </w:r>
      <w:r w:rsidR="00FB1FDC" w:rsidRPr="00BB4F15">
        <w:rPr>
          <w:rFonts w:ascii="Georgia" w:hAnsi="Georgia" w:cs="Calibri"/>
          <w:color w:val="002060"/>
          <w:sz w:val="24"/>
          <w:szCs w:val="24"/>
        </w:rPr>
        <w:t xml:space="preserve"> 41 </w:t>
      </w:r>
    </w:p>
    <w:p w:rsidR="00BB4F15" w:rsidRDefault="002277E5" w:rsidP="00663553">
      <w:pPr>
        <w:pStyle w:val="NormalWeb"/>
        <w:rPr>
          <w:rFonts w:ascii="Georgia" w:hAnsi="Georgia" w:cs="Tahoma"/>
          <w:color w:val="000000"/>
        </w:rPr>
      </w:pPr>
      <w:r w:rsidRPr="00663553">
        <w:rPr>
          <w:rFonts w:ascii="Georgia" w:hAnsi="Georgia" w:cs="Tahoma"/>
          <w:b/>
          <w:color w:val="C00000"/>
        </w:rPr>
        <w:lastRenderedPageBreak/>
        <w:t>Mirko Bagaric</w:t>
      </w:r>
      <w:r w:rsidRPr="00663553">
        <w:rPr>
          <w:rFonts w:ascii="Georgia" w:hAnsi="Georgia" w:cs="Tahoma"/>
          <w:color w:val="C00000"/>
        </w:rPr>
        <w:t xml:space="preserve"> </w:t>
      </w:r>
      <w:hyperlink r:id="rId11" w:history="1">
        <w:proofErr w:type="gramStart"/>
        <w:r w:rsidRPr="00663553">
          <w:rPr>
            <w:rStyle w:val="Hyperlink"/>
            <w:rFonts w:ascii="Georgia" w:hAnsi="Georgia" w:cs="Tahoma"/>
          </w:rPr>
          <w:t>The</w:t>
        </w:r>
        <w:proofErr w:type="gramEnd"/>
        <w:r w:rsidRPr="00663553">
          <w:rPr>
            <w:rStyle w:val="Hyperlink"/>
            <w:rFonts w:ascii="Georgia" w:hAnsi="Georgia" w:cs="Tahoma"/>
          </w:rPr>
          <w:t xml:space="preserve"> Queen v Renwick &amp; Johnston [2013] NTCCA</w:t>
        </w:r>
      </w:hyperlink>
      <w:hyperlink r:id="rId12" w:history="1">
        <w:r w:rsidRPr="00663553">
          <w:rPr>
            <w:rStyle w:val="Hyperlink"/>
            <w:rFonts w:ascii="Georgia" w:hAnsi="Georgia" w:cs="Tahoma"/>
          </w:rPr>
          <w:t xml:space="preserve"> 3 (21 February 2013)</w:t>
        </w:r>
      </w:hyperlink>
      <w:r w:rsidR="00663553" w:rsidRPr="00663553">
        <w:rPr>
          <w:rFonts w:ascii="Georgia" w:hAnsi="Georgia" w:cs="Tahoma"/>
          <w:color w:val="000000"/>
        </w:rPr>
        <w:t xml:space="preserve"> </w:t>
      </w:r>
    </w:p>
    <w:p w:rsidR="00BB4F15" w:rsidRDefault="00BB4F15" w:rsidP="00663553">
      <w:pPr>
        <w:pStyle w:val="NormalWeb"/>
        <w:rPr>
          <w:rFonts w:ascii="Georgia" w:hAnsi="Georgia"/>
          <w:color w:val="002060"/>
        </w:rPr>
      </w:pPr>
      <w:r w:rsidRPr="00BB4F15">
        <w:rPr>
          <w:rFonts w:ascii="Georgia" w:hAnsi="Georgia"/>
          <w:color w:val="002060"/>
        </w:rPr>
        <w:t>Work</w:t>
      </w:r>
      <w:r>
        <w:rPr>
          <w:rFonts w:ascii="Georgia" w:hAnsi="Georgia"/>
          <w:color w:val="002060"/>
        </w:rPr>
        <w:t>s</w:t>
      </w:r>
      <w:r w:rsidRPr="00BB4F15">
        <w:rPr>
          <w:rFonts w:ascii="Georgia" w:hAnsi="Georgia"/>
          <w:color w:val="002060"/>
        </w:rPr>
        <w:t xml:space="preserve"> cited: </w:t>
      </w:r>
    </w:p>
    <w:p w:rsidR="00BB4F15" w:rsidRDefault="00BB4F15" w:rsidP="00663553">
      <w:pPr>
        <w:pStyle w:val="NormalWeb"/>
        <w:rPr>
          <w:rFonts w:ascii="Georgia" w:hAnsi="Georgia"/>
          <w:b/>
          <w:color w:val="C00000"/>
        </w:rPr>
      </w:pPr>
      <w:r w:rsidRPr="00BB4F15">
        <w:rPr>
          <w:rFonts w:ascii="Georgia" w:hAnsi="Georgia"/>
          <w:b/>
          <w:color w:val="C00000"/>
        </w:rPr>
        <w:t>Dr Mirko Bagaric</w:t>
      </w:r>
      <w:r w:rsidR="00663553" w:rsidRPr="00BB4F15">
        <w:rPr>
          <w:rFonts w:ascii="Georgia" w:hAnsi="Georgia"/>
          <w:color w:val="002060"/>
        </w:rPr>
        <w:t xml:space="preserve">, ‘The Fallacy and Injustice of Imprisonment to Discourage Potential Offenders,’ </w:t>
      </w:r>
      <w:hyperlink r:id="rId13" w:tooltip="View LawCiteRecord" w:history="1">
        <w:r w:rsidR="00663553" w:rsidRPr="00663553">
          <w:rPr>
            <w:rStyle w:val="Hyperlink"/>
            <w:rFonts w:ascii="Georgia" w:hAnsi="Georgia"/>
            <w:color w:val="3333FF"/>
          </w:rPr>
          <w:t xml:space="preserve">(2009) 33 </w:t>
        </w:r>
        <w:proofErr w:type="spellStart"/>
        <w:r w:rsidR="00663553" w:rsidRPr="00663553">
          <w:rPr>
            <w:rStyle w:val="Hyperlink"/>
            <w:rFonts w:ascii="Georgia" w:hAnsi="Georgia"/>
            <w:color w:val="3333FF"/>
          </w:rPr>
          <w:t>Crim</w:t>
        </w:r>
        <w:proofErr w:type="spellEnd"/>
        <w:r w:rsidR="00663553" w:rsidRPr="00663553">
          <w:rPr>
            <w:rStyle w:val="Hyperlink"/>
            <w:rFonts w:ascii="Georgia" w:hAnsi="Georgia"/>
            <w:color w:val="3333FF"/>
          </w:rPr>
          <w:t xml:space="preserve"> LJ 134</w:t>
        </w:r>
      </w:hyperlink>
      <w:r w:rsidR="00663553" w:rsidRPr="00663553">
        <w:rPr>
          <w:rFonts w:ascii="Georgia" w:hAnsi="Georgia"/>
          <w:color w:val="000000"/>
        </w:rPr>
        <w:t xml:space="preserve">; </w:t>
      </w:r>
      <w:r w:rsidR="00663553" w:rsidRPr="00BB4F15">
        <w:rPr>
          <w:rFonts w:ascii="Georgia" w:hAnsi="Georgia"/>
          <w:color w:val="002060"/>
        </w:rPr>
        <w:t xml:space="preserve">‘Bringing Sentencing Out of the Intellectual Wasteland – Ignoring Community Opinion’ (2010) 34 </w:t>
      </w:r>
      <w:proofErr w:type="spellStart"/>
      <w:r w:rsidR="00663553" w:rsidRPr="00BB4F15">
        <w:rPr>
          <w:rFonts w:ascii="Georgia" w:hAnsi="Georgia"/>
          <w:i/>
          <w:color w:val="002060"/>
        </w:rPr>
        <w:t>Crim</w:t>
      </w:r>
      <w:proofErr w:type="spellEnd"/>
      <w:r w:rsidR="00663553" w:rsidRPr="00BB4F15">
        <w:rPr>
          <w:rFonts w:ascii="Georgia" w:hAnsi="Georgia"/>
          <w:i/>
          <w:color w:val="002060"/>
        </w:rPr>
        <w:t xml:space="preserve"> LJ</w:t>
      </w:r>
      <w:r w:rsidR="00663553" w:rsidRPr="00BB4F15">
        <w:rPr>
          <w:rFonts w:ascii="Georgia" w:hAnsi="Georgia"/>
          <w:color w:val="002060"/>
        </w:rPr>
        <w:t xml:space="preserve"> 28;</w:t>
      </w:r>
      <w:r>
        <w:rPr>
          <w:rFonts w:ascii="Georgia" w:hAnsi="Georgia"/>
          <w:b/>
          <w:color w:val="C00000"/>
        </w:rPr>
        <w:t xml:space="preserve"> </w:t>
      </w:r>
    </w:p>
    <w:p w:rsidR="008E3A17" w:rsidRPr="00E4215E" w:rsidRDefault="008E3A17" w:rsidP="008E3A17">
      <w:pPr>
        <w:pStyle w:val="PlainText"/>
        <w:rPr>
          <w:rFonts w:ascii="Times New Roman" w:hAnsi="Times New Roman" w:cs="Times New Roman"/>
          <w:color w:val="7030A0"/>
          <w:sz w:val="16"/>
          <w:szCs w:val="16"/>
        </w:rPr>
      </w:pPr>
    </w:p>
    <w:p w:rsidR="00663553" w:rsidRDefault="00BB4F15" w:rsidP="00663553">
      <w:pPr>
        <w:pStyle w:val="NormalWeb"/>
        <w:rPr>
          <w:rFonts w:ascii="Georgia" w:hAnsi="Georgia"/>
          <w:color w:val="000000"/>
        </w:rPr>
      </w:pPr>
      <w:r w:rsidRPr="00BB4F15">
        <w:rPr>
          <w:rFonts w:ascii="Georgia" w:hAnsi="Georgia"/>
          <w:b/>
          <w:color w:val="C00000"/>
        </w:rPr>
        <w:t xml:space="preserve">M </w:t>
      </w:r>
      <w:r w:rsidR="00663553" w:rsidRPr="00BB4F15">
        <w:rPr>
          <w:rFonts w:ascii="Georgia" w:hAnsi="Georgia"/>
          <w:b/>
          <w:color w:val="C00000"/>
        </w:rPr>
        <w:t>Bagaric</w:t>
      </w:r>
      <w:r w:rsidR="00663553" w:rsidRPr="00BB4F15">
        <w:rPr>
          <w:rFonts w:ascii="Georgia" w:hAnsi="Georgia"/>
          <w:color w:val="C00000"/>
        </w:rPr>
        <w:t xml:space="preserve"> </w:t>
      </w:r>
      <w:r w:rsidR="00663553" w:rsidRPr="00BB4F15">
        <w:rPr>
          <w:rFonts w:ascii="Georgia" w:hAnsi="Georgia"/>
          <w:color w:val="002060"/>
        </w:rPr>
        <w:t xml:space="preserve">&amp; </w:t>
      </w:r>
      <w:r w:rsidRPr="00BB4F15">
        <w:rPr>
          <w:rFonts w:ascii="Georgia" w:hAnsi="Georgia"/>
          <w:b/>
          <w:color w:val="C00000"/>
        </w:rPr>
        <w:t xml:space="preserve">T </w:t>
      </w:r>
      <w:r w:rsidR="00663553" w:rsidRPr="00BB4F15">
        <w:rPr>
          <w:rFonts w:ascii="Georgia" w:hAnsi="Georgia"/>
          <w:b/>
          <w:color w:val="C00000"/>
        </w:rPr>
        <w:t>Alexander</w:t>
      </w:r>
      <w:r>
        <w:rPr>
          <w:rFonts w:ascii="Georgia" w:hAnsi="Georgia"/>
          <w:color w:val="002060"/>
        </w:rPr>
        <w:t xml:space="preserve">, </w:t>
      </w:r>
      <w:r w:rsidR="00663553" w:rsidRPr="00BB4F15">
        <w:rPr>
          <w:rFonts w:ascii="Georgia" w:hAnsi="Georgia"/>
          <w:color w:val="002060"/>
        </w:rPr>
        <w:t xml:space="preserve">‘(Marginal) general deterrence doesn’t work – and what it means for sentencing,’ 35 </w:t>
      </w:r>
      <w:proofErr w:type="spellStart"/>
      <w:r w:rsidR="00663553" w:rsidRPr="00BB4F15">
        <w:rPr>
          <w:rFonts w:ascii="Georgia" w:hAnsi="Georgia"/>
          <w:i/>
          <w:color w:val="002060"/>
        </w:rPr>
        <w:t>Crim</w:t>
      </w:r>
      <w:proofErr w:type="spellEnd"/>
      <w:r w:rsidR="00663553" w:rsidRPr="00BB4F15">
        <w:rPr>
          <w:rFonts w:ascii="Georgia" w:hAnsi="Georgia"/>
          <w:i/>
          <w:color w:val="002060"/>
        </w:rPr>
        <w:t xml:space="preserve"> LJ</w:t>
      </w:r>
      <w:r w:rsidR="00663553" w:rsidRPr="00BB4F15">
        <w:rPr>
          <w:rFonts w:ascii="Georgia" w:hAnsi="Georgia"/>
          <w:color w:val="002060"/>
        </w:rPr>
        <w:t xml:space="preserve"> 269.</w:t>
      </w:r>
    </w:p>
    <w:p w:rsidR="002277E5" w:rsidRPr="002277E5" w:rsidRDefault="002277E5" w:rsidP="00663553">
      <w:pPr>
        <w:pStyle w:val="NormalWeb"/>
        <w:rPr>
          <w:rFonts w:ascii="Georgia" w:hAnsi="Georgia" w:cs="Tahoma"/>
          <w:color w:val="000000"/>
        </w:rPr>
      </w:pPr>
    </w:p>
    <w:p w:rsidR="00BB4F15" w:rsidRDefault="002277E5" w:rsidP="002277E5">
      <w:pPr>
        <w:pStyle w:val="NormalWeb"/>
        <w:rPr>
          <w:rFonts w:ascii="Georgia" w:hAnsi="Georgia" w:cs="Tahoma"/>
          <w:color w:val="000000"/>
        </w:rPr>
      </w:pPr>
      <w:r w:rsidRPr="00BB4F15">
        <w:rPr>
          <w:rFonts w:ascii="Georgia" w:hAnsi="Georgia" w:cs="Tahoma"/>
          <w:b/>
          <w:color w:val="C00000"/>
        </w:rPr>
        <w:t>Mirko Bagaric</w:t>
      </w:r>
      <w:r w:rsidRPr="00BB4F15">
        <w:rPr>
          <w:rFonts w:ascii="Georgia" w:hAnsi="Georgia" w:cs="Tahoma"/>
          <w:color w:val="C00000"/>
        </w:rPr>
        <w:t xml:space="preserve"> </w:t>
      </w:r>
      <w:hyperlink r:id="rId14" w:history="1">
        <w:proofErr w:type="spellStart"/>
        <w:r w:rsidRPr="00BB4F15">
          <w:rPr>
            <w:rStyle w:val="Hyperlink"/>
            <w:rFonts w:ascii="Georgia" w:hAnsi="Georgia" w:cs="Tahoma"/>
          </w:rPr>
          <w:t>Fusimalohi</w:t>
        </w:r>
        <w:proofErr w:type="spellEnd"/>
      </w:hyperlink>
      <w:hyperlink r:id="rId15" w:history="1">
        <w:r w:rsidRPr="00BB4F15">
          <w:rPr>
            <w:rStyle w:val="Hyperlink"/>
            <w:rFonts w:ascii="Georgia" w:hAnsi="Georgia" w:cs="Tahoma"/>
          </w:rPr>
          <w:t> v R [2012] ACTCA</w:t>
        </w:r>
      </w:hyperlink>
      <w:hyperlink r:id="rId16" w:history="1">
        <w:r w:rsidRPr="00BB4F15">
          <w:rPr>
            <w:rStyle w:val="Hyperlink"/>
            <w:rFonts w:ascii="Georgia" w:hAnsi="Georgia" w:cs="Tahoma"/>
          </w:rPr>
          <w:t xml:space="preserve"> 49 (12 December 2012)</w:t>
        </w:r>
      </w:hyperlink>
      <w:r w:rsidRPr="00BB4F15">
        <w:rPr>
          <w:rFonts w:ascii="Georgia" w:hAnsi="Georgia" w:cs="Tahoma"/>
          <w:color w:val="000000"/>
        </w:rPr>
        <w:t xml:space="preserve"> </w:t>
      </w:r>
    </w:p>
    <w:p w:rsidR="008E3A17" w:rsidRDefault="00BB4F15" w:rsidP="002277E5">
      <w:pPr>
        <w:pStyle w:val="NormalWeb"/>
        <w:rPr>
          <w:rFonts w:ascii="Georgia" w:hAnsi="Georgia"/>
          <w:color w:val="000000"/>
        </w:rPr>
      </w:pPr>
      <w:proofErr w:type="gramStart"/>
      <w:r w:rsidRPr="00BB4F15">
        <w:rPr>
          <w:rFonts w:ascii="Georgia" w:hAnsi="Georgia"/>
          <w:color w:val="000000"/>
        </w:rPr>
        <w:t>work</w:t>
      </w:r>
      <w:proofErr w:type="gramEnd"/>
      <w:r w:rsidRPr="00BB4F15">
        <w:rPr>
          <w:rFonts w:ascii="Georgia" w:hAnsi="Georgia"/>
          <w:color w:val="000000"/>
        </w:rPr>
        <w:t xml:space="preserve"> cited</w:t>
      </w:r>
      <w:r w:rsidR="008E3A17">
        <w:rPr>
          <w:rFonts w:ascii="Georgia" w:hAnsi="Georgia"/>
          <w:color w:val="000000"/>
        </w:rPr>
        <w:t>:</w:t>
      </w:r>
    </w:p>
    <w:p w:rsidR="002277E5" w:rsidRPr="00BB4F15" w:rsidRDefault="00BB4F15" w:rsidP="002277E5">
      <w:pPr>
        <w:pStyle w:val="NormalWeb"/>
        <w:rPr>
          <w:rFonts w:ascii="Georgia" w:hAnsi="Georgia" w:cs="Tahoma"/>
          <w:color w:val="000000"/>
        </w:rPr>
      </w:pPr>
      <w:proofErr w:type="spellStart"/>
      <w:r w:rsidRPr="00BB4F15">
        <w:rPr>
          <w:rFonts w:ascii="Georgia" w:hAnsi="Georgia"/>
          <w:color w:val="000000"/>
        </w:rPr>
        <w:t>Edney</w:t>
      </w:r>
      <w:proofErr w:type="spellEnd"/>
      <w:r w:rsidRPr="00BB4F15">
        <w:rPr>
          <w:rFonts w:ascii="Georgia" w:hAnsi="Georgia"/>
          <w:color w:val="000000"/>
        </w:rPr>
        <w:t xml:space="preserve">, R, </w:t>
      </w:r>
      <w:r w:rsidRPr="00BB4F15">
        <w:rPr>
          <w:rFonts w:ascii="Georgia" w:hAnsi="Georgia"/>
          <w:b/>
          <w:color w:val="C00000"/>
        </w:rPr>
        <w:t>Bagaric, M</w:t>
      </w:r>
      <w:r w:rsidRPr="00BB4F15">
        <w:rPr>
          <w:rFonts w:ascii="Georgia" w:hAnsi="Georgia"/>
          <w:color w:val="000000"/>
        </w:rPr>
        <w:t xml:space="preserve">, </w:t>
      </w:r>
      <w:r w:rsidRPr="00BB4F15">
        <w:rPr>
          <w:rFonts w:ascii="Georgia" w:hAnsi="Georgia"/>
          <w:i/>
          <w:iCs/>
          <w:color w:val="002060"/>
        </w:rPr>
        <w:t xml:space="preserve">Australian Sentencing: Principles and Practice </w:t>
      </w:r>
      <w:r w:rsidRPr="00BB4F15">
        <w:rPr>
          <w:rFonts w:ascii="Georgia" w:hAnsi="Georgia"/>
          <w:color w:val="002060"/>
        </w:rPr>
        <w:t>(Cambridge University Press, 2007)</w:t>
      </w:r>
    </w:p>
    <w:p w:rsidR="002277E5" w:rsidRDefault="002277E5" w:rsidP="00FB1FDC">
      <w:pPr>
        <w:rPr>
          <w:rFonts w:ascii="Georgia" w:hAnsi="Georgia"/>
          <w:color w:val="000000"/>
          <w:sz w:val="24"/>
          <w:szCs w:val="24"/>
        </w:rPr>
      </w:pPr>
    </w:p>
    <w:p w:rsidR="008E3A17" w:rsidRDefault="008E3A17" w:rsidP="00FB1FDC">
      <w:pPr>
        <w:rPr>
          <w:rFonts w:ascii="Georgia" w:hAnsi="Georgia"/>
          <w:b/>
          <w:color w:val="7030A0"/>
          <w:sz w:val="24"/>
          <w:szCs w:val="24"/>
        </w:rPr>
      </w:pPr>
      <w:r w:rsidRPr="008E3A17">
        <w:rPr>
          <w:rFonts w:ascii="Georgia" w:hAnsi="Georgia"/>
          <w:b/>
          <w:color w:val="7030A0"/>
          <w:sz w:val="24"/>
          <w:szCs w:val="24"/>
        </w:rPr>
        <w:t>SENATE SUBMISSIONS</w:t>
      </w:r>
    </w:p>
    <w:p w:rsidR="00C71583" w:rsidRPr="008E3A17" w:rsidRDefault="00FB1FDC" w:rsidP="00FB1FDC">
      <w:pPr>
        <w:shd w:val="clear" w:color="auto" w:fill="FFFFFF"/>
        <w:spacing w:before="100" w:beforeAutospacing="1" w:after="100" w:afterAutospacing="1"/>
        <w:rPr>
          <w:rStyle w:val="Hyperlink"/>
          <w:rFonts w:ascii="Georgia" w:hAnsi="Georgia" w:cs="Tahoma"/>
          <w:sz w:val="24"/>
          <w:szCs w:val="24"/>
        </w:rPr>
      </w:pPr>
      <w:r w:rsidRPr="008E3A17">
        <w:rPr>
          <w:rFonts w:ascii="Georgia" w:hAnsi="Georgia" w:cs="Tahoma"/>
          <w:b/>
          <w:color w:val="C00000"/>
          <w:sz w:val="24"/>
          <w:szCs w:val="24"/>
        </w:rPr>
        <w:t>Danuta Mendelson</w:t>
      </w:r>
      <w:r w:rsidRPr="008E3A17">
        <w:rPr>
          <w:rFonts w:ascii="Georgia" w:hAnsi="Georgia" w:cs="Tahoma"/>
          <w:color w:val="C00000"/>
          <w:sz w:val="24"/>
          <w:szCs w:val="24"/>
        </w:rPr>
        <w:t xml:space="preserve"> </w:t>
      </w:r>
      <w:r w:rsidRPr="008E3A17">
        <w:rPr>
          <w:rFonts w:ascii="Georgia" w:hAnsi="Georgia" w:cs="Tahoma"/>
          <w:color w:val="002060"/>
          <w:sz w:val="24"/>
          <w:szCs w:val="24"/>
        </w:rPr>
        <w:t xml:space="preserve">and Rachel Anne Carter, ‘Catastrophic Loss and the Law: A Comparison between the Black Saturday Fires and the 2011 Queensland Floods and Cyclone </w:t>
      </w:r>
      <w:proofErr w:type="spellStart"/>
      <w:r w:rsidRPr="008E3A17">
        <w:rPr>
          <w:rFonts w:ascii="Georgia" w:hAnsi="Georgia" w:cs="Tahoma"/>
          <w:color w:val="002060"/>
          <w:sz w:val="24"/>
          <w:szCs w:val="24"/>
        </w:rPr>
        <w:t>Yasi</w:t>
      </w:r>
      <w:proofErr w:type="spellEnd"/>
      <w:r w:rsidRPr="008E3A17">
        <w:rPr>
          <w:rFonts w:ascii="Georgia" w:hAnsi="Georgia" w:cs="Tahoma"/>
          <w:color w:val="002060"/>
          <w:sz w:val="24"/>
          <w:szCs w:val="24"/>
        </w:rPr>
        <w:t xml:space="preserve">’ (2012) 31 (2) </w:t>
      </w:r>
      <w:proofErr w:type="spellStart"/>
      <w:r w:rsidRPr="008E3A17">
        <w:rPr>
          <w:rFonts w:ascii="Georgia" w:hAnsi="Georgia" w:cs="Tahoma"/>
          <w:i/>
          <w:iCs/>
          <w:color w:val="002060"/>
          <w:sz w:val="24"/>
          <w:szCs w:val="24"/>
        </w:rPr>
        <w:t>UTReview</w:t>
      </w:r>
      <w:proofErr w:type="spellEnd"/>
      <w:r w:rsidRPr="008E3A17">
        <w:rPr>
          <w:rFonts w:ascii="Georgia" w:hAnsi="Georgia" w:cs="Tahoma"/>
          <w:color w:val="002060"/>
          <w:sz w:val="24"/>
          <w:szCs w:val="24"/>
        </w:rPr>
        <w:t xml:space="preserve"> 32 – 53</w:t>
      </w:r>
      <w:r w:rsidR="008639F6" w:rsidRPr="008E3A17">
        <w:rPr>
          <w:rFonts w:ascii="Georgia" w:hAnsi="Georgia" w:cs="Tahoma"/>
          <w:color w:val="002060"/>
          <w:sz w:val="24"/>
          <w:szCs w:val="24"/>
        </w:rPr>
        <w:t xml:space="preserve"> currently on the webpage for submissions received by the Senate Standing Committee on Environment and Communications (Recent Trends in and Preparedness for Extreme Weather) </w:t>
      </w:r>
      <w:hyperlink r:id="rId17" w:history="1">
        <w:r w:rsidR="004A4FD1" w:rsidRPr="008E3A17">
          <w:rPr>
            <w:rStyle w:val="Hyperlink"/>
            <w:rFonts w:ascii="Georgia" w:hAnsi="Georgia" w:cs="Tahoma"/>
            <w:sz w:val="24"/>
            <w:szCs w:val="24"/>
          </w:rPr>
          <w:t>http://www.aph.gov.au/Parliamentary_Business/Committees/Senate_Committees?url=ec_ctte/extreme_weather/submissions.htm</w:t>
        </w:r>
      </w:hyperlink>
      <w:r w:rsidR="004A4FD1" w:rsidRPr="008E3A17">
        <w:rPr>
          <w:rStyle w:val="Hyperlink"/>
          <w:rFonts w:ascii="Georgia" w:hAnsi="Georgia" w:cs="Tahoma"/>
          <w:sz w:val="24"/>
          <w:szCs w:val="24"/>
        </w:rPr>
        <w:t xml:space="preserve"> (3rd attachment)</w:t>
      </w:r>
    </w:p>
    <w:p w:rsidR="0077315B" w:rsidRDefault="0077315B" w:rsidP="00FB1FDC">
      <w:pPr>
        <w:shd w:val="clear" w:color="auto" w:fill="FFFFFF"/>
        <w:spacing w:before="100" w:beforeAutospacing="1" w:after="100" w:afterAutospacing="1"/>
        <w:rPr>
          <w:rFonts w:ascii="Georgia" w:hAnsi="Georgia"/>
          <w:color w:val="1F497D" w:themeColor="text2"/>
          <w:sz w:val="24"/>
          <w:szCs w:val="24"/>
        </w:rPr>
      </w:pPr>
    </w:p>
    <w:p w:rsidR="00FB1FDC" w:rsidRDefault="00FB1FDC" w:rsidP="00FB1FDC">
      <w:pPr>
        <w:shd w:val="clear" w:color="auto" w:fill="FFFFFF"/>
        <w:spacing w:before="100" w:beforeAutospacing="1" w:after="100" w:afterAutospacing="1"/>
        <w:rPr>
          <w:rFonts w:ascii="Lucida Bright" w:eastAsia="Times New Roman" w:hAnsi="Lucida Bright" w:cs="Times New Roman"/>
          <w:b/>
          <w:color w:val="C00000"/>
          <w:sz w:val="36"/>
          <w:szCs w:val="36"/>
          <w:lang w:val="en-US" w:eastAsia="en-AU"/>
        </w:rPr>
      </w:pPr>
    </w:p>
    <w:p w:rsidR="00C71583" w:rsidRPr="003029FA" w:rsidRDefault="00C71583" w:rsidP="00C71583">
      <w:pPr>
        <w:spacing w:after="0" w:line="240" w:lineRule="auto"/>
        <w:rPr>
          <w:rFonts w:ascii="Lucida Bright" w:eastAsia="Times New Roman" w:hAnsi="Lucida Bright" w:cs="Times New Roman"/>
          <w:b/>
          <w:color w:val="C00000"/>
          <w:sz w:val="36"/>
          <w:szCs w:val="36"/>
          <w:lang w:val="en-US" w:eastAsia="en-AU"/>
        </w:rPr>
      </w:pPr>
      <w:r w:rsidRPr="003029FA">
        <w:rPr>
          <w:rFonts w:ascii="Lucida Bright" w:eastAsia="Times New Roman" w:hAnsi="Lucida Bright" w:cs="Times New Roman"/>
          <w:b/>
          <w:color w:val="C00000"/>
          <w:sz w:val="36"/>
          <w:szCs w:val="36"/>
          <w:lang w:val="en-US" w:eastAsia="en-AU"/>
        </w:rPr>
        <w:t>LAW SCHOOL RESEARCH SEMINARS SCHEDULE</w:t>
      </w:r>
    </w:p>
    <w:p w:rsidR="00C71583" w:rsidRPr="00F379FE" w:rsidRDefault="00C71583" w:rsidP="00C71583">
      <w:pPr>
        <w:spacing w:after="0" w:line="240" w:lineRule="auto"/>
        <w:jc w:val="center"/>
        <w:rPr>
          <w:rFonts w:ascii="Lucida Bright" w:eastAsia="Times New Roman" w:hAnsi="Lucida Bright" w:cs="Times New Roman"/>
          <w:color w:val="7030A0"/>
          <w:sz w:val="16"/>
          <w:szCs w:val="16"/>
          <w:lang w:val="en-US" w:eastAsia="en-AU"/>
        </w:rPr>
      </w:pPr>
    </w:p>
    <w:p w:rsidR="00C71583" w:rsidRPr="003029FA" w:rsidRDefault="00C71583" w:rsidP="00C71583">
      <w:pPr>
        <w:spacing w:after="0" w:line="240" w:lineRule="auto"/>
        <w:jc w:val="center"/>
        <w:rPr>
          <w:rFonts w:ascii="Lucida Bright" w:eastAsia="Times New Roman" w:hAnsi="Lucida Bright" w:cs="Times New Roman"/>
          <w:b/>
          <w:color w:val="7030A0"/>
          <w:sz w:val="32"/>
          <w:szCs w:val="32"/>
          <w:lang w:val="en-US" w:eastAsia="en-AU"/>
        </w:rPr>
      </w:pPr>
      <w:r w:rsidRPr="003029FA">
        <w:rPr>
          <w:rFonts w:ascii="Lucida Bright" w:eastAsia="Times New Roman" w:hAnsi="Lucida Bright" w:cs="Times New Roman"/>
          <w:b/>
          <w:color w:val="7030A0"/>
          <w:sz w:val="32"/>
          <w:szCs w:val="32"/>
          <w:lang w:val="en-US" w:eastAsia="en-AU"/>
        </w:rPr>
        <w:t>Trimester 1</w:t>
      </w:r>
    </w:p>
    <w:p w:rsidR="00C71583" w:rsidRDefault="00C71583" w:rsidP="00C71583">
      <w:pPr>
        <w:spacing w:after="0" w:line="240" w:lineRule="auto"/>
        <w:rPr>
          <w:rFonts w:ascii="Lucida Bright" w:eastAsia="Times New Roman" w:hAnsi="Lucida Bright" w:cs="Times New Roman"/>
          <w:b/>
          <w:color w:val="000000"/>
          <w:sz w:val="32"/>
          <w:szCs w:val="32"/>
          <w:lang w:val="en-US" w:eastAsia="en-AU"/>
        </w:rPr>
      </w:pPr>
    </w:p>
    <w:p w:rsidR="00C71583" w:rsidRPr="00B703BE" w:rsidRDefault="00C71583" w:rsidP="00C71583">
      <w:pPr>
        <w:rPr>
          <w:rFonts w:ascii="Georgia" w:hAnsi="Georgia" w:cs="Times New Roman"/>
          <w:b/>
          <w:color w:val="1F497D"/>
          <w:sz w:val="24"/>
          <w:szCs w:val="24"/>
        </w:rPr>
      </w:pPr>
      <w:r w:rsidRPr="00B703BE">
        <w:rPr>
          <w:rFonts w:ascii="Georgia" w:hAnsi="Georgia" w:cs="Times New Roman"/>
          <w:b/>
          <w:color w:val="1F497D"/>
          <w:sz w:val="24"/>
          <w:szCs w:val="24"/>
        </w:rPr>
        <w:t>FRIDAY, 8 MARCH 2013</w:t>
      </w:r>
    </w:p>
    <w:p w:rsidR="00C71583" w:rsidRPr="00F379FE" w:rsidRDefault="00C71583" w:rsidP="00C71583">
      <w:pPr>
        <w:rPr>
          <w:rFonts w:ascii="Georgia" w:hAnsi="Georgia" w:cs="Times New Roman"/>
          <w:b/>
          <w:color w:val="C00000"/>
          <w:sz w:val="24"/>
          <w:szCs w:val="24"/>
        </w:rPr>
      </w:pPr>
      <w:r w:rsidRPr="00F379FE">
        <w:rPr>
          <w:rFonts w:ascii="Georgia" w:hAnsi="Georgia" w:cs="Times New Roman"/>
          <w:b/>
          <w:color w:val="C00000"/>
          <w:sz w:val="24"/>
          <w:szCs w:val="24"/>
        </w:rPr>
        <w:t>Louis de Koker</w:t>
      </w:r>
    </w:p>
    <w:p w:rsidR="00C71583" w:rsidRPr="00D8394C" w:rsidRDefault="00C71583" w:rsidP="00C71583">
      <w:pPr>
        <w:rPr>
          <w:rFonts w:ascii="Georgia" w:hAnsi="Georgia" w:cs="Times New Roman"/>
          <w:color w:val="1F497D" w:themeColor="text2"/>
          <w:sz w:val="24"/>
          <w:szCs w:val="24"/>
        </w:rPr>
      </w:pPr>
      <w:proofErr w:type="gramStart"/>
      <w:r w:rsidRPr="00D8394C">
        <w:rPr>
          <w:rFonts w:ascii="Georgia" w:hAnsi="Georgia" w:cs="Times New Roman"/>
          <w:color w:val="1F497D" w:themeColor="text2"/>
          <w:sz w:val="24"/>
          <w:szCs w:val="24"/>
        </w:rPr>
        <w:t xml:space="preserve">Revised 2012 standards of </w:t>
      </w:r>
      <w:r w:rsidRPr="00D8394C">
        <w:rPr>
          <w:rFonts w:ascii="Georgia" w:hAnsi="Georgia" w:cs="Times New Roman"/>
          <w:color w:val="1F497D" w:themeColor="text2"/>
          <w:sz w:val="24"/>
          <w:szCs w:val="24"/>
          <w:shd w:val="clear" w:color="auto" w:fill="FFFFFF"/>
        </w:rPr>
        <w:t>the Financial Action Task Force for combating money laundering (</w:t>
      </w:r>
      <w:r w:rsidRPr="00D8394C">
        <w:rPr>
          <w:rFonts w:ascii="Georgia" w:hAnsi="Georgia" w:cs="Times New Roman"/>
          <w:color w:val="1F497D" w:themeColor="text2"/>
          <w:sz w:val="24"/>
          <w:szCs w:val="24"/>
        </w:rPr>
        <w:t>FATF</w:t>
      </w:r>
      <w:r w:rsidRPr="00D8394C">
        <w:rPr>
          <w:rFonts w:ascii="Georgia" w:hAnsi="Georgia" w:cs="Times New Roman"/>
          <w:color w:val="1F497D" w:themeColor="text2"/>
          <w:sz w:val="24"/>
          <w:szCs w:val="24"/>
          <w:shd w:val="clear" w:color="auto" w:fill="FFFFFF"/>
        </w:rPr>
        <w:t>)</w:t>
      </w:r>
      <w:r w:rsidRPr="00D8394C">
        <w:rPr>
          <w:rFonts w:ascii="Georgia" w:hAnsi="Georgia" w:cs="Times New Roman"/>
          <w:color w:val="1F497D" w:themeColor="text2"/>
          <w:sz w:val="24"/>
          <w:szCs w:val="24"/>
        </w:rPr>
        <w:t xml:space="preserve"> or debarment.</w:t>
      </w:r>
      <w:proofErr w:type="gramEnd"/>
    </w:p>
    <w:p w:rsidR="00C71583" w:rsidRPr="00B703BE" w:rsidRDefault="00C71583" w:rsidP="00C71583">
      <w:pPr>
        <w:rPr>
          <w:rFonts w:ascii="Georgia" w:hAnsi="Georgia" w:cs="Times New Roman"/>
          <w:b/>
          <w:color w:val="1F497D"/>
          <w:sz w:val="24"/>
          <w:szCs w:val="24"/>
        </w:rPr>
      </w:pPr>
      <w:r w:rsidRPr="00B703BE">
        <w:rPr>
          <w:rFonts w:ascii="Georgia" w:hAnsi="Georgia" w:cs="Times New Roman"/>
          <w:b/>
          <w:color w:val="1F497D"/>
          <w:sz w:val="24"/>
          <w:szCs w:val="24"/>
        </w:rPr>
        <w:t>FRIDAY 15 MARCH 2013</w:t>
      </w:r>
    </w:p>
    <w:p w:rsidR="00C71583" w:rsidRPr="00F379FE" w:rsidRDefault="00C71583" w:rsidP="00C71583">
      <w:pPr>
        <w:rPr>
          <w:rFonts w:ascii="Georgia" w:hAnsi="Georgia" w:cs="Times New Roman"/>
          <w:b/>
          <w:color w:val="C00000"/>
          <w:sz w:val="24"/>
          <w:szCs w:val="24"/>
        </w:rPr>
      </w:pPr>
      <w:r w:rsidRPr="00F379FE">
        <w:rPr>
          <w:rFonts w:ascii="Georgia" w:hAnsi="Georgia" w:cs="Times New Roman"/>
          <w:b/>
          <w:color w:val="C00000"/>
          <w:sz w:val="24"/>
          <w:szCs w:val="24"/>
        </w:rPr>
        <w:t>Martin Hardie</w:t>
      </w:r>
    </w:p>
    <w:p w:rsidR="00C71583" w:rsidRPr="00D8394C" w:rsidRDefault="00C71583" w:rsidP="00C71583">
      <w:pPr>
        <w:rPr>
          <w:rFonts w:ascii="Georgia" w:hAnsi="Georgia" w:cs="Times New Roman"/>
          <w:color w:val="1F497D" w:themeColor="text2"/>
          <w:sz w:val="24"/>
          <w:szCs w:val="24"/>
        </w:rPr>
      </w:pPr>
      <w:r w:rsidRPr="00D8394C">
        <w:rPr>
          <w:rFonts w:ascii="Georgia" w:hAnsi="Georgia"/>
          <w:color w:val="1F497D" w:themeColor="text2"/>
          <w:sz w:val="24"/>
          <w:szCs w:val="24"/>
        </w:rPr>
        <w:t>Doping and surveillance</w:t>
      </w:r>
    </w:p>
    <w:p w:rsidR="00C71583" w:rsidRPr="00D8394C" w:rsidRDefault="00C71583" w:rsidP="00C71583">
      <w:pPr>
        <w:rPr>
          <w:rFonts w:ascii="Georgia" w:hAnsi="Georgia"/>
          <w:b/>
          <w:color w:val="1F497D" w:themeColor="text2"/>
          <w:sz w:val="24"/>
          <w:szCs w:val="24"/>
        </w:rPr>
      </w:pPr>
      <w:r w:rsidRPr="00D8394C">
        <w:rPr>
          <w:rFonts w:ascii="Georgia" w:hAnsi="Georgia"/>
          <w:b/>
          <w:color w:val="1F497D" w:themeColor="text2"/>
          <w:sz w:val="24"/>
          <w:szCs w:val="24"/>
        </w:rPr>
        <w:t>FRIDAY, 22 MARCH 2013 1 to 2pm</w:t>
      </w:r>
    </w:p>
    <w:p w:rsidR="00C71583" w:rsidRPr="00F379FE" w:rsidRDefault="00C71583" w:rsidP="00C71583">
      <w:pPr>
        <w:rPr>
          <w:rFonts w:ascii="Georgia" w:hAnsi="Georgia" w:cs="Times New Roman"/>
          <w:b/>
          <w:color w:val="C00000"/>
          <w:sz w:val="24"/>
          <w:szCs w:val="24"/>
        </w:rPr>
      </w:pPr>
      <w:r w:rsidRPr="00F379FE">
        <w:rPr>
          <w:rFonts w:ascii="Georgia" w:hAnsi="Georgia" w:cs="Times New Roman"/>
          <w:b/>
          <w:color w:val="C00000"/>
          <w:sz w:val="24"/>
          <w:szCs w:val="24"/>
        </w:rPr>
        <w:lastRenderedPageBreak/>
        <w:t xml:space="preserve">Rens Scheepers </w:t>
      </w:r>
    </w:p>
    <w:p w:rsidR="00C71583" w:rsidRPr="00D8394C" w:rsidRDefault="00C71583" w:rsidP="00C71583">
      <w:pPr>
        <w:rPr>
          <w:rFonts w:ascii="Georgia" w:hAnsi="Georgia" w:cs="Times New Roman"/>
          <w:color w:val="1F497D" w:themeColor="text2"/>
          <w:sz w:val="24"/>
          <w:szCs w:val="24"/>
        </w:rPr>
      </w:pPr>
      <w:r w:rsidRPr="00D8394C">
        <w:rPr>
          <w:rFonts w:ascii="Georgia" w:hAnsi="Georgia" w:cs="Times New Roman"/>
          <w:color w:val="1F497D" w:themeColor="text2"/>
          <w:sz w:val="24"/>
          <w:szCs w:val="24"/>
        </w:rPr>
        <w:t xml:space="preserve">Scoping Session on Social Media: interface of information systems and the law </w:t>
      </w:r>
    </w:p>
    <w:p w:rsidR="00C71583" w:rsidRDefault="00C71583" w:rsidP="00C71583">
      <w:pPr>
        <w:rPr>
          <w:rFonts w:ascii="Georgia" w:hAnsi="Georgia" w:cs="Times New Roman"/>
          <w:sz w:val="24"/>
          <w:szCs w:val="24"/>
        </w:rPr>
      </w:pPr>
      <w:r>
        <w:rPr>
          <w:rFonts w:ascii="Georgia" w:hAnsi="Georgia" w:cs="Times New Roman"/>
          <w:sz w:val="24"/>
          <w:szCs w:val="24"/>
        </w:rPr>
        <w:t>INTRA-SEMESTER BREAK</w:t>
      </w:r>
    </w:p>
    <w:p w:rsidR="00C71583" w:rsidRDefault="00C71583" w:rsidP="00C71583">
      <w:pPr>
        <w:rPr>
          <w:rFonts w:ascii="Georgia" w:hAnsi="Georgia" w:cs="Times New Roman"/>
          <w:b/>
          <w:color w:val="0070C0"/>
          <w:sz w:val="24"/>
          <w:szCs w:val="24"/>
        </w:rPr>
      </w:pPr>
      <w:r w:rsidRPr="00663CCC">
        <w:rPr>
          <w:rFonts w:ascii="Georgia" w:hAnsi="Georgia" w:cs="Times New Roman"/>
          <w:b/>
          <w:color w:val="0070C0"/>
          <w:sz w:val="24"/>
          <w:szCs w:val="24"/>
        </w:rPr>
        <w:t xml:space="preserve">FRIDAY, </w:t>
      </w:r>
      <w:r>
        <w:rPr>
          <w:rFonts w:ascii="Georgia" w:hAnsi="Georgia" w:cs="Times New Roman"/>
          <w:b/>
          <w:color w:val="0070C0"/>
          <w:sz w:val="24"/>
          <w:szCs w:val="24"/>
        </w:rPr>
        <w:t xml:space="preserve">19 </w:t>
      </w:r>
      <w:r w:rsidRPr="00663CCC">
        <w:rPr>
          <w:rFonts w:ascii="Georgia" w:hAnsi="Georgia" w:cs="Times New Roman"/>
          <w:b/>
          <w:color w:val="0070C0"/>
          <w:sz w:val="24"/>
          <w:szCs w:val="24"/>
        </w:rPr>
        <w:t>APRIL</w:t>
      </w:r>
    </w:p>
    <w:p w:rsidR="00C71583" w:rsidRPr="00F379FE" w:rsidRDefault="00C71583" w:rsidP="00C71583">
      <w:pPr>
        <w:rPr>
          <w:rFonts w:ascii="Georgia" w:hAnsi="Georgia" w:cs="Times New Roman"/>
          <w:b/>
          <w:color w:val="C00000"/>
          <w:sz w:val="24"/>
          <w:szCs w:val="24"/>
        </w:rPr>
      </w:pPr>
      <w:r w:rsidRPr="00F379FE">
        <w:rPr>
          <w:rFonts w:ascii="Georgia" w:hAnsi="Georgia" w:cs="Times New Roman"/>
          <w:b/>
          <w:color w:val="C00000"/>
          <w:sz w:val="24"/>
          <w:szCs w:val="24"/>
        </w:rPr>
        <w:t>Danuta Mendelson</w:t>
      </w:r>
    </w:p>
    <w:p w:rsidR="00C71583" w:rsidRPr="00D8394C" w:rsidRDefault="00C71583" w:rsidP="00C71583">
      <w:pPr>
        <w:rPr>
          <w:rFonts w:ascii="Georgia" w:hAnsi="Georgia" w:cs="Times New Roman"/>
          <w:color w:val="0070C0"/>
          <w:sz w:val="24"/>
          <w:szCs w:val="24"/>
        </w:rPr>
      </w:pPr>
      <w:r w:rsidRPr="00D8394C">
        <w:rPr>
          <w:rFonts w:ascii="Georgia" w:hAnsi="Georgia" w:cs="Times New Roman"/>
          <w:color w:val="0070C0"/>
          <w:sz w:val="24"/>
          <w:szCs w:val="24"/>
        </w:rPr>
        <w:t>Opioid Prescriptions and the Law</w:t>
      </w:r>
    </w:p>
    <w:p w:rsidR="00C71583" w:rsidRPr="00663CCC" w:rsidRDefault="00C71583" w:rsidP="00C71583">
      <w:pPr>
        <w:rPr>
          <w:rFonts w:ascii="Georgia" w:hAnsi="Georgia" w:cs="Times New Roman"/>
          <w:b/>
          <w:color w:val="0070C0"/>
          <w:sz w:val="24"/>
          <w:szCs w:val="24"/>
        </w:rPr>
      </w:pPr>
      <w:r w:rsidRPr="00663CCC">
        <w:rPr>
          <w:rFonts w:ascii="Georgia" w:hAnsi="Georgia" w:cs="Times New Roman"/>
          <w:b/>
          <w:color w:val="0070C0"/>
          <w:sz w:val="24"/>
          <w:szCs w:val="24"/>
        </w:rPr>
        <w:t>FRIDAY, 26 APRIL</w:t>
      </w:r>
    </w:p>
    <w:p w:rsidR="00C71583" w:rsidRDefault="00C71583" w:rsidP="00C71583">
      <w:pPr>
        <w:spacing w:before="100" w:beforeAutospacing="1" w:after="100" w:afterAutospacing="1" w:line="240" w:lineRule="auto"/>
        <w:rPr>
          <w:rFonts w:ascii="Georgia" w:hAnsi="Georgia" w:cs="Times New Roman"/>
          <w:b/>
          <w:color w:val="C00000"/>
          <w:sz w:val="24"/>
          <w:szCs w:val="24"/>
        </w:rPr>
      </w:pPr>
      <w:r w:rsidRPr="00F379FE">
        <w:rPr>
          <w:rFonts w:ascii="Georgia" w:hAnsi="Georgia" w:cs="Times New Roman"/>
          <w:b/>
          <w:color w:val="C00000"/>
          <w:sz w:val="24"/>
          <w:szCs w:val="24"/>
        </w:rPr>
        <w:t>Benjamin Hayward</w:t>
      </w:r>
    </w:p>
    <w:p w:rsidR="00C71583" w:rsidRPr="00DD710A" w:rsidRDefault="00C71583" w:rsidP="00C71583">
      <w:pPr>
        <w:spacing w:before="100" w:beforeAutospacing="1" w:after="100" w:afterAutospacing="1" w:line="240" w:lineRule="auto"/>
        <w:rPr>
          <w:rFonts w:ascii="Georgia" w:hAnsi="Georgia" w:cs="Times New Roman"/>
          <w:b/>
          <w:color w:val="0070C0"/>
          <w:sz w:val="24"/>
          <w:szCs w:val="24"/>
        </w:rPr>
      </w:pPr>
      <w:r w:rsidRPr="00DD710A">
        <w:rPr>
          <w:rFonts w:ascii="Georgia" w:hAnsi="Georgia" w:cs="Times New Roman"/>
          <w:b/>
          <w:color w:val="0070C0"/>
          <w:sz w:val="24"/>
          <w:szCs w:val="24"/>
        </w:rPr>
        <w:t>FRIDAY, 3 MAY</w:t>
      </w:r>
    </w:p>
    <w:p w:rsidR="00C71583" w:rsidRDefault="00C71583" w:rsidP="00C71583">
      <w:pPr>
        <w:spacing w:before="100" w:beforeAutospacing="1" w:after="100" w:afterAutospacing="1" w:line="240" w:lineRule="auto"/>
        <w:rPr>
          <w:rFonts w:ascii="Georgia" w:hAnsi="Georgia" w:cs="Times New Roman"/>
          <w:b/>
          <w:color w:val="C00000"/>
          <w:sz w:val="24"/>
          <w:szCs w:val="24"/>
        </w:rPr>
      </w:pPr>
      <w:r>
        <w:rPr>
          <w:rFonts w:ascii="Georgia" w:hAnsi="Georgia" w:cs="Times New Roman"/>
          <w:b/>
          <w:color w:val="C00000"/>
          <w:sz w:val="24"/>
          <w:szCs w:val="24"/>
        </w:rPr>
        <w:t>Samantha Hepburn</w:t>
      </w:r>
    </w:p>
    <w:p w:rsidR="00C71583" w:rsidRPr="00206AB3" w:rsidRDefault="00C71583" w:rsidP="00C71583">
      <w:pPr>
        <w:rPr>
          <w:rFonts w:ascii="Georgia" w:eastAsia="Times New Roman" w:hAnsi="Georgia" w:cs="Tahoma"/>
          <w:color w:val="0070C0"/>
          <w:sz w:val="24"/>
          <w:szCs w:val="24"/>
        </w:rPr>
      </w:pPr>
      <w:r w:rsidRPr="00206AB3">
        <w:rPr>
          <w:rFonts w:ascii="Georgia" w:eastAsia="Times New Roman" w:hAnsi="Georgia" w:cs="Tahoma"/>
          <w:color w:val="0070C0"/>
          <w:sz w:val="24"/>
          <w:szCs w:val="24"/>
        </w:rPr>
        <w:t xml:space="preserve">The Property Implications of </w:t>
      </w:r>
      <w:proofErr w:type="spellStart"/>
      <w:r w:rsidRPr="00206AB3">
        <w:rPr>
          <w:rFonts w:ascii="Georgia" w:eastAsia="Times New Roman" w:hAnsi="Georgia" w:cs="Tahoma"/>
          <w:color w:val="0070C0"/>
          <w:sz w:val="24"/>
          <w:szCs w:val="24"/>
        </w:rPr>
        <w:t>Geosequestration</w:t>
      </w:r>
      <w:proofErr w:type="spellEnd"/>
      <w:r w:rsidRPr="00206AB3">
        <w:rPr>
          <w:rFonts w:ascii="Georgia" w:eastAsia="Times New Roman" w:hAnsi="Georgia" w:cs="Tahoma"/>
          <w:color w:val="0070C0"/>
          <w:sz w:val="24"/>
          <w:szCs w:val="24"/>
        </w:rPr>
        <w:t xml:space="preserve"> in Australia</w:t>
      </w:r>
    </w:p>
    <w:p w:rsidR="00C71583" w:rsidRDefault="00C71583" w:rsidP="00C71583">
      <w:pPr>
        <w:jc w:val="center"/>
        <w:rPr>
          <w:rFonts w:ascii="Lucida Bright" w:hAnsi="Lucida Bright"/>
          <w:b/>
          <w:bCs/>
          <w:iCs/>
          <w:color w:val="009900"/>
          <w:sz w:val="32"/>
          <w:szCs w:val="32"/>
        </w:rPr>
      </w:pPr>
      <w:r w:rsidRPr="00E071CC">
        <w:rPr>
          <w:rFonts w:ascii="Lucida Bright" w:hAnsi="Lucida Bright"/>
          <w:b/>
          <w:bCs/>
          <w:iCs/>
          <w:color w:val="009900"/>
          <w:sz w:val="32"/>
          <w:szCs w:val="32"/>
        </w:rPr>
        <w:t xml:space="preserve">Please contact me if you would like to present </w:t>
      </w:r>
      <w:r w:rsidR="008639F6">
        <w:rPr>
          <w:rFonts w:ascii="Lucida Bright" w:hAnsi="Lucida Bright"/>
          <w:b/>
          <w:bCs/>
          <w:iCs/>
          <w:color w:val="009900"/>
          <w:sz w:val="32"/>
          <w:szCs w:val="32"/>
        </w:rPr>
        <w:t xml:space="preserve">the DLS research </w:t>
      </w:r>
      <w:r>
        <w:rPr>
          <w:rFonts w:ascii="Lucida Bright" w:hAnsi="Lucida Bright"/>
          <w:b/>
          <w:bCs/>
          <w:iCs/>
          <w:color w:val="009900"/>
          <w:sz w:val="32"/>
          <w:szCs w:val="32"/>
        </w:rPr>
        <w:t>seminar</w:t>
      </w:r>
    </w:p>
    <w:p w:rsidR="00C71583" w:rsidRDefault="00C71583" w:rsidP="00C71583">
      <w:pPr>
        <w:jc w:val="center"/>
        <w:rPr>
          <w:rFonts w:ascii="Lucida Bright" w:hAnsi="Lucida Bright"/>
          <w:b/>
          <w:bCs/>
          <w:iCs/>
          <w:color w:val="C00000"/>
          <w:sz w:val="32"/>
          <w:szCs w:val="32"/>
        </w:rPr>
      </w:pPr>
      <w:r w:rsidRPr="00E071CC">
        <w:rPr>
          <w:rFonts w:ascii="Lucida Bright" w:hAnsi="Lucida Bright"/>
          <w:b/>
          <w:bCs/>
          <w:iCs/>
          <w:color w:val="C00000"/>
          <w:sz w:val="32"/>
          <w:szCs w:val="32"/>
        </w:rPr>
        <w:t>RESEARCH HUBS</w:t>
      </w:r>
    </w:p>
    <w:p w:rsidR="00C71583" w:rsidRPr="00E071CC" w:rsidRDefault="00C71583" w:rsidP="00C71583">
      <w:pPr>
        <w:rPr>
          <w:rFonts w:ascii="Georgia" w:hAnsi="Georgia"/>
          <w:b/>
          <w:bCs/>
          <w:iCs/>
          <w:color w:val="7030A0"/>
          <w:sz w:val="28"/>
          <w:szCs w:val="28"/>
        </w:rPr>
      </w:pPr>
      <w:r w:rsidRPr="00E071CC">
        <w:rPr>
          <w:rFonts w:ascii="Georgia" w:hAnsi="Georgia"/>
          <w:b/>
          <w:bCs/>
          <w:iCs/>
          <w:color w:val="7030A0"/>
          <w:sz w:val="28"/>
          <w:szCs w:val="28"/>
        </w:rPr>
        <w:t xml:space="preserve">Torts, Personal Injury, Jurisprudence &amp; Economics Research Hub </w:t>
      </w:r>
      <w:r w:rsidRPr="00E071CC">
        <w:rPr>
          <w:rFonts w:ascii="Georgia" w:hAnsi="Georgia"/>
          <w:bCs/>
          <w:iCs/>
          <w:color w:val="7030A0"/>
          <w:sz w:val="28"/>
          <w:szCs w:val="28"/>
        </w:rPr>
        <w:t>will meet on</w:t>
      </w:r>
      <w:r w:rsidRPr="00E071CC">
        <w:rPr>
          <w:rFonts w:ascii="Georgia" w:hAnsi="Georgia"/>
          <w:b/>
          <w:bCs/>
          <w:iCs/>
          <w:color w:val="7030A0"/>
          <w:sz w:val="28"/>
          <w:szCs w:val="28"/>
        </w:rPr>
        <w:t xml:space="preserve"> Wednesday, 13 March 2013 </w:t>
      </w:r>
      <w:r w:rsidRPr="00E071CC">
        <w:rPr>
          <w:rFonts w:ascii="Georgia" w:hAnsi="Georgia"/>
          <w:bCs/>
          <w:iCs/>
          <w:color w:val="7030A0"/>
          <w:sz w:val="28"/>
          <w:szCs w:val="28"/>
        </w:rPr>
        <w:t>at</w:t>
      </w:r>
      <w:r w:rsidRPr="00E071CC">
        <w:rPr>
          <w:rFonts w:ascii="Georgia" w:hAnsi="Georgia"/>
          <w:b/>
          <w:bCs/>
          <w:iCs/>
          <w:color w:val="7030A0"/>
          <w:sz w:val="28"/>
          <w:szCs w:val="28"/>
        </w:rPr>
        <w:t xml:space="preserve"> 10 am</w:t>
      </w:r>
    </w:p>
    <w:p w:rsidR="00C71583" w:rsidRPr="00E071CC" w:rsidRDefault="00C71583" w:rsidP="00C71583">
      <w:pPr>
        <w:rPr>
          <w:rFonts w:ascii="Georgia" w:hAnsi="Georgia"/>
          <w:bCs/>
          <w:iCs/>
          <w:color w:val="7030A0"/>
          <w:sz w:val="28"/>
          <w:szCs w:val="28"/>
        </w:rPr>
      </w:pPr>
      <w:r w:rsidRPr="00E071CC">
        <w:rPr>
          <w:rFonts w:ascii="Georgia" w:hAnsi="Georgia"/>
          <w:bCs/>
          <w:iCs/>
          <w:color w:val="7030A0"/>
          <w:sz w:val="28"/>
          <w:szCs w:val="28"/>
        </w:rPr>
        <w:t>Moot Court in Burwood with video-link to Warrnambool and Geelong</w:t>
      </w:r>
    </w:p>
    <w:p w:rsidR="00C71583" w:rsidRPr="00E071CC" w:rsidRDefault="00C71583" w:rsidP="00C71583">
      <w:pPr>
        <w:rPr>
          <w:rFonts w:ascii="Georgia" w:hAnsi="Georgia"/>
          <w:bCs/>
          <w:iCs/>
          <w:color w:val="1F497D" w:themeColor="text2"/>
          <w:sz w:val="32"/>
          <w:szCs w:val="32"/>
        </w:rPr>
      </w:pPr>
      <w:r w:rsidRPr="00E071CC">
        <w:rPr>
          <w:rFonts w:ascii="Georgia" w:hAnsi="Georgia"/>
          <w:bCs/>
          <w:iCs/>
          <w:color w:val="1F497D" w:themeColor="text2"/>
          <w:sz w:val="32"/>
          <w:szCs w:val="32"/>
        </w:rPr>
        <w:t xml:space="preserve">Topic to be announced </w:t>
      </w:r>
    </w:p>
    <w:p w:rsidR="00C71583" w:rsidRDefault="00C71583" w:rsidP="00C71583">
      <w:pPr>
        <w:spacing w:after="0" w:line="240" w:lineRule="auto"/>
        <w:rPr>
          <w:rFonts w:ascii="Lucida Bright" w:eastAsia="Times New Roman" w:hAnsi="Lucida Bright" w:cs="Times New Roman"/>
          <w:b/>
          <w:color w:val="000000"/>
          <w:sz w:val="32"/>
          <w:szCs w:val="32"/>
          <w:lang w:val="en-US" w:eastAsia="en-AU"/>
        </w:rPr>
      </w:pPr>
    </w:p>
    <w:p w:rsidR="00462E45" w:rsidRDefault="00462E45" w:rsidP="00C71583">
      <w:pPr>
        <w:spacing w:after="0" w:line="240" w:lineRule="auto"/>
        <w:rPr>
          <w:rFonts w:ascii="Lucida Bright" w:eastAsia="Times New Roman" w:hAnsi="Lucida Bright" w:cs="Times New Roman"/>
          <w:b/>
          <w:color w:val="000000"/>
          <w:sz w:val="32"/>
          <w:szCs w:val="32"/>
          <w:lang w:val="en-US" w:eastAsia="en-AU"/>
        </w:rPr>
      </w:pPr>
    </w:p>
    <w:p w:rsidR="00C71583" w:rsidRPr="00F379FE" w:rsidRDefault="00C71583" w:rsidP="00C71583">
      <w:pPr>
        <w:spacing w:after="0" w:line="240" w:lineRule="auto"/>
        <w:jc w:val="center"/>
        <w:rPr>
          <w:rFonts w:ascii="Lucida Bright" w:eastAsia="Times New Roman" w:hAnsi="Lucida Bright" w:cs="Times New Roman"/>
          <w:b/>
          <w:color w:val="C00000"/>
          <w:sz w:val="36"/>
          <w:szCs w:val="36"/>
          <w:lang w:val="en-US" w:eastAsia="en-AU"/>
        </w:rPr>
      </w:pPr>
      <w:r w:rsidRPr="00F379FE">
        <w:rPr>
          <w:rFonts w:ascii="Lucida Bright" w:eastAsia="Times New Roman" w:hAnsi="Lucida Bright" w:cs="Times New Roman"/>
          <w:b/>
          <w:color w:val="C00000"/>
          <w:sz w:val="36"/>
          <w:szCs w:val="36"/>
          <w:lang w:val="en-US" w:eastAsia="en-AU"/>
        </w:rPr>
        <w:t>EXTERNAL GRANTS</w:t>
      </w:r>
    </w:p>
    <w:p w:rsidR="00635409" w:rsidRPr="00635409" w:rsidRDefault="00635409" w:rsidP="00635409">
      <w:pPr>
        <w:spacing w:after="0" w:line="240" w:lineRule="auto"/>
        <w:jc w:val="center"/>
        <w:rPr>
          <w:rFonts w:ascii="Lucida Bright" w:eastAsia="Times New Roman" w:hAnsi="Lucida Bright" w:cs="Times New Roman"/>
          <w:b/>
          <w:color w:val="C00000"/>
          <w:sz w:val="16"/>
          <w:szCs w:val="16"/>
          <w:lang w:val="en-US" w:eastAsia="en-AU"/>
        </w:rPr>
      </w:pPr>
    </w:p>
    <w:p w:rsidR="002F015E" w:rsidRPr="002F015E" w:rsidRDefault="00462E45" w:rsidP="00C71583">
      <w:pPr>
        <w:rPr>
          <w:rFonts w:ascii="Lucida Bright" w:hAnsi="Lucida Bright"/>
          <w:color w:val="002060"/>
          <w:sz w:val="16"/>
          <w:szCs w:val="16"/>
        </w:rPr>
      </w:pPr>
      <w:r>
        <w:rPr>
          <w:rFonts w:ascii="Georgia" w:hAnsi="Georgia"/>
          <w:b/>
          <w:color w:val="002060"/>
          <w:sz w:val="24"/>
          <w:szCs w:val="24"/>
        </w:rPr>
        <w:t xml:space="preserve">I have found the following </w:t>
      </w:r>
      <w:r w:rsidR="002F015E" w:rsidRPr="002F015E">
        <w:rPr>
          <w:rFonts w:ascii="Georgia" w:hAnsi="Georgia"/>
          <w:b/>
          <w:color w:val="002060"/>
          <w:sz w:val="24"/>
          <w:szCs w:val="24"/>
        </w:rPr>
        <w:t xml:space="preserve">grants </w:t>
      </w:r>
      <w:r>
        <w:rPr>
          <w:rFonts w:ascii="Georgia" w:hAnsi="Georgia"/>
          <w:b/>
          <w:color w:val="002060"/>
          <w:sz w:val="24"/>
          <w:szCs w:val="24"/>
        </w:rPr>
        <w:t xml:space="preserve">that may be </w:t>
      </w:r>
      <w:r w:rsidR="002F015E" w:rsidRPr="002F015E">
        <w:rPr>
          <w:rFonts w:ascii="Georgia" w:hAnsi="Georgia"/>
          <w:b/>
          <w:color w:val="002060"/>
          <w:sz w:val="24"/>
          <w:szCs w:val="24"/>
        </w:rPr>
        <w:t>of interest to both, staff members and PhD candidates</w:t>
      </w:r>
      <w:r>
        <w:rPr>
          <w:rFonts w:ascii="Georgia" w:hAnsi="Georgia"/>
          <w:b/>
          <w:color w:val="002060"/>
          <w:sz w:val="24"/>
          <w:szCs w:val="24"/>
        </w:rPr>
        <w:t>:</w:t>
      </w:r>
    </w:p>
    <w:p w:rsidR="00234798" w:rsidRPr="00462E45" w:rsidRDefault="002F015E" w:rsidP="00C71583">
      <w:pPr>
        <w:rPr>
          <w:rFonts w:ascii="Lucida Bright" w:hAnsi="Lucida Bright"/>
          <w:b/>
          <w:color w:val="215868" w:themeColor="accent5" w:themeShade="80"/>
          <w:sz w:val="36"/>
          <w:szCs w:val="36"/>
        </w:rPr>
      </w:pPr>
      <w:r w:rsidRPr="00462E45">
        <w:rPr>
          <w:rFonts w:ascii="Lucida Bright" w:hAnsi="Lucida Bright"/>
          <w:b/>
          <w:color w:val="215868" w:themeColor="accent5" w:themeShade="80"/>
          <w:sz w:val="36"/>
          <w:szCs w:val="36"/>
        </w:rPr>
        <w:t>Australian Bicentennial Scholarships and Fellowships Scheme for Australian Applicants</w:t>
      </w:r>
    </w:p>
    <w:p w:rsidR="002F015E" w:rsidRPr="00462E45" w:rsidRDefault="00161D38" w:rsidP="00C71583">
      <w:pPr>
        <w:rPr>
          <w:rFonts w:ascii="Lucida Bright" w:hAnsi="Lucida Bright"/>
          <w:color w:val="C00000"/>
          <w:sz w:val="24"/>
          <w:szCs w:val="24"/>
        </w:rPr>
      </w:pPr>
      <w:hyperlink r:id="rId18" w:history="1">
        <w:r w:rsidR="002F015E" w:rsidRPr="00462E45">
          <w:rPr>
            <w:rStyle w:val="Hyperlink"/>
            <w:rFonts w:ascii="Lucida Bright" w:hAnsi="Lucida Bright"/>
            <w:sz w:val="24"/>
            <w:szCs w:val="24"/>
          </w:rPr>
          <w:t>http://www.kcl.ac.uk/artshums/ahri/centres/menzies/scholarships/absf/absfa.aspx</w:t>
        </w:r>
      </w:hyperlink>
    </w:p>
    <w:p w:rsidR="00462E45" w:rsidRPr="00462E45" w:rsidRDefault="00462E45" w:rsidP="00C71583">
      <w:pPr>
        <w:rPr>
          <w:rFonts w:ascii="Lucida Bright" w:hAnsi="Lucida Bright"/>
          <w:b/>
          <w:color w:val="215868" w:themeColor="accent5" w:themeShade="80"/>
          <w:sz w:val="36"/>
          <w:szCs w:val="36"/>
        </w:rPr>
      </w:pPr>
      <w:proofErr w:type="spellStart"/>
      <w:r w:rsidRPr="00462E45">
        <w:rPr>
          <w:rFonts w:ascii="Lucida Bright" w:hAnsi="Lucida Bright"/>
          <w:b/>
          <w:color w:val="215868" w:themeColor="accent5" w:themeShade="80"/>
          <w:sz w:val="36"/>
          <w:szCs w:val="36"/>
        </w:rPr>
        <w:lastRenderedPageBreak/>
        <w:t>Rydon</w:t>
      </w:r>
      <w:proofErr w:type="spellEnd"/>
      <w:r w:rsidRPr="00462E45">
        <w:rPr>
          <w:rFonts w:ascii="Lucida Bright" w:hAnsi="Lucida Bright"/>
          <w:b/>
          <w:color w:val="215868" w:themeColor="accent5" w:themeShade="80"/>
          <w:sz w:val="36"/>
          <w:szCs w:val="36"/>
        </w:rPr>
        <w:t xml:space="preserve"> Fellowship</w:t>
      </w:r>
    </w:p>
    <w:p w:rsidR="002F015E" w:rsidRDefault="00161D38" w:rsidP="00C71583">
      <w:pPr>
        <w:rPr>
          <w:rFonts w:ascii="Lucida Bright" w:hAnsi="Lucida Bright"/>
          <w:color w:val="C00000"/>
          <w:sz w:val="16"/>
          <w:szCs w:val="16"/>
        </w:rPr>
      </w:pPr>
      <w:hyperlink r:id="rId19" w:history="1">
        <w:r w:rsidR="002F015E" w:rsidRPr="00D36835">
          <w:rPr>
            <w:rStyle w:val="Hyperlink"/>
            <w:rFonts w:ascii="Lucida Bright" w:hAnsi="Lucida Bright"/>
            <w:sz w:val="16"/>
            <w:szCs w:val="16"/>
          </w:rPr>
          <w:t>http://www.kcl.ac.uk/artshums/ahri/centres/menzies/scholarships/rydon.aspx</w:t>
        </w:r>
      </w:hyperlink>
    </w:p>
    <w:p w:rsidR="00234798" w:rsidRPr="00462E45" w:rsidRDefault="00234798" w:rsidP="00C71583">
      <w:pPr>
        <w:rPr>
          <w:rFonts w:ascii="Lucida Bright" w:hAnsi="Lucida Bright"/>
          <w:b/>
          <w:color w:val="215868" w:themeColor="accent5" w:themeShade="80"/>
          <w:sz w:val="36"/>
          <w:szCs w:val="36"/>
        </w:rPr>
      </w:pPr>
      <w:proofErr w:type="spellStart"/>
      <w:r w:rsidRPr="00462E45">
        <w:rPr>
          <w:rFonts w:ascii="Lucida Bright" w:hAnsi="Lucida Bright"/>
          <w:b/>
          <w:color w:val="215868" w:themeColor="accent5" w:themeShade="80"/>
          <w:sz w:val="36"/>
          <w:szCs w:val="36"/>
        </w:rPr>
        <w:t>Leverhulme</w:t>
      </w:r>
      <w:proofErr w:type="spellEnd"/>
      <w:r w:rsidRPr="00462E45">
        <w:rPr>
          <w:rFonts w:ascii="Lucida Bright" w:hAnsi="Lucida Bright"/>
          <w:b/>
          <w:color w:val="215868" w:themeColor="accent5" w:themeShade="80"/>
          <w:sz w:val="36"/>
          <w:szCs w:val="36"/>
        </w:rPr>
        <w:t xml:space="preserve"> Trust (UK)</w:t>
      </w:r>
    </w:p>
    <w:p w:rsidR="008639F6" w:rsidRDefault="00161D38" w:rsidP="00C71583">
      <w:pPr>
        <w:rPr>
          <w:rFonts w:ascii="Lucida Bright" w:hAnsi="Lucida Bright"/>
          <w:b/>
          <w:color w:val="C00000"/>
          <w:sz w:val="24"/>
          <w:szCs w:val="24"/>
        </w:rPr>
      </w:pPr>
      <w:hyperlink r:id="rId20" w:history="1">
        <w:r w:rsidR="00234798" w:rsidRPr="00D36835">
          <w:rPr>
            <w:rStyle w:val="Hyperlink"/>
            <w:rFonts w:ascii="Lucida Bright" w:hAnsi="Lucida Bright"/>
            <w:b/>
            <w:sz w:val="24"/>
            <w:szCs w:val="24"/>
          </w:rPr>
          <w:t>http://www.leverhulme.ac.uk/funding/funding.cfm</w:t>
        </w:r>
      </w:hyperlink>
    </w:p>
    <w:p w:rsidR="00234798" w:rsidRPr="00462E45" w:rsidRDefault="00234798" w:rsidP="00C71583">
      <w:pPr>
        <w:rPr>
          <w:rFonts w:ascii="Lucida Bright" w:hAnsi="Lucida Bright"/>
          <w:b/>
          <w:color w:val="215868" w:themeColor="accent5" w:themeShade="80"/>
          <w:sz w:val="36"/>
          <w:szCs w:val="36"/>
        </w:rPr>
      </w:pPr>
      <w:r w:rsidRPr="00462E45">
        <w:rPr>
          <w:rFonts w:ascii="Lucida Bright" w:hAnsi="Lucida Bright"/>
          <w:b/>
          <w:color w:val="215868" w:themeColor="accent5" w:themeShade="80"/>
          <w:sz w:val="36"/>
          <w:szCs w:val="36"/>
        </w:rPr>
        <w:t xml:space="preserve">Law &amp; Justice Foundation NSW </w:t>
      </w:r>
    </w:p>
    <w:p w:rsidR="00234798" w:rsidRDefault="00161D38" w:rsidP="00C71583">
      <w:pPr>
        <w:rPr>
          <w:rFonts w:ascii="Lucida Bright" w:hAnsi="Lucida Bright"/>
          <w:b/>
          <w:color w:val="C00000"/>
          <w:sz w:val="24"/>
          <w:szCs w:val="24"/>
        </w:rPr>
      </w:pPr>
      <w:hyperlink r:id="rId21" w:history="1">
        <w:r w:rsidR="00234798" w:rsidRPr="00D36835">
          <w:rPr>
            <w:rStyle w:val="Hyperlink"/>
            <w:rFonts w:ascii="Lucida Bright" w:hAnsi="Lucida Bright"/>
            <w:b/>
            <w:sz w:val="24"/>
            <w:szCs w:val="24"/>
          </w:rPr>
          <w:t>http://www.lawfoundation.net.au/grants</w:t>
        </w:r>
      </w:hyperlink>
    </w:p>
    <w:p w:rsidR="00234798" w:rsidRDefault="00234798" w:rsidP="00C71583">
      <w:pPr>
        <w:rPr>
          <w:rFonts w:ascii="Georgia" w:hAnsi="Georgia" w:cs="Arial"/>
          <w:color w:val="000000"/>
          <w:sz w:val="24"/>
          <w:szCs w:val="24"/>
          <w:shd w:val="clear" w:color="auto" w:fill="FFFFFF"/>
        </w:rPr>
      </w:pPr>
      <w:r w:rsidRPr="00234798">
        <w:rPr>
          <w:rFonts w:ascii="Georgia" w:hAnsi="Georgia" w:cs="Arial"/>
          <w:color w:val="000000"/>
          <w:sz w:val="24"/>
          <w:szCs w:val="24"/>
          <w:shd w:val="clear" w:color="auto" w:fill="FFFFFF"/>
        </w:rPr>
        <w:t>The Law and Justice Foundation of NSW</w:t>
      </w:r>
      <w:r>
        <w:rPr>
          <w:rFonts w:ascii="Georgia" w:hAnsi="Georgia" w:cs="Arial"/>
          <w:color w:val="000000"/>
          <w:sz w:val="24"/>
          <w:szCs w:val="24"/>
          <w:shd w:val="clear" w:color="auto" w:fill="FFFFFF"/>
        </w:rPr>
        <w:t xml:space="preserve"> </w:t>
      </w:r>
      <w:r w:rsidRPr="00234798">
        <w:rPr>
          <w:rFonts w:ascii="Georgia" w:hAnsi="Georgia" w:cs="Arial"/>
          <w:b/>
          <w:bCs/>
          <w:color w:val="000000"/>
          <w:sz w:val="24"/>
          <w:szCs w:val="24"/>
          <w:shd w:val="clear" w:color="auto" w:fill="FFFFFF"/>
        </w:rPr>
        <w:t>Grants Program</w:t>
      </w:r>
      <w:r w:rsidRPr="00234798">
        <w:rPr>
          <w:rStyle w:val="apple-converted-space"/>
          <w:rFonts w:ascii="Georgia" w:hAnsi="Georgia" w:cs="Arial"/>
          <w:bCs/>
          <w:color w:val="000000"/>
          <w:sz w:val="24"/>
          <w:szCs w:val="24"/>
          <w:shd w:val="clear" w:color="auto" w:fill="FFFFFF"/>
        </w:rPr>
        <w:t xml:space="preserve"> </w:t>
      </w:r>
      <w:r w:rsidRPr="00234798">
        <w:rPr>
          <w:rFonts w:ascii="Georgia" w:hAnsi="Georgia" w:cs="Arial"/>
          <w:color w:val="000000"/>
          <w:sz w:val="24"/>
          <w:szCs w:val="24"/>
          <w:shd w:val="clear" w:color="auto" w:fill="FFFFFF"/>
        </w:rPr>
        <w:t>aims to improve access to justice, particularly for socially and economically disadvantaged people, by supporting selected projects to improve access and decrease barriers to justice, or through research, to identify need or ways to improve access to justice.</w:t>
      </w:r>
      <w:r w:rsidRPr="00234798">
        <w:rPr>
          <w:rFonts w:ascii="Georgia" w:hAnsi="Georgia" w:cs="Arial"/>
          <w:color w:val="000000"/>
          <w:sz w:val="24"/>
          <w:szCs w:val="24"/>
        </w:rPr>
        <w:br/>
      </w:r>
      <w:r w:rsidRPr="00234798">
        <w:rPr>
          <w:rFonts w:ascii="Georgia" w:hAnsi="Georgia" w:cs="Arial"/>
          <w:color w:val="000000"/>
          <w:sz w:val="24"/>
          <w:szCs w:val="24"/>
        </w:rPr>
        <w:br/>
      </w:r>
      <w:r w:rsidRPr="00234798">
        <w:rPr>
          <w:rFonts w:ascii="Georgia" w:hAnsi="Georgia" w:cs="Arial"/>
          <w:color w:val="000000"/>
          <w:sz w:val="24"/>
          <w:szCs w:val="24"/>
          <w:shd w:val="clear" w:color="auto" w:fill="FFFFFF"/>
        </w:rPr>
        <w:t>The Foundation accepts small grant applications of up to $5000 at any time. Applications for general grants of up to $50,000 close on 31 March and 31 August annually.</w:t>
      </w:r>
      <w:r w:rsidRPr="00234798">
        <w:rPr>
          <w:rStyle w:val="apple-converted-space"/>
          <w:rFonts w:ascii="Georgia" w:hAnsi="Georgia" w:cs="Arial"/>
          <w:color w:val="000000"/>
          <w:sz w:val="24"/>
          <w:szCs w:val="24"/>
          <w:shd w:val="clear" w:color="auto" w:fill="FFFFFF"/>
        </w:rPr>
        <w:t> </w:t>
      </w:r>
      <w:r w:rsidRPr="00234798">
        <w:rPr>
          <w:rFonts w:ascii="Georgia" w:hAnsi="Georgia" w:cs="Arial"/>
          <w:color w:val="000000"/>
          <w:sz w:val="24"/>
          <w:szCs w:val="24"/>
        </w:rPr>
        <w:br/>
      </w:r>
      <w:r w:rsidRPr="00234798">
        <w:rPr>
          <w:rFonts w:ascii="Georgia" w:hAnsi="Georgia" w:cs="Arial"/>
          <w:color w:val="000000"/>
          <w:sz w:val="24"/>
          <w:szCs w:val="24"/>
        </w:rPr>
        <w:br/>
      </w:r>
      <w:r w:rsidRPr="00234798">
        <w:rPr>
          <w:rFonts w:ascii="Georgia" w:hAnsi="Georgia" w:cs="Arial"/>
          <w:color w:val="000000"/>
          <w:sz w:val="24"/>
          <w:szCs w:val="24"/>
          <w:shd w:val="clear" w:color="auto" w:fill="FFFFFF"/>
        </w:rPr>
        <w:t>You must discuss your project proposal with Grants and Legal Information Manager,</w:t>
      </w:r>
      <w:r>
        <w:rPr>
          <w:rStyle w:val="apple-converted-space"/>
          <w:rFonts w:ascii="Georgia" w:hAnsi="Georgia" w:cs="Arial"/>
          <w:color w:val="000000"/>
          <w:sz w:val="24"/>
          <w:szCs w:val="24"/>
          <w:shd w:val="clear" w:color="auto" w:fill="FFFFFF"/>
        </w:rPr>
        <w:t xml:space="preserve"> </w:t>
      </w:r>
      <w:r w:rsidRPr="00234798">
        <w:rPr>
          <w:rFonts w:ascii="Georgia" w:hAnsi="Georgia" w:cs="Arial"/>
          <w:b/>
          <w:bCs/>
          <w:color w:val="000000"/>
          <w:sz w:val="24"/>
          <w:szCs w:val="24"/>
          <w:shd w:val="clear" w:color="auto" w:fill="FFFFFF"/>
        </w:rPr>
        <w:t>at least 6 weeks before the closing date</w:t>
      </w:r>
      <w:r w:rsidRPr="00234798">
        <w:rPr>
          <w:rStyle w:val="apple-converted-space"/>
          <w:rFonts w:ascii="Georgia" w:hAnsi="Georgia" w:cs="Arial"/>
          <w:color w:val="000000"/>
          <w:sz w:val="24"/>
          <w:szCs w:val="24"/>
          <w:shd w:val="clear" w:color="auto" w:fill="FFFFFF"/>
        </w:rPr>
        <w:t> </w:t>
      </w:r>
      <w:r w:rsidRPr="00234798">
        <w:rPr>
          <w:rFonts w:ascii="Georgia" w:hAnsi="Georgia" w:cs="Arial"/>
          <w:color w:val="000000"/>
          <w:sz w:val="24"/>
          <w:szCs w:val="24"/>
          <w:shd w:val="clear" w:color="auto" w:fill="FFFFFF"/>
        </w:rPr>
        <w:t xml:space="preserve">or submitting your application. The next general </w:t>
      </w:r>
      <w:proofErr w:type="gramStart"/>
      <w:r w:rsidRPr="00234798">
        <w:rPr>
          <w:rFonts w:ascii="Georgia" w:hAnsi="Georgia" w:cs="Arial"/>
          <w:color w:val="000000"/>
          <w:sz w:val="24"/>
          <w:szCs w:val="24"/>
          <w:shd w:val="clear" w:color="auto" w:fill="FFFFFF"/>
        </w:rPr>
        <w:t>grant round closing date will</w:t>
      </w:r>
      <w:proofErr w:type="gramEnd"/>
      <w:r w:rsidRPr="00234798">
        <w:rPr>
          <w:rFonts w:ascii="Georgia" w:hAnsi="Georgia" w:cs="Arial"/>
          <w:color w:val="000000"/>
          <w:sz w:val="24"/>
          <w:szCs w:val="24"/>
          <w:shd w:val="clear" w:color="auto" w:fill="FFFFFF"/>
        </w:rPr>
        <w:t xml:space="preserve"> be</w:t>
      </w:r>
      <w:r w:rsidRPr="00234798">
        <w:rPr>
          <w:rFonts w:ascii="Georgia" w:hAnsi="Georgia" w:cs="Arial"/>
          <w:b/>
          <w:bCs/>
          <w:color w:val="FF0000"/>
          <w:sz w:val="24"/>
          <w:szCs w:val="24"/>
          <w:shd w:val="clear" w:color="auto" w:fill="FFFFFF"/>
        </w:rPr>
        <w:t>31 March 2013.</w:t>
      </w:r>
      <w:r w:rsidRPr="00234798">
        <w:rPr>
          <w:rStyle w:val="apple-converted-space"/>
          <w:rFonts w:ascii="Georgia" w:hAnsi="Georgia" w:cs="Arial"/>
          <w:color w:val="000000"/>
          <w:sz w:val="24"/>
          <w:szCs w:val="24"/>
          <w:shd w:val="clear" w:color="auto" w:fill="FFFFFF"/>
        </w:rPr>
        <w:t> </w:t>
      </w:r>
      <w:r w:rsidRPr="00234798">
        <w:rPr>
          <w:rFonts w:ascii="Georgia" w:hAnsi="Georgia" w:cs="Arial"/>
          <w:color w:val="000000"/>
          <w:sz w:val="24"/>
          <w:szCs w:val="24"/>
        </w:rPr>
        <w:br/>
      </w:r>
      <w:r w:rsidRPr="00234798">
        <w:rPr>
          <w:rFonts w:ascii="Georgia" w:hAnsi="Georgia" w:cs="Arial"/>
          <w:color w:val="000000"/>
          <w:sz w:val="24"/>
          <w:szCs w:val="24"/>
        </w:rPr>
        <w:br/>
      </w:r>
      <w:r w:rsidRPr="00234798">
        <w:rPr>
          <w:rFonts w:ascii="Georgia" w:hAnsi="Georgia" w:cs="Arial"/>
          <w:color w:val="000000"/>
          <w:sz w:val="24"/>
          <w:szCs w:val="24"/>
          <w:shd w:val="clear" w:color="auto" w:fill="FFFFFF"/>
        </w:rPr>
        <w:t>Please contact Jane Kenny, Grants and Legal Information Manager, by phone on</w:t>
      </w:r>
      <w:r w:rsidRPr="00234798">
        <w:rPr>
          <w:rStyle w:val="apple-converted-space"/>
          <w:rFonts w:ascii="Georgia" w:hAnsi="Georgia" w:cs="Arial"/>
          <w:color w:val="000000"/>
          <w:sz w:val="24"/>
          <w:szCs w:val="24"/>
          <w:shd w:val="clear" w:color="auto" w:fill="FFFFFF"/>
        </w:rPr>
        <w:t> </w:t>
      </w:r>
      <w:r w:rsidRPr="00234798">
        <w:rPr>
          <w:rFonts w:ascii="Georgia" w:hAnsi="Georgia" w:cs="Arial"/>
          <w:b/>
          <w:bCs/>
          <w:color w:val="000000"/>
          <w:sz w:val="24"/>
          <w:szCs w:val="24"/>
          <w:shd w:val="clear" w:color="auto" w:fill="FFFFFF"/>
        </w:rPr>
        <w:t>(02) 8227 3210</w:t>
      </w:r>
      <w:r w:rsidRPr="00234798">
        <w:rPr>
          <w:rStyle w:val="apple-converted-space"/>
          <w:rFonts w:ascii="Georgia" w:hAnsi="Georgia" w:cs="Arial"/>
          <w:color w:val="000000"/>
          <w:sz w:val="24"/>
          <w:szCs w:val="24"/>
          <w:shd w:val="clear" w:color="auto" w:fill="FFFFFF"/>
        </w:rPr>
        <w:t> </w:t>
      </w:r>
      <w:r w:rsidRPr="00234798">
        <w:rPr>
          <w:rFonts w:ascii="Georgia" w:hAnsi="Georgia" w:cs="Arial"/>
          <w:color w:val="000000"/>
          <w:sz w:val="24"/>
          <w:szCs w:val="24"/>
          <w:shd w:val="clear" w:color="auto" w:fill="FFFFFF"/>
        </w:rPr>
        <w:t>or email</w:t>
      </w:r>
      <w:hyperlink r:id="rId22" w:history="1">
        <w:r w:rsidRPr="00234798">
          <w:rPr>
            <w:rStyle w:val="Hyperlink"/>
            <w:rFonts w:ascii="Georgia" w:hAnsi="Georgia" w:cs="Arial"/>
            <w:color w:val="007B8A"/>
            <w:sz w:val="24"/>
            <w:szCs w:val="24"/>
            <w:u w:val="none"/>
            <w:shd w:val="clear" w:color="auto" w:fill="FFFFFF"/>
          </w:rPr>
          <w:t>grants@lawfoundation.net.au</w:t>
        </w:r>
      </w:hyperlink>
      <w:r w:rsidRPr="00234798">
        <w:rPr>
          <w:rStyle w:val="apple-converted-space"/>
          <w:rFonts w:ascii="Georgia" w:hAnsi="Georgia" w:cs="Arial"/>
          <w:color w:val="000000"/>
          <w:sz w:val="24"/>
          <w:szCs w:val="24"/>
          <w:shd w:val="clear" w:color="auto" w:fill="FFFFFF"/>
        </w:rPr>
        <w:t> </w:t>
      </w:r>
      <w:r w:rsidRPr="00234798">
        <w:rPr>
          <w:rFonts w:ascii="Georgia" w:hAnsi="Georgia" w:cs="Arial"/>
          <w:color w:val="000000"/>
          <w:sz w:val="24"/>
          <w:szCs w:val="24"/>
          <w:shd w:val="clear" w:color="auto" w:fill="FFFFFF"/>
        </w:rPr>
        <w:t>to make a time to discuss your proposal.</w:t>
      </w:r>
      <w:r w:rsidRPr="00234798">
        <w:rPr>
          <w:rStyle w:val="apple-converted-space"/>
          <w:rFonts w:ascii="Georgia" w:hAnsi="Georgia" w:cs="Arial"/>
          <w:color w:val="000000"/>
          <w:sz w:val="24"/>
          <w:szCs w:val="24"/>
          <w:shd w:val="clear" w:color="auto" w:fill="FFFFFF"/>
        </w:rPr>
        <w:t> </w:t>
      </w:r>
      <w:r w:rsidRPr="00234798">
        <w:rPr>
          <w:rFonts w:ascii="Georgia" w:hAnsi="Georgia" w:cs="Arial"/>
          <w:color w:val="000000"/>
          <w:sz w:val="24"/>
          <w:szCs w:val="24"/>
        </w:rPr>
        <w:br/>
      </w:r>
      <w:r w:rsidRPr="00234798">
        <w:rPr>
          <w:rFonts w:ascii="Georgia" w:hAnsi="Georgia" w:cs="Arial"/>
          <w:color w:val="000000"/>
          <w:sz w:val="24"/>
          <w:szCs w:val="24"/>
        </w:rPr>
        <w:br/>
      </w:r>
      <w:r w:rsidRPr="00234798">
        <w:rPr>
          <w:rFonts w:ascii="Georgia" w:hAnsi="Georgia" w:cs="Arial"/>
          <w:color w:val="000000"/>
          <w:sz w:val="24"/>
          <w:szCs w:val="24"/>
          <w:shd w:val="clear" w:color="auto" w:fill="FFFFFF"/>
        </w:rPr>
        <w:t>To prepare for a discussion about your project, please download and read the</w:t>
      </w:r>
      <w:r w:rsidRPr="00234798">
        <w:rPr>
          <w:rStyle w:val="apple-converted-space"/>
          <w:rFonts w:ascii="Georgia" w:hAnsi="Georgia" w:cs="Arial"/>
          <w:color w:val="000000"/>
          <w:sz w:val="24"/>
          <w:szCs w:val="24"/>
          <w:shd w:val="clear" w:color="auto" w:fill="FFFFFF"/>
        </w:rPr>
        <w:t> </w:t>
      </w:r>
      <w:hyperlink r:id="rId23" w:history="1">
        <w:r w:rsidRPr="00234798">
          <w:rPr>
            <w:rStyle w:val="Hyperlink"/>
            <w:rFonts w:ascii="Georgia" w:hAnsi="Georgia" w:cs="Arial"/>
            <w:color w:val="007B8A"/>
            <w:sz w:val="24"/>
            <w:szCs w:val="24"/>
            <w:u w:val="none"/>
            <w:shd w:val="clear" w:color="auto" w:fill="FFFFFF"/>
          </w:rPr>
          <w:t>Grant Applicants Kit</w:t>
        </w:r>
      </w:hyperlink>
      <w:r w:rsidRPr="00234798">
        <w:rPr>
          <w:rStyle w:val="apple-converted-space"/>
          <w:rFonts w:ascii="Georgia" w:hAnsi="Georgia" w:cs="Arial"/>
          <w:color w:val="000000"/>
          <w:sz w:val="24"/>
          <w:szCs w:val="24"/>
          <w:shd w:val="clear" w:color="auto" w:fill="FFFFFF"/>
        </w:rPr>
        <w:t> </w:t>
      </w:r>
      <w:r w:rsidRPr="00234798">
        <w:rPr>
          <w:rFonts w:ascii="Georgia" w:hAnsi="Georgia" w:cs="Arial"/>
          <w:color w:val="000000"/>
          <w:sz w:val="24"/>
          <w:szCs w:val="24"/>
          <w:shd w:val="clear" w:color="auto" w:fill="FFFFFF"/>
        </w:rPr>
        <w:t xml:space="preserve">and </w:t>
      </w:r>
      <w:proofErr w:type="spellStart"/>
      <w:r w:rsidRPr="00234798">
        <w:rPr>
          <w:rFonts w:ascii="Georgia" w:hAnsi="Georgia" w:cs="Arial"/>
          <w:color w:val="000000"/>
          <w:sz w:val="24"/>
          <w:szCs w:val="24"/>
          <w:shd w:val="clear" w:color="auto" w:fill="FFFFFF"/>
        </w:rPr>
        <w:t>the</w:t>
      </w:r>
      <w:hyperlink r:id="rId24" w:history="1">
        <w:r w:rsidRPr="00234798">
          <w:rPr>
            <w:rStyle w:val="Hyperlink"/>
            <w:rFonts w:ascii="Georgia" w:hAnsi="Georgia" w:cs="Arial"/>
            <w:color w:val="007B8A"/>
            <w:sz w:val="24"/>
            <w:szCs w:val="24"/>
            <w:u w:val="none"/>
            <w:shd w:val="clear" w:color="auto" w:fill="FFFFFF"/>
          </w:rPr>
          <w:t>LJF</w:t>
        </w:r>
        <w:proofErr w:type="spellEnd"/>
        <w:r w:rsidRPr="00234798">
          <w:rPr>
            <w:rStyle w:val="Hyperlink"/>
            <w:rFonts w:ascii="Georgia" w:hAnsi="Georgia" w:cs="Arial"/>
            <w:color w:val="007B8A"/>
            <w:sz w:val="24"/>
            <w:szCs w:val="24"/>
            <w:u w:val="none"/>
            <w:shd w:val="clear" w:color="auto" w:fill="FFFFFF"/>
          </w:rPr>
          <w:t xml:space="preserve"> Grant Application Form</w:t>
        </w:r>
      </w:hyperlink>
      <w:r w:rsidRPr="00234798">
        <w:rPr>
          <w:rFonts w:ascii="Georgia" w:hAnsi="Georgia" w:cs="Arial"/>
          <w:color w:val="000000"/>
          <w:sz w:val="24"/>
          <w:szCs w:val="24"/>
          <w:shd w:val="clear" w:color="auto" w:fill="FFFFFF"/>
        </w:rPr>
        <w:t>. If you have trouble downloading these documents, please email grants@lawfoundation.net.au</w:t>
      </w:r>
      <w:r w:rsidRPr="00234798">
        <w:rPr>
          <w:rFonts w:ascii="Georgia" w:hAnsi="Georgia" w:cs="Arial"/>
          <w:color w:val="000000"/>
          <w:sz w:val="24"/>
          <w:szCs w:val="24"/>
        </w:rPr>
        <w:br/>
      </w:r>
      <w:r w:rsidRPr="00234798">
        <w:rPr>
          <w:rFonts w:ascii="Georgia" w:hAnsi="Georgia" w:cs="Arial"/>
          <w:color w:val="000000"/>
          <w:sz w:val="24"/>
          <w:szCs w:val="24"/>
        </w:rPr>
        <w:br/>
      </w:r>
      <w:proofErr w:type="gramStart"/>
      <w:r w:rsidRPr="00234798">
        <w:rPr>
          <w:rFonts w:ascii="Georgia" w:hAnsi="Georgia" w:cs="Arial"/>
          <w:color w:val="000000"/>
          <w:sz w:val="24"/>
          <w:szCs w:val="24"/>
          <w:shd w:val="clear" w:color="auto" w:fill="FFFFFF"/>
        </w:rPr>
        <w:t>To</w:t>
      </w:r>
      <w:proofErr w:type="gramEnd"/>
      <w:r w:rsidRPr="00234798">
        <w:rPr>
          <w:rFonts w:ascii="Georgia" w:hAnsi="Georgia" w:cs="Arial"/>
          <w:color w:val="000000"/>
          <w:sz w:val="24"/>
          <w:szCs w:val="24"/>
          <w:shd w:val="clear" w:color="auto" w:fill="FFFFFF"/>
        </w:rPr>
        <w:t xml:space="preserve"> find out more, visit our page on</w:t>
      </w:r>
      <w:r w:rsidRPr="00234798">
        <w:rPr>
          <w:rStyle w:val="apple-converted-space"/>
          <w:rFonts w:ascii="Georgia" w:hAnsi="Georgia" w:cs="Arial"/>
          <w:color w:val="000000"/>
          <w:sz w:val="24"/>
          <w:szCs w:val="24"/>
          <w:shd w:val="clear" w:color="auto" w:fill="FFFFFF"/>
        </w:rPr>
        <w:t> </w:t>
      </w:r>
      <w:hyperlink r:id="rId25" w:history="1">
        <w:r w:rsidRPr="00234798">
          <w:rPr>
            <w:rStyle w:val="Hyperlink"/>
            <w:rFonts w:ascii="Georgia" w:hAnsi="Georgia" w:cs="Arial"/>
            <w:color w:val="007B8A"/>
            <w:sz w:val="24"/>
            <w:szCs w:val="24"/>
            <w:u w:val="none"/>
            <w:shd w:val="clear" w:color="auto" w:fill="FFFFFF"/>
          </w:rPr>
          <w:t>Applying for a Grant</w:t>
        </w:r>
      </w:hyperlink>
      <w:r>
        <w:rPr>
          <w:rStyle w:val="apple-converted-space"/>
          <w:rFonts w:ascii="Georgia" w:hAnsi="Georgia" w:cs="Arial"/>
          <w:color w:val="000000"/>
          <w:sz w:val="24"/>
          <w:szCs w:val="24"/>
          <w:shd w:val="clear" w:color="auto" w:fill="FFFFFF"/>
        </w:rPr>
        <w:t xml:space="preserve"> </w:t>
      </w:r>
      <w:r w:rsidRPr="00234798">
        <w:rPr>
          <w:rFonts w:ascii="Georgia" w:hAnsi="Georgia" w:cs="Arial"/>
          <w:color w:val="000000"/>
          <w:sz w:val="24"/>
          <w:szCs w:val="24"/>
          <w:shd w:val="clear" w:color="auto" w:fill="FFFFFF"/>
        </w:rPr>
        <w:t>or</w:t>
      </w:r>
      <w:r>
        <w:rPr>
          <w:rStyle w:val="apple-converted-space"/>
          <w:rFonts w:ascii="Georgia" w:hAnsi="Georgia" w:cs="Arial"/>
          <w:color w:val="000000"/>
          <w:sz w:val="24"/>
          <w:szCs w:val="24"/>
          <w:shd w:val="clear" w:color="auto" w:fill="FFFFFF"/>
        </w:rPr>
        <w:t xml:space="preserve"> </w:t>
      </w:r>
      <w:hyperlink r:id="rId26" w:history="1">
        <w:r w:rsidRPr="00234798">
          <w:rPr>
            <w:rStyle w:val="Hyperlink"/>
            <w:rFonts w:ascii="Georgia" w:hAnsi="Georgia" w:cs="Arial"/>
            <w:color w:val="007B8A"/>
            <w:sz w:val="24"/>
            <w:szCs w:val="24"/>
            <w:u w:val="none"/>
            <w:shd w:val="clear" w:color="auto" w:fill="FFFFFF"/>
          </w:rPr>
          <w:t>Frequently Asked Questions</w:t>
        </w:r>
      </w:hyperlink>
      <w:r w:rsidRPr="00234798">
        <w:rPr>
          <w:rFonts w:ascii="Georgia" w:hAnsi="Georgia" w:cs="Arial"/>
          <w:color w:val="000000"/>
          <w:sz w:val="24"/>
          <w:szCs w:val="24"/>
          <w:shd w:val="clear" w:color="auto" w:fill="FFFFFF"/>
        </w:rPr>
        <w:t>.</w:t>
      </w:r>
    </w:p>
    <w:p w:rsidR="00447AC0" w:rsidRPr="00462E45" w:rsidRDefault="00447AC0" w:rsidP="00447AC0">
      <w:pPr>
        <w:pStyle w:val="Heading1"/>
        <w:shd w:val="clear" w:color="auto" w:fill="FAFAFA"/>
        <w:spacing w:before="0" w:beforeAutospacing="0" w:after="0" w:afterAutospacing="0" w:line="540" w:lineRule="atLeast"/>
        <w:rPr>
          <w:rFonts w:ascii="Lucida Bright" w:hAnsi="Lucida Bright"/>
          <w:color w:val="215868" w:themeColor="accent5" w:themeShade="80"/>
          <w:sz w:val="36"/>
          <w:szCs w:val="36"/>
        </w:rPr>
      </w:pPr>
      <w:r w:rsidRPr="00462E45">
        <w:rPr>
          <w:rFonts w:ascii="Lucida Bright" w:hAnsi="Lucida Bright"/>
          <w:color w:val="215868" w:themeColor="accent5" w:themeShade="80"/>
          <w:sz w:val="36"/>
          <w:szCs w:val="36"/>
        </w:rPr>
        <w:t>Australian-American Fulbright Commission</w:t>
      </w:r>
    </w:p>
    <w:p w:rsidR="00447AC0" w:rsidRDefault="00161D38" w:rsidP="00C71583">
      <w:pPr>
        <w:rPr>
          <w:rFonts w:ascii="Georgia" w:hAnsi="Georgia" w:cs="Arial"/>
          <w:color w:val="000000"/>
          <w:sz w:val="24"/>
          <w:szCs w:val="24"/>
          <w:shd w:val="clear" w:color="auto" w:fill="FFFFFF"/>
        </w:rPr>
      </w:pPr>
      <w:hyperlink r:id="rId27" w:history="1">
        <w:r w:rsidR="00447AC0" w:rsidRPr="00D36835">
          <w:rPr>
            <w:rStyle w:val="Hyperlink"/>
            <w:rFonts w:ascii="Georgia" w:hAnsi="Georgia" w:cs="Arial"/>
            <w:sz w:val="24"/>
            <w:szCs w:val="24"/>
            <w:shd w:val="clear" w:color="auto" w:fill="FFFFFF"/>
          </w:rPr>
          <w:t>http://fulbright.com.au/</w:t>
        </w:r>
      </w:hyperlink>
    </w:p>
    <w:p w:rsidR="00462E45" w:rsidRPr="00462E45" w:rsidRDefault="00462E45" w:rsidP="00462E45">
      <w:pPr>
        <w:pStyle w:val="Heading1"/>
        <w:shd w:val="clear" w:color="auto" w:fill="FAFAFA"/>
        <w:spacing w:before="0" w:beforeAutospacing="0" w:after="0" w:afterAutospacing="0" w:line="540" w:lineRule="atLeast"/>
        <w:rPr>
          <w:rFonts w:ascii="Lucida Bright" w:hAnsi="Lucida Bright"/>
          <w:color w:val="215868" w:themeColor="accent5" w:themeShade="80"/>
          <w:sz w:val="36"/>
          <w:szCs w:val="36"/>
        </w:rPr>
      </w:pPr>
      <w:r w:rsidRPr="00462E45">
        <w:rPr>
          <w:rFonts w:ascii="Lucida Bright" w:hAnsi="Lucida Bright"/>
          <w:color w:val="215868" w:themeColor="accent5" w:themeShade="80"/>
          <w:sz w:val="36"/>
          <w:szCs w:val="36"/>
        </w:rPr>
        <w:t>Fulbright Scholarships in Climate Change and Clean Energy - Australia</w:t>
      </w:r>
    </w:p>
    <w:p w:rsidR="00462E45" w:rsidRDefault="00161D38" w:rsidP="00C71583">
      <w:pPr>
        <w:rPr>
          <w:rFonts w:ascii="Georgia" w:hAnsi="Georgia" w:cs="Arial"/>
          <w:color w:val="000000"/>
          <w:sz w:val="24"/>
          <w:szCs w:val="24"/>
          <w:shd w:val="clear" w:color="auto" w:fill="FFFFFF"/>
        </w:rPr>
      </w:pPr>
      <w:hyperlink r:id="rId28" w:history="1">
        <w:r w:rsidR="00462E45" w:rsidRPr="00D36835">
          <w:rPr>
            <w:rStyle w:val="Hyperlink"/>
            <w:rFonts w:ascii="Georgia" w:hAnsi="Georgia" w:cs="Arial"/>
            <w:sz w:val="24"/>
            <w:szCs w:val="24"/>
            <w:shd w:val="clear" w:color="auto" w:fill="FFFFFF"/>
          </w:rPr>
          <w:t>http://www.fulbright.com.au/index.php/scholarships/for-australians?id=156</w:t>
        </w:r>
      </w:hyperlink>
    </w:p>
    <w:p w:rsidR="00462E45" w:rsidRPr="00462E45" w:rsidRDefault="00462E45" w:rsidP="00C71583">
      <w:pPr>
        <w:rPr>
          <w:rFonts w:ascii="Lucida Bright" w:hAnsi="Lucida Bright" w:cs="Arial"/>
          <w:b/>
          <w:color w:val="215868" w:themeColor="accent5" w:themeShade="80"/>
          <w:sz w:val="36"/>
          <w:szCs w:val="36"/>
          <w:shd w:val="clear" w:color="auto" w:fill="FFFFFF"/>
        </w:rPr>
      </w:pPr>
      <w:proofErr w:type="spellStart"/>
      <w:r w:rsidRPr="00462E45">
        <w:rPr>
          <w:rFonts w:ascii="Lucida Bright" w:hAnsi="Lucida Bright" w:cs="Arial"/>
          <w:b/>
          <w:color w:val="215868" w:themeColor="accent5" w:themeShade="80"/>
          <w:sz w:val="36"/>
          <w:szCs w:val="36"/>
          <w:shd w:val="clear" w:color="auto" w:fill="FFFFFF"/>
        </w:rPr>
        <w:lastRenderedPageBreak/>
        <w:t>Harriette</w:t>
      </w:r>
      <w:proofErr w:type="spellEnd"/>
      <w:r w:rsidRPr="00462E45">
        <w:rPr>
          <w:rFonts w:ascii="Lucida Bright" w:hAnsi="Lucida Bright" w:cs="Arial"/>
          <w:b/>
          <w:color w:val="215868" w:themeColor="accent5" w:themeShade="80"/>
          <w:sz w:val="36"/>
          <w:szCs w:val="36"/>
          <w:shd w:val="clear" w:color="auto" w:fill="FFFFFF"/>
        </w:rPr>
        <w:t xml:space="preserve"> Jenkins Award</w:t>
      </w:r>
    </w:p>
    <w:p w:rsidR="00462E45" w:rsidRPr="004908A9" w:rsidRDefault="00161D38" w:rsidP="00C71583">
      <w:pPr>
        <w:rPr>
          <w:rStyle w:val="Hyperlink"/>
          <w:rFonts w:ascii="Georgia" w:hAnsi="Georgia" w:cs="Arial"/>
          <w:sz w:val="24"/>
          <w:szCs w:val="24"/>
          <w:shd w:val="clear" w:color="auto" w:fill="FFFFFF"/>
        </w:rPr>
      </w:pPr>
      <w:hyperlink r:id="rId29" w:history="1">
        <w:r w:rsidR="00462E45" w:rsidRPr="004908A9">
          <w:rPr>
            <w:rStyle w:val="Hyperlink"/>
            <w:rFonts w:ascii="Georgia" w:hAnsi="Georgia" w:cs="Arial"/>
            <w:sz w:val="24"/>
            <w:szCs w:val="24"/>
            <w:shd w:val="clear" w:color="auto" w:fill="FFFFFF"/>
          </w:rPr>
          <w:t>http://www.nzfgw.org.nz/scholarships-grants-and-awards/the-harriette-jenkins-awards/</w:t>
        </w:r>
      </w:hyperlink>
    </w:p>
    <w:p w:rsidR="004908A9" w:rsidRPr="004908A9" w:rsidRDefault="004908A9" w:rsidP="00C71583">
      <w:pPr>
        <w:rPr>
          <w:rFonts w:ascii="Lucida Bright" w:hAnsi="Lucida Bright"/>
          <w:b/>
          <w:bCs/>
          <w:color w:val="215868" w:themeColor="accent5" w:themeShade="80"/>
          <w:sz w:val="36"/>
          <w:szCs w:val="36"/>
        </w:rPr>
      </w:pPr>
      <w:r w:rsidRPr="004908A9">
        <w:rPr>
          <w:rFonts w:ascii="Lucida Bright" w:hAnsi="Lucida Bright"/>
          <w:b/>
          <w:bCs/>
          <w:color w:val="215868" w:themeColor="accent5" w:themeShade="80"/>
          <w:sz w:val="36"/>
          <w:szCs w:val="36"/>
        </w:rPr>
        <w:t>The Swedish Research Council</w:t>
      </w:r>
    </w:p>
    <w:p w:rsidR="004908A9" w:rsidRDefault="004908A9" w:rsidP="00C71583">
      <w:pPr>
        <w:rPr>
          <w:rFonts w:ascii="Georgia" w:hAnsi="Georgia" w:cs="Arial"/>
          <w:color w:val="000000"/>
          <w:sz w:val="24"/>
          <w:szCs w:val="24"/>
          <w:shd w:val="clear" w:color="auto" w:fill="FFFFFF"/>
        </w:rPr>
      </w:pPr>
      <w:hyperlink r:id="rId30" w:history="1">
        <w:r w:rsidRPr="005027AF">
          <w:rPr>
            <w:rStyle w:val="Hyperlink"/>
            <w:rFonts w:ascii="Georgia" w:hAnsi="Georgia" w:cs="Arial"/>
            <w:sz w:val="24"/>
            <w:szCs w:val="24"/>
            <w:shd w:val="clear" w:color="auto" w:fill="FFFFFF"/>
          </w:rPr>
          <w:t>http://www.vr.se/inenglish/researchfunding/ourgrants2013.4.44482f6612355bb5ee780002186.html</w:t>
        </w:r>
      </w:hyperlink>
    </w:p>
    <w:p w:rsidR="004908A9" w:rsidRDefault="004908A9" w:rsidP="00C71583">
      <w:pPr>
        <w:rPr>
          <w:rFonts w:ascii="Georgia" w:hAnsi="Georgia" w:cs="Arial"/>
          <w:color w:val="000000"/>
          <w:sz w:val="24"/>
          <w:szCs w:val="24"/>
          <w:shd w:val="clear" w:color="auto" w:fill="FFFFFF"/>
        </w:rPr>
      </w:pPr>
      <w:bookmarkStart w:id="0" w:name="_GoBack"/>
      <w:bookmarkEnd w:id="0"/>
    </w:p>
    <w:p w:rsidR="00C71583" w:rsidRPr="003029FA" w:rsidRDefault="00C71583" w:rsidP="00C71583">
      <w:pPr>
        <w:rPr>
          <w:rFonts w:ascii="Lucida Bright" w:hAnsi="Lucida Bright"/>
          <w:b/>
          <w:color w:val="C00000"/>
          <w:sz w:val="36"/>
          <w:szCs w:val="36"/>
        </w:rPr>
      </w:pPr>
      <w:r w:rsidRPr="003029FA">
        <w:rPr>
          <w:rFonts w:ascii="Lucida Bright" w:hAnsi="Lucida Bright"/>
          <w:b/>
          <w:color w:val="C00000"/>
          <w:sz w:val="36"/>
          <w:szCs w:val="36"/>
        </w:rPr>
        <w:t>HDR CANDIDATES</w:t>
      </w:r>
    </w:p>
    <w:p w:rsidR="00C71583" w:rsidRPr="003029FA" w:rsidRDefault="00C71583" w:rsidP="00C71583">
      <w:pPr>
        <w:rPr>
          <w:rFonts w:ascii="Lucida Bright" w:hAnsi="Lucida Bright"/>
          <w:sz w:val="28"/>
          <w:szCs w:val="28"/>
        </w:rPr>
      </w:pPr>
      <w:r>
        <w:rPr>
          <w:rFonts w:ascii="Lucida Bright" w:hAnsi="Lucida Bright"/>
          <w:sz w:val="28"/>
          <w:szCs w:val="28"/>
        </w:rPr>
        <w:t>Some of you will be eligible to apply this year, others, hopefully, in near future:</w:t>
      </w:r>
    </w:p>
    <w:p w:rsidR="00C71583" w:rsidRPr="00D8394C" w:rsidRDefault="00C71583" w:rsidP="00C71583">
      <w:pPr>
        <w:rPr>
          <w:rFonts w:ascii="Lucida Bright" w:hAnsi="Lucida Bright"/>
          <w:b/>
          <w:color w:val="7030A0"/>
          <w:sz w:val="36"/>
          <w:szCs w:val="36"/>
        </w:rPr>
      </w:pPr>
      <w:r w:rsidRPr="00D8394C">
        <w:rPr>
          <w:rFonts w:ascii="Lucida Bright" w:hAnsi="Lucida Bright"/>
          <w:b/>
          <w:color w:val="7030A0"/>
          <w:sz w:val="36"/>
          <w:szCs w:val="36"/>
        </w:rPr>
        <w:t>TRAVEL GRANTS:</w:t>
      </w:r>
    </w:p>
    <w:p w:rsidR="00C71583" w:rsidRPr="00F379FE" w:rsidRDefault="00C71583" w:rsidP="00C71583">
      <w:pPr>
        <w:rPr>
          <w:rFonts w:ascii="Georgia" w:hAnsi="Georgia"/>
          <w:sz w:val="28"/>
          <w:szCs w:val="28"/>
        </w:rPr>
      </w:pPr>
      <w:r w:rsidRPr="00F379FE">
        <w:rPr>
          <w:rFonts w:ascii="Georgia" w:hAnsi="Georgia"/>
          <w:b/>
          <w:sz w:val="28"/>
          <w:szCs w:val="28"/>
        </w:rPr>
        <w:t xml:space="preserve">Cass Foundation: </w:t>
      </w:r>
      <w:hyperlink r:id="rId31" w:tgtFrame="_blank" w:history="1">
        <w:r w:rsidRPr="00F379FE">
          <w:rPr>
            <w:rStyle w:val="Hyperlink"/>
            <w:rFonts w:ascii="Georgia" w:hAnsi="Georgia"/>
            <w:sz w:val="28"/>
            <w:szCs w:val="28"/>
          </w:rPr>
          <w:t>www.cassfoundation.org</w:t>
        </w:r>
      </w:hyperlink>
    </w:p>
    <w:p w:rsidR="00C71583" w:rsidRPr="005C3F7D" w:rsidRDefault="00C71583" w:rsidP="00C71583">
      <w:pPr>
        <w:rPr>
          <w:rFonts w:ascii="Georgia" w:hAnsi="Georgia"/>
          <w:b/>
          <w:bCs/>
          <w:iCs/>
          <w:color w:val="C00000"/>
          <w:sz w:val="16"/>
          <w:szCs w:val="16"/>
        </w:rPr>
      </w:pPr>
    </w:p>
    <w:p w:rsidR="00C71583" w:rsidRPr="005C3F7D" w:rsidRDefault="00C71583" w:rsidP="00C71583">
      <w:pPr>
        <w:rPr>
          <w:rFonts w:ascii="Georgia" w:hAnsi="Georgia"/>
          <w:color w:val="C00000"/>
          <w:sz w:val="32"/>
          <w:szCs w:val="32"/>
        </w:rPr>
      </w:pPr>
      <w:r w:rsidRPr="005C3F7D">
        <w:rPr>
          <w:rFonts w:ascii="Georgia" w:hAnsi="Georgia"/>
          <w:b/>
          <w:bCs/>
          <w:iCs/>
          <w:color w:val="C00000"/>
          <w:sz w:val="32"/>
          <w:szCs w:val="32"/>
        </w:rPr>
        <w:t>HDR SUPPORT</w:t>
      </w:r>
    </w:p>
    <w:p w:rsidR="00C71583" w:rsidRPr="00D8394C" w:rsidRDefault="00C71583" w:rsidP="00C71583">
      <w:pPr>
        <w:spacing w:after="0" w:line="240" w:lineRule="auto"/>
        <w:rPr>
          <w:rFonts w:ascii="Lucida Bright" w:eastAsia="Times New Roman" w:hAnsi="Lucida Bright" w:cs="Times New Roman"/>
          <w:sz w:val="24"/>
          <w:szCs w:val="24"/>
          <w:lang w:eastAsia="en-AU"/>
        </w:rPr>
      </w:pPr>
      <w:r w:rsidRPr="00D8394C">
        <w:rPr>
          <w:rFonts w:ascii="Lucida Bright" w:hAnsi="Lucida Bright"/>
          <w:color w:val="000000"/>
          <w:sz w:val="24"/>
          <w:szCs w:val="24"/>
        </w:rPr>
        <w:t>Support is available for HDR candidates, including but not limited to the following -</w:t>
      </w:r>
    </w:p>
    <w:p w:rsidR="00C71583" w:rsidRPr="00D8394C" w:rsidRDefault="00C71583" w:rsidP="00C71583">
      <w:pPr>
        <w:spacing w:after="0" w:line="240" w:lineRule="auto"/>
        <w:rPr>
          <w:rFonts w:ascii="Lucida Bright" w:eastAsia="Times New Roman" w:hAnsi="Lucida Bright" w:cs="Times New Roman"/>
          <w:sz w:val="24"/>
          <w:szCs w:val="24"/>
          <w:lang w:eastAsia="en-AU"/>
        </w:rPr>
      </w:pPr>
      <w:r w:rsidRPr="00D8394C">
        <w:rPr>
          <w:rFonts w:ascii="Lucida Bright" w:hAnsi="Lucida Bright"/>
          <w:color w:val="000000"/>
          <w:sz w:val="24"/>
          <w:szCs w:val="24"/>
        </w:rPr>
        <w:t>Research skills and support:  </w:t>
      </w:r>
      <w:hyperlink r:id="rId32" w:tgtFrame="_blank" w:history="1">
        <w:r w:rsidRPr="00D8394C">
          <w:rPr>
            <w:rStyle w:val="Hyperlink"/>
            <w:rFonts w:ascii="Lucida Bright" w:hAnsi="Lucida Bright"/>
            <w:sz w:val="24"/>
            <w:szCs w:val="24"/>
          </w:rPr>
          <w:t>http://deakin.edu.au/buslaw/research/students/support.php</w:t>
        </w:r>
      </w:hyperlink>
    </w:p>
    <w:p w:rsidR="00C71583" w:rsidRPr="00D8394C" w:rsidRDefault="00C71583" w:rsidP="00C71583">
      <w:pPr>
        <w:spacing w:after="0" w:line="240" w:lineRule="auto"/>
        <w:rPr>
          <w:rFonts w:ascii="Lucida Bright" w:eastAsia="Times New Roman" w:hAnsi="Lucida Bright" w:cs="Times New Roman"/>
          <w:sz w:val="24"/>
          <w:szCs w:val="24"/>
          <w:lang w:eastAsia="en-AU"/>
        </w:rPr>
      </w:pPr>
      <w:r w:rsidRPr="00D8394C">
        <w:rPr>
          <w:rFonts w:ascii="Lucida Bright" w:hAnsi="Lucida Bright"/>
          <w:color w:val="000000"/>
          <w:sz w:val="24"/>
          <w:szCs w:val="24"/>
        </w:rPr>
        <w:t>HDR Support Grants</w:t>
      </w:r>
      <w:proofErr w:type="gramStart"/>
      <w:r w:rsidRPr="00D8394C">
        <w:rPr>
          <w:rFonts w:ascii="Lucida Bright" w:hAnsi="Lucida Bright"/>
          <w:color w:val="000000"/>
          <w:sz w:val="24"/>
          <w:szCs w:val="24"/>
        </w:rPr>
        <w:t>:</w:t>
      </w:r>
      <w:proofErr w:type="gramEnd"/>
      <w:hyperlink r:id="rId33" w:tgtFrame="_blank" w:history="1">
        <w:r w:rsidRPr="00D8394C">
          <w:rPr>
            <w:rStyle w:val="Hyperlink"/>
            <w:rFonts w:ascii="Lucida Bright" w:hAnsi="Lucida Bright"/>
            <w:sz w:val="24"/>
            <w:szCs w:val="24"/>
          </w:rPr>
          <w:t>http://deakin.edu.au/buslaw/research/students/hdr-grants.php</w:t>
        </w:r>
      </w:hyperlink>
    </w:p>
    <w:p w:rsidR="00C71583" w:rsidRPr="00D8394C" w:rsidRDefault="00C71583" w:rsidP="00C71583">
      <w:pPr>
        <w:spacing w:after="0" w:line="240" w:lineRule="auto"/>
        <w:rPr>
          <w:rFonts w:ascii="Lucida Bright" w:eastAsia="Times New Roman" w:hAnsi="Lucida Bright" w:cs="Times New Roman"/>
          <w:sz w:val="24"/>
          <w:szCs w:val="24"/>
          <w:lang w:eastAsia="en-AU"/>
        </w:rPr>
      </w:pPr>
      <w:r w:rsidRPr="00D8394C">
        <w:rPr>
          <w:rFonts w:ascii="Lucida Bright" w:hAnsi="Lucida Bright"/>
          <w:color w:val="000000"/>
          <w:sz w:val="24"/>
          <w:szCs w:val="24"/>
        </w:rPr>
        <w:t>HDR Conference Grants: </w:t>
      </w:r>
      <w:hyperlink r:id="rId34" w:tgtFrame="_blank" w:history="1">
        <w:r w:rsidRPr="00D8394C">
          <w:rPr>
            <w:rStyle w:val="Hyperlink"/>
            <w:rFonts w:ascii="Lucida Bright" w:hAnsi="Lucida Bright"/>
            <w:sz w:val="24"/>
            <w:szCs w:val="24"/>
          </w:rPr>
          <w:t>http://deakin.edu.au/buslaw/research/students/conference-grants.php</w:t>
        </w:r>
      </w:hyperlink>
    </w:p>
    <w:p w:rsidR="00C71583" w:rsidRPr="00D8394C" w:rsidRDefault="00C71583" w:rsidP="00C71583">
      <w:pPr>
        <w:rPr>
          <w:rFonts w:ascii="Lucida Bright" w:hAnsi="Lucida Bright"/>
          <w:color w:val="000000"/>
          <w:sz w:val="24"/>
          <w:szCs w:val="24"/>
        </w:rPr>
      </w:pPr>
    </w:p>
    <w:p w:rsidR="00C71583" w:rsidRPr="00F379FE" w:rsidRDefault="00C71583" w:rsidP="00C71583">
      <w:pPr>
        <w:rPr>
          <w:rFonts w:ascii="Georgia" w:hAnsi="Georgia"/>
          <w:color w:val="7030A0"/>
          <w:sz w:val="28"/>
          <w:szCs w:val="28"/>
        </w:rPr>
      </w:pPr>
      <w:r w:rsidRPr="00F379FE">
        <w:rPr>
          <w:rFonts w:ascii="Georgia" w:hAnsi="Georgia"/>
          <w:b/>
          <w:bCs/>
          <w:i/>
          <w:iCs/>
          <w:color w:val="7030A0"/>
          <w:sz w:val="28"/>
          <w:szCs w:val="28"/>
        </w:rPr>
        <w:t>Research Training Opportunities</w:t>
      </w:r>
    </w:p>
    <w:p w:rsidR="00C71583" w:rsidRPr="00F379FE" w:rsidRDefault="00C71583" w:rsidP="00C71583">
      <w:pPr>
        <w:spacing w:after="0" w:line="240" w:lineRule="auto"/>
        <w:rPr>
          <w:rFonts w:ascii="Georgia" w:eastAsia="Times New Roman" w:hAnsi="Georgia" w:cs="Times New Roman"/>
          <w:sz w:val="24"/>
          <w:szCs w:val="24"/>
          <w:lang w:eastAsia="en-AU"/>
        </w:rPr>
      </w:pPr>
      <w:r w:rsidRPr="00F379FE">
        <w:rPr>
          <w:rStyle w:val="apple-style-span"/>
          <w:rFonts w:ascii="Georgia" w:hAnsi="Georgia"/>
          <w:color w:val="000000"/>
          <w:sz w:val="24"/>
          <w:szCs w:val="24"/>
        </w:rPr>
        <w:t>Deakin offers a range of research workshops, through the Research Training Institute, the Office of Research Integrity, the Division of Student Life and the Library. There is no charge for these workshops, which are open to staff and HDR candidates.  </w:t>
      </w:r>
    </w:p>
    <w:p w:rsidR="00C71583" w:rsidRPr="00F379FE" w:rsidRDefault="00C71583" w:rsidP="00C71583">
      <w:pPr>
        <w:spacing w:after="0" w:line="240" w:lineRule="auto"/>
        <w:rPr>
          <w:rFonts w:ascii="Georgia" w:eastAsia="Times New Roman" w:hAnsi="Georgia" w:cs="Times New Roman"/>
          <w:sz w:val="24"/>
          <w:szCs w:val="24"/>
          <w:lang w:eastAsia="en-AU"/>
        </w:rPr>
      </w:pPr>
      <w:r w:rsidRPr="00F379FE">
        <w:rPr>
          <w:rStyle w:val="apple-style-span"/>
          <w:rFonts w:ascii="Georgia" w:hAnsi="Georgia"/>
          <w:color w:val="000000"/>
          <w:sz w:val="24"/>
          <w:szCs w:val="24"/>
        </w:rPr>
        <w:t>Early registration is essential as places fill quickly.  </w:t>
      </w:r>
    </w:p>
    <w:p w:rsidR="00C71583" w:rsidRPr="00F379FE" w:rsidRDefault="00C71583" w:rsidP="00C71583">
      <w:pPr>
        <w:spacing w:after="0" w:line="240" w:lineRule="auto"/>
        <w:rPr>
          <w:rStyle w:val="apple-style-span"/>
          <w:rFonts w:ascii="Georgia" w:hAnsi="Georgia"/>
          <w:color w:val="000000"/>
          <w:sz w:val="24"/>
          <w:szCs w:val="24"/>
        </w:rPr>
      </w:pPr>
    </w:p>
    <w:p w:rsidR="00C71583" w:rsidRPr="00F379FE" w:rsidRDefault="00C71583" w:rsidP="00C71583">
      <w:pPr>
        <w:spacing w:after="0" w:line="240" w:lineRule="auto"/>
        <w:rPr>
          <w:rFonts w:ascii="Georgia" w:eastAsia="Times New Roman" w:hAnsi="Georgia" w:cs="Times New Roman"/>
          <w:sz w:val="24"/>
          <w:szCs w:val="24"/>
          <w:lang w:eastAsia="en-AU"/>
        </w:rPr>
      </w:pPr>
      <w:r w:rsidRPr="00F379FE">
        <w:rPr>
          <w:rStyle w:val="apple-style-span"/>
          <w:rFonts w:ascii="Georgia" w:hAnsi="Georgia"/>
          <w:color w:val="000000"/>
          <w:sz w:val="24"/>
          <w:szCs w:val="24"/>
        </w:rPr>
        <w:t>To register for a workshop, go to the Events Registration System (ERS) at: </w:t>
      </w:r>
      <w:hyperlink r:id="rId35" w:tgtFrame="_blank" w:history="1">
        <w:r w:rsidRPr="00F379FE">
          <w:rPr>
            <w:rStyle w:val="Hyperlink"/>
            <w:rFonts w:ascii="Georgia" w:hAnsi="Georgia"/>
            <w:sz w:val="24"/>
            <w:szCs w:val="24"/>
          </w:rPr>
          <w:t>http://www.deakin.edu.au/research/admin/ers</w:t>
        </w:r>
      </w:hyperlink>
      <w:r w:rsidRPr="00F379FE">
        <w:rPr>
          <w:rStyle w:val="apple-style-span"/>
          <w:rFonts w:ascii="Georgia" w:hAnsi="Georgia"/>
          <w:color w:val="000000"/>
          <w:sz w:val="24"/>
          <w:szCs w:val="24"/>
        </w:rPr>
        <w:t>/ </w:t>
      </w:r>
    </w:p>
    <w:p w:rsidR="00C71583" w:rsidRPr="00F379FE" w:rsidRDefault="00C71583" w:rsidP="00C71583">
      <w:pPr>
        <w:spacing w:after="0" w:line="240" w:lineRule="auto"/>
        <w:rPr>
          <w:rFonts w:ascii="Georgia" w:hAnsi="Georgia"/>
          <w:color w:val="000000"/>
          <w:sz w:val="24"/>
          <w:szCs w:val="24"/>
        </w:rPr>
      </w:pPr>
    </w:p>
    <w:p w:rsidR="00C71583" w:rsidRPr="00F379FE" w:rsidRDefault="00C71583" w:rsidP="00C71583">
      <w:pPr>
        <w:spacing w:after="0" w:line="240" w:lineRule="auto"/>
        <w:rPr>
          <w:rFonts w:ascii="Georgia" w:eastAsia="Times New Roman" w:hAnsi="Georgia" w:cs="Times New Roman"/>
          <w:sz w:val="24"/>
          <w:szCs w:val="24"/>
          <w:lang w:eastAsia="en-AU"/>
        </w:rPr>
      </w:pPr>
      <w:r w:rsidRPr="00F379FE">
        <w:rPr>
          <w:rFonts w:ascii="Georgia" w:hAnsi="Georgia"/>
          <w:color w:val="000000"/>
          <w:sz w:val="24"/>
          <w:szCs w:val="24"/>
        </w:rPr>
        <w:t>Forthcoming HDR workshops include:</w:t>
      </w:r>
      <w:r w:rsidRPr="00F379FE">
        <w:rPr>
          <w:rFonts w:ascii="Georgia" w:eastAsia="Times New Roman" w:hAnsi="Georgia" w:cs="Times New Roman"/>
          <w:sz w:val="24"/>
          <w:szCs w:val="24"/>
          <w:lang w:eastAsia="en-AU"/>
        </w:rPr>
        <w:t xml:space="preserve"> </w:t>
      </w:r>
    </w:p>
    <w:p w:rsidR="00C71583" w:rsidRPr="00F379FE" w:rsidRDefault="00161D38" w:rsidP="00C71583">
      <w:pPr>
        <w:numPr>
          <w:ilvl w:val="0"/>
          <w:numId w:val="6"/>
        </w:numPr>
        <w:spacing w:before="100" w:beforeAutospacing="1" w:after="100" w:afterAutospacing="1" w:line="150" w:lineRule="atLeast"/>
        <w:ind w:left="0"/>
        <w:rPr>
          <w:rFonts w:ascii="Georgia" w:hAnsi="Georgia"/>
          <w:color w:val="000000"/>
          <w:sz w:val="24"/>
          <w:szCs w:val="24"/>
        </w:rPr>
      </w:pPr>
      <w:hyperlink r:id="rId36" w:tgtFrame="_blank" w:history="1">
        <w:r w:rsidR="00C71583" w:rsidRPr="00F379FE">
          <w:rPr>
            <w:rStyle w:val="Hyperlink"/>
            <w:rFonts w:ascii="Georgia" w:hAnsi="Georgia"/>
            <w:color w:val="075296"/>
            <w:sz w:val="24"/>
            <w:szCs w:val="24"/>
          </w:rPr>
          <w:t>1A Induction 1 Procedures and Support</w:t>
        </w:r>
      </w:hyperlink>
    </w:p>
    <w:p w:rsidR="00C71583" w:rsidRPr="00F379FE" w:rsidRDefault="00161D38" w:rsidP="00C71583">
      <w:pPr>
        <w:numPr>
          <w:ilvl w:val="0"/>
          <w:numId w:val="6"/>
        </w:numPr>
        <w:spacing w:before="100" w:beforeAutospacing="1" w:after="100" w:afterAutospacing="1" w:line="150" w:lineRule="atLeast"/>
        <w:ind w:left="0"/>
        <w:rPr>
          <w:rFonts w:ascii="Georgia" w:hAnsi="Georgia"/>
          <w:color w:val="000000"/>
          <w:sz w:val="24"/>
          <w:szCs w:val="24"/>
        </w:rPr>
      </w:pPr>
      <w:hyperlink r:id="rId37" w:tgtFrame="_blank" w:history="1">
        <w:r w:rsidR="00C71583" w:rsidRPr="00F379FE">
          <w:rPr>
            <w:rStyle w:val="Hyperlink"/>
            <w:rFonts w:ascii="Georgia" w:hAnsi="Georgia"/>
            <w:color w:val="075296"/>
            <w:sz w:val="24"/>
            <w:szCs w:val="24"/>
          </w:rPr>
          <w:t>1B Induction 2 Life as a Research Student</w:t>
        </w:r>
      </w:hyperlink>
    </w:p>
    <w:p w:rsidR="00C71583" w:rsidRPr="00F379FE" w:rsidRDefault="00161D38" w:rsidP="00C71583">
      <w:pPr>
        <w:numPr>
          <w:ilvl w:val="0"/>
          <w:numId w:val="6"/>
        </w:numPr>
        <w:spacing w:before="100" w:beforeAutospacing="1" w:after="100" w:afterAutospacing="1" w:line="150" w:lineRule="atLeast"/>
        <w:ind w:left="0"/>
        <w:rPr>
          <w:rFonts w:ascii="Georgia" w:hAnsi="Georgia"/>
          <w:color w:val="000000"/>
          <w:sz w:val="24"/>
          <w:szCs w:val="24"/>
        </w:rPr>
      </w:pPr>
      <w:hyperlink r:id="rId38" w:tgtFrame="_blank" w:history="1">
        <w:r w:rsidR="00C71583" w:rsidRPr="00F379FE">
          <w:rPr>
            <w:rStyle w:val="Hyperlink"/>
            <w:rFonts w:ascii="Georgia" w:hAnsi="Georgia"/>
            <w:color w:val="075296"/>
            <w:sz w:val="24"/>
            <w:szCs w:val="24"/>
          </w:rPr>
          <w:t>1K Research Integrity (Compulsory Workshop)</w:t>
        </w:r>
      </w:hyperlink>
    </w:p>
    <w:p w:rsidR="00C71583" w:rsidRPr="00F379FE" w:rsidRDefault="00161D38" w:rsidP="00C71583">
      <w:pPr>
        <w:numPr>
          <w:ilvl w:val="0"/>
          <w:numId w:val="6"/>
        </w:numPr>
        <w:spacing w:before="100" w:beforeAutospacing="1" w:after="100" w:afterAutospacing="1" w:line="150" w:lineRule="atLeast"/>
        <w:ind w:left="0"/>
        <w:rPr>
          <w:rFonts w:ascii="Georgia" w:hAnsi="Georgia"/>
          <w:color w:val="000000"/>
          <w:sz w:val="24"/>
          <w:szCs w:val="24"/>
        </w:rPr>
      </w:pPr>
      <w:hyperlink r:id="rId39" w:tgtFrame="_blank" w:history="1">
        <w:r w:rsidR="00C71583" w:rsidRPr="00F379FE">
          <w:rPr>
            <w:rStyle w:val="Hyperlink"/>
            <w:rFonts w:ascii="Georgia" w:hAnsi="Georgia"/>
            <w:color w:val="075296"/>
            <w:sz w:val="24"/>
            <w:szCs w:val="24"/>
          </w:rPr>
          <w:t>3A Approaching Completion</w:t>
        </w:r>
      </w:hyperlink>
    </w:p>
    <w:p w:rsidR="00C71583" w:rsidRPr="00F379FE" w:rsidRDefault="00161D38" w:rsidP="00C71583">
      <w:pPr>
        <w:numPr>
          <w:ilvl w:val="0"/>
          <w:numId w:val="6"/>
        </w:numPr>
        <w:spacing w:before="100" w:beforeAutospacing="1" w:after="100" w:afterAutospacing="1" w:line="150" w:lineRule="atLeast"/>
        <w:ind w:left="0"/>
        <w:rPr>
          <w:rFonts w:ascii="Georgia" w:hAnsi="Georgia"/>
          <w:color w:val="000000"/>
          <w:sz w:val="24"/>
          <w:szCs w:val="24"/>
        </w:rPr>
      </w:pPr>
      <w:hyperlink r:id="rId40" w:tgtFrame="_blank" w:history="1">
        <w:r w:rsidR="00C71583" w:rsidRPr="00F379FE">
          <w:rPr>
            <w:rStyle w:val="Hyperlink"/>
            <w:rFonts w:ascii="Georgia" w:hAnsi="Georgia"/>
            <w:color w:val="075296"/>
            <w:sz w:val="24"/>
            <w:szCs w:val="24"/>
          </w:rPr>
          <w:t>3B Planning Your Career after completion</w:t>
        </w:r>
      </w:hyperlink>
    </w:p>
    <w:p w:rsidR="00C71583" w:rsidRPr="00F379FE" w:rsidRDefault="00C71583" w:rsidP="00C71583">
      <w:pPr>
        <w:spacing w:after="0" w:line="240" w:lineRule="auto"/>
        <w:rPr>
          <w:rFonts w:ascii="Georgia" w:eastAsia="Times New Roman" w:hAnsi="Georgia" w:cs="Times New Roman"/>
          <w:sz w:val="24"/>
          <w:szCs w:val="24"/>
          <w:lang w:eastAsia="en-AU"/>
        </w:rPr>
      </w:pPr>
      <w:r w:rsidRPr="00F379FE">
        <w:rPr>
          <w:rFonts w:ascii="Georgia" w:hAnsi="Georgia"/>
          <w:color w:val="000000"/>
          <w:sz w:val="24"/>
          <w:szCs w:val="24"/>
        </w:rPr>
        <w:t>The full HDR Workshop program for 2013 is available at: </w:t>
      </w:r>
    </w:p>
    <w:p w:rsidR="00C71583" w:rsidRPr="00D8394C" w:rsidRDefault="00161D38" w:rsidP="00C71583">
      <w:pPr>
        <w:rPr>
          <w:rFonts w:ascii="Lucida Bright" w:hAnsi="Lucida Bright"/>
          <w:color w:val="000000"/>
          <w:sz w:val="24"/>
          <w:szCs w:val="24"/>
        </w:rPr>
      </w:pPr>
      <w:hyperlink r:id="rId41" w:tgtFrame="_blank" w:history="1">
        <w:r w:rsidR="00C71583" w:rsidRPr="00F379FE">
          <w:rPr>
            <w:rStyle w:val="Hyperlink"/>
            <w:rFonts w:ascii="Georgia" w:hAnsi="Georgia"/>
            <w:sz w:val="24"/>
            <w:szCs w:val="24"/>
          </w:rPr>
          <w:t>http://www.deakin.edu.au/current-students/research/workshops.php</w:t>
        </w:r>
      </w:hyperlink>
    </w:p>
    <w:p w:rsidR="003B4DCB" w:rsidRDefault="003B4DCB"/>
    <w:sectPr w:rsidR="003B4DCB" w:rsidSect="00990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0AF"/>
    <w:multiLevelType w:val="multilevel"/>
    <w:tmpl w:val="6E88B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F4B12"/>
    <w:multiLevelType w:val="multilevel"/>
    <w:tmpl w:val="5DB6A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C3A30"/>
    <w:multiLevelType w:val="multilevel"/>
    <w:tmpl w:val="FCCA67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3491E"/>
    <w:multiLevelType w:val="multilevel"/>
    <w:tmpl w:val="A9AE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83347"/>
    <w:multiLevelType w:val="multilevel"/>
    <w:tmpl w:val="B36CA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9F78DA"/>
    <w:multiLevelType w:val="multilevel"/>
    <w:tmpl w:val="3662A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5E0C1C"/>
    <w:multiLevelType w:val="multilevel"/>
    <w:tmpl w:val="86DAC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83"/>
    <w:rsid w:val="00161D38"/>
    <w:rsid w:val="001F17D9"/>
    <w:rsid w:val="002277E5"/>
    <w:rsid w:val="00234798"/>
    <w:rsid w:val="002F015E"/>
    <w:rsid w:val="003B4DCB"/>
    <w:rsid w:val="003E4E5C"/>
    <w:rsid w:val="004446A8"/>
    <w:rsid w:val="00447AC0"/>
    <w:rsid w:val="00462E45"/>
    <w:rsid w:val="004908A9"/>
    <w:rsid w:val="004A4FD1"/>
    <w:rsid w:val="00635409"/>
    <w:rsid w:val="00663553"/>
    <w:rsid w:val="0077315B"/>
    <w:rsid w:val="008639F6"/>
    <w:rsid w:val="008E3A17"/>
    <w:rsid w:val="00972A56"/>
    <w:rsid w:val="00AE0616"/>
    <w:rsid w:val="00AF5F2A"/>
    <w:rsid w:val="00BB4F15"/>
    <w:rsid w:val="00C71583"/>
    <w:rsid w:val="00CE5351"/>
    <w:rsid w:val="00E2413C"/>
    <w:rsid w:val="00F815A0"/>
    <w:rsid w:val="00FB1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583"/>
  </w:style>
  <w:style w:type="paragraph" w:styleId="Heading1">
    <w:name w:val="heading 1"/>
    <w:basedOn w:val="Normal"/>
    <w:link w:val="Heading1Char"/>
    <w:uiPriority w:val="9"/>
    <w:qFormat/>
    <w:rsid w:val="001F1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71583"/>
  </w:style>
  <w:style w:type="character" w:styleId="Hyperlink">
    <w:name w:val="Hyperlink"/>
    <w:basedOn w:val="DefaultParagraphFont"/>
    <w:uiPriority w:val="99"/>
    <w:unhideWhenUsed/>
    <w:rsid w:val="00C71583"/>
    <w:rPr>
      <w:color w:val="0000FF"/>
      <w:u w:val="single"/>
    </w:rPr>
  </w:style>
  <w:style w:type="paragraph" w:styleId="PlainText">
    <w:name w:val="Plain Text"/>
    <w:basedOn w:val="Normal"/>
    <w:link w:val="PlainTextChar"/>
    <w:uiPriority w:val="99"/>
    <w:unhideWhenUsed/>
    <w:rsid w:val="00C71583"/>
    <w:pPr>
      <w:spacing w:after="0" w:line="240" w:lineRule="auto"/>
    </w:pPr>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rsid w:val="00C71583"/>
    <w:rPr>
      <w:rFonts w:ascii="Consolas" w:eastAsia="Calibri" w:hAnsi="Consolas" w:cs="Consolas"/>
      <w:sz w:val="21"/>
      <w:szCs w:val="21"/>
      <w:lang w:val="en-US"/>
    </w:rPr>
  </w:style>
  <w:style w:type="character" w:styleId="FollowedHyperlink">
    <w:name w:val="FollowedHyperlink"/>
    <w:basedOn w:val="DefaultParagraphFont"/>
    <w:uiPriority w:val="99"/>
    <w:semiHidden/>
    <w:unhideWhenUsed/>
    <w:rsid w:val="004A4FD1"/>
    <w:rPr>
      <w:color w:val="800080" w:themeColor="followedHyperlink"/>
      <w:u w:val="single"/>
    </w:rPr>
  </w:style>
  <w:style w:type="paragraph" w:styleId="NormalWeb">
    <w:name w:val="Normal (Web)"/>
    <w:basedOn w:val="Normal"/>
    <w:uiPriority w:val="99"/>
    <w:semiHidden/>
    <w:unhideWhenUsed/>
    <w:rsid w:val="002277E5"/>
    <w:pPr>
      <w:spacing w:after="0"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1F17D9"/>
    <w:rPr>
      <w:rFonts w:ascii="Times New Roman" w:eastAsia="Times New Roman" w:hAnsi="Times New Roman" w:cs="Times New Roman"/>
      <w:b/>
      <w:bCs/>
      <w:kern w:val="36"/>
      <w:sz w:val="48"/>
      <w:szCs w:val="48"/>
      <w:lang w:eastAsia="en-AU"/>
    </w:rPr>
  </w:style>
  <w:style w:type="character" w:customStyle="1" w:styleId="apple-converted-space">
    <w:name w:val="apple-converted-space"/>
    <w:basedOn w:val="DefaultParagraphFont"/>
    <w:rsid w:val="00234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583"/>
  </w:style>
  <w:style w:type="paragraph" w:styleId="Heading1">
    <w:name w:val="heading 1"/>
    <w:basedOn w:val="Normal"/>
    <w:link w:val="Heading1Char"/>
    <w:uiPriority w:val="9"/>
    <w:qFormat/>
    <w:rsid w:val="001F1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71583"/>
  </w:style>
  <w:style w:type="character" w:styleId="Hyperlink">
    <w:name w:val="Hyperlink"/>
    <w:basedOn w:val="DefaultParagraphFont"/>
    <w:uiPriority w:val="99"/>
    <w:unhideWhenUsed/>
    <w:rsid w:val="00C71583"/>
    <w:rPr>
      <w:color w:val="0000FF"/>
      <w:u w:val="single"/>
    </w:rPr>
  </w:style>
  <w:style w:type="paragraph" w:styleId="PlainText">
    <w:name w:val="Plain Text"/>
    <w:basedOn w:val="Normal"/>
    <w:link w:val="PlainTextChar"/>
    <w:uiPriority w:val="99"/>
    <w:unhideWhenUsed/>
    <w:rsid w:val="00C71583"/>
    <w:pPr>
      <w:spacing w:after="0" w:line="240" w:lineRule="auto"/>
    </w:pPr>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rsid w:val="00C71583"/>
    <w:rPr>
      <w:rFonts w:ascii="Consolas" w:eastAsia="Calibri" w:hAnsi="Consolas" w:cs="Consolas"/>
      <w:sz w:val="21"/>
      <w:szCs w:val="21"/>
      <w:lang w:val="en-US"/>
    </w:rPr>
  </w:style>
  <w:style w:type="character" w:styleId="FollowedHyperlink">
    <w:name w:val="FollowedHyperlink"/>
    <w:basedOn w:val="DefaultParagraphFont"/>
    <w:uiPriority w:val="99"/>
    <w:semiHidden/>
    <w:unhideWhenUsed/>
    <w:rsid w:val="004A4FD1"/>
    <w:rPr>
      <w:color w:val="800080" w:themeColor="followedHyperlink"/>
      <w:u w:val="single"/>
    </w:rPr>
  </w:style>
  <w:style w:type="paragraph" w:styleId="NormalWeb">
    <w:name w:val="Normal (Web)"/>
    <w:basedOn w:val="Normal"/>
    <w:uiPriority w:val="99"/>
    <w:semiHidden/>
    <w:unhideWhenUsed/>
    <w:rsid w:val="002277E5"/>
    <w:pPr>
      <w:spacing w:after="0"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1F17D9"/>
    <w:rPr>
      <w:rFonts w:ascii="Times New Roman" w:eastAsia="Times New Roman" w:hAnsi="Times New Roman" w:cs="Times New Roman"/>
      <w:b/>
      <w:bCs/>
      <w:kern w:val="36"/>
      <w:sz w:val="48"/>
      <w:szCs w:val="48"/>
      <w:lang w:eastAsia="en-AU"/>
    </w:rPr>
  </w:style>
  <w:style w:type="character" w:customStyle="1" w:styleId="apple-converted-space">
    <w:name w:val="apple-converted-space"/>
    <w:basedOn w:val="DefaultParagraphFont"/>
    <w:rsid w:val="00234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7673">
      <w:bodyDiv w:val="1"/>
      <w:marLeft w:val="0"/>
      <w:marRight w:val="0"/>
      <w:marTop w:val="0"/>
      <w:marBottom w:val="0"/>
      <w:divBdr>
        <w:top w:val="none" w:sz="0" w:space="0" w:color="auto"/>
        <w:left w:val="none" w:sz="0" w:space="0" w:color="auto"/>
        <w:bottom w:val="none" w:sz="0" w:space="0" w:color="auto"/>
        <w:right w:val="none" w:sz="0" w:space="0" w:color="auto"/>
      </w:divBdr>
    </w:div>
    <w:div w:id="498348914">
      <w:bodyDiv w:val="1"/>
      <w:marLeft w:val="0"/>
      <w:marRight w:val="0"/>
      <w:marTop w:val="0"/>
      <w:marBottom w:val="0"/>
      <w:divBdr>
        <w:top w:val="none" w:sz="0" w:space="0" w:color="auto"/>
        <w:left w:val="none" w:sz="0" w:space="0" w:color="auto"/>
        <w:bottom w:val="none" w:sz="0" w:space="0" w:color="auto"/>
        <w:right w:val="none" w:sz="0" w:space="0" w:color="auto"/>
      </w:divBdr>
      <w:divsChild>
        <w:div w:id="1381858374">
          <w:marLeft w:val="0"/>
          <w:marRight w:val="0"/>
          <w:marTop w:val="0"/>
          <w:marBottom w:val="0"/>
          <w:divBdr>
            <w:top w:val="none" w:sz="0" w:space="0" w:color="auto"/>
            <w:left w:val="none" w:sz="0" w:space="0" w:color="auto"/>
            <w:bottom w:val="none" w:sz="0" w:space="0" w:color="auto"/>
            <w:right w:val="none" w:sz="0" w:space="0" w:color="auto"/>
          </w:divBdr>
          <w:divsChild>
            <w:div w:id="824323294">
              <w:marLeft w:val="0"/>
              <w:marRight w:val="0"/>
              <w:marTop w:val="0"/>
              <w:marBottom w:val="0"/>
              <w:divBdr>
                <w:top w:val="none" w:sz="0" w:space="0" w:color="auto"/>
                <w:left w:val="none" w:sz="0" w:space="0" w:color="auto"/>
                <w:bottom w:val="none" w:sz="0" w:space="0" w:color="auto"/>
                <w:right w:val="none" w:sz="0" w:space="0" w:color="auto"/>
              </w:divBdr>
            </w:div>
          </w:divsChild>
        </w:div>
        <w:div w:id="58947369">
          <w:marLeft w:val="0"/>
          <w:marRight w:val="0"/>
          <w:marTop w:val="0"/>
          <w:marBottom w:val="0"/>
          <w:divBdr>
            <w:top w:val="none" w:sz="0" w:space="0" w:color="auto"/>
            <w:left w:val="none" w:sz="0" w:space="0" w:color="auto"/>
            <w:bottom w:val="none" w:sz="0" w:space="0" w:color="auto"/>
            <w:right w:val="none" w:sz="0" w:space="0" w:color="auto"/>
          </w:divBdr>
        </w:div>
      </w:divsChild>
    </w:div>
    <w:div w:id="629676989">
      <w:bodyDiv w:val="1"/>
      <w:marLeft w:val="0"/>
      <w:marRight w:val="0"/>
      <w:marTop w:val="0"/>
      <w:marBottom w:val="0"/>
      <w:divBdr>
        <w:top w:val="none" w:sz="0" w:space="0" w:color="auto"/>
        <w:left w:val="none" w:sz="0" w:space="0" w:color="auto"/>
        <w:bottom w:val="none" w:sz="0" w:space="0" w:color="auto"/>
        <w:right w:val="none" w:sz="0" w:space="0" w:color="auto"/>
      </w:divBdr>
    </w:div>
    <w:div w:id="755244839">
      <w:bodyDiv w:val="1"/>
      <w:marLeft w:val="0"/>
      <w:marRight w:val="0"/>
      <w:marTop w:val="0"/>
      <w:marBottom w:val="0"/>
      <w:divBdr>
        <w:top w:val="none" w:sz="0" w:space="0" w:color="auto"/>
        <w:left w:val="none" w:sz="0" w:space="0" w:color="auto"/>
        <w:bottom w:val="none" w:sz="0" w:space="0" w:color="auto"/>
        <w:right w:val="none" w:sz="0" w:space="0" w:color="auto"/>
      </w:divBdr>
    </w:div>
    <w:div w:id="772433018">
      <w:bodyDiv w:val="1"/>
      <w:marLeft w:val="0"/>
      <w:marRight w:val="0"/>
      <w:marTop w:val="0"/>
      <w:marBottom w:val="0"/>
      <w:divBdr>
        <w:top w:val="none" w:sz="0" w:space="0" w:color="auto"/>
        <w:left w:val="none" w:sz="0" w:space="0" w:color="auto"/>
        <w:bottom w:val="none" w:sz="0" w:space="0" w:color="auto"/>
        <w:right w:val="none" w:sz="0" w:space="0" w:color="auto"/>
      </w:divBdr>
    </w:div>
    <w:div w:id="802045551">
      <w:bodyDiv w:val="1"/>
      <w:marLeft w:val="0"/>
      <w:marRight w:val="0"/>
      <w:marTop w:val="0"/>
      <w:marBottom w:val="0"/>
      <w:divBdr>
        <w:top w:val="none" w:sz="0" w:space="0" w:color="auto"/>
        <w:left w:val="none" w:sz="0" w:space="0" w:color="auto"/>
        <w:bottom w:val="none" w:sz="0" w:space="0" w:color="auto"/>
        <w:right w:val="none" w:sz="0" w:space="0" w:color="auto"/>
      </w:divBdr>
    </w:div>
    <w:div w:id="1056583797">
      <w:bodyDiv w:val="1"/>
      <w:marLeft w:val="0"/>
      <w:marRight w:val="0"/>
      <w:marTop w:val="0"/>
      <w:marBottom w:val="0"/>
      <w:divBdr>
        <w:top w:val="none" w:sz="0" w:space="0" w:color="auto"/>
        <w:left w:val="none" w:sz="0" w:space="0" w:color="auto"/>
        <w:bottom w:val="none" w:sz="0" w:space="0" w:color="auto"/>
        <w:right w:val="none" w:sz="0" w:space="0" w:color="auto"/>
      </w:divBdr>
    </w:div>
    <w:div w:id="1357119927">
      <w:bodyDiv w:val="1"/>
      <w:marLeft w:val="0"/>
      <w:marRight w:val="0"/>
      <w:marTop w:val="0"/>
      <w:marBottom w:val="0"/>
      <w:divBdr>
        <w:top w:val="none" w:sz="0" w:space="0" w:color="auto"/>
        <w:left w:val="none" w:sz="0" w:space="0" w:color="auto"/>
        <w:bottom w:val="none" w:sz="0" w:space="0" w:color="auto"/>
        <w:right w:val="none" w:sz="0" w:space="0" w:color="auto"/>
      </w:divBdr>
    </w:div>
    <w:div w:id="1391464402">
      <w:bodyDiv w:val="1"/>
      <w:marLeft w:val="0"/>
      <w:marRight w:val="0"/>
      <w:marTop w:val="0"/>
      <w:marBottom w:val="0"/>
      <w:divBdr>
        <w:top w:val="none" w:sz="0" w:space="0" w:color="auto"/>
        <w:left w:val="none" w:sz="0" w:space="0" w:color="auto"/>
        <w:bottom w:val="none" w:sz="0" w:space="0" w:color="auto"/>
        <w:right w:val="none" w:sz="0" w:space="0" w:color="auto"/>
      </w:divBdr>
    </w:div>
    <w:div w:id="1466243174">
      <w:bodyDiv w:val="1"/>
      <w:marLeft w:val="0"/>
      <w:marRight w:val="0"/>
      <w:marTop w:val="0"/>
      <w:marBottom w:val="0"/>
      <w:divBdr>
        <w:top w:val="none" w:sz="0" w:space="0" w:color="auto"/>
        <w:left w:val="none" w:sz="0" w:space="0" w:color="auto"/>
        <w:bottom w:val="none" w:sz="0" w:space="0" w:color="auto"/>
        <w:right w:val="none" w:sz="0" w:space="0" w:color="auto"/>
      </w:divBdr>
    </w:div>
    <w:div w:id="14901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o.deakin.edu.au/view/DU:30050762" TargetMode="External"/><Relationship Id="rId13" Type="http://schemas.openxmlformats.org/officeDocument/2006/relationships/hyperlink" Target="http://www.austlii.edu.au/cgi-bin/LawCite?cit=%282009%29%2033%20Criminal%20Law%20Journal%20134?stem=0&amp;synonyms=0&amp;query=bagaric" TargetMode="External"/><Relationship Id="rId18" Type="http://schemas.openxmlformats.org/officeDocument/2006/relationships/hyperlink" Target="http://www.kcl.ac.uk/artshums/ahri/centres/menzies/scholarships/absf/absfa.aspx" TargetMode="External"/><Relationship Id="rId26" Type="http://schemas.openxmlformats.org/officeDocument/2006/relationships/hyperlink" Target="http://www.lawfoundation.net.au/ljf/app/A4E67F54F5378E13CA25774A0011C0A9.html" TargetMode="External"/><Relationship Id="rId39" Type="http://schemas.openxmlformats.org/officeDocument/2006/relationships/hyperlink" Target="https://services.exchange.deakin.edu.au/owa/redir.aspx?C=MT1INIXhT0etURKy1Rv3TVOJQjTX3c8IfzD3O6vevEZfAmYlsyCYigTpq-LPOfYaNzEQYZSMqps.&amp;URL=http%3a%2f%2fwww.deakin.edu.au%2fresearch-services%2fevents%2fevent.php%3fevent_id%3d657" TargetMode="External"/><Relationship Id="rId3" Type="http://schemas.microsoft.com/office/2007/relationships/stylesWithEffects" Target="stylesWithEffects.xml"/><Relationship Id="rId21" Type="http://schemas.openxmlformats.org/officeDocument/2006/relationships/hyperlink" Target="http://www.lawfoundation.net.au/grants" TargetMode="External"/><Relationship Id="rId34" Type="http://schemas.openxmlformats.org/officeDocument/2006/relationships/hyperlink" Target="https://services.exchange.deakin.edu.au/owa/redir.aspx?C=MT1INIXhT0etURKy1Rv3TVOJQjTX3c8IfzD3O6vevEZfAmYlsyCYigTpq-LPOfYaNzEQYZSMqps.&amp;URL=http%3a%2f%2fdeakin.edu.au%2fbuslaw%2fresearch%2fstudents%2fconference-grants.php" TargetMode="External"/><Relationship Id="rId42" Type="http://schemas.openxmlformats.org/officeDocument/2006/relationships/fontTable" Target="fontTable.xml"/><Relationship Id="rId7" Type="http://schemas.openxmlformats.org/officeDocument/2006/relationships/hyperlink" Target="http://dro.deakin.edu.au/view/DU:30050733" TargetMode="External"/><Relationship Id="rId12" Type="http://schemas.openxmlformats.org/officeDocument/2006/relationships/hyperlink" Target="http://www.austlii.edu.au/cgi-bin/disp.pl/au/cases/nt/NTCCA/2013/3.html?stem=0&amp;synonyms=0&amp;query=bagaric" TargetMode="External"/><Relationship Id="rId17" Type="http://schemas.openxmlformats.org/officeDocument/2006/relationships/hyperlink" Target="http://www.aph.gov.au/Parliamentary_Business/Committees/Senate_Committees?url=ec_ctte/extreme_weather/submissions.htm" TargetMode="External"/><Relationship Id="rId25" Type="http://schemas.openxmlformats.org/officeDocument/2006/relationships/hyperlink" Target="http://www.lawfoundation.net.au/grants/apply" TargetMode="External"/><Relationship Id="rId33" Type="http://schemas.openxmlformats.org/officeDocument/2006/relationships/hyperlink" Target="https://services.exchange.deakin.edu.au/owa/redir.aspx?C=MT1INIXhT0etURKy1Rv3TVOJQjTX3c8IfzD3O6vevEZfAmYlsyCYigTpq-LPOfYaNzEQYZSMqps.&amp;URL=http%3a%2f%2fdeakin.edu.au%2fbuslaw%2fresearch%2fstudents%2fhdr-grants.php" TargetMode="External"/><Relationship Id="rId38" Type="http://schemas.openxmlformats.org/officeDocument/2006/relationships/hyperlink" Target="https://services.exchange.deakin.edu.au/owa/redir.aspx?C=MT1INIXhT0etURKy1Rv3TVOJQjTX3c8IfzD3O6vevEZfAmYlsyCYigTpq-LPOfYaNzEQYZSMqps.&amp;URL=http%3a%2f%2fwww.deakin.edu.au%2fresearch-services%2fevents%2fevent.php%3fevent_id%3d659" TargetMode="External"/><Relationship Id="rId2" Type="http://schemas.openxmlformats.org/officeDocument/2006/relationships/styles" Target="styles.xml"/><Relationship Id="rId16" Type="http://schemas.openxmlformats.org/officeDocument/2006/relationships/hyperlink" Target="http://www.austlii.edu.au/cgi-bin/disp.pl/au/cases/act/ACTCA/2012/49.html?stem=0&amp;synonyms=0&amp;query=bagaric" TargetMode="External"/><Relationship Id="rId20" Type="http://schemas.openxmlformats.org/officeDocument/2006/relationships/hyperlink" Target="http://www.leverhulme.ac.uk/funding/funding.cfm" TargetMode="External"/><Relationship Id="rId29" Type="http://schemas.openxmlformats.org/officeDocument/2006/relationships/hyperlink" Target="http://www.nzfgw.org.nz/scholarships-grants-and-awards/the-harriette-jenkins-awards/" TargetMode="External"/><Relationship Id="rId41" Type="http://schemas.openxmlformats.org/officeDocument/2006/relationships/hyperlink" Target="https://services.exchange.deakin.edu.au/owa/redir.aspx?C=MT1INIXhT0etURKy1Rv3TVOJQjTX3c8IfzD3O6vevEZfAmYlsyCYigTpq-LPOfYaNzEQYZSMqps.&amp;URL=http%3a%2f%2fwww.deakin.edu.au%2fcurrent-students%2fresearch%2fworkshops.php" TargetMode="External"/><Relationship Id="rId1" Type="http://schemas.openxmlformats.org/officeDocument/2006/relationships/numbering" Target="numbering.xml"/><Relationship Id="rId6" Type="http://schemas.openxmlformats.org/officeDocument/2006/relationships/hyperlink" Target="http://dro.deakin.edu.au/view/DU:30050671" TargetMode="External"/><Relationship Id="rId11" Type="http://schemas.openxmlformats.org/officeDocument/2006/relationships/hyperlink" Target="http://www.austlii.edu.au/cgi-bin/disp.pl/au/cases/nt/NTCCA/2013/3.html?stem=0&amp;synonyms=0&amp;query=bagaric" TargetMode="External"/><Relationship Id="rId24" Type="http://schemas.openxmlformats.org/officeDocument/2006/relationships/hyperlink" Target="http://www.lawfoundation.net.au/ljf/site/templates/grants/$file/LJF_Grant_Application_Form_290113.doc" TargetMode="External"/><Relationship Id="rId32" Type="http://schemas.openxmlformats.org/officeDocument/2006/relationships/hyperlink" Target="https://services.exchange.deakin.edu.au/owa/redir.aspx?C=MT1INIXhT0etURKy1Rv3TVOJQjTX3c8IfzD3O6vevEZfAmYlsyCYigTpq-LPOfYaNzEQYZSMqps.&amp;URL=http%3a%2f%2fdeakin.edu.au%2fbuslaw%2fresearch%2fstudents%2fsupport.php" TargetMode="External"/><Relationship Id="rId37" Type="http://schemas.openxmlformats.org/officeDocument/2006/relationships/hyperlink" Target="https://services.exchange.deakin.edu.au/owa/redir.aspx?C=MT1INIXhT0etURKy1Rv3TVOJQjTX3c8IfzD3O6vevEZfAmYlsyCYigTpq-LPOfYaNzEQYZSMqps.&amp;URL=http%3a%2f%2fwww.deakin.edu.au%2fresearch-services%2fevents%2fevent.php%3fevent_id%3d658" TargetMode="External"/><Relationship Id="rId40" Type="http://schemas.openxmlformats.org/officeDocument/2006/relationships/hyperlink" Target="https://services.exchange.deakin.edu.au/owa/redir.aspx?C=MT1INIXhT0etURKy1Rv3TVOJQjTX3c8IfzD3O6vevEZfAmYlsyCYigTpq-LPOfYaNzEQYZSMqps.&amp;URL=http%3a%2f%2fwww.deakin.edu.au%2fresearch-services%2fevents%2fevent.php%3fevent_id%3d656" TargetMode="External"/><Relationship Id="rId5" Type="http://schemas.openxmlformats.org/officeDocument/2006/relationships/webSettings" Target="webSettings.xml"/><Relationship Id="rId15" Type="http://schemas.openxmlformats.org/officeDocument/2006/relationships/hyperlink" Target="http://www.austlii.edu.au/cgi-bin/disp.pl/au/cases/act/ACTCA/2012/49.html?stem=0&amp;synonyms=0&amp;query=bagaric" TargetMode="External"/><Relationship Id="rId23" Type="http://schemas.openxmlformats.org/officeDocument/2006/relationships/hyperlink" Target="http://www.lawfoundation.net.au/ljf/site/templates/grants/$file/Grant_Applicants_Kit_Jan2013.pdf" TargetMode="External"/><Relationship Id="rId28" Type="http://schemas.openxmlformats.org/officeDocument/2006/relationships/hyperlink" Target="http://www.fulbright.com.au/index.php/scholarships/for-australians?id=156" TargetMode="External"/><Relationship Id="rId36" Type="http://schemas.openxmlformats.org/officeDocument/2006/relationships/hyperlink" Target="https://services.exchange.deakin.edu.au/owa/redir.aspx?C=MT1INIXhT0etURKy1Rv3TVOJQjTX3c8IfzD3O6vevEZfAmYlsyCYigTpq-LPOfYaNzEQYZSMqps.&amp;URL=http%3a%2f%2fwww.deakin.edu.au%2fresearch-services%2fevents%2fevent.php%3fevent_id%3d654" TargetMode="External"/><Relationship Id="rId10" Type="http://schemas.openxmlformats.org/officeDocument/2006/relationships/hyperlink" Target="http://www.caselaw.nsw.gov.au/action/PJUDG?jgmtid=163229" TargetMode="External"/><Relationship Id="rId19" Type="http://schemas.openxmlformats.org/officeDocument/2006/relationships/hyperlink" Target="http://www.kcl.ac.uk/artshums/ahri/centres/menzies/scholarships/rydon.aspx" TargetMode="External"/><Relationship Id="rId31" Type="http://schemas.openxmlformats.org/officeDocument/2006/relationships/hyperlink" Target="https://services.exchange.deakin.edu.au/owa/redir.aspx?C=HgGcwJGmukqQpa90oaNsS8IlQdB52c8IePyYeC-Tm69fTuVYFbqRd2ux5zfHI2RtZ1OMoDbdmzw.&amp;URL=http%3a%2f%2fwww.cassfoundation.org" TargetMode="External"/><Relationship Id="rId4" Type="http://schemas.openxmlformats.org/officeDocument/2006/relationships/settings" Target="settings.xml"/><Relationship Id="rId9" Type="http://schemas.openxmlformats.org/officeDocument/2006/relationships/hyperlink" Target="http://dro.deakin.edu.au/view/DU:30050811" TargetMode="External"/><Relationship Id="rId14" Type="http://schemas.openxmlformats.org/officeDocument/2006/relationships/hyperlink" Target="http://www.austlii.edu.au/cgi-bin/disp.pl/au/cases/act/ACTCA/2012/49.html?stem=0&amp;synonyms=0&amp;query=bagaric" TargetMode="External"/><Relationship Id="rId22" Type="http://schemas.openxmlformats.org/officeDocument/2006/relationships/hyperlink" Target="http://www.lawfoundation.net.au/ljf/site/grants@lawfoundation.net.au" TargetMode="External"/><Relationship Id="rId27" Type="http://schemas.openxmlformats.org/officeDocument/2006/relationships/hyperlink" Target="http://fulbright.com.au/" TargetMode="External"/><Relationship Id="rId30" Type="http://schemas.openxmlformats.org/officeDocument/2006/relationships/hyperlink" Target="http://www.vr.se/inenglish/researchfunding/ourgrants2013.4.44482f6612355bb5ee780002186.html" TargetMode="External"/><Relationship Id="rId35" Type="http://schemas.openxmlformats.org/officeDocument/2006/relationships/hyperlink" Target="https://services.exchange.deakin.edu.au/owa/redir.aspx?C=MT1INIXhT0etURKy1Rv3TVOJQjTX3c8IfzD3O6vevEZfAmYlsyCYigTpq-LPOfYaNzEQYZSMqps.&amp;URL=http%3a%2f%2fwww.deakin.edu.au%2fresearch%2fadmin%2fer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6</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19</cp:revision>
  <dcterms:created xsi:type="dcterms:W3CDTF">2013-02-18T11:15:00Z</dcterms:created>
  <dcterms:modified xsi:type="dcterms:W3CDTF">2013-02-28T00:36:00Z</dcterms:modified>
</cp:coreProperties>
</file>