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B0A1" w14:textId="0C96BA29" w:rsidR="005D4E6E" w:rsidRPr="00AD4341" w:rsidRDefault="00082CF2" w:rsidP="00082CF2">
      <w:pPr>
        <w:spacing w:after="0" w:line="240" w:lineRule="auto"/>
        <w:contextualSpacing/>
        <w:rPr>
          <w:rFonts w:ascii="Times New Roman" w:eastAsia="Times New Roman" w:hAnsi="Times New Roman" w:cs="Times New Roman"/>
          <w:b/>
          <w:bCs/>
          <w:sz w:val="24"/>
          <w:szCs w:val="24"/>
        </w:rPr>
      </w:pPr>
      <w:r w:rsidRPr="00AD4341">
        <w:rPr>
          <w:rFonts w:ascii="Times New Roman" w:eastAsia="Times New Roman" w:hAnsi="Times New Roman" w:cs="Times New Roman"/>
          <w:b/>
          <w:bCs/>
          <w:sz w:val="24"/>
          <w:szCs w:val="24"/>
        </w:rPr>
        <w:t xml:space="preserve">D1 </w:t>
      </w:r>
      <w:r w:rsidRPr="00082CF2">
        <w:rPr>
          <w:rFonts w:ascii="Times New Roman" w:eastAsia="Times New Roman" w:hAnsi="Times New Roman" w:cs="Times New Roman"/>
          <w:b/>
          <w:bCs/>
          <w:sz w:val="24"/>
          <w:szCs w:val="24"/>
        </w:rPr>
        <w:t>Assessment</w:t>
      </w:r>
      <w:r w:rsidRPr="00AD4341">
        <w:rPr>
          <w:rFonts w:ascii="Times New Roman" w:eastAsia="Times New Roman" w:hAnsi="Times New Roman" w:cs="Times New Roman"/>
          <w:b/>
          <w:bCs/>
          <w:sz w:val="24"/>
          <w:szCs w:val="24"/>
        </w:rPr>
        <w:t xml:space="preserve"> Criteria</w:t>
      </w:r>
    </w:p>
    <w:p w14:paraId="0D706414" w14:textId="2BBC1B0C" w:rsidR="00082CF2" w:rsidRDefault="00082CF2" w:rsidP="00082CF2">
      <w:pPr>
        <w:spacing w:after="0" w:line="240" w:lineRule="auto"/>
        <w:contextualSpacing/>
        <w:rPr>
          <w:b/>
          <w:bCs/>
        </w:rPr>
      </w:pPr>
    </w:p>
    <w:p w14:paraId="42C572F1" w14:textId="77777777" w:rsidR="00082CF2" w:rsidRPr="00082CF2" w:rsidRDefault="00082CF2" w:rsidP="00082CF2">
      <w:pPr>
        <w:contextualSpacing/>
        <w:rPr>
          <w:rFonts w:ascii="Times New Roman" w:eastAsia="Times New Roman" w:hAnsi="Times New Roman" w:cs="Times New Roman"/>
          <w:b/>
          <w:bCs/>
          <w:color w:val="FF0000"/>
          <w:sz w:val="24"/>
          <w:szCs w:val="24"/>
          <w:highlight w:val="yellow"/>
        </w:rPr>
      </w:pPr>
      <w:r w:rsidRPr="00082CF2">
        <w:rPr>
          <w:rFonts w:ascii="Times New Roman" w:eastAsia="Times New Roman" w:hAnsi="Times New Roman" w:cs="Times New Roman"/>
          <w:b/>
          <w:bCs/>
          <w:color w:val="FF0000"/>
          <w:sz w:val="24"/>
          <w:szCs w:val="24"/>
          <w:highlight w:val="yellow"/>
        </w:rPr>
        <w:t xml:space="preserve">DELETE HIGHLIGHTED INSTRUCTIONS BEFORE SAVING FINAL VERSION </w:t>
      </w:r>
    </w:p>
    <w:p w14:paraId="2BD768A9" w14:textId="6C5CE926" w:rsidR="00082CF2" w:rsidRPr="00082CF2" w:rsidRDefault="00082CF2" w:rsidP="00082CF2">
      <w:pPr>
        <w:numPr>
          <w:ilvl w:val="0"/>
          <w:numId w:val="1"/>
        </w:numPr>
        <w:spacing w:after="0" w:line="240" w:lineRule="auto"/>
        <w:contextualSpacing/>
        <w:rPr>
          <w:rFonts w:ascii="Times New Roman" w:eastAsia="Times New Roman" w:hAnsi="Times New Roman" w:cs="Times New Roman"/>
          <w:b/>
          <w:bCs/>
          <w:color w:val="FF0000"/>
          <w:sz w:val="24"/>
          <w:szCs w:val="24"/>
          <w:highlight w:val="yellow"/>
        </w:rPr>
      </w:pPr>
      <w:r w:rsidRPr="00082CF2">
        <w:rPr>
          <w:rFonts w:ascii="Times New Roman" w:eastAsia="Times New Roman" w:hAnsi="Times New Roman" w:cs="Times New Roman"/>
          <w:b/>
          <w:bCs/>
          <w:color w:val="FF0000"/>
          <w:sz w:val="24"/>
          <w:szCs w:val="24"/>
          <w:highlight w:val="yellow"/>
        </w:rPr>
        <w:t xml:space="preserve">PAGE LIMIT = </w:t>
      </w:r>
      <w:r>
        <w:rPr>
          <w:rFonts w:ascii="Times New Roman" w:eastAsia="Times New Roman" w:hAnsi="Times New Roman" w:cs="Times New Roman"/>
          <w:b/>
          <w:bCs/>
          <w:color w:val="FF0000"/>
          <w:sz w:val="24"/>
          <w:szCs w:val="24"/>
          <w:highlight w:val="yellow"/>
        </w:rPr>
        <w:t xml:space="preserve">5 </w:t>
      </w:r>
      <w:r w:rsidRPr="00082CF2">
        <w:rPr>
          <w:rFonts w:ascii="Times New Roman" w:eastAsia="Times New Roman" w:hAnsi="Times New Roman" w:cs="Times New Roman"/>
          <w:b/>
          <w:bCs/>
          <w:color w:val="FF0000"/>
          <w:sz w:val="24"/>
          <w:szCs w:val="24"/>
          <w:highlight w:val="yellow"/>
        </w:rPr>
        <w:t>A4 pages</w:t>
      </w:r>
    </w:p>
    <w:p w14:paraId="1B699BC1" w14:textId="288E2F1F" w:rsidR="00707374" w:rsidRPr="00707374" w:rsidRDefault="00082CF2" w:rsidP="00707374">
      <w:pPr>
        <w:numPr>
          <w:ilvl w:val="0"/>
          <w:numId w:val="1"/>
        </w:numPr>
        <w:spacing w:after="0" w:line="240" w:lineRule="auto"/>
        <w:contextualSpacing/>
        <w:rPr>
          <w:rFonts w:ascii="Times New Roman" w:eastAsia="Times New Roman" w:hAnsi="Times New Roman" w:cs="Times New Roman"/>
          <w:b/>
          <w:bCs/>
          <w:color w:val="FF0000"/>
          <w:sz w:val="24"/>
          <w:szCs w:val="24"/>
          <w:highlight w:val="yellow"/>
        </w:rPr>
      </w:pPr>
      <w:r w:rsidRPr="00707374">
        <w:rPr>
          <w:rFonts w:ascii="Times New Roman" w:eastAsia="Times New Roman" w:hAnsi="Times New Roman" w:cs="Times New Roman"/>
          <w:b/>
          <w:bCs/>
          <w:i/>
          <w:iCs/>
          <w:color w:val="FF0000"/>
          <w:sz w:val="24"/>
          <w:szCs w:val="24"/>
          <w:highlight w:val="yellow"/>
        </w:rPr>
        <w:t>Recommended</w:t>
      </w:r>
      <w:r>
        <w:rPr>
          <w:rFonts w:ascii="Times New Roman" w:eastAsia="Times New Roman" w:hAnsi="Times New Roman" w:cs="Times New Roman"/>
          <w:b/>
          <w:bCs/>
          <w:color w:val="FF0000"/>
          <w:sz w:val="24"/>
          <w:szCs w:val="24"/>
          <w:highlight w:val="yellow"/>
        </w:rPr>
        <w:t xml:space="preserve"> to u</w:t>
      </w:r>
      <w:r w:rsidRPr="00082CF2">
        <w:rPr>
          <w:rFonts w:ascii="Times New Roman" w:eastAsia="Times New Roman" w:hAnsi="Times New Roman" w:cs="Times New Roman"/>
          <w:b/>
          <w:bCs/>
          <w:color w:val="FF0000"/>
          <w:sz w:val="24"/>
          <w:szCs w:val="24"/>
          <w:highlight w:val="yellow"/>
        </w:rPr>
        <w:t xml:space="preserve">se </w:t>
      </w:r>
      <w:proofErr w:type="gramStart"/>
      <w:r w:rsidRPr="00082CF2">
        <w:rPr>
          <w:rFonts w:ascii="Times New Roman" w:eastAsia="Times New Roman" w:hAnsi="Times New Roman" w:cs="Times New Roman"/>
          <w:b/>
          <w:bCs/>
          <w:color w:val="FF0000"/>
          <w:sz w:val="24"/>
          <w:szCs w:val="24"/>
          <w:highlight w:val="yellow"/>
        </w:rPr>
        <w:t>12 point</w:t>
      </w:r>
      <w:proofErr w:type="gramEnd"/>
      <w:r w:rsidRPr="00082CF2">
        <w:rPr>
          <w:rFonts w:ascii="Times New Roman" w:eastAsia="Times New Roman" w:hAnsi="Times New Roman" w:cs="Times New Roman"/>
          <w:b/>
          <w:bCs/>
          <w:color w:val="FF0000"/>
          <w:sz w:val="24"/>
          <w:szCs w:val="24"/>
          <w:highlight w:val="yellow"/>
        </w:rPr>
        <w:t xml:space="preserve"> Times New Roman font</w:t>
      </w:r>
      <w:r>
        <w:rPr>
          <w:rFonts w:ascii="Times New Roman" w:eastAsia="Times New Roman" w:hAnsi="Times New Roman" w:cs="Times New Roman"/>
          <w:b/>
          <w:bCs/>
          <w:color w:val="FF0000"/>
          <w:sz w:val="24"/>
          <w:szCs w:val="24"/>
          <w:highlight w:val="yellow"/>
        </w:rPr>
        <w:t xml:space="preserve"> or </w:t>
      </w:r>
      <w:r w:rsidR="00707374">
        <w:rPr>
          <w:rFonts w:ascii="Times New Roman" w:eastAsia="Times New Roman" w:hAnsi="Times New Roman" w:cs="Times New Roman"/>
          <w:b/>
          <w:bCs/>
          <w:color w:val="FF0000"/>
          <w:sz w:val="24"/>
          <w:szCs w:val="24"/>
          <w:highlight w:val="yellow"/>
        </w:rPr>
        <w:t>equivalent</w:t>
      </w:r>
    </w:p>
    <w:p w14:paraId="380B5E34" w14:textId="2C0F4294" w:rsidR="00082CF2" w:rsidRDefault="00082CF2" w:rsidP="00082CF2">
      <w:pPr>
        <w:numPr>
          <w:ilvl w:val="0"/>
          <w:numId w:val="1"/>
        </w:numPr>
        <w:spacing w:after="0" w:line="240" w:lineRule="auto"/>
        <w:contextualSpacing/>
        <w:rPr>
          <w:rFonts w:ascii="Times New Roman" w:eastAsia="Times New Roman" w:hAnsi="Times New Roman" w:cs="Times New Roman"/>
          <w:b/>
          <w:bCs/>
          <w:color w:val="FF0000"/>
          <w:sz w:val="24"/>
          <w:szCs w:val="24"/>
          <w:highlight w:val="yellow"/>
        </w:rPr>
      </w:pPr>
      <w:r>
        <w:rPr>
          <w:rFonts w:ascii="Times New Roman" w:eastAsia="Times New Roman" w:hAnsi="Times New Roman" w:cs="Times New Roman"/>
          <w:b/>
          <w:bCs/>
          <w:color w:val="FF0000"/>
          <w:sz w:val="24"/>
          <w:szCs w:val="24"/>
          <w:highlight w:val="yellow"/>
        </w:rPr>
        <w:t xml:space="preserve">Text within tables and figures is recommended to be 10pt Font </w:t>
      </w:r>
    </w:p>
    <w:p w14:paraId="6079E6EE" w14:textId="4F1FB54C" w:rsidR="00707374" w:rsidRPr="00082CF2" w:rsidRDefault="00707374" w:rsidP="00082CF2">
      <w:pPr>
        <w:numPr>
          <w:ilvl w:val="0"/>
          <w:numId w:val="1"/>
        </w:numPr>
        <w:spacing w:after="0" w:line="240" w:lineRule="auto"/>
        <w:contextualSpacing/>
        <w:rPr>
          <w:rFonts w:ascii="Times New Roman" w:eastAsia="Times New Roman" w:hAnsi="Times New Roman" w:cs="Times New Roman"/>
          <w:b/>
          <w:bCs/>
          <w:color w:val="FF0000"/>
          <w:sz w:val="24"/>
          <w:szCs w:val="24"/>
          <w:highlight w:val="yellow"/>
        </w:rPr>
      </w:pPr>
      <w:r w:rsidRPr="00707374">
        <w:rPr>
          <w:rFonts w:ascii="Times New Roman" w:eastAsia="Times New Roman" w:hAnsi="Times New Roman" w:cs="Times New Roman"/>
          <w:b/>
          <w:bCs/>
          <w:i/>
          <w:iCs/>
          <w:color w:val="FF0000"/>
          <w:sz w:val="24"/>
          <w:szCs w:val="24"/>
          <w:highlight w:val="yellow"/>
        </w:rPr>
        <w:t>Suggested</w:t>
      </w:r>
      <w:r>
        <w:rPr>
          <w:rFonts w:ascii="Times New Roman" w:eastAsia="Times New Roman" w:hAnsi="Times New Roman" w:cs="Times New Roman"/>
          <w:b/>
          <w:bCs/>
          <w:color w:val="FF0000"/>
          <w:sz w:val="24"/>
          <w:szCs w:val="24"/>
          <w:highlight w:val="yellow"/>
        </w:rPr>
        <w:t xml:space="preserve"> to list references at 10pt. </w:t>
      </w:r>
    </w:p>
    <w:p w14:paraId="2B20F7C9" w14:textId="25630ED7" w:rsidR="00082CF2" w:rsidRDefault="00082CF2" w:rsidP="00082CF2">
      <w:pPr>
        <w:numPr>
          <w:ilvl w:val="0"/>
          <w:numId w:val="1"/>
        </w:numPr>
        <w:spacing w:after="0" w:line="240" w:lineRule="auto"/>
        <w:contextualSpacing/>
        <w:rPr>
          <w:rFonts w:ascii="Times New Roman" w:eastAsia="Times New Roman" w:hAnsi="Times New Roman" w:cs="Times New Roman"/>
          <w:b/>
          <w:bCs/>
          <w:color w:val="FF0000"/>
          <w:sz w:val="24"/>
          <w:szCs w:val="24"/>
          <w:highlight w:val="yellow"/>
        </w:rPr>
      </w:pPr>
      <w:r w:rsidRPr="00082CF2">
        <w:rPr>
          <w:rFonts w:ascii="Times New Roman" w:eastAsia="Times New Roman" w:hAnsi="Times New Roman" w:cs="Times New Roman"/>
          <w:b/>
          <w:bCs/>
          <w:color w:val="FF0000"/>
          <w:sz w:val="24"/>
          <w:szCs w:val="24"/>
          <w:highlight w:val="yellow"/>
        </w:rPr>
        <w:t>Do not change the headings and their order</w:t>
      </w:r>
    </w:p>
    <w:p w14:paraId="20956EB1" w14:textId="1FC43074" w:rsidR="00082CF2" w:rsidRDefault="00082CF2" w:rsidP="00082CF2">
      <w:pPr>
        <w:spacing w:after="0" w:line="240" w:lineRule="auto"/>
        <w:contextualSpacing/>
        <w:rPr>
          <w:rFonts w:ascii="Times New Roman" w:eastAsia="Times New Roman" w:hAnsi="Times New Roman" w:cs="Times New Roman"/>
          <w:b/>
          <w:bCs/>
          <w:color w:val="FF0000"/>
          <w:sz w:val="24"/>
          <w:szCs w:val="24"/>
          <w:highlight w:val="yellow"/>
        </w:rPr>
      </w:pPr>
    </w:p>
    <w:p w14:paraId="0019241A" w14:textId="77777777" w:rsidR="00082CF2" w:rsidRPr="00082CF2" w:rsidRDefault="00082CF2" w:rsidP="00082CF2">
      <w:pPr>
        <w:spacing w:after="0" w:line="240" w:lineRule="auto"/>
        <w:contextualSpacing/>
        <w:rPr>
          <w:rFonts w:ascii="Times New Roman" w:eastAsia="Times New Roman" w:hAnsi="Times New Roman" w:cs="Times New Roman"/>
          <w:b/>
          <w:bCs/>
          <w:color w:val="FF0000"/>
          <w:sz w:val="24"/>
          <w:szCs w:val="24"/>
          <w:highlight w:val="yellow"/>
        </w:rPr>
      </w:pPr>
    </w:p>
    <w:p w14:paraId="5F8ABC81" w14:textId="77777777" w:rsidR="00082CF2" w:rsidRPr="00082CF2" w:rsidRDefault="00082CF2" w:rsidP="00082CF2">
      <w:pPr>
        <w:spacing w:after="0" w:line="240" w:lineRule="auto"/>
        <w:contextualSpacing/>
        <w:rPr>
          <w:rFonts w:ascii="Times New Roman" w:eastAsia="Times New Roman" w:hAnsi="Times New Roman" w:cs="Times New Roman"/>
          <w:b/>
          <w:bCs/>
          <w:color w:val="FF0000"/>
          <w:sz w:val="24"/>
          <w:szCs w:val="24"/>
          <w:highlight w:val="yellow"/>
        </w:rPr>
      </w:pPr>
      <w:r w:rsidRPr="00082CF2">
        <w:rPr>
          <w:rFonts w:ascii="Times New Roman" w:eastAsia="Times New Roman" w:hAnsi="Times New Roman" w:cs="Times New Roman"/>
          <w:b/>
          <w:bCs/>
          <w:color w:val="FF0000"/>
          <w:sz w:val="24"/>
          <w:szCs w:val="24"/>
          <w:highlight w:val="yellow"/>
        </w:rPr>
        <w:t>Applicants should ensure that information provided under these headings addresses the Assessment Criteria as detailed in the Grant Guidelines.</w:t>
      </w:r>
    </w:p>
    <w:p w14:paraId="4D3906D6" w14:textId="77777777" w:rsidR="00082CF2" w:rsidRPr="00887444" w:rsidRDefault="00082CF2" w:rsidP="00082CF2">
      <w:pPr>
        <w:contextualSpacing/>
        <w:rPr>
          <w:b/>
          <w:color w:val="FF0000"/>
          <w:highlight w:val="yellow"/>
        </w:rPr>
      </w:pPr>
    </w:p>
    <w:p w14:paraId="1FC812A7" w14:textId="4976CFA2" w:rsidR="00082CF2" w:rsidRPr="00082CF2" w:rsidRDefault="00082CF2" w:rsidP="00082CF2">
      <w:pPr>
        <w:contextualSpacing/>
        <w:rPr>
          <w:rFonts w:ascii="Times New Roman" w:hAnsi="Times New Roman" w:cs="Times New Roman"/>
          <w:b/>
          <w:color w:val="FF0000"/>
          <w:highlight w:val="yellow"/>
        </w:rPr>
      </w:pPr>
      <w:r w:rsidRPr="00082CF2">
        <w:rPr>
          <w:rFonts w:ascii="Times New Roman" w:hAnsi="Times New Roman" w:cs="Times New Roman"/>
          <w:b/>
          <w:color w:val="FF0000"/>
          <w:highlight w:val="yellow"/>
        </w:rPr>
        <w:t xml:space="preserve">Please consider the assessment weighting of each section when completing your </w:t>
      </w:r>
      <w:r w:rsidR="00707374" w:rsidRPr="00082CF2">
        <w:rPr>
          <w:rFonts w:ascii="Times New Roman" w:hAnsi="Times New Roman" w:cs="Times New Roman"/>
          <w:b/>
          <w:color w:val="FF0000"/>
          <w:highlight w:val="yellow"/>
        </w:rPr>
        <w:t>Assessment</w:t>
      </w:r>
      <w:r w:rsidRPr="00082CF2">
        <w:rPr>
          <w:rFonts w:ascii="Times New Roman" w:hAnsi="Times New Roman" w:cs="Times New Roman"/>
          <w:b/>
          <w:color w:val="FF0000"/>
          <w:highlight w:val="yellow"/>
        </w:rPr>
        <w:t xml:space="preserve"> Criteria:</w:t>
      </w:r>
    </w:p>
    <w:p w14:paraId="395F4CB2" w14:textId="59278EB4" w:rsidR="00F27D05" w:rsidRDefault="00F27D05" w:rsidP="00082CF2">
      <w:pPr>
        <w:contextualSpacing/>
        <w:rPr>
          <w:rFonts w:ascii="Times New Roman" w:hAnsi="Times New Roman" w:cs="Times New Roman"/>
          <w:color w:val="FF0000"/>
          <w:highlight w:val="yellow"/>
        </w:rPr>
      </w:pPr>
      <w:r>
        <w:rPr>
          <w:rFonts w:ascii="Times New Roman" w:hAnsi="Times New Roman" w:cs="Times New Roman"/>
          <w:color w:val="FF0000"/>
          <w:highlight w:val="yellow"/>
        </w:rPr>
        <w:t>Impact 25%</w:t>
      </w:r>
    </w:p>
    <w:p w14:paraId="1557BADB" w14:textId="5F4D73C6" w:rsidR="00533052" w:rsidRDefault="00533052" w:rsidP="00082CF2">
      <w:pPr>
        <w:contextualSpacing/>
        <w:rPr>
          <w:rFonts w:ascii="Times New Roman" w:hAnsi="Times New Roman" w:cs="Times New Roman"/>
          <w:color w:val="FF0000"/>
          <w:highlight w:val="yellow"/>
        </w:rPr>
      </w:pPr>
      <w:r>
        <w:rPr>
          <w:rFonts w:ascii="Times New Roman" w:hAnsi="Times New Roman" w:cs="Times New Roman"/>
          <w:color w:val="FF0000"/>
          <w:highlight w:val="yellow"/>
        </w:rPr>
        <w:t>Commitment and Alignment 25%</w:t>
      </w:r>
    </w:p>
    <w:p w14:paraId="19EA4F1A" w14:textId="77777777" w:rsidR="00533052" w:rsidRDefault="00533052" w:rsidP="00082CF2">
      <w:pPr>
        <w:contextualSpacing/>
        <w:rPr>
          <w:rFonts w:ascii="Times New Roman" w:hAnsi="Times New Roman" w:cs="Times New Roman"/>
          <w:color w:val="FF0000"/>
          <w:highlight w:val="yellow"/>
        </w:rPr>
      </w:pPr>
      <w:r>
        <w:rPr>
          <w:rFonts w:ascii="Times New Roman" w:hAnsi="Times New Roman" w:cs="Times New Roman"/>
          <w:color w:val="FF0000"/>
          <w:highlight w:val="yellow"/>
        </w:rPr>
        <w:t>Candidate Capability 25%</w:t>
      </w:r>
    </w:p>
    <w:p w14:paraId="20F15DB4" w14:textId="5A243A23" w:rsidR="00082CF2" w:rsidRPr="00082CF2" w:rsidRDefault="00533052" w:rsidP="00082CF2">
      <w:pPr>
        <w:contextualSpacing/>
        <w:rPr>
          <w:rFonts w:ascii="Times New Roman" w:hAnsi="Times New Roman" w:cs="Times New Roman"/>
          <w:color w:val="FF0000"/>
          <w:highlight w:val="yellow"/>
        </w:rPr>
      </w:pPr>
      <w:r>
        <w:rPr>
          <w:rFonts w:ascii="Times New Roman" w:hAnsi="Times New Roman" w:cs="Times New Roman"/>
          <w:color w:val="FF0000"/>
          <w:highlight w:val="yellow"/>
        </w:rPr>
        <w:t>Research Quality and Innovation 2</w:t>
      </w:r>
      <w:r w:rsidR="00082CF2" w:rsidRPr="00082CF2">
        <w:rPr>
          <w:rFonts w:ascii="Times New Roman" w:hAnsi="Times New Roman" w:cs="Times New Roman"/>
          <w:color w:val="FF0000"/>
          <w:highlight w:val="yellow"/>
        </w:rPr>
        <w:t>5%</w:t>
      </w:r>
    </w:p>
    <w:p w14:paraId="66A47ACF" w14:textId="0A44D145" w:rsidR="00082CF2" w:rsidRDefault="00082CF2" w:rsidP="00082CF2">
      <w:pPr>
        <w:contextualSpacing/>
        <w:rPr>
          <w:rFonts w:ascii="Times New Roman" w:hAnsi="Times New Roman" w:cs="Times New Roman"/>
          <w:color w:val="FF0000"/>
        </w:rPr>
      </w:pPr>
    </w:p>
    <w:p w14:paraId="2B823EF9" w14:textId="77777777" w:rsidR="00F27D05" w:rsidRPr="00F27D05" w:rsidRDefault="00F27D05" w:rsidP="00F27D05">
      <w:pPr>
        <w:autoSpaceDE w:val="0"/>
        <w:autoSpaceDN w:val="0"/>
        <w:adjustRightInd w:val="0"/>
        <w:spacing w:after="0" w:line="240" w:lineRule="auto"/>
        <w:contextualSpacing/>
        <w:rPr>
          <w:rFonts w:ascii="Times New Roman" w:eastAsia="Calibri" w:hAnsi="Times New Roman" w:cs="Times New Roman"/>
          <w:b/>
          <w:bCs/>
          <w:sz w:val="24"/>
          <w:szCs w:val="24"/>
          <w:lang w:eastAsia="en-AU"/>
        </w:rPr>
      </w:pPr>
      <w:r w:rsidRPr="00F27D05">
        <w:rPr>
          <w:rFonts w:ascii="Times New Roman" w:eastAsia="Calibri" w:hAnsi="Times New Roman" w:cs="Times New Roman"/>
          <w:b/>
          <w:bCs/>
          <w:sz w:val="24"/>
          <w:szCs w:val="24"/>
          <w:lang w:eastAsia="en-AU"/>
        </w:rPr>
        <w:t>PROJECT TITLE</w:t>
      </w:r>
    </w:p>
    <w:p w14:paraId="6D26A2EB" w14:textId="77777777" w:rsidR="00F27D05" w:rsidRDefault="00F27D05" w:rsidP="00F27D05">
      <w:pPr>
        <w:contextualSpacing/>
        <w:rPr>
          <w:rFonts w:ascii="Times New Roman" w:hAnsi="Times New Roman" w:cs="Times New Roman"/>
          <w:color w:val="FF0000"/>
          <w:highlight w:val="yellow"/>
        </w:rPr>
      </w:pPr>
    </w:p>
    <w:p w14:paraId="3B44321B" w14:textId="523D1950" w:rsidR="00F27D05" w:rsidRPr="00F27D05" w:rsidRDefault="00F27D05" w:rsidP="00F27D05">
      <w:pPr>
        <w:spacing w:line="360" w:lineRule="auto"/>
        <w:contextualSpacing/>
        <w:rPr>
          <w:rFonts w:ascii="Times New Roman" w:hAnsi="Times New Roman" w:cs="Times New Roman"/>
          <w:b/>
          <w:bCs/>
          <w:color w:val="FF0000"/>
        </w:rPr>
      </w:pPr>
      <w:r w:rsidRPr="00F27D05">
        <w:rPr>
          <w:rFonts w:ascii="Times New Roman" w:hAnsi="Times New Roman" w:cs="Times New Roman"/>
          <w:color w:val="FF0000"/>
          <w:highlight w:val="yellow"/>
        </w:rPr>
        <w:t xml:space="preserve">This title may differ from that shown in Question A1 of the application </w:t>
      </w:r>
      <w:r w:rsidR="00707374" w:rsidRPr="00F27D05">
        <w:rPr>
          <w:rFonts w:ascii="Times New Roman" w:hAnsi="Times New Roman" w:cs="Times New Roman"/>
          <w:color w:val="FF0000"/>
          <w:highlight w:val="yellow"/>
        </w:rPr>
        <w:t>form and</w:t>
      </w:r>
      <w:r w:rsidRPr="00F27D05">
        <w:rPr>
          <w:rFonts w:ascii="Times New Roman" w:hAnsi="Times New Roman" w:cs="Times New Roman"/>
          <w:color w:val="FF0000"/>
          <w:highlight w:val="yellow"/>
        </w:rPr>
        <w:t xml:space="preserve"> may exceed ten words.</w:t>
      </w:r>
    </w:p>
    <w:p w14:paraId="0D1CF8D2" w14:textId="724AF78D" w:rsidR="00F27D05" w:rsidRDefault="00F27D05" w:rsidP="00082CF2">
      <w:pPr>
        <w:contextualSpacing/>
        <w:rPr>
          <w:rFonts w:ascii="Times New Roman" w:hAnsi="Times New Roman" w:cs="Times New Roman"/>
          <w:b/>
          <w:bCs/>
          <w:color w:val="FF0000"/>
        </w:rPr>
      </w:pPr>
    </w:p>
    <w:p w14:paraId="64979F3E" w14:textId="77777777" w:rsidR="00F27D05" w:rsidRPr="00F27D05" w:rsidRDefault="00F27D05" w:rsidP="00F27D05">
      <w:pPr>
        <w:autoSpaceDE w:val="0"/>
        <w:autoSpaceDN w:val="0"/>
        <w:adjustRightInd w:val="0"/>
        <w:spacing w:after="0" w:line="240" w:lineRule="auto"/>
        <w:contextualSpacing/>
        <w:rPr>
          <w:rFonts w:ascii="Times New Roman" w:eastAsia="Calibri" w:hAnsi="Times New Roman" w:cs="Times New Roman"/>
          <w:b/>
          <w:bCs/>
          <w:sz w:val="24"/>
          <w:szCs w:val="24"/>
          <w:lang w:eastAsia="en-AU"/>
        </w:rPr>
      </w:pPr>
      <w:r w:rsidRPr="00F27D05">
        <w:rPr>
          <w:rFonts w:ascii="Times New Roman" w:eastAsia="Calibri" w:hAnsi="Times New Roman" w:cs="Times New Roman"/>
          <w:b/>
          <w:bCs/>
          <w:sz w:val="24"/>
          <w:szCs w:val="24"/>
          <w:lang w:eastAsia="en-AU"/>
        </w:rPr>
        <w:t>PROJECT AIMS AND BACKGROUND</w:t>
      </w:r>
    </w:p>
    <w:p w14:paraId="3A024EAF" w14:textId="77777777" w:rsidR="00F27D05" w:rsidRDefault="00F27D05" w:rsidP="00F27D05">
      <w:pPr>
        <w:contextualSpacing/>
        <w:rPr>
          <w:rFonts w:ascii="Times New Roman" w:hAnsi="Times New Roman" w:cs="Times New Roman"/>
          <w:color w:val="FF0000"/>
          <w:highlight w:val="yellow"/>
        </w:rPr>
      </w:pPr>
    </w:p>
    <w:p w14:paraId="315F81A2" w14:textId="7E450CA0" w:rsidR="00F27D05" w:rsidRPr="00F27D05" w:rsidRDefault="00F27D05" w:rsidP="00F27D05">
      <w:pPr>
        <w:spacing w:line="360" w:lineRule="auto"/>
        <w:contextualSpacing/>
        <w:rPr>
          <w:rFonts w:ascii="Times New Roman" w:hAnsi="Times New Roman" w:cs="Times New Roman"/>
          <w:color w:val="FF0000"/>
          <w:sz w:val="24"/>
          <w:szCs w:val="24"/>
          <w:highlight w:val="yellow"/>
        </w:rPr>
      </w:pPr>
      <w:r w:rsidRPr="00F27D05">
        <w:rPr>
          <w:rFonts w:ascii="Times New Roman" w:hAnsi="Times New Roman" w:cs="Times New Roman"/>
          <w:color w:val="FF0000"/>
          <w:sz w:val="24"/>
          <w:szCs w:val="24"/>
          <w:highlight w:val="yellow"/>
        </w:rPr>
        <w:t>Briefly outline the aims and provide the background of this application.</w:t>
      </w:r>
    </w:p>
    <w:p w14:paraId="37FD0196" w14:textId="1020308F" w:rsidR="00F27D05" w:rsidRPr="00F27D05" w:rsidRDefault="00F27D05" w:rsidP="00F27D05">
      <w:pPr>
        <w:spacing w:line="360" w:lineRule="auto"/>
        <w:contextualSpacing/>
        <w:rPr>
          <w:rFonts w:ascii="Times New Roman" w:hAnsi="Times New Roman" w:cs="Times New Roman"/>
          <w:color w:val="FF0000"/>
          <w:sz w:val="24"/>
          <w:szCs w:val="24"/>
          <w:highlight w:val="yellow"/>
        </w:rPr>
      </w:pPr>
      <w:r w:rsidRPr="00F27D05">
        <w:rPr>
          <w:rFonts w:ascii="Times New Roman" w:hAnsi="Times New Roman" w:cs="Times New Roman"/>
          <w:color w:val="FF0000"/>
          <w:sz w:val="24"/>
          <w:szCs w:val="24"/>
          <w:highlight w:val="yellow"/>
        </w:rPr>
        <w:t>Include information about national and international progress in this field of research and its relationship to this application.</w:t>
      </w:r>
    </w:p>
    <w:p w14:paraId="0032BA40" w14:textId="77777777" w:rsidR="00F27D05" w:rsidRPr="00F27D05" w:rsidRDefault="00F27D05" w:rsidP="00F27D05">
      <w:pPr>
        <w:spacing w:line="360" w:lineRule="auto"/>
        <w:contextualSpacing/>
        <w:rPr>
          <w:rFonts w:ascii="Times New Roman" w:hAnsi="Times New Roman" w:cs="Times New Roman"/>
          <w:color w:val="FF0000"/>
          <w:sz w:val="24"/>
          <w:szCs w:val="24"/>
        </w:rPr>
      </w:pPr>
      <w:r w:rsidRPr="00F27D05">
        <w:rPr>
          <w:rFonts w:ascii="Times New Roman" w:hAnsi="Times New Roman" w:cs="Times New Roman"/>
          <w:color w:val="FF0000"/>
          <w:sz w:val="24"/>
          <w:szCs w:val="24"/>
          <w:highlight w:val="yellow"/>
        </w:rPr>
        <w:t>Refer only to research outputs that are accessible to the national and international research communities.</w:t>
      </w:r>
    </w:p>
    <w:p w14:paraId="4107D588" w14:textId="073955A7" w:rsidR="00F27D05" w:rsidRDefault="00F27D05" w:rsidP="00082CF2">
      <w:pPr>
        <w:contextualSpacing/>
        <w:rPr>
          <w:rFonts w:ascii="Times New Roman" w:hAnsi="Times New Roman" w:cs="Times New Roman"/>
          <w:b/>
          <w:bCs/>
          <w:color w:val="FF0000"/>
        </w:rPr>
      </w:pPr>
    </w:p>
    <w:p w14:paraId="3D979CA5" w14:textId="48CB6E9F" w:rsidR="00F27D05" w:rsidRPr="00F27D05" w:rsidRDefault="00F27D05" w:rsidP="00082CF2">
      <w:pPr>
        <w:contextualSpacing/>
        <w:rPr>
          <w:rFonts w:ascii="Times New Roman" w:eastAsia="Calibri" w:hAnsi="Times New Roman" w:cs="Times New Roman"/>
          <w:b/>
          <w:bCs/>
          <w:sz w:val="24"/>
          <w:szCs w:val="24"/>
          <w:lang w:eastAsia="en-AU"/>
        </w:rPr>
      </w:pPr>
      <w:r w:rsidRPr="00F27D05">
        <w:rPr>
          <w:rFonts w:ascii="Times New Roman" w:eastAsia="Calibri" w:hAnsi="Times New Roman" w:cs="Times New Roman"/>
          <w:b/>
          <w:bCs/>
          <w:sz w:val="24"/>
          <w:szCs w:val="24"/>
          <w:lang w:eastAsia="en-AU"/>
        </w:rPr>
        <w:t>Criterion 1: IMPACT</w:t>
      </w:r>
    </w:p>
    <w:p w14:paraId="35BA73D0" w14:textId="154CB8C3" w:rsidR="00F27D05" w:rsidRDefault="00F27D05" w:rsidP="00082CF2">
      <w:pPr>
        <w:contextualSpacing/>
        <w:rPr>
          <w:rFonts w:ascii="Times New Roman" w:hAnsi="Times New Roman" w:cs="Times New Roman"/>
          <w:b/>
          <w:bCs/>
          <w:color w:val="FF0000"/>
        </w:rPr>
      </w:pPr>
    </w:p>
    <w:p w14:paraId="2B9CA857" w14:textId="025B0645" w:rsidR="00F27D05" w:rsidRPr="00F27D05" w:rsidRDefault="00F27D05" w:rsidP="00F27D05">
      <w:pPr>
        <w:contextualSpacing/>
        <w:rPr>
          <w:rFonts w:ascii="Times New Roman" w:hAnsi="Times New Roman" w:cs="Times New Roman"/>
          <w:color w:val="FF0000"/>
          <w:sz w:val="24"/>
          <w:szCs w:val="24"/>
          <w:highlight w:val="yellow"/>
        </w:rPr>
      </w:pPr>
      <w:r w:rsidRPr="000116E4">
        <w:rPr>
          <w:rFonts w:ascii="Times New Roman" w:hAnsi="Times New Roman" w:cs="Times New Roman"/>
          <w:color w:val="FF0000"/>
          <w:sz w:val="24"/>
          <w:szCs w:val="24"/>
          <w:highlight w:val="yellow"/>
        </w:rPr>
        <w:t xml:space="preserve">Describe the: </w:t>
      </w:r>
    </w:p>
    <w:p w14:paraId="33F2D379" w14:textId="16646321" w:rsidR="00F27D05" w:rsidRPr="000116E4" w:rsidRDefault="00F27D05" w:rsidP="00F27D05">
      <w:pPr>
        <w:pStyle w:val="ListParagraph"/>
        <w:numPr>
          <w:ilvl w:val="0"/>
          <w:numId w:val="2"/>
        </w:numPr>
        <w:rPr>
          <w:rFonts w:ascii="Times New Roman" w:hAnsi="Times New Roman" w:cs="Times New Roman"/>
          <w:color w:val="FF0000"/>
          <w:sz w:val="24"/>
          <w:szCs w:val="24"/>
          <w:highlight w:val="yellow"/>
        </w:rPr>
      </w:pPr>
      <w:r w:rsidRPr="000116E4">
        <w:rPr>
          <w:rFonts w:ascii="Times New Roman" w:hAnsi="Times New Roman" w:cs="Times New Roman"/>
          <w:color w:val="FF0000"/>
          <w:sz w:val="24"/>
          <w:szCs w:val="24"/>
          <w:highlight w:val="yellow"/>
        </w:rPr>
        <w:t xml:space="preserve">The significance of the industry challenge or opportunity being addressed in the research project and its relevance to industry </w:t>
      </w:r>
      <w:proofErr w:type="gramStart"/>
      <w:r w:rsidRPr="000116E4">
        <w:rPr>
          <w:rFonts w:ascii="Times New Roman" w:hAnsi="Times New Roman" w:cs="Times New Roman"/>
          <w:color w:val="FF0000"/>
          <w:sz w:val="24"/>
          <w:szCs w:val="24"/>
          <w:highlight w:val="yellow"/>
        </w:rPr>
        <w:t>partners;</w:t>
      </w:r>
      <w:proofErr w:type="gramEnd"/>
      <w:r w:rsidRPr="000116E4">
        <w:rPr>
          <w:rFonts w:ascii="Times New Roman" w:hAnsi="Times New Roman" w:cs="Times New Roman"/>
          <w:color w:val="FF0000"/>
          <w:sz w:val="24"/>
          <w:szCs w:val="24"/>
          <w:highlight w:val="yellow"/>
        </w:rPr>
        <w:t xml:space="preserve"> </w:t>
      </w:r>
    </w:p>
    <w:p w14:paraId="05A7867A" w14:textId="75BF0A71" w:rsidR="00F27D05" w:rsidRPr="000116E4" w:rsidRDefault="00F27D05" w:rsidP="00F27D05">
      <w:pPr>
        <w:pStyle w:val="ListParagraph"/>
        <w:numPr>
          <w:ilvl w:val="0"/>
          <w:numId w:val="2"/>
        </w:numPr>
        <w:rPr>
          <w:rFonts w:ascii="Times New Roman" w:hAnsi="Times New Roman" w:cs="Times New Roman"/>
          <w:color w:val="FF0000"/>
          <w:sz w:val="24"/>
          <w:szCs w:val="24"/>
          <w:highlight w:val="yellow"/>
        </w:rPr>
      </w:pPr>
      <w:r w:rsidRPr="000116E4">
        <w:rPr>
          <w:rFonts w:ascii="Times New Roman" w:hAnsi="Times New Roman" w:cs="Times New Roman"/>
          <w:color w:val="FF0000"/>
          <w:sz w:val="24"/>
          <w:szCs w:val="24"/>
          <w:highlight w:val="yellow"/>
        </w:rPr>
        <w:t xml:space="preserve">The potential for short-, medium- or long-term outcomes, translation, adoption and/or commercialisation beyond Fellowship </w:t>
      </w:r>
      <w:proofErr w:type="gramStart"/>
      <w:r w:rsidRPr="000116E4">
        <w:rPr>
          <w:rFonts w:ascii="Times New Roman" w:hAnsi="Times New Roman" w:cs="Times New Roman"/>
          <w:color w:val="FF0000"/>
          <w:sz w:val="24"/>
          <w:szCs w:val="24"/>
          <w:highlight w:val="yellow"/>
        </w:rPr>
        <w:t>completion;</w:t>
      </w:r>
      <w:proofErr w:type="gramEnd"/>
      <w:r w:rsidRPr="000116E4">
        <w:rPr>
          <w:rFonts w:ascii="Times New Roman" w:hAnsi="Times New Roman" w:cs="Times New Roman"/>
          <w:color w:val="FF0000"/>
          <w:sz w:val="24"/>
          <w:szCs w:val="24"/>
          <w:highlight w:val="yellow"/>
        </w:rPr>
        <w:t xml:space="preserve"> </w:t>
      </w:r>
    </w:p>
    <w:p w14:paraId="06DEAEAC" w14:textId="69D7B92B" w:rsidR="00F27D05" w:rsidRPr="000116E4" w:rsidRDefault="00F27D05" w:rsidP="00F27D05">
      <w:pPr>
        <w:pStyle w:val="ListParagraph"/>
        <w:numPr>
          <w:ilvl w:val="0"/>
          <w:numId w:val="2"/>
        </w:numPr>
        <w:rPr>
          <w:rFonts w:ascii="Times New Roman" w:hAnsi="Times New Roman" w:cs="Times New Roman"/>
          <w:color w:val="FF0000"/>
          <w:sz w:val="24"/>
          <w:szCs w:val="24"/>
          <w:highlight w:val="yellow"/>
        </w:rPr>
      </w:pPr>
      <w:r w:rsidRPr="000116E4">
        <w:rPr>
          <w:rFonts w:ascii="Times New Roman" w:hAnsi="Times New Roman" w:cs="Times New Roman"/>
          <w:color w:val="FF0000"/>
          <w:sz w:val="24"/>
          <w:szCs w:val="24"/>
          <w:highlight w:val="yellow"/>
        </w:rPr>
        <w:t xml:space="preserve">The potential to build and expand sustainable relationships between industry partners and the research organisation and the wider research community; and </w:t>
      </w:r>
    </w:p>
    <w:p w14:paraId="27DFA060" w14:textId="0E3B8849" w:rsidR="00F27D05" w:rsidRPr="000116E4" w:rsidRDefault="00F27D05" w:rsidP="00F27D05">
      <w:pPr>
        <w:pStyle w:val="ListParagraph"/>
        <w:numPr>
          <w:ilvl w:val="0"/>
          <w:numId w:val="2"/>
        </w:numPr>
        <w:rPr>
          <w:rFonts w:ascii="Times New Roman" w:hAnsi="Times New Roman" w:cs="Times New Roman"/>
          <w:color w:val="FF0000"/>
          <w:sz w:val="24"/>
          <w:szCs w:val="24"/>
          <w:highlight w:val="yellow"/>
        </w:rPr>
      </w:pPr>
      <w:r w:rsidRPr="000116E4">
        <w:rPr>
          <w:rFonts w:ascii="Times New Roman" w:hAnsi="Times New Roman" w:cs="Times New Roman"/>
          <w:color w:val="FF0000"/>
          <w:sz w:val="24"/>
          <w:szCs w:val="24"/>
          <w:highlight w:val="yellow"/>
        </w:rPr>
        <w:t xml:space="preserve">The appropriateness, completeness and effectiveness of proposed pathways to impact, and related activities to support research translation, adoption and/or commercialisation, including IP management. </w:t>
      </w:r>
    </w:p>
    <w:p w14:paraId="16F9CB8D" w14:textId="77777777" w:rsidR="00F27D05" w:rsidRPr="00F27D05" w:rsidRDefault="00F27D05" w:rsidP="00082CF2">
      <w:pPr>
        <w:contextualSpacing/>
        <w:rPr>
          <w:rFonts w:ascii="Times New Roman" w:hAnsi="Times New Roman" w:cs="Times New Roman"/>
          <w:b/>
          <w:bCs/>
          <w:color w:val="FF0000"/>
        </w:rPr>
      </w:pPr>
    </w:p>
    <w:p w14:paraId="448395CD" w14:textId="4C82F1B9" w:rsidR="00082CF2" w:rsidRPr="000116E4" w:rsidRDefault="00F27D05" w:rsidP="000116E4">
      <w:pPr>
        <w:contextualSpacing/>
        <w:rPr>
          <w:rFonts w:ascii="Times New Roman" w:eastAsia="Calibri" w:hAnsi="Times New Roman" w:cs="Times New Roman"/>
          <w:b/>
          <w:bCs/>
          <w:sz w:val="24"/>
          <w:szCs w:val="24"/>
          <w:lang w:eastAsia="en-AU"/>
        </w:rPr>
      </w:pPr>
      <w:r w:rsidRPr="000116E4">
        <w:rPr>
          <w:rFonts w:ascii="Times New Roman" w:eastAsia="Calibri" w:hAnsi="Times New Roman" w:cs="Times New Roman"/>
          <w:b/>
          <w:bCs/>
          <w:sz w:val="24"/>
          <w:szCs w:val="24"/>
          <w:lang w:eastAsia="en-AU"/>
        </w:rPr>
        <w:t>Criterion 2: COMMITMENT AND ALIGN</w:t>
      </w:r>
      <w:r w:rsidR="000116E4" w:rsidRPr="000116E4">
        <w:rPr>
          <w:rFonts w:ascii="Times New Roman" w:eastAsia="Calibri" w:hAnsi="Times New Roman" w:cs="Times New Roman"/>
          <w:b/>
          <w:bCs/>
          <w:sz w:val="24"/>
          <w:szCs w:val="24"/>
          <w:lang w:eastAsia="en-AU"/>
        </w:rPr>
        <w:t>MENT</w:t>
      </w:r>
    </w:p>
    <w:p w14:paraId="18289A86" w14:textId="77777777" w:rsidR="000116E4" w:rsidRDefault="000116E4" w:rsidP="000116E4">
      <w:pPr>
        <w:contextualSpacing/>
        <w:rPr>
          <w:rFonts w:ascii="Times New Roman" w:hAnsi="Times New Roman" w:cs="Times New Roman"/>
          <w:color w:val="FF0000"/>
          <w:sz w:val="24"/>
          <w:szCs w:val="24"/>
          <w:highlight w:val="yellow"/>
        </w:rPr>
      </w:pPr>
    </w:p>
    <w:p w14:paraId="40D0801B" w14:textId="3CDD7D9C" w:rsidR="000116E4" w:rsidRPr="000116E4" w:rsidRDefault="000116E4" w:rsidP="000116E4">
      <w:pPr>
        <w:contextualSpacing/>
        <w:rPr>
          <w:rFonts w:ascii="Times New Roman" w:hAnsi="Times New Roman" w:cs="Times New Roman"/>
          <w:color w:val="FF0000"/>
          <w:sz w:val="24"/>
          <w:szCs w:val="24"/>
          <w:highlight w:val="yellow"/>
        </w:rPr>
      </w:pPr>
      <w:r w:rsidRPr="000116E4">
        <w:rPr>
          <w:rFonts w:ascii="Times New Roman" w:hAnsi="Times New Roman" w:cs="Times New Roman"/>
          <w:color w:val="FF0000"/>
          <w:sz w:val="24"/>
          <w:szCs w:val="24"/>
          <w:highlight w:val="yellow"/>
        </w:rPr>
        <w:t>Describe the:</w:t>
      </w:r>
    </w:p>
    <w:p w14:paraId="19CF6C3E" w14:textId="77777777" w:rsidR="000116E4" w:rsidRPr="000116E4" w:rsidRDefault="000116E4" w:rsidP="000116E4">
      <w:pPr>
        <w:pStyle w:val="ListParagraph"/>
        <w:numPr>
          <w:ilvl w:val="0"/>
          <w:numId w:val="3"/>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Demonstration of the mutual benefit to the Fellow and Key Industry Partner including potential to lead to longer-term </w:t>
      </w:r>
      <w:proofErr w:type="gramStart"/>
      <w:r w:rsidRPr="000116E4">
        <w:rPr>
          <w:rFonts w:ascii="Times New Roman" w:eastAsia="Times New Roman" w:hAnsi="Times New Roman" w:cs="Times New Roman"/>
          <w:color w:val="FF0000"/>
          <w:sz w:val="24"/>
          <w:szCs w:val="24"/>
          <w:highlight w:val="yellow"/>
        </w:rPr>
        <w:t>collaboration;</w:t>
      </w:r>
      <w:proofErr w:type="gramEnd"/>
      <w:r w:rsidRPr="000116E4">
        <w:rPr>
          <w:rFonts w:ascii="Times New Roman" w:eastAsia="Times New Roman" w:hAnsi="Times New Roman" w:cs="Times New Roman"/>
          <w:color w:val="FF0000"/>
          <w:sz w:val="24"/>
          <w:szCs w:val="24"/>
          <w:highlight w:val="yellow"/>
        </w:rPr>
        <w:t xml:space="preserve"> </w:t>
      </w:r>
    </w:p>
    <w:p w14:paraId="45785799" w14:textId="3AE82A99" w:rsidR="000116E4" w:rsidRPr="000116E4" w:rsidRDefault="000116E4" w:rsidP="000116E4">
      <w:pPr>
        <w:pStyle w:val="ListParagraph"/>
        <w:numPr>
          <w:ilvl w:val="0"/>
          <w:numId w:val="3"/>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Strength of engagement between the Fellow and the Key Industry Partner, including previous projects (where applicable), and interactions to date on the proposed project; and </w:t>
      </w:r>
    </w:p>
    <w:p w14:paraId="34C55097" w14:textId="6A8D9F1F" w:rsidR="000116E4" w:rsidRPr="000116E4" w:rsidRDefault="000116E4" w:rsidP="000116E4">
      <w:pPr>
        <w:pStyle w:val="ListParagraph"/>
        <w:numPr>
          <w:ilvl w:val="0"/>
          <w:numId w:val="3"/>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extent to which all parties demonstrate a commitment to the success of the project and to expanding a collaborative relationship, including the industry partners’ financial and/or in-kind contributions. </w:t>
      </w:r>
    </w:p>
    <w:p w14:paraId="121AA70C" w14:textId="77777777" w:rsidR="000116E4" w:rsidRPr="00082CF2" w:rsidRDefault="000116E4" w:rsidP="000116E4">
      <w:pPr>
        <w:contextualSpacing/>
        <w:rPr>
          <w:rFonts w:ascii="Times New Roman" w:eastAsia="Times New Roman" w:hAnsi="Times New Roman" w:cs="Times New Roman"/>
          <w:b/>
          <w:bCs/>
          <w:color w:val="FF0000"/>
          <w:sz w:val="24"/>
          <w:szCs w:val="24"/>
          <w:highlight w:val="yellow"/>
        </w:rPr>
      </w:pPr>
    </w:p>
    <w:p w14:paraId="2B3002DA" w14:textId="33F15E35" w:rsidR="000116E4" w:rsidRPr="000116E4" w:rsidRDefault="000116E4" w:rsidP="000116E4">
      <w:pPr>
        <w:contextualSpacing/>
        <w:rPr>
          <w:rFonts w:ascii="Times New Roman" w:eastAsia="Calibri" w:hAnsi="Times New Roman" w:cs="Times New Roman"/>
          <w:b/>
          <w:bCs/>
          <w:sz w:val="24"/>
          <w:szCs w:val="24"/>
          <w:lang w:eastAsia="en-AU"/>
        </w:rPr>
      </w:pPr>
      <w:r w:rsidRPr="000116E4">
        <w:rPr>
          <w:rFonts w:ascii="Times New Roman" w:eastAsia="Calibri" w:hAnsi="Times New Roman" w:cs="Times New Roman"/>
          <w:b/>
          <w:bCs/>
          <w:sz w:val="24"/>
          <w:szCs w:val="24"/>
          <w:lang w:eastAsia="en-AU"/>
        </w:rPr>
        <w:lastRenderedPageBreak/>
        <w:t xml:space="preserve">Criterion </w:t>
      </w:r>
      <w:r>
        <w:rPr>
          <w:rFonts w:ascii="Times New Roman" w:eastAsia="Calibri" w:hAnsi="Times New Roman" w:cs="Times New Roman"/>
          <w:b/>
          <w:bCs/>
          <w:sz w:val="24"/>
          <w:szCs w:val="24"/>
          <w:lang w:eastAsia="en-AU"/>
        </w:rPr>
        <w:t>3</w:t>
      </w:r>
      <w:r w:rsidRPr="000116E4">
        <w:rPr>
          <w:rFonts w:ascii="Times New Roman" w:eastAsia="Calibri" w:hAnsi="Times New Roman" w:cs="Times New Roman"/>
          <w:b/>
          <w:bCs/>
          <w:sz w:val="24"/>
          <w:szCs w:val="24"/>
          <w:lang w:eastAsia="en-AU"/>
        </w:rPr>
        <w:t>: C</w:t>
      </w:r>
      <w:r>
        <w:rPr>
          <w:rFonts w:ascii="Times New Roman" w:eastAsia="Calibri" w:hAnsi="Times New Roman" w:cs="Times New Roman"/>
          <w:b/>
          <w:bCs/>
          <w:sz w:val="24"/>
          <w:szCs w:val="24"/>
          <w:lang w:eastAsia="en-AU"/>
        </w:rPr>
        <w:t>ANDIDATE CAPABILITY</w:t>
      </w:r>
    </w:p>
    <w:p w14:paraId="58B820FC" w14:textId="12EDB148" w:rsidR="000116E4" w:rsidRDefault="000116E4" w:rsidP="000116E4">
      <w:pPr>
        <w:spacing w:after="0" w:line="240" w:lineRule="auto"/>
        <w:contextualSpacing/>
        <w:rPr>
          <w:b/>
          <w:bCs/>
        </w:rPr>
      </w:pPr>
    </w:p>
    <w:p w14:paraId="43B6BFB1" w14:textId="56819312" w:rsidR="000116E4" w:rsidRPr="000116E4" w:rsidRDefault="000116E4" w:rsidP="000116E4">
      <w:pPr>
        <w:spacing w:after="0" w:line="240" w:lineRule="auto"/>
        <w:contextualSpacing/>
        <w:rPr>
          <w:rFonts w:ascii="Times New Roman" w:hAnsi="Times New Roman" w:cs="Times New Roman"/>
          <w:color w:val="FF0000"/>
          <w:sz w:val="24"/>
          <w:szCs w:val="24"/>
          <w:highlight w:val="yellow"/>
        </w:rPr>
      </w:pPr>
      <w:r w:rsidRPr="000116E4">
        <w:rPr>
          <w:rFonts w:ascii="Times New Roman" w:hAnsi="Times New Roman" w:cs="Times New Roman"/>
          <w:color w:val="FF0000"/>
          <w:sz w:val="24"/>
          <w:szCs w:val="24"/>
          <w:highlight w:val="yellow"/>
        </w:rPr>
        <w:t xml:space="preserve">Describe the: </w:t>
      </w:r>
    </w:p>
    <w:p w14:paraId="43F3ECB6" w14:textId="77777777" w:rsidR="000116E4" w:rsidRPr="000116E4" w:rsidRDefault="000116E4" w:rsidP="000116E4">
      <w:pPr>
        <w:spacing w:after="0" w:line="240" w:lineRule="auto"/>
        <w:contextualSpacing/>
        <w:rPr>
          <w:b/>
          <w:bCs/>
          <w:sz w:val="24"/>
          <w:szCs w:val="24"/>
        </w:rPr>
      </w:pPr>
    </w:p>
    <w:p w14:paraId="2AD64D7F" w14:textId="77777777" w:rsidR="000116E4" w:rsidRPr="000116E4" w:rsidRDefault="000116E4" w:rsidP="000116E4">
      <w:pPr>
        <w:pStyle w:val="ListParagraph"/>
        <w:numPr>
          <w:ilvl w:val="0"/>
          <w:numId w:val="4"/>
        </w:numPr>
        <w:spacing w:after="0" w:line="240" w:lineRule="auto"/>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extent to which the candidate’s skills and experience, relative to opportunity, enable them to deliver the goals of the research </w:t>
      </w:r>
      <w:proofErr w:type="gramStart"/>
      <w:r w:rsidRPr="000116E4">
        <w:rPr>
          <w:rFonts w:ascii="Times New Roman" w:eastAsia="Times New Roman" w:hAnsi="Times New Roman" w:cs="Times New Roman"/>
          <w:color w:val="FF0000"/>
          <w:sz w:val="24"/>
          <w:szCs w:val="24"/>
          <w:highlight w:val="yellow"/>
        </w:rPr>
        <w:t>project;</w:t>
      </w:r>
      <w:proofErr w:type="gramEnd"/>
      <w:r w:rsidRPr="000116E4">
        <w:rPr>
          <w:rFonts w:ascii="Times New Roman" w:eastAsia="Times New Roman" w:hAnsi="Times New Roman" w:cs="Times New Roman"/>
          <w:color w:val="FF0000"/>
          <w:sz w:val="24"/>
          <w:szCs w:val="24"/>
          <w:highlight w:val="yellow"/>
        </w:rPr>
        <w:t xml:space="preserve"> </w:t>
      </w:r>
    </w:p>
    <w:p w14:paraId="1C0A5A9F" w14:textId="77777777" w:rsidR="009F40B9" w:rsidRDefault="000116E4" w:rsidP="000116E4">
      <w:pPr>
        <w:pStyle w:val="ListParagraph"/>
        <w:numPr>
          <w:ilvl w:val="0"/>
          <w:numId w:val="4"/>
        </w:numPr>
        <w:spacing w:after="0" w:line="240" w:lineRule="auto"/>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demonstrated capability of the candidate to lead research projects in collaboration with industry and/or </w:t>
      </w:r>
      <w:proofErr w:type="gramStart"/>
      <w:r w:rsidRPr="000116E4">
        <w:rPr>
          <w:rFonts w:ascii="Times New Roman" w:eastAsia="Times New Roman" w:hAnsi="Times New Roman" w:cs="Times New Roman"/>
          <w:color w:val="FF0000"/>
          <w:sz w:val="24"/>
          <w:szCs w:val="24"/>
          <w:highlight w:val="yellow"/>
        </w:rPr>
        <w:t>other</w:t>
      </w:r>
      <w:proofErr w:type="gramEnd"/>
      <w:r w:rsidRPr="000116E4">
        <w:rPr>
          <w:rFonts w:ascii="Times New Roman" w:eastAsia="Times New Roman" w:hAnsi="Times New Roman" w:cs="Times New Roman"/>
          <w:color w:val="FF0000"/>
          <w:sz w:val="24"/>
          <w:szCs w:val="24"/>
          <w:highlight w:val="yellow"/>
        </w:rPr>
        <w:t xml:space="preserve"> research end-user groups;</w:t>
      </w:r>
    </w:p>
    <w:p w14:paraId="7A67D4D4" w14:textId="54434663" w:rsidR="000116E4" w:rsidRPr="000116E4" w:rsidRDefault="000116E4" w:rsidP="000116E4">
      <w:pPr>
        <w:pStyle w:val="ListParagraph"/>
        <w:numPr>
          <w:ilvl w:val="0"/>
          <w:numId w:val="4"/>
        </w:numPr>
        <w:spacing w:after="0" w:line="240" w:lineRule="auto"/>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Evidence of the candidate’s capability to effectively supervise and mentor more junior staff (in industry and university) and students; and </w:t>
      </w:r>
    </w:p>
    <w:p w14:paraId="7C5CC518" w14:textId="78A3005C" w:rsidR="000116E4" w:rsidRPr="000116E4" w:rsidRDefault="000116E4" w:rsidP="000116E4">
      <w:pPr>
        <w:pStyle w:val="ListParagraph"/>
        <w:numPr>
          <w:ilvl w:val="0"/>
          <w:numId w:val="4"/>
        </w:numPr>
        <w:spacing w:after="0" w:line="240" w:lineRule="auto"/>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appropriateness and effectiveness of the proposed career development for the Fellow, including to enhance their research translation and/or </w:t>
      </w:r>
      <w:r w:rsidR="00707374" w:rsidRPr="000116E4">
        <w:rPr>
          <w:rFonts w:ascii="Times New Roman" w:eastAsia="Times New Roman" w:hAnsi="Times New Roman" w:cs="Times New Roman"/>
          <w:color w:val="FF0000"/>
          <w:sz w:val="24"/>
          <w:szCs w:val="24"/>
          <w:highlight w:val="yellow"/>
        </w:rPr>
        <w:t>commercialisation</w:t>
      </w:r>
      <w:r w:rsidRPr="000116E4">
        <w:rPr>
          <w:rFonts w:ascii="Times New Roman" w:eastAsia="Times New Roman" w:hAnsi="Times New Roman" w:cs="Times New Roman"/>
          <w:color w:val="FF0000"/>
          <w:sz w:val="24"/>
          <w:szCs w:val="24"/>
          <w:highlight w:val="yellow"/>
        </w:rPr>
        <w:t xml:space="preserve"> skills. </w:t>
      </w:r>
    </w:p>
    <w:p w14:paraId="6A6675A5" w14:textId="37D87B7A" w:rsidR="00082CF2" w:rsidRDefault="00082CF2" w:rsidP="00082CF2">
      <w:pPr>
        <w:spacing w:after="0" w:line="240" w:lineRule="auto"/>
        <w:contextualSpacing/>
        <w:rPr>
          <w:b/>
          <w:bCs/>
        </w:rPr>
      </w:pPr>
    </w:p>
    <w:p w14:paraId="0705D536" w14:textId="7EF19D7C" w:rsidR="000116E4" w:rsidRDefault="000116E4" w:rsidP="000116E4">
      <w:pPr>
        <w:contextualSpacing/>
        <w:rPr>
          <w:rFonts w:ascii="Times New Roman" w:eastAsia="Calibri" w:hAnsi="Times New Roman" w:cs="Times New Roman"/>
          <w:b/>
          <w:bCs/>
          <w:sz w:val="24"/>
          <w:szCs w:val="24"/>
          <w:lang w:eastAsia="en-AU"/>
        </w:rPr>
      </w:pPr>
      <w:r w:rsidRPr="000116E4">
        <w:rPr>
          <w:rFonts w:ascii="Times New Roman" w:eastAsia="Calibri" w:hAnsi="Times New Roman" w:cs="Times New Roman"/>
          <w:b/>
          <w:bCs/>
          <w:sz w:val="24"/>
          <w:szCs w:val="24"/>
          <w:lang w:eastAsia="en-AU"/>
        </w:rPr>
        <w:t xml:space="preserve">Criterion </w:t>
      </w:r>
      <w:r>
        <w:rPr>
          <w:rFonts w:ascii="Times New Roman" w:eastAsia="Calibri" w:hAnsi="Times New Roman" w:cs="Times New Roman"/>
          <w:b/>
          <w:bCs/>
          <w:sz w:val="24"/>
          <w:szCs w:val="24"/>
          <w:lang w:eastAsia="en-AU"/>
        </w:rPr>
        <w:t>4</w:t>
      </w:r>
      <w:r w:rsidRPr="000116E4">
        <w:rPr>
          <w:rFonts w:ascii="Times New Roman" w:eastAsia="Calibri" w:hAnsi="Times New Roman" w:cs="Times New Roman"/>
          <w:b/>
          <w:bCs/>
          <w:sz w:val="24"/>
          <w:szCs w:val="24"/>
          <w:lang w:eastAsia="en-AU"/>
        </w:rPr>
        <w:t xml:space="preserve">: </w:t>
      </w:r>
      <w:r>
        <w:rPr>
          <w:rFonts w:ascii="Times New Roman" w:eastAsia="Calibri" w:hAnsi="Times New Roman" w:cs="Times New Roman"/>
          <w:b/>
          <w:bCs/>
          <w:sz w:val="24"/>
          <w:szCs w:val="24"/>
          <w:lang w:eastAsia="en-AU"/>
        </w:rPr>
        <w:t>RESEARCH QUALITY AND INNOVATION</w:t>
      </w:r>
    </w:p>
    <w:p w14:paraId="16338BD2" w14:textId="5287AECF" w:rsidR="000116E4" w:rsidRDefault="000116E4" w:rsidP="000116E4">
      <w:pPr>
        <w:contextualSpacing/>
        <w:rPr>
          <w:rFonts w:ascii="Times New Roman" w:eastAsia="Calibri" w:hAnsi="Times New Roman" w:cs="Times New Roman"/>
          <w:b/>
          <w:bCs/>
          <w:sz w:val="24"/>
          <w:szCs w:val="24"/>
          <w:lang w:eastAsia="en-AU"/>
        </w:rPr>
      </w:pPr>
    </w:p>
    <w:p w14:paraId="2E5612C2" w14:textId="33F02423" w:rsidR="000116E4" w:rsidRPr="000116E4" w:rsidRDefault="000116E4" w:rsidP="000116E4">
      <w:pPr>
        <w:contextualSpacing/>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Describe the: </w:t>
      </w:r>
    </w:p>
    <w:p w14:paraId="371A64DC" w14:textId="1EE360CA" w:rsidR="000116E4" w:rsidRPr="000116E4" w:rsidRDefault="000116E4" w:rsidP="000116E4">
      <w:pPr>
        <w:pStyle w:val="ListParagraph"/>
        <w:numPr>
          <w:ilvl w:val="0"/>
          <w:numId w:val="5"/>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clarity and novelty of the aim and conceptual framework and the innovativeness of the research method(s) to the industry challenge or </w:t>
      </w:r>
      <w:proofErr w:type="gramStart"/>
      <w:r w:rsidRPr="000116E4">
        <w:rPr>
          <w:rFonts w:ascii="Times New Roman" w:eastAsia="Times New Roman" w:hAnsi="Times New Roman" w:cs="Times New Roman"/>
          <w:color w:val="FF0000"/>
          <w:sz w:val="24"/>
          <w:szCs w:val="24"/>
          <w:highlight w:val="yellow"/>
        </w:rPr>
        <w:t>opportunity;</w:t>
      </w:r>
      <w:proofErr w:type="gramEnd"/>
      <w:r w:rsidRPr="000116E4">
        <w:rPr>
          <w:rFonts w:ascii="Times New Roman" w:eastAsia="Times New Roman" w:hAnsi="Times New Roman" w:cs="Times New Roman"/>
          <w:color w:val="FF0000"/>
          <w:sz w:val="24"/>
          <w:szCs w:val="24"/>
          <w:highlight w:val="yellow"/>
        </w:rPr>
        <w:t xml:space="preserve"> </w:t>
      </w:r>
    </w:p>
    <w:p w14:paraId="0A9C113C" w14:textId="6DEC9D77" w:rsidR="000116E4" w:rsidRPr="000116E4" w:rsidRDefault="000116E4" w:rsidP="000116E4">
      <w:pPr>
        <w:pStyle w:val="ListParagraph"/>
        <w:numPr>
          <w:ilvl w:val="0"/>
          <w:numId w:val="5"/>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novelty of the research in the context of previous research in the </w:t>
      </w:r>
      <w:proofErr w:type="gramStart"/>
      <w:r w:rsidRPr="000116E4">
        <w:rPr>
          <w:rFonts w:ascii="Times New Roman" w:eastAsia="Times New Roman" w:hAnsi="Times New Roman" w:cs="Times New Roman"/>
          <w:color w:val="FF0000"/>
          <w:sz w:val="24"/>
          <w:szCs w:val="24"/>
          <w:highlight w:val="yellow"/>
        </w:rPr>
        <w:t>area;</w:t>
      </w:r>
      <w:proofErr w:type="gramEnd"/>
      <w:r w:rsidRPr="000116E4">
        <w:rPr>
          <w:rFonts w:ascii="Times New Roman" w:eastAsia="Times New Roman" w:hAnsi="Times New Roman" w:cs="Times New Roman"/>
          <w:color w:val="FF0000"/>
          <w:sz w:val="24"/>
          <w:szCs w:val="24"/>
          <w:highlight w:val="yellow"/>
        </w:rPr>
        <w:t xml:space="preserve"> </w:t>
      </w:r>
    </w:p>
    <w:p w14:paraId="204DDEF3" w14:textId="0F95B3BD" w:rsidR="000116E4" w:rsidRPr="000116E4" w:rsidRDefault="000116E4" w:rsidP="000116E4">
      <w:pPr>
        <w:pStyle w:val="ListParagraph"/>
        <w:numPr>
          <w:ilvl w:val="0"/>
          <w:numId w:val="5"/>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involvement of the Key Industry Partner’s staff and resources in the design, method and delivery of the research; and </w:t>
      </w:r>
    </w:p>
    <w:p w14:paraId="666ED3F0" w14:textId="065F95CB" w:rsidR="000116E4" w:rsidRDefault="000116E4" w:rsidP="000116E4">
      <w:pPr>
        <w:pStyle w:val="ListParagraph"/>
        <w:numPr>
          <w:ilvl w:val="0"/>
          <w:numId w:val="5"/>
        </w:numPr>
        <w:rPr>
          <w:rFonts w:ascii="Times New Roman" w:eastAsia="Times New Roman" w:hAnsi="Times New Roman" w:cs="Times New Roman"/>
          <w:color w:val="FF0000"/>
          <w:sz w:val="24"/>
          <w:szCs w:val="24"/>
          <w:highlight w:val="yellow"/>
        </w:rPr>
      </w:pPr>
      <w:r w:rsidRPr="000116E4">
        <w:rPr>
          <w:rFonts w:ascii="Times New Roman" w:eastAsia="Times New Roman" w:hAnsi="Times New Roman" w:cs="Times New Roman"/>
          <w:color w:val="FF0000"/>
          <w:sz w:val="24"/>
          <w:szCs w:val="24"/>
          <w:highlight w:val="yellow"/>
        </w:rPr>
        <w:t xml:space="preserve">The feasibility of the proposed research in terms of the project’s design, participants, requested duration, required resources/facilities, risk management and appropriateness of the budget. </w:t>
      </w:r>
    </w:p>
    <w:p w14:paraId="0E20AB4C" w14:textId="1EA71E8B" w:rsidR="00AD4341" w:rsidRPr="00AD4341" w:rsidRDefault="000116E4" w:rsidP="00AD4341">
      <w:pPr>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FF0000"/>
          <w:sz w:val="24"/>
          <w:szCs w:val="24"/>
          <w:highlight w:val="yellow"/>
        </w:rPr>
        <w:t xml:space="preserve">If the </w:t>
      </w:r>
      <w:r w:rsidR="00AD4341">
        <w:rPr>
          <w:rFonts w:ascii="Times New Roman" w:eastAsia="Times New Roman" w:hAnsi="Times New Roman" w:cs="Times New Roman"/>
          <w:color w:val="FF0000"/>
          <w:sz w:val="24"/>
          <w:szCs w:val="24"/>
          <w:highlight w:val="yellow"/>
        </w:rPr>
        <w:t>project</w:t>
      </w:r>
      <w:r>
        <w:rPr>
          <w:rFonts w:ascii="Times New Roman" w:eastAsia="Times New Roman" w:hAnsi="Times New Roman" w:cs="Times New Roman"/>
          <w:color w:val="FF0000"/>
          <w:sz w:val="24"/>
          <w:szCs w:val="24"/>
          <w:highlight w:val="yellow"/>
        </w:rPr>
        <w:t xml:space="preserve"> involves Aboriginal and/or Torres Strait Islander research, additional criteria include: </w:t>
      </w:r>
    </w:p>
    <w:p w14:paraId="1658472C" w14:textId="77777777" w:rsidR="00AD4341" w:rsidRPr="00AD4341" w:rsidRDefault="00AD4341" w:rsidP="00AD4341">
      <w:pPr>
        <w:pStyle w:val="ListParagraph"/>
        <w:numPr>
          <w:ilvl w:val="0"/>
          <w:numId w:val="6"/>
        </w:numPr>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 xml:space="preserve">The project’s level of collaboration, engagement, relationship building and benefit sharing with Aboriginal and Torres Strait Islander Peoples, and First Nations Organisations and </w:t>
      </w:r>
      <w:proofErr w:type="gramStart"/>
      <w:r w:rsidRPr="00AD4341">
        <w:rPr>
          <w:rFonts w:ascii="Times New Roman" w:eastAsia="Times New Roman" w:hAnsi="Times New Roman" w:cs="Times New Roman"/>
          <w:color w:val="FF0000"/>
          <w:sz w:val="24"/>
          <w:szCs w:val="24"/>
          <w:highlight w:val="yellow"/>
        </w:rPr>
        <w:t>Communities;</w:t>
      </w:r>
      <w:proofErr w:type="gramEnd"/>
      <w:r w:rsidRPr="00AD4341">
        <w:rPr>
          <w:rFonts w:ascii="Times New Roman" w:eastAsia="Times New Roman" w:hAnsi="Times New Roman" w:cs="Times New Roman"/>
          <w:color w:val="FF0000"/>
          <w:sz w:val="24"/>
          <w:szCs w:val="24"/>
          <w:highlight w:val="yellow"/>
        </w:rPr>
        <w:t xml:space="preserve"> </w:t>
      </w:r>
    </w:p>
    <w:p w14:paraId="53AF1E2D" w14:textId="089A9249" w:rsidR="00AD4341" w:rsidRPr="00AD4341" w:rsidRDefault="00AD4341" w:rsidP="00AD4341">
      <w:pPr>
        <w:pStyle w:val="ListParagraph"/>
        <w:numPr>
          <w:ilvl w:val="0"/>
          <w:numId w:val="6"/>
        </w:numPr>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 xml:space="preserve">The project’s strategy and mechanisms for Indigenous research capacity building within the </w:t>
      </w:r>
      <w:proofErr w:type="gramStart"/>
      <w:r w:rsidRPr="00AD4341">
        <w:rPr>
          <w:rFonts w:ascii="Times New Roman" w:eastAsia="Times New Roman" w:hAnsi="Times New Roman" w:cs="Times New Roman"/>
          <w:color w:val="FF0000"/>
          <w:sz w:val="24"/>
          <w:szCs w:val="24"/>
          <w:highlight w:val="yellow"/>
        </w:rPr>
        <w:t>project;</w:t>
      </w:r>
      <w:proofErr w:type="gramEnd"/>
      <w:r w:rsidRPr="00AD4341">
        <w:rPr>
          <w:rFonts w:ascii="Times New Roman" w:eastAsia="Times New Roman" w:hAnsi="Times New Roman" w:cs="Times New Roman"/>
          <w:color w:val="FF0000"/>
          <w:sz w:val="24"/>
          <w:szCs w:val="24"/>
          <w:highlight w:val="yellow"/>
        </w:rPr>
        <w:t xml:space="preserve"> </w:t>
      </w:r>
    </w:p>
    <w:p w14:paraId="00259139" w14:textId="3F870AD1" w:rsidR="00AD4341" w:rsidRPr="00AD4341" w:rsidRDefault="00AD4341" w:rsidP="00AD4341">
      <w:pPr>
        <w:pStyle w:val="ListParagraph"/>
        <w:numPr>
          <w:ilvl w:val="0"/>
          <w:numId w:val="6"/>
        </w:numPr>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 xml:space="preserve">The project’s adherence to the Australian Indigenous Data Sovereignty Principles; and </w:t>
      </w:r>
    </w:p>
    <w:p w14:paraId="107CC541" w14:textId="70C4FA8A" w:rsidR="00AD4341" w:rsidRDefault="00AD4341" w:rsidP="00AD4341">
      <w:pPr>
        <w:pStyle w:val="ListParagraph"/>
        <w:numPr>
          <w:ilvl w:val="0"/>
          <w:numId w:val="6"/>
        </w:numPr>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The project’s understanding of, and proposed strategies to adhere to, the AIATSIS Code of Ethics for Aboriginal and Torres Strait Islander Research and NHMRC’s guidelines on Ethical conduct in research with Aboriginal and Torres Strait Islander Peoples and communities.</w:t>
      </w:r>
    </w:p>
    <w:p w14:paraId="429945C7" w14:textId="77777777" w:rsidR="00AD4341" w:rsidRDefault="00AD4341" w:rsidP="00AD4341">
      <w:pPr>
        <w:autoSpaceDE w:val="0"/>
        <w:autoSpaceDN w:val="0"/>
        <w:adjustRightInd w:val="0"/>
        <w:rPr>
          <w:rFonts w:ascii="Times New Roman" w:eastAsia="Calibri" w:hAnsi="Times New Roman" w:cs="Times New Roman"/>
          <w:b/>
          <w:bCs/>
          <w:sz w:val="24"/>
          <w:szCs w:val="24"/>
          <w:lang w:eastAsia="en-AU"/>
        </w:rPr>
      </w:pPr>
    </w:p>
    <w:p w14:paraId="454EC740" w14:textId="1514F984" w:rsidR="00AD4341" w:rsidRPr="00AD4341" w:rsidRDefault="00AD4341" w:rsidP="00AD4341">
      <w:pPr>
        <w:autoSpaceDE w:val="0"/>
        <w:autoSpaceDN w:val="0"/>
        <w:adjustRightInd w:val="0"/>
        <w:rPr>
          <w:rFonts w:ascii="Times New Roman" w:eastAsia="Calibri" w:hAnsi="Times New Roman" w:cs="Times New Roman"/>
          <w:b/>
          <w:bCs/>
          <w:sz w:val="24"/>
          <w:szCs w:val="24"/>
          <w:lang w:eastAsia="en-AU"/>
        </w:rPr>
      </w:pPr>
      <w:r w:rsidRPr="00AD4341">
        <w:rPr>
          <w:rFonts w:ascii="Times New Roman" w:eastAsia="Calibri" w:hAnsi="Times New Roman" w:cs="Times New Roman"/>
          <w:b/>
          <w:bCs/>
          <w:sz w:val="24"/>
          <w:szCs w:val="24"/>
          <w:lang w:eastAsia="en-AU"/>
        </w:rPr>
        <w:t>REFERENCES</w:t>
      </w:r>
      <w:r>
        <w:rPr>
          <w:rFonts w:ascii="Times New Roman" w:eastAsia="Calibri" w:hAnsi="Times New Roman" w:cs="Times New Roman"/>
          <w:b/>
          <w:bCs/>
          <w:sz w:val="24"/>
          <w:szCs w:val="24"/>
          <w:lang w:eastAsia="en-AU"/>
        </w:rPr>
        <w:t xml:space="preserve"> (if required)</w:t>
      </w:r>
      <w:r w:rsidR="00707374">
        <w:rPr>
          <w:rFonts w:ascii="Times New Roman" w:eastAsia="Calibri" w:hAnsi="Times New Roman" w:cs="Times New Roman"/>
          <w:b/>
          <w:bCs/>
          <w:sz w:val="24"/>
          <w:szCs w:val="24"/>
          <w:lang w:eastAsia="en-AU"/>
        </w:rPr>
        <w:t xml:space="preserve"> </w:t>
      </w:r>
    </w:p>
    <w:p w14:paraId="7A3EB1D2" w14:textId="5A9E211B" w:rsidR="00AD4341" w:rsidRPr="00AD4341" w:rsidRDefault="00AD4341" w:rsidP="00AD4341">
      <w:pPr>
        <w:pStyle w:val="Default"/>
        <w:numPr>
          <w:ilvl w:val="0"/>
          <w:numId w:val="7"/>
        </w:numPr>
        <w:spacing w:after="22"/>
        <w:rPr>
          <w:rFonts w:eastAsia="Times New Roman"/>
          <w:color w:val="FF0000"/>
          <w:highlight w:val="yellow"/>
        </w:rPr>
      </w:pPr>
      <w:r w:rsidRPr="00AD4341">
        <w:rPr>
          <w:rFonts w:eastAsia="Times New Roman"/>
          <w:color w:val="FF0000"/>
          <w:highlight w:val="yellow"/>
        </w:rPr>
        <w:t xml:space="preserve">Include a list of all references, including relevant references to the previous work of the participants. </w:t>
      </w:r>
    </w:p>
    <w:p w14:paraId="5238C1BF" w14:textId="2051D038" w:rsidR="00AD4341" w:rsidRDefault="00AD4341" w:rsidP="00AD4341">
      <w:pPr>
        <w:pStyle w:val="Default"/>
        <w:numPr>
          <w:ilvl w:val="0"/>
          <w:numId w:val="7"/>
        </w:numPr>
        <w:rPr>
          <w:rFonts w:eastAsia="Times New Roman"/>
          <w:color w:val="FF0000"/>
          <w:highlight w:val="yellow"/>
        </w:rPr>
      </w:pPr>
      <w:r w:rsidRPr="00AD4341">
        <w:rPr>
          <w:rFonts w:eastAsia="Times New Roman"/>
          <w:color w:val="FF0000"/>
          <w:highlight w:val="yellow"/>
        </w:rPr>
        <w:t xml:space="preserve">If preprints or comparable resources are cited, these should be explicitly identified in the reference list by including [PREPRINT OR COMPARABLE] after the reference. The reference should include a DOI, URL or equivalent, version number where available and/or date of access, as applicable. This indication is only required in the reference list and not in the project description itself. </w:t>
      </w:r>
    </w:p>
    <w:p w14:paraId="266ABA95" w14:textId="6D557F6B" w:rsidR="00AD4341" w:rsidRDefault="00AD4341" w:rsidP="00AD4341">
      <w:pPr>
        <w:pStyle w:val="Default"/>
        <w:rPr>
          <w:rFonts w:eastAsia="Times New Roman"/>
          <w:color w:val="FF0000"/>
          <w:highlight w:val="yellow"/>
        </w:rPr>
      </w:pPr>
    </w:p>
    <w:p w14:paraId="040615C0" w14:textId="7AD955C3" w:rsidR="00AD4341" w:rsidRDefault="00AD4341" w:rsidP="00AD4341">
      <w:pPr>
        <w:autoSpaceDE w:val="0"/>
        <w:autoSpaceDN w:val="0"/>
        <w:adjustRightInd w:val="0"/>
        <w:rPr>
          <w:rFonts w:ascii="Times New Roman" w:eastAsia="Calibri" w:hAnsi="Times New Roman" w:cs="Times New Roman"/>
          <w:b/>
          <w:bCs/>
          <w:sz w:val="24"/>
          <w:szCs w:val="24"/>
          <w:lang w:eastAsia="en-AU"/>
        </w:rPr>
      </w:pPr>
      <w:r w:rsidRPr="00AD4341">
        <w:rPr>
          <w:rFonts w:ascii="Times New Roman" w:eastAsia="Calibri" w:hAnsi="Times New Roman" w:cs="Times New Roman"/>
          <w:b/>
          <w:bCs/>
          <w:sz w:val="24"/>
          <w:szCs w:val="24"/>
          <w:lang w:eastAsia="en-AU"/>
        </w:rPr>
        <w:t>ACKNOWLEDGEMENTS (if required)</w:t>
      </w:r>
    </w:p>
    <w:p w14:paraId="593609D1" w14:textId="77777777" w:rsidR="00AD4341" w:rsidRPr="00AD4341" w:rsidRDefault="00AD4341" w:rsidP="00AD4341">
      <w:pPr>
        <w:pStyle w:val="ListParagraph"/>
        <w:numPr>
          <w:ilvl w:val="0"/>
          <w:numId w:val="8"/>
        </w:numPr>
        <w:autoSpaceDE w:val="0"/>
        <w:autoSpaceDN w:val="0"/>
        <w:adjustRightInd w:val="0"/>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 xml:space="preserve">Acknowledge any significant contributions to this application in terms of ideas and authorship, by persons not already named in this application. </w:t>
      </w:r>
    </w:p>
    <w:p w14:paraId="092376C3" w14:textId="3AD16570" w:rsidR="00AD4341" w:rsidRPr="00AD4341" w:rsidRDefault="00AD4341" w:rsidP="00AD4341">
      <w:pPr>
        <w:pStyle w:val="ListParagraph"/>
        <w:numPr>
          <w:ilvl w:val="0"/>
          <w:numId w:val="8"/>
        </w:numPr>
        <w:autoSpaceDE w:val="0"/>
        <w:autoSpaceDN w:val="0"/>
        <w:adjustRightInd w:val="0"/>
        <w:rPr>
          <w:rFonts w:ascii="Times New Roman" w:eastAsia="Times New Roman" w:hAnsi="Times New Roman" w:cs="Times New Roman"/>
          <w:color w:val="FF0000"/>
          <w:sz w:val="24"/>
          <w:szCs w:val="24"/>
          <w:highlight w:val="yellow"/>
        </w:rPr>
      </w:pPr>
      <w:r w:rsidRPr="00AD4341">
        <w:rPr>
          <w:rFonts w:ascii="Times New Roman" w:eastAsia="Times New Roman" w:hAnsi="Times New Roman" w:cs="Times New Roman"/>
          <w:color w:val="FF0000"/>
          <w:sz w:val="24"/>
          <w:szCs w:val="24"/>
          <w:highlight w:val="yellow"/>
        </w:rPr>
        <w:t xml:space="preserve">Note that this heading does not need to be included in the Project Description if it is not required. </w:t>
      </w:r>
    </w:p>
    <w:p w14:paraId="7EBC1A6A" w14:textId="77777777" w:rsidR="00AD4341" w:rsidRPr="00AD4341" w:rsidRDefault="00AD4341" w:rsidP="00AD4341">
      <w:pPr>
        <w:autoSpaceDE w:val="0"/>
        <w:autoSpaceDN w:val="0"/>
        <w:adjustRightInd w:val="0"/>
        <w:rPr>
          <w:rFonts w:ascii="Times New Roman" w:eastAsia="Calibri" w:hAnsi="Times New Roman" w:cs="Times New Roman"/>
          <w:b/>
          <w:bCs/>
          <w:sz w:val="24"/>
          <w:szCs w:val="24"/>
          <w:lang w:eastAsia="en-AU"/>
        </w:rPr>
      </w:pPr>
    </w:p>
    <w:p w14:paraId="4FCC6CB4" w14:textId="77777777" w:rsidR="00AD4341" w:rsidRPr="00AD4341" w:rsidRDefault="00AD4341" w:rsidP="00AD4341">
      <w:pPr>
        <w:rPr>
          <w:rFonts w:ascii="Times New Roman" w:eastAsia="Times New Roman" w:hAnsi="Times New Roman" w:cs="Times New Roman"/>
          <w:color w:val="FF0000"/>
          <w:sz w:val="24"/>
          <w:szCs w:val="24"/>
          <w:highlight w:val="yellow"/>
        </w:rPr>
      </w:pPr>
    </w:p>
    <w:p w14:paraId="6E6EA623" w14:textId="77777777" w:rsidR="000116E4" w:rsidRPr="000116E4" w:rsidRDefault="000116E4" w:rsidP="000116E4">
      <w:pPr>
        <w:rPr>
          <w:rFonts w:ascii="Times New Roman" w:eastAsia="Times New Roman" w:hAnsi="Times New Roman" w:cs="Times New Roman"/>
          <w:color w:val="FF0000"/>
          <w:sz w:val="24"/>
          <w:szCs w:val="24"/>
          <w:highlight w:val="yellow"/>
        </w:rPr>
      </w:pPr>
    </w:p>
    <w:p w14:paraId="00D1AA46" w14:textId="77777777" w:rsidR="000116E4" w:rsidRPr="00082CF2" w:rsidRDefault="000116E4" w:rsidP="000116E4">
      <w:pPr>
        <w:contextualSpacing/>
        <w:rPr>
          <w:b/>
          <w:bCs/>
        </w:rPr>
      </w:pPr>
    </w:p>
    <w:sectPr w:rsidR="000116E4" w:rsidRPr="00082CF2" w:rsidSect="00401BFA">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35C"/>
    <w:multiLevelType w:val="hybridMultilevel"/>
    <w:tmpl w:val="4E7A3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A918A8"/>
    <w:multiLevelType w:val="hybridMultilevel"/>
    <w:tmpl w:val="7EC4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DD7568"/>
    <w:multiLevelType w:val="hybridMultilevel"/>
    <w:tmpl w:val="D1789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F46AE0"/>
    <w:multiLevelType w:val="hybridMultilevel"/>
    <w:tmpl w:val="80B88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705B1F"/>
    <w:multiLevelType w:val="hybridMultilevel"/>
    <w:tmpl w:val="F2A69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5934F3"/>
    <w:multiLevelType w:val="hybridMultilevel"/>
    <w:tmpl w:val="1CBEE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E40774"/>
    <w:multiLevelType w:val="hybridMultilevel"/>
    <w:tmpl w:val="CD40B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D74740"/>
    <w:multiLevelType w:val="hybridMultilevel"/>
    <w:tmpl w:val="70886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8165195">
    <w:abstractNumId w:val="0"/>
  </w:num>
  <w:num w:numId="2" w16cid:durableId="1351876732">
    <w:abstractNumId w:val="2"/>
  </w:num>
  <w:num w:numId="3" w16cid:durableId="1784957895">
    <w:abstractNumId w:val="4"/>
  </w:num>
  <w:num w:numId="4" w16cid:durableId="512954871">
    <w:abstractNumId w:val="6"/>
  </w:num>
  <w:num w:numId="5" w16cid:durableId="1193150552">
    <w:abstractNumId w:val="3"/>
  </w:num>
  <w:num w:numId="6" w16cid:durableId="23598757">
    <w:abstractNumId w:val="5"/>
  </w:num>
  <w:num w:numId="7" w16cid:durableId="1482388683">
    <w:abstractNumId w:val="7"/>
  </w:num>
  <w:num w:numId="8" w16cid:durableId="1391617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F2"/>
    <w:rsid w:val="000116E4"/>
    <w:rsid w:val="00082CF2"/>
    <w:rsid w:val="000850E2"/>
    <w:rsid w:val="000D4840"/>
    <w:rsid w:val="00305D11"/>
    <w:rsid w:val="00401BFA"/>
    <w:rsid w:val="00533052"/>
    <w:rsid w:val="00707374"/>
    <w:rsid w:val="009F40B9"/>
    <w:rsid w:val="00AB4093"/>
    <w:rsid w:val="00AD4341"/>
    <w:rsid w:val="00CA28C4"/>
    <w:rsid w:val="00DC0483"/>
    <w:rsid w:val="00F27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0DFE"/>
  <w15:chartTrackingRefBased/>
  <w15:docId w15:val="{A75B2D5F-EA66-474E-80AD-3D702555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D05"/>
    <w:pPr>
      <w:ind w:left="720"/>
      <w:contextualSpacing/>
    </w:pPr>
  </w:style>
  <w:style w:type="paragraph" w:customStyle="1" w:styleId="Default">
    <w:name w:val="Default"/>
    <w:rsid w:val="00AD43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Vaughan</dc:creator>
  <cp:keywords/>
  <dc:description/>
  <cp:lastModifiedBy>Janelle Vaughan</cp:lastModifiedBy>
  <cp:revision>2</cp:revision>
  <dcterms:created xsi:type="dcterms:W3CDTF">2023-07-05T02:47:00Z</dcterms:created>
  <dcterms:modified xsi:type="dcterms:W3CDTF">2023-07-05T02:47:00Z</dcterms:modified>
</cp:coreProperties>
</file>