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1467"/>
        <w:gridCol w:w="1506"/>
        <w:gridCol w:w="1438"/>
        <w:gridCol w:w="1422"/>
        <w:gridCol w:w="1174"/>
        <w:gridCol w:w="1263"/>
        <w:gridCol w:w="1030"/>
      </w:tblGrid>
      <w:tr w:rsidR="003234D8" w:rsidTr="00313277">
        <w:trPr>
          <w:trHeight w:val="319"/>
        </w:trPr>
        <w:tc>
          <w:tcPr>
            <w:tcW w:w="1467" w:type="dxa"/>
            <w:vMerge w:val="restart"/>
            <w:shd w:val="clear" w:color="auto" w:fill="BDD6EE" w:themeFill="accent1" w:themeFillTint="66"/>
          </w:tcPr>
          <w:p w:rsidR="003234D8" w:rsidRPr="00FE2927" w:rsidRDefault="00FE2927">
            <w:pPr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5540" w:type="dxa"/>
            <w:gridSpan w:val="4"/>
          </w:tcPr>
          <w:p w:rsidR="003234D8" w:rsidRPr="00FE2927" w:rsidRDefault="00347FDA" w:rsidP="003234D8">
            <w:pPr>
              <w:rPr>
                <w:b/>
              </w:rPr>
            </w:pPr>
            <w:r>
              <w:rPr>
                <w:b/>
              </w:rPr>
              <w:t>Zeiss Axioskop2</w:t>
            </w:r>
            <w:r w:rsidR="00EE171A">
              <w:rPr>
                <w:b/>
              </w:rPr>
              <w:t xml:space="preserve"> </w:t>
            </w:r>
          </w:p>
        </w:tc>
        <w:tc>
          <w:tcPr>
            <w:tcW w:w="2293" w:type="dxa"/>
            <w:gridSpan w:val="2"/>
          </w:tcPr>
          <w:p w:rsidR="003234D8" w:rsidRPr="00FC756B" w:rsidRDefault="00FC756B" w:rsidP="00347FDA">
            <w:pPr>
              <w:rPr>
                <w:b/>
              </w:rPr>
            </w:pPr>
            <w:r>
              <w:rPr>
                <w:b/>
              </w:rPr>
              <w:t>Room#</w:t>
            </w:r>
            <w:r w:rsidR="00347FDA">
              <w:rPr>
                <w:b/>
              </w:rPr>
              <w:t>nb1.108</w:t>
            </w:r>
          </w:p>
        </w:tc>
      </w:tr>
      <w:tr w:rsidR="003234D8" w:rsidTr="00313277">
        <w:trPr>
          <w:trHeight w:val="319"/>
        </w:trPr>
        <w:tc>
          <w:tcPr>
            <w:tcW w:w="1467" w:type="dxa"/>
            <w:vMerge/>
            <w:shd w:val="clear" w:color="auto" w:fill="BDD6EE" w:themeFill="accent1" w:themeFillTint="66"/>
          </w:tcPr>
          <w:p w:rsidR="003234D8" w:rsidRPr="003234D8" w:rsidRDefault="003234D8">
            <w:pPr>
              <w:rPr>
                <w:b/>
              </w:rPr>
            </w:pPr>
          </w:p>
        </w:tc>
        <w:tc>
          <w:tcPr>
            <w:tcW w:w="7833" w:type="dxa"/>
            <w:gridSpan w:val="6"/>
          </w:tcPr>
          <w:p w:rsidR="003234D8" w:rsidRPr="002025FC" w:rsidRDefault="00FE2927" w:rsidP="00817403">
            <w:r w:rsidRPr="00FE2927">
              <w:rPr>
                <w:b/>
              </w:rPr>
              <w:t>Application:</w:t>
            </w:r>
            <w:r w:rsidR="002025FC">
              <w:rPr>
                <w:b/>
              </w:rPr>
              <w:t xml:space="preserve"> </w:t>
            </w:r>
            <w:r w:rsidR="00817403">
              <w:t>Transmitted light</w:t>
            </w:r>
            <w:r w:rsidR="002025FC">
              <w:t xml:space="preserve"> and fluorescence </w:t>
            </w:r>
            <w:r w:rsidR="00817403">
              <w:t xml:space="preserve">imaging </w:t>
            </w:r>
            <w:r w:rsidR="002025FC">
              <w:t>of fixed tissues or cells on slides</w:t>
            </w:r>
          </w:p>
        </w:tc>
      </w:tr>
      <w:tr w:rsidR="00313277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313277" w:rsidRPr="003234D8" w:rsidRDefault="00313277">
            <w:pPr>
              <w:rPr>
                <w:b/>
              </w:rPr>
            </w:pPr>
            <w:r>
              <w:rPr>
                <w:b/>
              </w:rPr>
              <w:t>User information</w:t>
            </w:r>
          </w:p>
        </w:tc>
        <w:tc>
          <w:tcPr>
            <w:tcW w:w="7833" w:type="dxa"/>
            <w:gridSpan w:val="6"/>
          </w:tcPr>
          <w:p w:rsidR="00313277" w:rsidRPr="00313277" w:rsidRDefault="007A2F3A" w:rsidP="009C2E75">
            <w:r>
              <w:t>All users must be trained prior using th</w:t>
            </w:r>
            <w:r w:rsidR="009C2E75">
              <w:t>is</w:t>
            </w:r>
            <w:r>
              <w:t xml:space="preserve"> instrument. Please </w:t>
            </w:r>
            <w:r w:rsidR="00313277" w:rsidRPr="00313277">
              <w:t>see webpage or contact SoM-BIF facility for further information</w:t>
            </w:r>
            <w:r>
              <w:t xml:space="preserve"> about training and costs involved.</w:t>
            </w:r>
          </w:p>
        </w:tc>
      </w:tr>
      <w:tr w:rsidR="00FE2927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FE2927" w:rsidRPr="003234D8" w:rsidRDefault="002025FC">
            <w:pPr>
              <w:rPr>
                <w:b/>
              </w:rPr>
            </w:pPr>
            <w:r w:rsidRPr="00FE2927">
              <w:rPr>
                <w:b/>
              </w:rPr>
              <w:t>Webpage:</w:t>
            </w:r>
          </w:p>
        </w:tc>
        <w:tc>
          <w:tcPr>
            <w:tcW w:w="7833" w:type="dxa"/>
            <w:gridSpan w:val="6"/>
          </w:tcPr>
          <w:p w:rsidR="002025FC" w:rsidRPr="00DD0CC2" w:rsidRDefault="001D1107" w:rsidP="00FE2927">
            <w:hyperlink r:id="rId4" w:history="1">
              <w:r w:rsidR="00DD0CC2" w:rsidRPr="00DD0CC2">
                <w:rPr>
                  <w:rStyle w:val="Hyperlink"/>
                </w:rPr>
                <w:t>https://www.micro-shop.zeiss.com/?s=95791363abbd0b&amp;l=en&amp;p=us&amp;f=a&amp;i=10036</w:t>
              </w:r>
            </w:hyperlink>
          </w:p>
          <w:p w:rsidR="00DD0CC2" w:rsidRPr="00FE2927" w:rsidRDefault="00DD0CC2" w:rsidP="00FE2927">
            <w:pPr>
              <w:rPr>
                <w:b/>
              </w:rPr>
            </w:pPr>
          </w:p>
        </w:tc>
      </w:tr>
      <w:tr w:rsidR="00FE2927" w:rsidTr="00313277">
        <w:trPr>
          <w:trHeight w:val="319"/>
        </w:trPr>
        <w:tc>
          <w:tcPr>
            <w:tcW w:w="1467" w:type="dxa"/>
            <w:vMerge w:val="restart"/>
            <w:shd w:val="clear" w:color="auto" w:fill="BDD6EE" w:themeFill="accent1" w:themeFillTint="66"/>
          </w:tcPr>
          <w:p w:rsidR="00FE2927" w:rsidRPr="003234D8" w:rsidRDefault="00FE2927">
            <w:pPr>
              <w:rPr>
                <w:b/>
              </w:rPr>
            </w:pPr>
            <w:r w:rsidRPr="003234D8">
              <w:rPr>
                <w:b/>
              </w:rPr>
              <w:t>Light source</w:t>
            </w:r>
          </w:p>
        </w:tc>
        <w:tc>
          <w:tcPr>
            <w:tcW w:w="7833" w:type="dxa"/>
            <w:gridSpan w:val="6"/>
            <w:shd w:val="clear" w:color="auto" w:fill="auto"/>
          </w:tcPr>
          <w:p w:rsidR="00FE2927" w:rsidRPr="00FE2927" w:rsidRDefault="00DD0CC2" w:rsidP="007243D0">
            <w:r>
              <w:t>HAL100 (halogen lamp)</w:t>
            </w:r>
          </w:p>
        </w:tc>
      </w:tr>
      <w:tr w:rsidR="00FE2927" w:rsidTr="00313277">
        <w:trPr>
          <w:trHeight w:val="319"/>
        </w:trPr>
        <w:tc>
          <w:tcPr>
            <w:tcW w:w="1467" w:type="dxa"/>
            <w:vMerge/>
            <w:shd w:val="clear" w:color="auto" w:fill="BDD6EE" w:themeFill="accent1" w:themeFillTint="66"/>
          </w:tcPr>
          <w:p w:rsidR="00FE2927" w:rsidRPr="003234D8" w:rsidRDefault="00FE2927">
            <w:pPr>
              <w:rPr>
                <w:b/>
              </w:rPr>
            </w:pPr>
          </w:p>
        </w:tc>
        <w:tc>
          <w:tcPr>
            <w:tcW w:w="7833" w:type="dxa"/>
            <w:gridSpan w:val="6"/>
          </w:tcPr>
          <w:p w:rsidR="00FE2927" w:rsidRPr="00FE2927" w:rsidRDefault="00DD0CC2" w:rsidP="007243D0">
            <w:r>
              <w:t>HBO100 (mercury lamp)</w:t>
            </w:r>
          </w:p>
        </w:tc>
      </w:tr>
      <w:tr w:rsidR="00FE2927" w:rsidTr="00313277">
        <w:trPr>
          <w:trHeight w:val="338"/>
        </w:trPr>
        <w:tc>
          <w:tcPr>
            <w:tcW w:w="1467" w:type="dxa"/>
            <w:vMerge/>
            <w:shd w:val="clear" w:color="auto" w:fill="BDD6EE" w:themeFill="accent1" w:themeFillTint="66"/>
          </w:tcPr>
          <w:p w:rsidR="00FE2927" w:rsidRPr="003234D8" w:rsidRDefault="00FE2927">
            <w:pPr>
              <w:rPr>
                <w:b/>
              </w:rPr>
            </w:pPr>
          </w:p>
        </w:tc>
        <w:tc>
          <w:tcPr>
            <w:tcW w:w="7833" w:type="dxa"/>
            <w:gridSpan w:val="6"/>
          </w:tcPr>
          <w:p w:rsidR="00FE2927" w:rsidRPr="00FE2927" w:rsidRDefault="00FE2927"/>
        </w:tc>
      </w:tr>
      <w:tr w:rsidR="00FE2927" w:rsidTr="00313277">
        <w:trPr>
          <w:trHeight w:val="300"/>
        </w:trPr>
        <w:tc>
          <w:tcPr>
            <w:tcW w:w="1467" w:type="dxa"/>
            <w:shd w:val="clear" w:color="auto" w:fill="BDD6EE" w:themeFill="accent1" w:themeFillTint="66"/>
          </w:tcPr>
          <w:p w:rsidR="00FE2927" w:rsidRPr="003234D8" w:rsidRDefault="00FE2927">
            <w:pPr>
              <w:rPr>
                <w:b/>
              </w:rPr>
            </w:pPr>
            <w:r w:rsidRPr="003234D8">
              <w:rPr>
                <w:b/>
              </w:rPr>
              <w:t>Filters</w:t>
            </w:r>
          </w:p>
        </w:tc>
        <w:tc>
          <w:tcPr>
            <w:tcW w:w="7833" w:type="dxa"/>
            <w:gridSpan w:val="6"/>
            <w:shd w:val="clear" w:color="auto" w:fill="auto"/>
          </w:tcPr>
          <w:p w:rsidR="00FE2927" w:rsidRDefault="00A65243" w:rsidP="007A2F3A">
            <w:r>
              <w:t>DAPI, FITC, Cy3</w:t>
            </w:r>
          </w:p>
        </w:tc>
      </w:tr>
      <w:tr w:rsidR="00313277" w:rsidTr="00313277">
        <w:trPr>
          <w:trHeight w:val="620"/>
        </w:trPr>
        <w:tc>
          <w:tcPr>
            <w:tcW w:w="1467" w:type="dxa"/>
            <w:shd w:val="clear" w:color="auto" w:fill="BDD6EE" w:themeFill="accent1" w:themeFillTint="66"/>
          </w:tcPr>
          <w:p w:rsidR="003234D8" w:rsidRPr="003234D8" w:rsidRDefault="003234D8">
            <w:pPr>
              <w:rPr>
                <w:b/>
              </w:rPr>
            </w:pPr>
            <w:r w:rsidRPr="003234D8">
              <w:rPr>
                <w:b/>
              </w:rPr>
              <w:t>Objectives</w:t>
            </w:r>
          </w:p>
        </w:tc>
        <w:tc>
          <w:tcPr>
            <w:tcW w:w="1506" w:type="dxa"/>
            <w:shd w:val="clear" w:color="auto" w:fill="BDD6EE" w:themeFill="accent1" w:themeFillTint="66"/>
          </w:tcPr>
          <w:p w:rsidR="003234D8" w:rsidRDefault="00A65243">
            <w:r>
              <w:t>Type</w:t>
            </w:r>
          </w:p>
        </w:tc>
        <w:tc>
          <w:tcPr>
            <w:tcW w:w="1438" w:type="dxa"/>
            <w:shd w:val="clear" w:color="auto" w:fill="BDD6EE" w:themeFill="accent1" w:themeFillTint="66"/>
          </w:tcPr>
          <w:p w:rsidR="003234D8" w:rsidRDefault="00A65243" w:rsidP="00061880">
            <w:r>
              <w:t>magnification</w:t>
            </w:r>
          </w:p>
        </w:tc>
        <w:tc>
          <w:tcPr>
            <w:tcW w:w="1422" w:type="dxa"/>
            <w:shd w:val="clear" w:color="auto" w:fill="BDD6EE" w:themeFill="accent1" w:themeFillTint="66"/>
          </w:tcPr>
          <w:p w:rsidR="003234D8" w:rsidRDefault="003234D8">
            <w:r>
              <w:t>NA</w:t>
            </w:r>
          </w:p>
        </w:tc>
        <w:tc>
          <w:tcPr>
            <w:tcW w:w="1174" w:type="dxa"/>
            <w:shd w:val="clear" w:color="auto" w:fill="BDD6EE" w:themeFill="accent1" w:themeFillTint="66"/>
          </w:tcPr>
          <w:p w:rsidR="003234D8" w:rsidRDefault="003234D8">
            <w:r>
              <w:t>Type</w:t>
            </w:r>
          </w:p>
        </w:tc>
        <w:tc>
          <w:tcPr>
            <w:tcW w:w="1263" w:type="dxa"/>
            <w:shd w:val="clear" w:color="auto" w:fill="BDD6EE" w:themeFill="accent1" w:themeFillTint="66"/>
          </w:tcPr>
          <w:p w:rsidR="003234D8" w:rsidRDefault="003234D8" w:rsidP="003234D8">
            <w:r>
              <w:t>Coverslip thickness</w:t>
            </w:r>
          </w:p>
        </w:tc>
        <w:tc>
          <w:tcPr>
            <w:tcW w:w="1030" w:type="dxa"/>
            <w:shd w:val="clear" w:color="auto" w:fill="BDD6EE" w:themeFill="accent1" w:themeFillTint="66"/>
          </w:tcPr>
          <w:p w:rsidR="003234D8" w:rsidRDefault="003234D8" w:rsidP="003234D8">
            <w:r>
              <w:t>Working distance</w:t>
            </w:r>
            <w:r w:rsidR="001D1107">
              <w:t xml:space="preserve"> (mm)</w:t>
            </w:r>
          </w:p>
        </w:tc>
      </w:tr>
      <w:tr w:rsidR="007243D0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DD0CC2" w:rsidP="007243D0">
            <w:proofErr w:type="spellStart"/>
            <w:r>
              <w:t>Fluar</w:t>
            </w:r>
            <w:proofErr w:type="spellEnd"/>
          </w:p>
        </w:tc>
        <w:tc>
          <w:tcPr>
            <w:tcW w:w="1438" w:type="dxa"/>
          </w:tcPr>
          <w:p w:rsidR="007243D0" w:rsidRDefault="00DD0CC2" w:rsidP="007243D0">
            <w:r>
              <w:t>5x</w:t>
            </w:r>
          </w:p>
        </w:tc>
        <w:tc>
          <w:tcPr>
            <w:tcW w:w="1422" w:type="dxa"/>
          </w:tcPr>
          <w:p w:rsidR="007243D0" w:rsidRDefault="00DD0CC2" w:rsidP="007243D0">
            <w:r>
              <w:t>0.25</w:t>
            </w:r>
          </w:p>
        </w:tc>
        <w:tc>
          <w:tcPr>
            <w:tcW w:w="1174" w:type="dxa"/>
          </w:tcPr>
          <w:p w:rsidR="007243D0" w:rsidRDefault="00DD0CC2" w:rsidP="007243D0">
            <w:r>
              <w:t>air</w:t>
            </w:r>
          </w:p>
        </w:tc>
        <w:tc>
          <w:tcPr>
            <w:tcW w:w="1263" w:type="dxa"/>
          </w:tcPr>
          <w:p w:rsidR="007243D0" w:rsidRDefault="00DD0CC2" w:rsidP="007243D0">
            <w:r>
              <w:t>0.17</w:t>
            </w:r>
          </w:p>
        </w:tc>
        <w:tc>
          <w:tcPr>
            <w:tcW w:w="1030" w:type="dxa"/>
          </w:tcPr>
          <w:p w:rsidR="007243D0" w:rsidRPr="00A65243" w:rsidRDefault="00DD0CC2" w:rsidP="007243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12.5</w:t>
            </w:r>
          </w:p>
        </w:tc>
        <w:bookmarkStart w:id="0" w:name="_GoBack"/>
        <w:bookmarkEnd w:id="0"/>
      </w:tr>
      <w:tr w:rsidR="007243D0" w:rsidTr="00313277">
        <w:trPr>
          <w:trHeight w:val="300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DD0CC2" w:rsidP="007243D0">
            <w:r>
              <w:t xml:space="preserve">Plan </w:t>
            </w:r>
            <w:proofErr w:type="spellStart"/>
            <w:r>
              <w:t>Neofluar</w:t>
            </w:r>
            <w:proofErr w:type="spellEnd"/>
          </w:p>
        </w:tc>
        <w:tc>
          <w:tcPr>
            <w:tcW w:w="1438" w:type="dxa"/>
          </w:tcPr>
          <w:p w:rsidR="007243D0" w:rsidRDefault="00DD0CC2" w:rsidP="007243D0">
            <w:r>
              <w:t>10x</w:t>
            </w:r>
          </w:p>
        </w:tc>
        <w:tc>
          <w:tcPr>
            <w:tcW w:w="1422" w:type="dxa"/>
          </w:tcPr>
          <w:p w:rsidR="007243D0" w:rsidRDefault="00DD0CC2" w:rsidP="007243D0">
            <w:r>
              <w:t>0.3</w:t>
            </w:r>
          </w:p>
        </w:tc>
        <w:tc>
          <w:tcPr>
            <w:tcW w:w="1174" w:type="dxa"/>
          </w:tcPr>
          <w:p w:rsidR="007243D0" w:rsidRDefault="00DD0CC2" w:rsidP="007243D0">
            <w:r>
              <w:t>air</w:t>
            </w:r>
          </w:p>
        </w:tc>
        <w:tc>
          <w:tcPr>
            <w:tcW w:w="1263" w:type="dxa"/>
          </w:tcPr>
          <w:p w:rsidR="007243D0" w:rsidRDefault="00DD0CC2" w:rsidP="007243D0">
            <w:r>
              <w:t>0.17</w:t>
            </w:r>
          </w:p>
        </w:tc>
        <w:tc>
          <w:tcPr>
            <w:tcW w:w="1030" w:type="dxa"/>
          </w:tcPr>
          <w:p w:rsidR="007243D0" w:rsidRPr="00A65243" w:rsidRDefault="00DD0CC2" w:rsidP="007243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5.2</w:t>
            </w:r>
          </w:p>
        </w:tc>
      </w:tr>
      <w:tr w:rsidR="007243D0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DD0CC2" w:rsidP="007243D0">
            <w:r>
              <w:t xml:space="preserve">Plan </w:t>
            </w:r>
            <w:proofErr w:type="spellStart"/>
            <w:r>
              <w:t>Neofluar</w:t>
            </w:r>
            <w:proofErr w:type="spellEnd"/>
          </w:p>
        </w:tc>
        <w:tc>
          <w:tcPr>
            <w:tcW w:w="1438" w:type="dxa"/>
          </w:tcPr>
          <w:p w:rsidR="00DD0CC2" w:rsidRDefault="00DD0CC2" w:rsidP="007243D0">
            <w:r>
              <w:t>20x</w:t>
            </w:r>
          </w:p>
        </w:tc>
        <w:tc>
          <w:tcPr>
            <w:tcW w:w="1422" w:type="dxa"/>
          </w:tcPr>
          <w:p w:rsidR="007243D0" w:rsidRDefault="00DD0CC2" w:rsidP="007243D0">
            <w:r>
              <w:t>0.5</w:t>
            </w:r>
          </w:p>
        </w:tc>
        <w:tc>
          <w:tcPr>
            <w:tcW w:w="1174" w:type="dxa"/>
          </w:tcPr>
          <w:p w:rsidR="007243D0" w:rsidRDefault="00DD0CC2" w:rsidP="007243D0">
            <w:r>
              <w:t>air</w:t>
            </w:r>
          </w:p>
        </w:tc>
        <w:tc>
          <w:tcPr>
            <w:tcW w:w="1263" w:type="dxa"/>
          </w:tcPr>
          <w:p w:rsidR="007243D0" w:rsidRDefault="00DD0CC2" w:rsidP="007243D0">
            <w:r>
              <w:t>0.17</w:t>
            </w:r>
          </w:p>
        </w:tc>
        <w:tc>
          <w:tcPr>
            <w:tcW w:w="1030" w:type="dxa"/>
          </w:tcPr>
          <w:p w:rsidR="007243D0" w:rsidRPr="00A65243" w:rsidRDefault="00DD0CC2" w:rsidP="007243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243D0" w:rsidTr="00313277">
        <w:trPr>
          <w:trHeight w:val="300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DD0CC2" w:rsidP="007243D0">
            <w:r>
              <w:t xml:space="preserve">Plan </w:t>
            </w:r>
            <w:proofErr w:type="spellStart"/>
            <w:r>
              <w:t>Neofluar</w:t>
            </w:r>
            <w:proofErr w:type="spellEnd"/>
          </w:p>
        </w:tc>
        <w:tc>
          <w:tcPr>
            <w:tcW w:w="1438" w:type="dxa"/>
          </w:tcPr>
          <w:p w:rsidR="007243D0" w:rsidRDefault="00DD0CC2" w:rsidP="007243D0">
            <w:r>
              <w:t>40x</w:t>
            </w:r>
          </w:p>
        </w:tc>
        <w:tc>
          <w:tcPr>
            <w:tcW w:w="1422" w:type="dxa"/>
          </w:tcPr>
          <w:p w:rsidR="007243D0" w:rsidRDefault="00DD0CC2" w:rsidP="007243D0">
            <w:r>
              <w:t>0.75</w:t>
            </w:r>
          </w:p>
        </w:tc>
        <w:tc>
          <w:tcPr>
            <w:tcW w:w="1174" w:type="dxa"/>
          </w:tcPr>
          <w:p w:rsidR="007243D0" w:rsidRDefault="00DD0CC2" w:rsidP="007243D0">
            <w:r>
              <w:t>air</w:t>
            </w:r>
          </w:p>
        </w:tc>
        <w:tc>
          <w:tcPr>
            <w:tcW w:w="1263" w:type="dxa"/>
          </w:tcPr>
          <w:p w:rsidR="007243D0" w:rsidRDefault="00DD0CC2" w:rsidP="007243D0">
            <w:r>
              <w:t>0.17</w:t>
            </w:r>
          </w:p>
        </w:tc>
        <w:tc>
          <w:tcPr>
            <w:tcW w:w="1030" w:type="dxa"/>
          </w:tcPr>
          <w:p w:rsidR="007243D0" w:rsidRPr="00A65243" w:rsidRDefault="00DD0CC2" w:rsidP="007243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0.71</w:t>
            </w:r>
          </w:p>
        </w:tc>
      </w:tr>
      <w:tr w:rsidR="007243D0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DD0CC2" w:rsidP="007243D0">
            <w:proofErr w:type="spellStart"/>
            <w:r>
              <w:t>Acroplan</w:t>
            </w:r>
            <w:proofErr w:type="spellEnd"/>
          </w:p>
        </w:tc>
        <w:tc>
          <w:tcPr>
            <w:tcW w:w="1438" w:type="dxa"/>
          </w:tcPr>
          <w:p w:rsidR="007243D0" w:rsidRDefault="00DD0CC2" w:rsidP="007243D0">
            <w:r>
              <w:t>100x</w:t>
            </w:r>
          </w:p>
        </w:tc>
        <w:tc>
          <w:tcPr>
            <w:tcW w:w="1422" w:type="dxa"/>
          </w:tcPr>
          <w:p w:rsidR="007243D0" w:rsidRDefault="00DD0CC2" w:rsidP="007243D0">
            <w:r>
              <w:t>1.3</w:t>
            </w:r>
          </w:p>
        </w:tc>
        <w:tc>
          <w:tcPr>
            <w:tcW w:w="1174" w:type="dxa"/>
          </w:tcPr>
          <w:p w:rsidR="007243D0" w:rsidRDefault="00DD0CC2" w:rsidP="007243D0">
            <w:r>
              <w:t>oil</w:t>
            </w:r>
          </w:p>
        </w:tc>
        <w:tc>
          <w:tcPr>
            <w:tcW w:w="1263" w:type="dxa"/>
          </w:tcPr>
          <w:p w:rsidR="007243D0" w:rsidRDefault="00DD0CC2" w:rsidP="007243D0">
            <w:r>
              <w:t>0.17</w:t>
            </w:r>
          </w:p>
        </w:tc>
        <w:tc>
          <w:tcPr>
            <w:tcW w:w="1030" w:type="dxa"/>
          </w:tcPr>
          <w:p w:rsidR="007243D0" w:rsidRPr="00A65243" w:rsidRDefault="00DD0CC2" w:rsidP="007243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0.29</w:t>
            </w:r>
          </w:p>
        </w:tc>
      </w:tr>
      <w:tr w:rsidR="007243D0" w:rsidTr="00313277">
        <w:trPr>
          <w:trHeight w:val="300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7243D0" w:rsidP="007243D0"/>
        </w:tc>
        <w:tc>
          <w:tcPr>
            <w:tcW w:w="1438" w:type="dxa"/>
          </w:tcPr>
          <w:p w:rsidR="007243D0" w:rsidRDefault="007243D0" w:rsidP="007243D0"/>
        </w:tc>
        <w:tc>
          <w:tcPr>
            <w:tcW w:w="1422" w:type="dxa"/>
          </w:tcPr>
          <w:p w:rsidR="007243D0" w:rsidRDefault="007243D0" w:rsidP="007243D0"/>
        </w:tc>
        <w:tc>
          <w:tcPr>
            <w:tcW w:w="1174" w:type="dxa"/>
          </w:tcPr>
          <w:p w:rsidR="007243D0" w:rsidRDefault="007243D0" w:rsidP="007243D0"/>
        </w:tc>
        <w:tc>
          <w:tcPr>
            <w:tcW w:w="1263" w:type="dxa"/>
          </w:tcPr>
          <w:p w:rsidR="007243D0" w:rsidRDefault="007243D0" w:rsidP="007243D0"/>
        </w:tc>
        <w:tc>
          <w:tcPr>
            <w:tcW w:w="1030" w:type="dxa"/>
          </w:tcPr>
          <w:p w:rsidR="007243D0" w:rsidRPr="00A65243" w:rsidRDefault="007243D0" w:rsidP="007243D0">
            <w:pPr>
              <w:jc w:val="center"/>
              <w:rPr>
                <w:rFonts w:eastAsiaTheme="minorEastAsia"/>
              </w:rPr>
            </w:pPr>
          </w:p>
        </w:tc>
      </w:tr>
      <w:tr w:rsidR="007243D0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1506" w:type="dxa"/>
          </w:tcPr>
          <w:p w:rsidR="007243D0" w:rsidRDefault="007243D0" w:rsidP="007243D0"/>
        </w:tc>
        <w:tc>
          <w:tcPr>
            <w:tcW w:w="1438" w:type="dxa"/>
          </w:tcPr>
          <w:p w:rsidR="007243D0" w:rsidRDefault="007243D0" w:rsidP="007243D0"/>
        </w:tc>
        <w:tc>
          <w:tcPr>
            <w:tcW w:w="1422" w:type="dxa"/>
          </w:tcPr>
          <w:p w:rsidR="007243D0" w:rsidRDefault="007243D0" w:rsidP="007243D0"/>
        </w:tc>
        <w:tc>
          <w:tcPr>
            <w:tcW w:w="1174" w:type="dxa"/>
          </w:tcPr>
          <w:p w:rsidR="007243D0" w:rsidRDefault="007243D0" w:rsidP="007243D0"/>
        </w:tc>
        <w:tc>
          <w:tcPr>
            <w:tcW w:w="1263" w:type="dxa"/>
          </w:tcPr>
          <w:p w:rsidR="007243D0" w:rsidRDefault="007243D0" w:rsidP="007243D0"/>
        </w:tc>
        <w:tc>
          <w:tcPr>
            <w:tcW w:w="1030" w:type="dxa"/>
          </w:tcPr>
          <w:p w:rsidR="007243D0" w:rsidRDefault="007243D0" w:rsidP="007243D0"/>
        </w:tc>
      </w:tr>
      <w:tr w:rsidR="007243D0" w:rsidTr="00313277">
        <w:trPr>
          <w:trHeight w:val="319"/>
        </w:trPr>
        <w:tc>
          <w:tcPr>
            <w:tcW w:w="1467" w:type="dxa"/>
            <w:vMerge w:val="restart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  <w:r>
              <w:rPr>
                <w:b/>
              </w:rPr>
              <w:t>Camera</w:t>
            </w:r>
          </w:p>
        </w:tc>
        <w:tc>
          <w:tcPr>
            <w:tcW w:w="7833" w:type="dxa"/>
            <w:gridSpan w:val="6"/>
          </w:tcPr>
          <w:p w:rsidR="007243D0" w:rsidRDefault="00DD0CC2" w:rsidP="007243D0">
            <w:proofErr w:type="spellStart"/>
            <w:r>
              <w:t>Axiocam</w:t>
            </w:r>
            <w:proofErr w:type="spellEnd"/>
            <w:r>
              <w:t xml:space="preserve"> 506color</w:t>
            </w:r>
          </w:p>
        </w:tc>
      </w:tr>
      <w:tr w:rsidR="007243D0" w:rsidTr="00313277">
        <w:trPr>
          <w:trHeight w:val="300"/>
        </w:trPr>
        <w:tc>
          <w:tcPr>
            <w:tcW w:w="1467" w:type="dxa"/>
            <w:vMerge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</w:p>
        </w:tc>
        <w:tc>
          <w:tcPr>
            <w:tcW w:w="7833" w:type="dxa"/>
            <w:gridSpan w:val="6"/>
          </w:tcPr>
          <w:p w:rsidR="007243D0" w:rsidRDefault="007243D0" w:rsidP="007243D0"/>
        </w:tc>
      </w:tr>
      <w:tr w:rsidR="007243D0" w:rsidTr="00313277">
        <w:trPr>
          <w:trHeight w:val="319"/>
        </w:trPr>
        <w:tc>
          <w:tcPr>
            <w:tcW w:w="1467" w:type="dxa"/>
            <w:shd w:val="clear" w:color="auto" w:fill="BDD6EE" w:themeFill="accent1" w:themeFillTint="66"/>
          </w:tcPr>
          <w:p w:rsidR="007243D0" w:rsidRPr="003234D8" w:rsidRDefault="007243D0" w:rsidP="007243D0">
            <w:pPr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7833" w:type="dxa"/>
            <w:gridSpan w:val="6"/>
          </w:tcPr>
          <w:p w:rsidR="007243D0" w:rsidRDefault="00DD0CC2" w:rsidP="007243D0">
            <w:r>
              <w:t>ZEN</w:t>
            </w:r>
          </w:p>
        </w:tc>
      </w:tr>
    </w:tbl>
    <w:p w:rsidR="009036B1" w:rsidRDefault="009036B1"/>
    <w:sectPr w:rsidR="00903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71"/>
    <w:rsid w:val="00061880"/>
    <w:rsid w:val="001D1107"/>
    <w:rsid w:val="002025FC"/>
    <w:rsid w:val="00313277"/>
    <w:rsid w:val="003234D8"/>
    <w:rsid w:val="00347FDA"/>
    <w:rsid w:val="006F4171"/>
    <w:rsid w:val="007243D0"/>
    <w:rsid w:val="007A2F3A"/>
    <w:rsid w:val="00817403"/>
    <w:rsid w:val="009036B1"/>
    <w:rsid w:val="009C2E75"/>
    <w:rsid w:val="00A65243"/>
    <w:rsid w:val="00DD0CC2"/>
    <w:rsid w:val="00E1066E"/>
    <w:rsid w:val="00EE171A"/>
    <w:rsid w:val="00FC756B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F8F0D-95A7-47D1-85D0-6EFCF5A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5F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52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ro-shop.zeiss.com/?s=95791363abbd0b&amp;l=en&amp;p=us&amp;f=a&amp;i=10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Barrand</dc:creator>
  <cp:keywords/>
  <dc:description/>
  <cp:lastModifiedBy>Sanna Barrand</cp:lastModifiedBy>
  <cp:revision>5</cp:revision>
  <dcterms:created xsi:type="dcterms:W3CDTF">2017-07-17T01:34:00Z</dcterms:created>
  <dcterms:modified xsi:type="dcterms:W3CDTF">2017-07-17T05:17:00Z</dcterms:modified>
</cp:coreProperties>
</file>