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14" w:rsidRDefault="00F65A14" w:rsidP="00F65A14">
      <w:pPr>
        <w:rPr>
          <w:color w:val="1F497D"/>
        </w:rPr>
      </w:pPr>
      <w:bookmarkStart w:id="0" w:name="_GoBack"/>
      <w:bookmarkEnd w:id="0"/>
    </w:p>
    <w:p w:rsidR="00F65A14" w:rsidRPr="00CC3353" w:rsidRDefault="00F65A14" w:rsidP="00F65A14">
      <w:pPr>
        <w:jc w:val="center"/>
        <w:rPr>
          <w:rFonts w:ascii="Lucida Bright" w:hAnsi="Lucida Bright"/>
          <w:b/>
          <w:color w:val="002060"/>
          <w:sz w:val="40"/>
          <w:szCs w:val="40"/>
          <w:lang w:val="en-US"/>
        </w:rPr>
      </w:pPr>
      <w:r w:rsidRPr="00CC3353">
        <w:rPr>
          <w:rFonts w:ascii="Lucida Bright" w:hAnsi="Lucida Bright"/>
          <w:b/>
          <w:color w:val="002060"/>
          <w:sz w:val="40"/>
          <w:szCs w:val="40"/>
          <w:lang w:val="en-US"/>
        </w:rPr>
        <w:t xml:space="preserve">DEAKIN LAW SCHOOL RESEARCH REPORT </w:t>
      </w:r>
    </w:p>
    <w:p w:rsidR="00F65A14" w:rsidRPr="00CC3353" w:rsidRDefault="00F65A14" w:rsidP="00F65A14">
      <w:pPr>
        <w:jc w:val="center"/>
        <w:rPr>
          <w:rFonts w:ascii="Lucida Bright" w:hAnsi="Lucida Bright"/>
          <w:b/>
          <w:color w:val="002060"/>
          <w:sz w:val="40"/>
          <w:szCs w:val="40"/>
          <w:lang w:val="en-US"/>
        </w:rPr>
      </w:pPr>
      <w:r w:rsidRPr="00CC3353">
        <w:rPr>
          <w:rFonts w:ascii="Lucida Bright" w:hAnsi="Lucida Bright"/>
          <w:b/>
          <w:color w:val="002060"/>
          <w:sz w:val="40"/>
          <w:szCs w:val="40"/>
          <w:lang w:val="en-US"/>
        </w:rPr>
        <w:t xml:space="preserve">No </w:t>
      </w:r>
      <w:r w:rsidR="002D7E4F">
        <w:rPr>
          <w:rFonts w:ascii="Lucida Bright" w:hAnsi="Lucida Bright"/>
          <w:b/>
          <w:color w:val="002060"/>
          <w:sz w:val="40"/>
          <w:szCs w:val="40"/>
          <w:lang w:val="en-US"/>
        </w:rPr>
        <w:t>9</w:t>
      </w:r>
      <w:r w:rsidRPr="00CC3353">
        <w:rPr>
          <w:rFonts w:ascii="Lucida Bright" w:hAnsi="Lucida Bright"/>
          <w:b/>
          <w:color w:val="002060"/>
          <w:sz w:val="40"/>
          <w:szCs w:val="40"/>
          <w:lang w:val="en-US"/>
        </w:rPr>
        <w:t>/</w:t>
      </w:r>
      <w:r w:rsidR="002D7E4F">
        <w:rPr>
          <w:rFonts w:ascii="Lucida Bright" w:hAnsi="Lucida Bright"/>
          <w:b/>
          <w:color w:val="002060"/>
          <w:sz w:val="40"/>
          <w:szCs w:val="40"/>
          <w:lang w:val="en-US"/>
        </w:rPr>
        <w:t>17</w:t>
      </w:r>
      <w:r>
        <w:rPr>
          <w:rFonts w:ascii="Lucida Bright" w:hAnsi="Lucida Bright"/>
          <w:b/>
          <w:color w:val="002060"/>
          <w:sz w:val="40"/>
          <w:szCs w:val="40"/>
          <w:lang w:val="en-US"/>
        </w:rPr>
        <w:t xml:space="preserve"> May</w:t>
      </w:r>
      <w:r w:rsidRPr="00CC3353">
        <w:rPr>
          <w:rFonts w:ascii="Lucida Bright" w:hAnsi="Lucida Bright"/>
          <w:b/>
          <w:color w:val="002060"/>
          <w:sz w:val="40"/>
          <w:szCs w:val="40"/>
          <w:lang w:val="en-US"/>
        </w:rPr>
        <w:t xml:space="preserve"> 2013</w:t>
      </w:r>
    </w:p>
    <w:p w:rsidR="00F65A14" w:rsidRPr="00497A7E" w:rsidRDefault="00F65A14" w:rsidP="00F65A14">
      <w:pPr>
        <w:rPr>
          <w:rFonts w:ascii="Lucida Bright" w:hAnsi="Lucida Bright"/>
          <w:b/>
          <w:lang w:val="en-US"/>
        </w:rPr>
      </w:pPr>
    </w:p>
    <w:p w:rsidR="00F65A14" w:rsidRDefault="00F65A14" w:rsidP="00F65A14">
      <w:pPr>
        <w:jc w:val="center"/>
        <w:rPr>
          <w:rFonts w:ascii="Georgia" w:hAnsi="Georgia"/>
          <w:b/>
          <w:color w:val="C00000"/>
          <w:sz w:val="40"/>
          <w:szCs w:val="40"/>
          <w:lang w:val="en-US"/>
        </w:rPr>
      </w:pPr>
    </w:p>
    <w:p w:rsidR="00E64164" w:rsidRDefault="00E64164" w:rsidP="00F65A14">
      <w:pPr>
        <w:jc w:val="center"/>
        <w:rPr>
          <w:rFonts w:ascii="Georgia" w:hAnsi="Georgia"/>
          <w:b/>
          <w:color w:val="C00000"/>
          <w:sz w:val="40"/>
          <w:szCs w:val="40"/>
          <w:lang w:val="en-US"/>
        </w:rPr>
      </w:pPr>
    </w:p>
    <w:p w:rsidR="00F65A14" w:rsidRPr="00510D50" w:rsidRDefault="00F65A14" w:rsidP="00F65A14">
      <w:pPr>
        <w:jc w:val="center"/>
        <w:rPr>
          <w:rFonts w:ascii="Georgia" w:hAnsi="Georgia"/>
          <w:b/>
          <w:color w:val="C00000"/>
          <w:sz w:val="40"/>
          <w:szCs w:val="40"/>
          <w:lang w:val="en-US"/>
        </w:rPr>
      </w:pPr>
      <w:r w:rsidRPr="00510D50">
        <w:rPr>
          <w:rFonts w:ascii="Georgia" w:hAnsi="Georgia"/>
          <w:b/>
          <w:color w:val="C00000"/>
          <w:sz w:val="40"/>
          <w:szCs w:val="40"/>
          <w:lang w:val="en-US"/>
        </w:rPr>
        <w:t>RECENT PUBLICATIONS</w:t>
      </w:r>
    </w:p>
    <w:p w:rsidR="00F65A14" w:rsidRDefault="00F65A14" w:rsidP="00F65A14">
      <w:pPr>
        <w:rPr>
          <w:rFonts w:ascii="Georgia" w:hAnsi="Georgia"/>
          <w:b/>
          <w:color w:val="1F497D" w:themeColor="text2"/>
        </w:rPr>
      </w:pPr>
    </w:p>
    <w:p w:rsidR="00F65A14" w:rsidRPr="00692C70" w:rsidRDefault="00F65A14" w:rsidP="00F65A14">
      <w:pPr>
        <w:rPr>
          <w:rFonts w:ascii="Georgia" w:hAnsi="Georgia"/>
          <w:b/>
          <w:color w:val="002060"/>
          <w:sz w:val="24"/>
          <w:szCs w:val="24"/>
        </w:rPr>
      </w:pPr>
      <w:r w:rsidRPr="00692C70">
        <w:rPr>
          <w:rFonts w:ascii="Georgia" w:hAnsi="Georgia"/>
          <w:b/>
          <w:color w:val="002060"/>
          <w:sz w:val="24"/>
          <w:szCs w:val="24"/>
        </w:rPr>
        <w:t>Congratulations to the author</w:t>
      </w:r>
      <w:r w:rsidR="00B86BD1" w:rsidRPr="00692C70">
        <w:rPr>
          <w:rFonts w:ascii="Georgia" w:hAnsi="Georgia"/>
          <w:b/>
          <w:color w:val="002060"/>
          <w:sz w:val="24"/>
          <w:szCs w:val="24"/>
        </w:rPr>
        <w:t>s</w:t>
      </w:r>
      <w:r w:rsidRPr="00692C70">
        <w:rPr>
          <w:rFonts w:ascii="Georgia" w:hAnsi="Georgia"/>
          <w:b/>
          <w:color w:val="002060"/>
          <w:sz w:val="24"/>
          <w:szCs w:val="24"/>
        </w:rPr>
        <w:t xml:space="preserve"> of the following recent publication</w:t>
      </w:r>
      <w:r w:rsidR="00B86BD1" w:rsidRPr="00692C70">
        <w:rPr>
          <w:rFonts w:ascii="Georgia" w:hAnsi="Georgia"/>
          <w:b/>
          <w:color w:val="002060"/>
          <w:sz w:val="24"/>
          <w:szCs w:val="24"/>
        </w:rPr>
        <w:t>s</w:t>
      </w:r>
      <w:r w:rsidRPr="00692C70">
        <w:rPr>
          <w:rFonts w:ascii="Georgia" w:hAnsi="Georgia"/>
          <w:b/>
          <w:color w:val="002060"/>
          <w:sz w:val="24"/>
          <w:szCs w:val="24"/>
        </w:rPr>
        <w:t>:</w:t>
      </w:r>
    </w:p>
    <w:p w:rsidR="00F65A14" w:rsidRPr="00EB4E8E" w:rsidRDefault="00F65A14" w:rsidP="00F65A14">
      <w:pPr>
        <w:rPr>
          <w:rFonts w:ascii="Georgia" w:hAnsi="Georgia"/>
          <w:color w:val="215868" w:themeColor="accent5" w:themeShade="80"/>
          <w:sz w:val="16"/>
          <w:szCs w:val="16"/>
        </w:rPr>
      </w:pPr>
    </w:p>
    <w:p w:rsidR="00382B95" w:rsidRPr="00227DC8" w:rsidRDefault="00382B95" w:rsidP="00382B95">
      <w:pPr>
        <w:pStyle w:val="PlainText"/>
        <w:rPr>
          <w:rStyle w:val="Hyperlink"/>
          <w:rFonts w:ascii="Georgia" w:hAnsi="Georgia"/>
          <w:sz w:val="24"/>
          <w:szCs w:val="24"/>
        </w:rPr>
      </w:pPr>
      <w:r w:rsidRPr="00227DC8">
        <w:rPr>
          <w:rFonts w:ascii="Georgia" w:hAnsi="Georgia"/>
          <w:b/>
          <w:color w:val="C00000"/>
          <w:sz w:val="24"/>
          <w:szCs w:val="24"/>
        </w:rPr>
        <w:t>Arenson, Kenneth J</w:t>
      </w:r>
      <w:r w:rsidRPr="00227DC8">
        <w:rPr>
          <w:rFonts w:ascii="Georgia" w:hAnsi="Georgia"/>
          <w:sz w:val="24"/>
          <w:szCs w:val="24"/>
        </w:rPr>
        <w:t>, ‘</w:t>
      </w:r>
      <w:r w:rsidRPr="00692C70">
        <w:rPr>
          <w:rFonts w:ascii="Georgia" w:hAnsi="Georgia"/>
          <w:color w:val="002060"/>
          <w:sz w:val="24"/>
          <w:szCs w:val="24"/>
        </w:rPr>
        <w:t xml:space="preserve">Thabo </w:t>
      </w:r>
      <w:proofErr w:type="spellStart"/>
      <w:r w:rsidRPr="00692C70">
        <w:rPr>
          <w:rFonts w:ascii="Georgia" w:hAnsi="Georgia"/>
          <w:color w:val="002060"/>
          <w:sz w:val="24"/>
          <w:szCs w:val="24"/>
        </w:rPr>
        <w:t>Meli</w:t>
      </w:r>
      <w:proofErr w:type="spellEnd"/>
      <w:r w:rsidRPr="00692C70">
        <w:rPr>
          <w:rFonts w:ascii="Georgia" w:hAnsi="Georgia"/>
          <w:color w:val="002060"/>
          <w:sz w:val="24"/>
          <w:szCs w:val="24"/>
        </w:rPr>
        <w:t xml:space="preserve"> revisited: the pernicious effects of results-driven decisions’, (2013) 77 </w:t>
      </w:r>
      <w:r w:rsidRPr="00692C70">
        <w:rPr>
          <w:rFonts w:ascii="Georgia" w:hAnsi="Georgia"/>
          <w:i/>
          <w:color w:val="002060"/>
          <w:sz w:val="24"/>
          <w:szCs w:val="24"/>
        </w:rPr>
        <w:t>Journal of Criminal Law</w:t>
      </w:r>
      <w:r w:rsidRPr="00692C70">
        <w:rPr>
          <w:rFonts w:ascii="Georgia" w:hAnsi="Georgia"/>
          <w:color w:val="002060"/>
          <w:sz w:val="24"/>
          <w:szCs w:val="24"/>
        </w:rPr>
        <w:t xml:space="preserve">, 41-55. </w:t>
      </w:r>
      <w:hyperlink r:id="rId7" w:history="1">
        <w:r w:rsidRPr="00227DC8">
          <w:rPr>
            <w:rStyle w:val="Hyperlink"/>
            <w:rFonts w:ascii="Georgia" w:hAnsi="Georgia"/>
            <w:sz w:val="24"/>
            <w:szCs w:val="24"/>
          </w:rPr>
          <w:t>http://dro.deakin.edu.au/view/DU:30052270</w:t>
        </w:r>
      </w:hyperlink>
    </w:p>
    <w:p w:rsidR="00B86BD1" w:rsidRPr="00227DC8" w:rsidRDefault="00B86BD1" w:rsidP="00B86BD1">
      <w:pPr>
        <w:pStyle w:val="PlainText"/>
        <w:rPr>
          <w:rFonts w:ascii="Georgia" w:hAnsi="Georgia"/>
          <w:sz w:val="24"/>
          <w:szCs w:val="24"/>
        </w:rPr>
      </w:pPr>
    </w:p>
    <w:p w:rsidR="00B86BD1" w:rsidRPr="00227DC8" w:rsidRDefault="00B86BD1" w:rsidP="00B86BD1">
      <w:pPr>
        <w:pStyle w:val="PlainText"/>
        <w:rPr>
          <w:rStyle w:val="Hyperlink"/>
          <w:rFonts w:ascii="Georgia" w:hAnsi="Georgia"/>
          <w:sz w:val="24"/>
          <w:szCs w:val="24"/>
        </w:rPr>
      </w:pPr>
      <w:r w:rsidRPr="00227DC8">
        <w:rPr>
          <w:rFonts w:ascii="Georgia" w:hAnsi="Georgia"/>
          <w:b/>
          <w:color w:val="C00000"/>
          <w:sz w:val="24"/>
          <w:szCs w:val="24"/>
        </w:rPr>
        <w:t>Farrell, James</w:t>
      </w:r>
      <w:r w:rsidRPr="00227DC8">
        <w:rPr>
          <w:rFonts w:ascii="Georgia" w:hAnsi="Georgia"/>
          <w:color w:val="1F497D" w:themeColor="text2"/>
          <w:sz w:val="24"/>
          <w:szCs w:val="24"/>
        </w:rPr>
        <w:t xml:space="preserve">, </w:t>
      </w:r>
      <w:r w:rsidRPr="00692C70">
        <w:rPr>
          <w:rFonts w:ascii="Georgia" w:hAnsi="Georgia"/>
          <w:color w:val="002060"/>
          <w:sz w:val="24"/>
          <w:szCs w:val="24"/>
        </w:rPr>
        <w:t xml:space="preserve">‘Children's rights to legal representation in child protection </w:t>
      </w:r>
      <w:proofErr w:type="gramStart"/>
      <w:r w:rsidRPr="00692C70">
        <w:rPr>
          <w:rFonts w:ascii="Georgia" w:hAnsi="Georgia"/>
          <w:color w:val="002060"/>
          <w:sz w:val="24"/>
          <w:szCs w:val="24"/>
        </w:rPr>
        <w:t>proceedings ,</w:t>
      </w:r>
      <w:proofErr w:type="gramEnd"/>
      <w:r w:rsidRPr="00692C70">
        <w:rPr>
          <w:rFonts w:ascii="Georgia" w:hAnsi="Georgia"/>
          <w:color w:val="002060"/>
          <w:sz w:val="24"/>
          <w:szCs w:val="24"/>
        </w:rPr>
        <w:t xml:space="preserve"> (2013) 3 </w:t>
      </w:r>
      <w:r w:rsidRPr="00692C70">
        <w:rPr>
          <w:rFonts w:ascii="Georgia" w:hAnsi="Georgia"/>
          <w:i/>
          <w:color w:val="002060"/>
          <w:sz w:val="24"/>
          <w:szCs w:val="24"/>
        </w:rPr>
        <w:t>Family Law Review</w:t>
      </w:r>
      <w:r w:rsidRPr="00692C70">
        <w:rPr>
          <w:rFonts w:ascii="Georgia" w:hAnsi="Georgia"/>
          <w:color w:val="002060"/>
          <w:sz w:val="24"/>
          <w:szCs w:val="24"/>
        </w:rPr>
        <w:t xml:space="preserve">,. 94-99. </w:t>
      </w:r>
      <w:hyperlink r:id="rId8" w:history="1">
        <w:r w:rsidRPr="00227DC8">
          <w:rPr>
            <w:rStyle w:val="Hyperlink"/>
            <w:rFonts w:ascii="Georgia" w:hAnsi="Georgia"/>
            <w:sz w:val="24"/>
            <w:szCs w:val="24"/>
          </w:rPr>
          <w:t>http://dro.deakin.edu.au/view/DU:30052419</w:t>
        </w:r>
      </w:hyperlink>
    </w:p>
    <w:p w:rsidR="00227DC8" w:rsidRPr="00227DC8" w:rsidRDefault="00227DC8" w:rsidP="00227DC8">
      <w:pPr>
        <w:pStyle w:val="PlainText"/>
        <w:rPr>
          <w:rFonts w:ascii="Georgia" w:hAnsi="Georgia"/>
          <w:sz w:val="24"/>
          <w:szCs w:val="24"/>
        </w:rPr>
      </w:pPr>
    </w:p>
    <w:p w:rsidR="00227DC8" w:rsidRPr="00227DC8" w:rsidRDefault="00227DC8" w:rsidP="00227DC8">
      <w:pPr>
        <w:pStyle w:val="PlainText"/>
        <w:rPr>
          <w:rFonts w:ascii="Georgia" w:hAnsi="Georgia"/>
          <w:sz w:val="24"/>
          <w:szCs w:val="24"/>
        </w:rPr>
      </w:pPr>
      <w:r w:rsidRPr="00227DC8">
        <w:rPr>
          <w:rFonts w:ascii="Georgia" w:hAnsi="Georgia"/>
          <w:b/>
          <w:color w:val="C00000"/>
          <w:sz w:val="24"/>
          <w:szCs w:val="24"/>
        </w:rPr>
        <w:t>Bagust, Joanne</w:t>
      </w:r>
      <w:r w:rsidRPr="00227DC8">
        <w:rPr>
          <w:rFonts w:ascii="Georgia" w:hAnsi="Georgia"/>
          <w:color w:val="1F497D" w:themeColor="text2"/>
          <w:sz w:val="24"/>
          <w:szCs w:val="24"/>
        </w:rPr>
        <w:t xml:space="preserve">, </w:t>
      </w:r>
      <w:r w:rsidRPr="00E64164">
        <w:rPr>
          <w:rFonts w:ascii="Georgia" w:hAnsi="Georgia"/>
          <w:color w:val="002060"/>
          <w:sz w:val="24"/>
          <w:szCs w:val="24"/>
        </w:rPr>
        <w:t xml:space="preserve">‘The Legal Profession and the Business of Law’ (2013) 35 (1) </w:t>
      </w:r>
      <w:proofErr w:type="gramStart"/>
      <w:r w:rsidRPr="00E64164">
        <w:rPr>
          <w:rFonts w:ascii="Georgia" w:hAnsi="Georgia"/>
          <w:i/>
          <w:color w:val="002060"/>
          <w:sz w:val="24"/>
          <w:szCs w:val="24"/>
        </w:rPr>
        <w:t>The</w:t>
      </w:r>
      <w:proofErr w:type="gramEnd"/>
      <w:r w:rsidRPr="00E64164">
        <w:rPr>
          <w:rFonts w:ascii="Georgia" w:hAnsi="Georgia"/>
          <w:i/>
          <w:color w:val="002060"/>
          <w:sz w:val="24"/>
          <w:szCs w:val="24"/>
        </w:rPr>
        <w:t xml:space="preserve"> Sydney Law Review</w:t>
      </w:r>
      <w:r w:rsidRPr="00E64164">
        <w:rPr>
          <w:rFonts w:ascii="Georgia" w:hAnsi="Georgia"/>
          <w:color w:val="002060"/>
          <w:sz w:val="24"/>
          <w:szCs w:val="24"/>
        </w:rPr>
        <w:t>, 27-52</w:t>
      </w:r>
      <w:r w:rsidRPr="00227DC8">
        <w:rPr>
          <w:rFonts w:ascii="Georgia" w:hAnsi="Georgia"/>
          <w:color w:val="1F497D" w:themeColor="text2"/>
          <w:sz w:val="24"/>
          <w:szCs w:val="24"/>
        </w:rPr>
        <w:t xml:space="preserve">. </w:t>
      </w:r>
      <w:hyperlink r:id="rId9" w:history="1">
        <w:r w:rsidRPr="00227DC8">
          <w:rPr>
            <w:rStyle w:val="Hyperlink"/>
            <w:rFonts w:ascii="Georgia" w:hAnsi="Georgia"/>
            <w:sz w:val="24"/>
            <w:szCs w:val="24"/>
          </w:rPr>
          <w:t>http://dro.deakin.edu.au/view/DU:30052466</w:t>
        </w:r>
      </w:hyperlink>
    </w:p>
    <w:p w:rsidR="00227DC8" w:rsidRPr="00227DC8" w:rsidRDefault="00227DC8" w:rsidP="00B86BD1">
      <w:pPr>
        <w:pStyle w:val="PlainText"/>
        <w:rPr>
          <w:rFonts w:ascii="Georgia" w:hAnsi="Georgia"/>
          <w:sz w:val="24"/>
          <w:szCs w:val="24"/>
        </w:rPr>
      </w:pPr>
    </w:p>
    <w:p w:rsidR="00F65A14" w:rsidRPr="00B86BD1" w:rsidRDefault="00F65A14" w:rsidP="00F65A14">
      <w:pPr>
        <w:rPr>
          <w:rStyle w:val="Hyperlink"/>
          <w:rFonts w:ascii="Georgia" w:eastAsia="Times New Roman" w:hAnsi="Georgia"/>
          <w:sz w:val="24"/>
          <w:szCs w:val="24"/>
        </w:rPr>
      </w:pPr>
    </w:p>
    <w:p w:rsidR="00F65A14" w:rsidRPr="00EB4E8E" w:rsidRDefault="00F65A14" w:rsidP="00F65A14">
      <w:pPr>
        <w:rPr>
          <w:rStyle w:val="Hyperlink"/>
          <w:rFonts w:ascii="Georgia" w:eastAsia="Times New Roman" w:hAnsi="Georgia"/>
          <w:b/>
          <w:color w:val="C00000"/>
          <w:u w:val="none"/>
        </w:rPr>
      </w:pPr>
      <w:r w:rsidRPr="00EB4E8E">
        <w:rPr>
          <w:rStyle w:val="Hyperlink"/>
          <w:rFonts w:ascii="Georgia" w:eastAsia="Times New Roman" w:hAnsi="Georgia"/>
          <w:color w:val="C00000"/>
          <w:u w:val="none"/>
        </w:rPr>
        <w:t>CHANGES TO PUBLICATION NOTIFICATIONS</w:t>
      </w:r>
    </w:p>
    <w:p w:rsidR="00F65A14" w:rsidRPr="00E64164" w:rsidRDefault="00F65A14" w:rsidP="00F65A14">
      <w:pPr>
        <w:rPr>
          <w:rFonts w:ascii="Georgia" w:hAnsi="Georgia"/>
          <w:color w:val="002060"/>
        </w:rPr>
      </w:pPr>
      <w:r w:rsidRPr="00E64164">
        <w:rPr>
          <w:rFonts w:ascii="Georgia" w:hAnsi="Georgia"/>
          <w:color w:val="002060"/>
        </w:rPr>
        <w:t>The Faculty of Business and Law has made the following change to the process of publication notifications:</w:t>
      </w:r>
    </w:p>
    <w:p w:rsidR="00F65A14" w:rsidRPr="00EB4E8E" w:rsidRDefault="00F65A14" w:rsidP="00F65A14">
      <w:pPr>
        <w:rPr>
          <w:rFonts w:ascii="Georgia" w:hAnsi="Georgia"/>
          <w:color w:val="1F497D"/>
        </w:rPr>
      </w:pPr>
      <w:r w:rsidRPr="00E64164">
        <w:rPr>
          <w:rFonts w:ascii="Georgia" w:hAnsi="Georgia"/>
          <w:color w:val="002060"/>
        </w:rPr>
        <w:t xml:space="preserve">Authors are required to send the pro-forma </w:t>
      </w:r>
      <w:hyperlink r:id="rId10" w:history="1">
        <w:r w:rsidRPr="00EB4E8E">
          <w:rPr>
            <w:rStyle w:val="Hyperlink"/>
            <w:rFonts w:ascii="Georgia" w:eastAsia="Times New Roman" w:hAnsi="Georgia"/>
          </w:rPr>
          <w:t>http://www.deakin.edu.au/buslaw/research/publications.php</w:t>
        </w:r>
      </w:hyperlink>
      <w:r w:rsidRPr="00EB4E8E">
        <w:rPr>
          <w:rStyle w:val="Hyperlink"/>
          <w:rFonts w:ascii="Georgia" w:eastAsia="Times New Roman" w:hAnsi="Georgia"/>
        </w:rPr>
        <w:t xml:space="preserve"> (</w:t>
      </w:r>
      <w:r w:rsidRPr="00E64164">
        <w:rPr>
          <w:rFonts w:ascii="Georgia" w:hAnsi="Georgia"/>
          <w:color w:val="002060"/>
        </w:rPr>
        <w:t xml:space="preserve">and any associated documentation) to </w:t>
      </w:r>
      <w:r w:rsidRPr="00EB4E8E">
        <w:rPr>
          <w:rFonts w:ascii="Georgia" w:hAnsi="Georgia"/>
          <w:b/>
          <w:color w:val="C00000"/>
        </w:rPr>
        <w:t>Sheryl Pascoe</w:t>
      </w:r>
      <w:r w:rsidRPr="00EB4E8E">
        <w:rPr>
          <w:rFonts w:ascii="Georgia" w:hAnsi="Georgia"/>
          <w:color w:val="C00000"/>
        </w:rPr>
        <w:t xml:space="preserve"> </w:t>
      </w:r>
      <w:r w:rsidRPr="00EB4E8E">
        <w:rPr>
          <w:rFonts w:ascii="Georgia" w:hAnsi="Georgia"/>
          <w:color w:val="1F497D"/>
        </w:rPr>
        <w:t>(</w:t>
      </w:r>
      <w:hyperlink r:id="rId11" w:history="1">
        <w:r w:rsidRPr="00EB4E8E">
          <w:rPr>
            <w:rStyle w:val="Hyperlink"/>
            <w:rFonts w:ascii="Georgia" w:hAnsi="Georgia"/>
          </w:rPr>
          <w:t>sheryl.pascoe@deakin.edu.au</w:t>
        </w:r>
      </w:hyperlink>
      <w:r w:rsidRPr="00EB4E8E">
        <w:rPr>
          <w:rFonts w:ascii="Georgia" w:hAnsi="Georgia"/>
          <w:color w:val="1F497D"/>
        </w:rPr>
        <w:t xml:space="preserve">), </w:t>
      </w:r>
      <w:r w:rsidRPr="00E64164">
        <w:rPr>
          <w:rFonts w:ascii="Georgia" w:hAnsi="Georgia"/>
          <w:color w:val="002060"/>
        </w:rPr>
        <w:t xml:space="preserve">who will then forward them to Aysun Alpyurek </w:t>
      </w:r>
      <w:r w:rsidRPr="00EB4E8E">
        <w:rPr>
          <w:rFonts w:ascii="Georgia" w:hAnsi="Georgia"/>
          <w:color w:val="1F497D"/>
        </w:rPr>
        <w:t>(</w:t>
      </w:r>
      <w:hyperlink r:id="rId12" w:history="1">
        <w:r w:rsidRPr="00EB4E8E">
          <w:rPr>
            <w:rStyle w:val="Hyperlink"/>
            <w:rFonts w:ascii="Georgia" w:hAnsi="Georgia"/>
          </w:rPr>
          <w:t>aysun.alpyurek@deakin.edu.au</w:t>
        </w:r>
      </w:hyperlink>
      <w:r w:rsidRPr="00EB4E8E">
        <w:rPr>
          <w:rFonts w:ascii="Georgia" w:hAnsi="Georgia"/>
          <w:color w:val="1F497D"/>
        </w:rPr>
        <w:t>)</w:t>
      </w:r>
    </w:p>
    <w:p w:rsidR="00F65A14" w:rsidRPr="00EB4E8E" w:rsidRDefault="00F65A14" w:rsidP="00F65A14">
      <w:pPr>
        <w:rPr>
          <w:rFonts w:ascii="Georgia" w:hAnsi="Georgia"/>
          <w:bCs/>
          <w:sz w:val="16"/>
          <w:szCs w:val="16"/>
        </w:rPr>
      </w:pPr>
    </w:p>
    <w:p w:rsidR="00F65A14" w:rsidRPr="00EB4E8E" w:rsidRDefault="00F65A14" w:rsidP="00F65A14">
      <w:pPr>
        <w:rPr>
          <w:rFonts w:ascii="Georgia" w:hAnsi="Georgia"/>
          <w:b/>
          <w:sz w:val="16"/>
          <w:szCs w:val="16"/>
          <w:lang w:val="en-US"/>
        </w:rPr>
      </w:pPr>
    </w:p>
    <w:p w:rsidR="00692C70" w:rsidRDefault="00692C70" w:rsidP="00F65A14">
      <w:pPr>
        <w:jc w:val="center"/>
        <w:rPr>
          <w:rFonts w:ascii="Georgia" w:hAnsi="Georgia"/>
          <w:b/>
          <w:color w:val="C00000"/>
          <w:sz w:val="40"/>
          <w:szCs w:val="40"/>
          <w:lang w:val="en-US"/>
        </w:rPr>
      </w:pPr>
    </w:p>
    <w:p w:rsidR="00F65A14" w:rsidRDefault="00F65A14" w:rsidP="00F65A14">
      <w:pPr>
        <w:jc w:val="center"/>
        <w:rPr>
          <w:rFonts w:ascii="Georgia" w:hAnsi="Georgia"/>
          <w:b/>
          <w:color w:val="C00000"/>
          <w:sz w:val="40"/>
          <w:szCs w:val="40"/>
          <w:lang w:val="en-US"/>
        </w:rPr>
      </w:pPr>
      <w:r w:rsidRPr="00510D50">
        <w:rPr>
          <w:rFonts w:ascii="Georgia" w:hAnsi="Georgia"/>
          <w:b/>
          <w:color w:val="C00000"/>
          <w:sz w:val="40"/>
          <w:szCs w:val="40"/>
          <w:lang w:val="en-US"/>
        </w:rPr>
        <w:t>RESEARCH IMPACT</w:t>
      </w:r>
    </w:p>
    <w:p w:rsidR="00F65A14" w:rsidRDefault="00F65A14" w:rsidP="00F65A14">
      <w:pPr>
        <w:rPr>
          <w:sz w:val="20"/>
          <w:szCs w:val="20"/>
        </w:rPr>
      </w:pPr>
    </w:p>
    <w:p w:rsidR="00EB4E8E" w:rsidRPr="00692C70" w:rsidRDefault="00EB4E8E" w:rsidP="00F65A14">
      <w:pPr>
        <w:rPr>
          <w:rFonts w:ascii="Georgia" w:hAnsi="Georgia"/>
          <w:b/>
          <w:color w:val="7030A0"/>
          <w:sz w:val="28"/>
          <w:szCs w:val="28"/>
        </w:rPr>
      </w:pPr>
      <w:r w:rsidRPr="00692C70">
        <w:rPr>
          <w:rFonts w:ascii="Georgia" w:hAnsi="Georgia"/>
          <w:b/>
          <w:color w:val="7030A0"/>
          <w:sz w:val="28"/>
          <w:szCs w:val="28"/>
        </w:rPr>
        <w:t>Citations</w:t>
      </w:r>
    </w:p>
    <w:p w:rsidR="00A574E6" w:rsidRPr="00A574E6" w:rsidRDefault="00A574E6" w:rsidP="00F65A14">
      <w:pPr>
        <w:rPr>
          <w:rFonts w:ascii="Georgia" w:hAnsi="Georgia"/>
          <w:b/>
          <w:color w:val="C00000"/>
          <w:sz w:val="16"/>
          <w:szCs w:val="16"/>
        </w:rPr>
      </w:pPr>
    </w:p>
    <w:p w:rsidR="00F65A14" w:rsidRPr="00227DC8" w:rsidRDefault="00F65A14" w:rsidP="00F65A14">
      <w:pPr>
        <w:rPr>
          <w:rFonts w:ascii="Georgia" w:hAnsi="Georgia"/>
          <w:color w:val="1F497D"/>
          <w:sz w:val="24"/>
          <w:szCs w:val="24"/>
        </w:rPr>
      </w:pPr>
      <w:r w:rsidRPr="00227DC8">
        <w:rPr>
          <w:rFonts w:ascii="Georgia" w:hAnsi="Georgia"/>
          <w:b/>
          <w:color w:val="C00000"/>
          <w:sz w:val="24"/>
          <w:szCs w:val="24"/>
        </w:rPr>
        <w:t>Rami Hanegbi</w:t>
      </w:r>
      <w:r w:rsidRPr="00227DC8">
        <w:rPr>
          <w:rFonts w:ascii="Georgia" w:hAnsi="Georgia"/>
          <w:color w:val="1F497D"/>
          <w:sz w:val="24"/>
          <w:szCs w:val="24"/>
        </w:rPr>
        <w:t xml:space="preserve">, </w:t>
      </w:r>
      <w:r w:rsidRPr="00E64164">
        <w:rPr>
          <w:rFonts w:ascii="Georgia" w:hAnsi="Georgia"/>
          <w:color w:val="002060"/>
          <w:sz w:val="24"/>
          <w:szCs w:val="24"/>
        </w:rPr>
        <w:t xml:space="preserve">ALRC “Grey Barriers to Ageing” Discussion Paper - </w:t>
      </w:r>
      <w:hyperlink r:id="rId13" w:history="1">
        <w:r w:rsidRPr="00227DC8">
          <w:rPr>
            <w:rStyle w:val="Hyperlink"/>
            <w:rFonts w:ascii="Georgia" w:hAnsi="Georgia"/>
            <w:sz w:val="24"/>
            <w:szCs w:val="24"/>
          </w:rPr>
          <w:t>http://www.alrc.gov.au/publications/grey-areas%E2%80%94age-barriers-work-commonwealth-laws-dp-78</w:t>
        </w:r>
      </w:hyperlink>
      <w:r w:rsidRPr="00227DC8">
        <w:rPr>
          <w:rFonts w:ascii="Georgia" w:hAnsi="Georgia"/>
          <w:color w:val="1F497D"/>
          <w:sz w:val="24"/>
          <w:szCs w:val="24"/>
        </w:rPr>
        <w:t xml:space="preserve"> – cited </w:t>
      </w:r>
      <w:r w:rsidR="002D7E4F" w:rsidRPr="00227DC8">
        <w:rPr>
          <w:rFonts w:ascii="Georgia" w:hAnsi="Georgia"/>
          <w:color w:val="1F497D"/>
          <w:sz w:val="24"/>
          <w:szCs w:val="24"/>
        </w:rPr>
        <w:t xml:space="preserve">his </w:t>
      </w:r>
      <w:r w:rsidRPr="00227DC8">
        <w:rPr>
          <w:rFonts w:ascii="Georgia" w:hAnsi="Georgia"/>
          <w:color w:val="1F497D"/>
          <w:sz w:val="24"/>
          <w:szCs w:val="24"/>
        </w:rPr>
        <w:t>research several times.</w:t>
      </w:r>
    </w:p>
    <w:p w:rsidR="00D21241" w:rsidRPr="00227DC8" w:rsidRDefault="00D21241" w:rsidP="00F65A14">
      <w:pPr>
        <w:rPr>
          <w:rFonts w:ascii="Georgia" w:hAnsi="Georgia"/>
          <w:color w:val="1F497D"/>
          <w:sz w:val="24"/>
          <w:szCs w:val="24"/>
        </w:rPr>
      </w:pPr>
    </w:p>
    <w:p w:rsidR="00F65A14" w:rsidRPr="00227DC8" w:rsidRDefault="00F65A14" w:rsidP="00F65A14">
      <w:pPr>
        <w:rPr>
          <w:rFonts w:ascii="Georgia" w:hAnsi="Georgia"/>
          <w:color w:val="1F497D"/>
          <w:sz w:val="24"/>
          <w:szCs w:val="24"/>
        </w:rPr>
      </w:pPr>
      <w:r w:rsidRPr="00E64164">
        <w:rPr>
          <w:rFonts w:ascii="Georgia" w:hAnsi="Georgia"/>
          <w:color w:val="002060"/>
          <w:sz w:val="24"/>
          <w:szCs w:val="24"/>
        </w:rPr>
        <w:t xml:space="preserve">ALRC “Grey Barriers to Ageing” Issues paper - </w:t>
      </w:r>
      <w:hyperlink r:id="rId14" w:history="1">
        <w:r w:rsidRPr="00227DC8">
          <w:rPr>
            <w:rStyle w:val="Hyperlink"/>
            <w:rFonts w:ascii="Georgia" w:hAnsi="Georgia"/>
            <w:sz w:val="24"/>
            <w:szCs w:val="24"/>
          </w:rPr>
          <w:t>http://www.alrc.gov.au/publications/grey-areas-age-barriers-work-commonwealth-laws-ip-41</w:t>
        </w:r>
      </w:hyperlink>
      <w:r w:rsidRPr="00227DC8">
        <w:rPr>
          <w:rFonts w:ascii="Georgia" w:hAnsi="Georgia"/>
          <w:color w:val="1F497D"/>
          <w:sz w:val="24"/>
          <w:szCs w:val="24"/>
        </w:rPr>
        <w:t xml:space="preserve"> also cited </w:t>
      </w:r>
      <w:r w:rsidR="002D7E4F" w:rsidRPr="00227DC8">
        <w:rPr>
          <w:rFonts w:ascii="Georgia" w:hAnsi="Georgia"/>
          <w:color w:val="1F497D"/>
          <w:sz w:val="24"/>
          <w:szCs w:val="24"/>
        </w:rPr>
        <w:t xml:space="preserve">his </w:t>
      </w:r>
      <w:r w:rsidRPr="00227DC8">
        <w:rPr>
          <w:rFonts w:ascii="Georgia" w:hAnsi="Georgia"/>
          <w:color w:val="1F497D"/>
          <w:sz w:val="24"/>
          <w:szCs w:val="24"/>
        </w:rPr>
        <w:t>research several times</w:t>
      </w:r>
    </w:p>
    <w:p w:rsidR="00D21241" w:rsidRPr="00227DC8" w:rsidRDefault="00D21241" w:rsidP="00F65A14">
      <w:pPr>
        <w:rPr>
          <w:rFonts w:ascii="Georgia" w:hAnsi="Georgia"/>
          <w:color w:val="1F497D"/>
          <w:sz w:val="24"/>
          <w:szCs w:val="24"/>
        </w:rPr>
      </w:pPr>
    </w:p>
    <w:p w:rsidR="002D7E4F" w:rsidRPr="00E64164" w:rsidRDefault="002D7E4F" w:rsidP="00F65A14">
      <w:pPr>
        <w:rPr>
          <w:rFonts w:ascii="Georgia" w:hAnsi="Georgia"/>
          <w:color w:val="002060"/>
          <w:sz w:val="24"/>
          <w:szCs w:val="24"/>
        </w:rPr>
      </w:pPr>
      <w:r w:rsidRPr="00E64164">
        <w:rPr>
          <w:rFonts w:ascii="Georgia" w:hAnsi="Georgia"/>
          <w:color w:val="002060"/>
          <w:sz w:val="24"/>
          <w:szCs w:val="24"/>
        </w:rPr>
        <w:t>The main citations were to:</w:t>
      </w:r>
    </w:p>
    <w:p w:rsidR="002D7E4F" w:rsidRPr="00E64164" w:rsidRDefault="002D7E4F" w:rsidP="002D7E4F">
      <w:pPr>
        <w:rPr>
          <w:rFonts w:ascii="Georgia" w:hAnsi="Georgia"/>
          <w:color w:val="002060"/>
          <w:sz w:val="24"/>
          <w:szCs w:val="24"/>
        </w:rPr>
      </w:pPr>
      <w:r w:rsidRPr="00227DC8">
        <w:rPr>
          <w:rFonts w:ascii="Georgia" w:hAnsi="Georgia"/>
          <w:b/>
          <w:bCs/>
          <w:color w:val="C00000"/>
          <w:sz w:val="24"/>
          <w:szCs w:val="24"/>
        </w:rPr>
        <w:t>Hanegbi R</w:t>
      </w:r>
      <w:r w:rsidR="00EB4E8E" w:rsidRPr="00227DC8">
        <w:rPr>
          <w:rFonts w:ascii="Georgia" w:hAnsi="Georgia"/>
          <w:bCs/>
          <w:color w:val="1F497D" w:themeColor="text2"/>
          <w:sz w:val="24"/>
          <w:szCs w:val="24"/>
        </w:rPr>
        <w:t>,</w:t>
      </w:r>
      <w:r w:rsidR="00227DC8" w:rsidRPr="00227DC8">
        <w:rPr>
          <w:rFonts w:ascii="Georgia" w:hAnsi="Georgia"/>
          <w:bCs/>
          <w:color w:val="1F497D" w:themeColor="text2"/>
          <w:sz w:val="24"/>
          <w:szCs w:val="24"/>
        </w:rPr>
        <w:t xml:space="preserve"> </w:t>
      </w:r>
      <w:r w:rsidR="00227DC8" w:rsidRPr="00E64164">
        <w:rPr>
          <w:rFonts w:ascii="Georgia" w:hAnsi="Georgia"/>
          <w:color w:val="002060"/>
          <w:sz w:val="24"/>
          <w:szCs w:val="24"/>
        </w:rPr>
        <w:t>‘</w:t>
      </w:r>
      <w:r w:rsidRPr="00E64164">
        <w:rPr>
          <w:rFonts w:ascii="Georgia" w:hAnsi="Georgia"/>
          <w:color w:val="002060"/>
          <w:sz w:val="24"/>
          <w:szCs w:val="24"/>
        </w:rPr>
        <w:t>Australia's superannuation system: a critical analysis</w:t>
      </w:r>
      <w:r w:rsidR="00227DC8" w:rsidRPr="00E64164">
        <w:rPr>
          <w:rFonts w:ascii="Georgia" w:hAnsi="Georgia"/>
          <w:color w:val="002060"/>
          <w:sz w:val="24"/>
          <w:szCs w:val="24"/>
        </w:rPr>
        <w:t xml:space="preserve">’ </w:t>
      </w:r>
      <w:r w:rsidR="00D21241" w:rsidRPr="00E64164">
        <w:rPr>
          <w:rFonts w:ascii="Georgia" w:hAnsi="Georgia"/>
          <w:color w:val="002060"/>
          <w:sz w:val="24"/>
          <w:szCs w:val="24"/>
        </w:rPr>
        <w:t>(2010) 25(2</w:t>
      </w:r>
      <w:proofErr w:type="gramStart"/>
      <w:r w:rsidR="00D21241" w:rsidRPr="00E64164">
        <w:rPr>
          <w:rFonts w:ascii="Georgia" w:hAnsi="Georgia"/>
          <w:color w:val="002060"/>
          <w:sz w:val="24"/>
          <w:szCs w:val="24"/>
        </w:rPr>
        <w:t xml:space="preserve">)  </w:t>
      </w:r>
      <w:r w:rsidRPr="00E64164">
        <w:rPr>
          <w:rFonts w:ascii="Georgia" w:hAnsi="Georgia"/>
          <w:i/>
          <w:iCs/>
          <w:color w:val="002060"/>
          <w:sz w:val="24"/>
          <w:szCs w:val="24"/>
        </w:rPr>
        <w:t>Australian</w:t>
      </w:r>
      <w:proofErr w:type="gramEnd"/>
      <w:r w:rsidRPr="00E64164">
        <w:rPr>
          <w:rFonts w:ascii="Georgia" w:hAnsi="Georgia"/>
          <w:i/>
          <w:iCs/>
          <w:color w:val="002060"/>
          <w:sz w:val="24"/>
          <w:szCs w:val="24"/>
        </w:rPr>
        <w:t xml:space="preserve"> </w:t>
      </w:r>
      <w:r w:rsidR="00227DC8" w:rsidRPr="00E64164">
        <w:rPr>
          <w:rFonts w:ascii="Georgia" w:hAnsi="Georgia"/>
          <w:i/>
          <w:iCs/>
          <w:color w:val="002060"/>
          <w:sz w:val="24"/>
          <w:szCs w:val="24"/>
        </w:rPr>
        <w:t>Tax Forum</w:t>
      </w:r>
      <w:r w:rsidRPr="00E64164">
        <w:rPr>
          <w:rFonts w:ascii="Georgia" w:hAnsi="Georgia"/>
          <w:color w:val="002060"/>
          <w:sz w:val="24"/>
          <w:szCs w:val="24"/>
        </w:rPr>
        <w:t>, 303-326</w:t>
      </w:r>
    </w:p>
    <w:p w:rsidR="002D7E4F" w:rsidRPr="00E64164" w:rsidRDefault="002D7E4F" w:rsidP="002D7E4F">
      <w:pPr>
        <w:rPr>
          <w:rFonts w:ascii="Georgia" w:hAnsi="Georgia"/>
          <w:color w:val="002060"/>
          <w:sz w:val="24"/>
          <w:szCs w:val="24"/>
        </w:rPr>
      </w:pPr>
      <w:r w:rsidRPr="00227DC8">
        <w:rPr>
          <w:rFonts w:ascii="Georgia" w:hAnsi="Georgia"/>
          <w:b/>
          <w:bCs/>
          <w:color w:val="C00000"/>
          <w:sz w:val="24"/>
          <w:szCs w:val="24"/>
        </w:rPr>
        <w:lastRenderedPageBreak/>
        <w:t>Hanegbi R</w:t>
      </w:r>
      <w:r w:rsidR="00EB4E8E" w:rsidRPr="00227DC8">
        <w:rPr>
          <w:rFonts w:ascii="Georgia" w:hAnsi="Georgia"/>
          <w:bCs/>
          <w:color w:val="1F497D" w:themeColor="text2"/>
          <w:sz w:val="24"/>
          <w:szCs w:val="24"/>
        </w:rPr>
        <w:t>,</w:t>
      </w:r>
      <w:r w:rsidR="00227DC8" w:rsidRPr="00227DC8">
        <w:rPr>
          <w:rFonts w:ascii="Georgia" w:hAnsi="Georgia"/>
          <w:bCs/>
          <w:color w:val="1F497D" w:themeColor="text2"/>
          <w:sz w:val="24"/>
          <w:szCs w:val="24"/>
        </w:rPr>
        <w:t xml:space="preserve"> </w:t>
      </w:r>
      <w:r w:rsidR="00227DC8" w:rsidRPr="00E64164">
        <w:rPr>
          <w:rFonts w:ascii="Georgia" w:hAnsi="Georgia"/>
          <w:bCs/>
          <w:color w:val="002060"/>
          <w:sz w:val="24"/>
          <w:szCs w:val="24"/>
        </w:rPr>
        <w:t>‘</w:t>
      </w:r>
      <w:r w:rsidRPr="00E64164">
        <w:rPr>
          <w:rFonts w:ascii="Georgia" w:hAnsi="Georgia"/>
          <w:color w:val="002060"/>
          <w:sz w:val="24"/>
          <w:szCs w:val="24"/>
        </w:rPr>
        <w:t xml:space="preserve">Improving our superannuation </w:t>
      </w:r>
      <w:proofErr w:type="gramStart"/>
      <w:r w:rsidRPr="00E64164">
        <w:rPr>
          <w:rFonts w:ascii="Georgia" w:hAnsi="Georgia"/>
          <w:color w:val="002060"/>
          <w:sz w:val="24"/>
          <w:szCs w:val="24"/>
        </w:rPr>
        <w:t>regime :</w:t>
      </w:r>
      <w:proofErr w:type="gramEnd"/>
      <w:r w:rsidRPr="00E64164">
        <w:rPr>
          <w:rFonts w:ascii="Georgia" w:hAnsi="Georgia"/>
          <w:color w:val="002060"/>
          <w:sz w:val="24"/>
          <w:szCs w:val="24"/>
        </w:rPr>
        <w:t xml:space="preserve"> a post-Henry review look at superannuation taxation, raising superannuation balances and longevity insurance</w:t>
      </w:r>
      <w:r w:rsidR="00227DC8" w:rsidRPr="00E64164">
        <w:rPr>
          <w:rFonts w:ascii="Georgia" w:hAnsi="Georgia"/>
          <w:color w:val="002060"/>
          <w:sz w:val="24"/>
          <w:szCs w:val="24"/>
        </w:rPr>
        <w:t>’</w:t>
      </w:r>
      <w:r w:rsidR="00D21241" w:rsidRPr="00E64164">
        <w:rPr>
          <w:rFonts w:ascii="Georgia" w:hAnsi="Georgia"/>
          <w:color w:val="002060"/>
          <w:sz w:val="24"/>
          <w:szCs w:val="24"/>
        </w:rPr>
        <w:t xml:space="preserve"> (2010) 25 (3) </w:t>
      </w:r>
      <w:r w:rsidRPr="00E64164">
        <w:rPr>
          <w:rFonts w:ascii="Georgia" w:hAnsi="Georgia"/>
          <w:i/>
          <w:iCs/>
          <w:color w:val="002060"/>
          <w:sz w:val="24"/>
          <w:szCs w:val="24"/>
        </w:rPr>
        <w:t xml:space="preserve">Australian </w:t>
      </w:r>
      <w:r w:rsidR="00227DC8" w:rsidRPr="00E64164">
        <w:rPr>
          <w:rFonts w:ascii="Georgia" w:hAnsi="Georgia"/>
          <w:i/>
          <w:iCs/>
          <w:color w:val="002060"/>
          <w:sz w:val="24"/>
          <w:szCs w:val="24"/>
        </w:rPr>
        <w:t>Tax Forum</w:t>
      </w:r>
      <w:r w:rsidRPr="00E64164">
        <w:rPr>
          <w:rFonts w:ascii="Georgia" w:hAnsi="Georgia"/>
          <w:color w:val="002060"/>
          <w:sz w:val="24"/>
          <w:szCs w:val="24"/>
        </w:rPr>
        <w:t>, 425-457</w:t>
      </w:r>
    </w:p>
    <w:p w:rsidR="00EB4E8E" w:rsidRPr="00227DC8" w:rsidRDefault="00EB4E8E" w:rsidP="002D7E4F">
      <w:pPr>
        <w:rPr>
          <w:rFonts w:ascii="Georgia" w:hAnsi="Georgia"/>
          <w:color w:val="1F497D" w:themeColor="text2"/>
          <w:sz w:val="24"/>
          <w:szCs w:val="24"/>
        </w:rPr>
      </w:pPr>
    </w:p>
    <w:p w:rsidR="00EB4E8E" w:rsidRPr="00E64164" w:rsidRDefault="00EB4E8E" w:rsidP="00EB4E8E">
      <w:pPr>
        <w:jc w:val="both"/>
        <w:rPr>
          <w:rStyle w:val="informationalsmall"/>
          <w:rFonts w:ascii="Georgia" w:hAnsi="Georgia"/>
          <w:color w:val="002060"/>
          <w:sz w:val="24"/>
          <w:szCs w:val="24"/>
        </w:rPr>
      </w:pPr>
      <w:r>
        <w:rPr>
          <w:rFonts w:ascii="Georgia" w:hAnsi="Georgia" w:cs="Arial"/>
          <w:b/>
          <w:color w:val="C00000"/>
          <w:sz w:val="24"/>
          <w:szCs w:val="24"/>
        </w:rPr>
        <w:t xml:space="preserve">Prof </w:t>
      </w:r>
      <w:r w:rsidRPr="00CA407C">
        <w:rPr>
          <w:rFonts w:ascii="Georgia" w:hAnsi="Georgia" w:cs="Arial"/>
          <w:b/>
          <w:color w:val="C00000"/>
          <w:sz w:val="24"/>
          <w:szCs w:val="24"/>
        </w:rPr>
        <w:t>Danuta Mendelson</w:t>
      </w:r>
      <w:r w:rsidRPr="00CA407C">
        <w:rPr>
          <w:rFonts w:ascii="Georgia" w:hAnsi="Georgia" w:cs="Arial"/>
          <w:sz w:val="24"/>
          <w:szCs w:val="24"/>
        </w:rPr>
        <w:t xml:space="preserve"> </w:t>
      </w:r>
      <w:r w:rsidRPr="00E64164">
        <w:rPr>
          <w:rFonts w:ascii="Georgia" w:hAnsi="Georgia" w:cs="Arial"/>
          <w:color w:val="002060"/>
          <w:sz w:val="24"/>
          <w:szCs w:val="24"/>
        </w:rPr>
        <w:t xml:space="preserve">was cited by </w:t>
      </w:r>
      <w:r w:rsidRPr="00E64164">
        <w:rPr>
          <w:rStyle w:val="informationalsmall"/>
          <w:rFonts w:ascii="Georgia" w:hAnsi="Georgia"/>
          <w:color w:val="002060"/>
          <w:sz w:val="24"/>
          <w:szCs w:val="24"/>
        </w:rPr>
        <w:t>Gray J in</w:t>
      </w:r>
      <w:r w:rsidRPr="00E64164">
        <w:rPr>
          <w:rFonts w:ascii="Georgia" w:hAnsi="Georgia" w:cs="Arial"/>
          <w:i/>
          <w:color w:val="002060"/>
          <w:sz w:val="24"/>
          <w:szCs w:val="24"/>
        </w:rPr>
        <w:t xml:space="preserve"> </w:t>
      </w:r>
      <w:r w:rsidRPr="00E64164">
        <w:rPr>
          <w:rStyle w:val="groupheading"/>
          <w:rFonts w:ascii="Georgia" w:hAnsi="Georgia" w:cs="Arial"/>
          <w:i/>
          <w:color w:val="002060"/>
          <w:sz w:val="24"/>
          <w:szCs w:val="24"/>
        </w:rPr>
        <w:t>Re H, AE</w:t>
      </w:r>
      <w:r w:rsidRPr="00E64164">
        <w:rPr>
          <w:rStyle w:val="groupheading"/>
          <w:rFonts w:ascii="Georgia" w:hAnsi="Georgia" w:cs="Arial"/>
          <w:color w:val="002060"/>
          <w:sz w:val="24"/>
          <w:szCs w:val="24"/>
        </w:rPr>
        <w:t xml:space="preserve"> (2012) </w:t>
      </w:r>
      <w:r w:rsidRPr="00E64164">
        <w:rPr>
          <w:rStyle w:val="informationalsmall"/>
          <w:rFonts w:ascii="Georgia" w:hAnsi="Georgia" w:cs="Arial"/>
          <w:color w:val="002060"/>
          <w:sz w:val="24"/>
          <w:szCs w:val="24"/>
        </w:rPr>
        <w:t>113 SASR 560 [</w:t>
      </w:r>
      <w:proofErr w:type="spellStart"/>
      <w:proofErr w:type="gramStart"/>
      <w:r w:rsidRPr="00E64164">
        <w:rPr>
          <w:rStyle w:val="informationalsmall"/>
          <w:rFonts w:ascii="Georgia" w:hAnsi="Georgia" w:cs="Arial"/>
          <w:color w:val="002060"/>
          <w:sz w:val="24"/>
          <w:szCs w:val="24"/>
        </w:rPr>
        <w:t>fn</w:t>
      </w:r>
      <w:proofErr w:type="spellEnd"/>
      <w:proofErr w:type="gramEnd"/>
      <w:r w:rsidRPr="00E64164">
        <w:rPr>
          <w:rStyle w:val="informationalsmall"/>
          <w:rFonts w:ascii="Georgia" w:hAnsi="Georgia" w:cs="Arial"/>
          <w:color w:val="002060"/>
          <w:sz w:val="24"/>
          <w:szCs w:val="24"/>
        </w:rPr>
        <w:t xml:space="preserve"> 1],</w:t>
      </w:r>
      <w:r w:rsidRPr="00E64164">
        <w:rPr>
          <w:rFonts w:ascii="Georgia" w:hAnsi="Georgia" w:cs="Arial"/>
          <w:color w:val="002060"/>
          <w:sz w:val="24"/>
          <w:szCs w:val="24"/>
        </w:rPr>
        <w:t xml:space="preserve"> </w:t>
      </w:r>
      <w:r w:rsidRPr="00E64164">
        <w:rPr>
          <w:rStyle w:val="groupheading"/>
          <w:rFonts w:ascii="Georgia" w:hAnsi="Georgia"/>
          <w:color w:val="002060"/>
          <w:sz w:val="24"/>
          <w:szCs w:val="24"/>
        </w:rPr>
        <w:t xml:space="preserve">Re H (No 2) </w:t>
      </w:r>
      <w:r w:rsidRPr="00E64164">
        <w:rPr>
          <w:rStyle w:val="informationalsmall"/>
          <w:rFonts w:ascii="Georgia" w:hAnsi="Georgia"/>
          <w:color w:val="002060"/>
          <w:sz w:val="24"/>
          <w:szCs w:val="24"/>
        </w:rPr>
        <w:t>[2012] SASC 177 [</w:t>
      </w:r>
      <w:proofErr w:type="spellStart"/>
      <w:r w:rsidRPr="00E64164">
        <w:rPr>
          <w:rStyle w:val="informationalsmall"/>
          <w:rFonts w:ascii="Georgia" w:hAnsi="Georgia"/>
          <w:color w:val="002060"/>
          <w:sz w:val="24"/>
          <w:szCs w:val="24"/>
        </w:rPr>
        <w:t>fn</w:t>
      </w:r>
      <w:proofErr w:type="spellEnd"/>
      <w:r w:rsidRPr="00E64164">
        <w:rPr>
          <w:rStyle w:val="informationalsmall"/>
          <w:rFonts w:ascii="Georgia" w:hAnsi="Georgia"/>
          <w:color w:val="002060"/>
          <w:sz w:val="24"/>
          <w:szCs w:val="24"/>
        </w:rPr>
        <w:t xml:space="preserve"> 9] </w:t>
      </w:r>
    </w:p>
    <w:p w:rsidR="00EB4E8E" w:rsidRDefault="00E64164" w:rsidP="00EB4E8E">
      <w:pPr>
        <w:jc w:val="both"/>
        <w:rPr>
          <w:rStyle w:val="informationalsmall"/>
          <w:rFonts w:ascii="Georgia" w:hAnsi="Georgia"/>
          <w:color w:val="1F497D" w:themeColor="text2"/>
          <w:sz w:val="24"/>
          <w:szCs w:val="24"/>
        </w:rPr>
      </w:pPr>
      <w:hyperlink r:id="rId15" w:history="1">
        <w:r w:rsidR="00EB4E8E" w:rsidRPr="002A0F17">
          <w:rPr>
            <w:rStyle w:val="Hyperlink"/>
            <w:rFonts w:ascii="Georgia" w:hAnsi="Georgia"/>
            <w:sz w:val="24"/>
            <w:szCs w:val="24"/>
          </w:rPr>
          <w:t>http://www.austlii.edu.au/au/cases/sa/SASC/2012/146.html</w:t>
        </w:r>
      </w:hyperlink>
    </w:p>
    <w:p w:rsidR="00227DC8" w:rsidRPr="00E64164" w:rsidRDefault="00EB4E8E" w:rsidP="00EB4E8E">
      <w:pPr>
        <w:jc w:val="both"/>
        <w:rPr>
          <w:rStyle w:val="informationalsmall"/>
          <w:rFonts w:ascii="Georgia" w:hAnsi="Georgia"/>
          <w:color w:val="002060"/>
          <w:sz w:val="24"/>
          <w:szCs w:val="24"/>
        </w:rPr>
      </w:pPr>
      <w:r w:rsidRPr="00E64164">
        <w:rPr>
          <w:rStyle w:val="informationalsmall"/>
          <w:rFonts w:ascii="Georgia" w:hAnsi="Georgia"/>
          <w:color w:val="002060"/>
          <w:sz w:val="24"/>
          <w:szCs w:val="24"/>
        </w:rPr>
        <w:t xml:space="preserve">The citation was to: </w:t>
      </w:r>
    </w:p>
    <w:p w:rsidR="00EB4E8E" w:rsidRPr="00E64164" w:rsidRDefault="00EB4E8E" w:rsidP="00EB4E8E">
      <w:pPr>
        <w:jc w:val="both"/>
        <w:rPr>
          <w:rFonts w:ascii="Georgia" w:hAnsi="Georgia"/>
          <w:bCs/>
          <w:color w:val="002060"/>
          <w:sz w:val="24"/>
          <w:szCs w:val="24"/>
        </w:rPr>
      </w:pPr>
      <w:r w:rsidRPr="00EB4E8E">
        <w:rPr>
          <w:rFonts w:ascii="Georgia" w:hAnsi="Georgia"/>
          <w:b/>
          <w:bCs/>
          <w:color w:val="C00000"/>
          <w:sz w:val="24"/>
          <w:szCs w:val="24"/>
          <w:lang w:val="en-GB"/>
        </w:rPr>
        <w:t>Mendelson D</w:t>
      </w:r>
      <w:r w:rsidRPr="00E41B9A">
        <w:rPr>
          <w:rFonts w:ascii="Georgia" w:hAnsi="Georgia"/>
          <w:bCs/>
          <w:color w:val="1F497D" w:themeColor="text2"/>
          <w:sz w:val="24"/>
          <w:szCs w:val="24"/>
          <w:lang w:val="en-GB"/>
        </w:rPr>
        <w:t xml:space="preserve">, </w:t>
      </w:r>
      <w:r w:rsidRPr="00E64164">
        <w:rPr>
          <w:rFonts w:ascii="Georgia" w:hAnsi="Georgia"/>
          <w:bCs/>
          <w:color w:val="002060"/>
          <w:sz w:val="24"/>
          <w:szCs w:val="24"/>
          <w:lang w:val="en-GB"/>
        </w:rPr>
        <w:t>‘Substituted Consent: from Lunatics to Corpses’</w:t>
      </w:r>
      <w:r w:rsidRPr="00E64164">
        <w:rPr>
          <w:rFonts w:ascii="Georgia" w:hAnsi="Georgia"/>
          <w:b/>
          <w:color w:val="002060"/>
          <w:sz w:val="24"/>
          <w:szCs w:val="24"/>
          <w:lang w:val="en-GB"/>
        </w:rPr>
        <w:t xml:space="preserve"> </w:t>
      </w:r>
      <w:r w:rsidRPr="00E64164">
        <w:rPr>
          <w:rFonts w:ascii="Georgia" w:hAnsi="Georgia"/>
          <w:bCs/>
          <w:color w:val="002060"/>
          <w:sz w:val="24"/>
          <w:szCs w:val="24"/>
        </w:rPr>
        <w:t>(2007) 14</w:t>
      </w:r>
      <w:r w:rsidRPr="00E64164">
        <w:rPr>
          <w:rFonts w:ascii="Georgia" w:hAnsi="Georgia"/>
          <w:bCs/>
          <w:i/>
          <w:iCs/>
          <w:color w:val="002060"/>
          <w:sz w:val="24"/>
          <w:szCs w:val="24"/>
        </w:rPr>
        <w:t xml:space="preserve"> </w:t>
      </w:r>
      <w:proofErr w:type="gramStart"/>
      <w:r w:rsidRPr="00E64164">
        <w:rPr>
          <w:rFonts w:ascii="Georgia" w:hAnsi="Georgia"/>
          <w:bCs/>
          <w:i/>
          <w:iCs/>
          <w:color w:val="002060"/>
          <w:sz w:val="24"/>
          <w:szCs w:val="24"/>
        </w:rPr>
        <w:t>Journal</w:t>
      </w:r>
      <w:proofErr w:type="gramEnd"/>
      <w:r w:rsidRPr="00E64164">
        <w:rPr>
          <w:rFonts w:ascii="Georgia" w:hAnsi="Georgia"/>
          <w:bCs/>
          <w:i/>
          <w:iCs/>
          <w:color w:val="002060"/>
          <w:sz w:val="24"/>
          <w:szCs w:val="24"/>
        </w:rPr>
        <w:t xml:space="preserve"> of Law and Medicine </w:t>
      </w:r>
      <w:r w:rsidRPr="00E64164">
        <w:rPr>
          <w:rFonts w:ascii="Georgia" w:hAnsi="Georgia"/>
          <w:bCs/>
          <w:color w:val="002060"/>
          <w:sz w:val="24"/>
          <w:szCs w:val="24"/>
        </w:rPr>
        <w:t>449-462</w:t>
      </w:r>
    </w:p>
    <w:p w:rsidR="00EB4E8E" w:rsidRPr="00EB4E8E" w:rsidRDefault="00EB4E8E" w:rsidP="00EB4E8E">
      <w:pPr>
        <w:jc w:val="both"/>
        <w:rPr>
          <w:rStyle w:val="informationalsmall"/>
          <w:rFonts w:ascii="Georgia" w:hAnsi="Georgia"/>
          <w:color w:val="1F497D" w:themeColor="text2"/>
          <w:sz w:val="16"/>
          <w:szCs w:val="16"/>
        </w:rPr>
      </w:pPr>
    </w:p>
    <w:p w:rsidR="00EB4E8E" w:rsidRDefault="00EB4E8E" w:rsidP="00EB4E8E">
      <w:pPr>
        <w:jc w:val="both"/>
        <w:rPr>
          <w:rStyle w:val="informationalsmall"/>
          <w:rFonts w:ascii="Georgia" w:hAnsi="Georgia"/>
          <w:color w:val="1F497D" w:themeColor="text2"/>
          <w:sz w:val="24"/>
          <w:szCs w:val="24"/>
        </w:rPr>
      </w:pPr>
      <w:r>
        <w:rPr>
          <w:rFonts w:ascii="Georgia" w:hAnsi="Georgia" w:cs="Arial"/>
          <w:b/>
          <w:color w:val="C00000"/>
          <w:sz w:val="24"/>
          <w:szCs w:val="24"/>
        </w:rPr>
        <w:t xml:space="preserve">Prof </w:t>
      </w:r>
      <w:r w:rsidRPr="00CA407C">
        <w:rPr>
          <w:rFonts w:ascii="Georgia" w:hAnsi="Georgia" w:cs="Arial"/>
          <w:b/>
          <w:color w:val="C00000"/>
          <w:sz w:val="24"/>
          <w:szCs w:val="24"/>
        </w:rPr>
        <w:t>Danuta Mendelson</w:t>
      </w:r>
      <w:r>
        <w:rPr>
          <w:rFonts w:ascii="Georgia" w:hAnsi="Georgia" w:cs="Arial"/>
          <w:b/>
          <w:color w:val="C00000"/>
          <w:sz w:val="24"/>
          <w:szCs w:val="24"/>
        </w:rPr>
        <w:t xml:space="preserve"> </w:t>
      </w:r>
      <w:r w:rsidRPr="00E64164">
        <w:rPr>
          <w:rFonts w:ascii="Georgia" w:hAnsi="Georgia" w:cs="Arial"/>
          <w:color w:val="002060"/>
          <w:sz w:val="24"/>
          <w:szCs w:val="24"/>
        </w:rPr>
        <w:t xml:space="preserve">was cited by </w:t>
      </w:r>
      <w:proofErr w:type="spellStart"/>
      <w:r w:rsidRPr="00E64164">
        <w:rPr>
          <w:rStyle w:val="informationalsmall"/>
          <w:rFonts w:ascii="Georgia" w:hAnsi="Georgia"/>
          <w:color w:val="002060"/>
          <w:sz w:val="24"/>
          <w:szCs w:val="24"/>
        </w:rPr>
        <w:t>Basten</w:t>
      </w:r>
      <w:proofErr w:type="spellEnd"/>
      <w:r w:rsidRPr="00E64164">
        <w:rPr>
          <w:rStyle w:val="informationalsmall"/>
          <w:rFonts w:ascii="Georgia" w:hAnsi="Georgia"/>
          <w:color w:val="002060"/>
          <w:sz w:val="24"/>
          <w:szCs w:val="24"/>
        </w:rPr>
        <w:t xml:space="preserve"> JA</w:t>
      </w:r>
      <w:r w:rsidRPr="00E64164">
        <w:rPr>
          <w:rStyle w:val="groupheading"/>
          <w:rFonts w:ascii="Georgia" w:hAnsi="Georgia"/>
          <w:i/>
          <w:color w:val="002060"/>
          <w:sz w:val="24"/>
          <w:szCs w:val="24"/>
        </w:rPr>
        <w:t xml:space="preserve"> Dean </w:t>
      </w:r>
      <w:proofErr w:type="gramStart"/>
      <w:r w:rsidRPr="00E64164">
        <w:rPr>
          <w:rStyle w:val="groupheading"/>
          <w:rFonts w:ascii="Georgia" w:hAnsi="Georgia"/>
          <w:i/>
          <w:color w:val="002060"/>
          <w:sz w:val="24"/>
          <w:szCs w:val="24"/>
        </w:rPr>
        <w:t>v</w:t>
      </w:r>
      <w:proofErr w:type="gramEnd"/>
      <w:r w:rsidRPr="00E64164">
        <w:rPr>
          <w:rStyle w:val="groupheading"/>
          <w:rFonts w:ascii="Georgia" w:hAnsi="Georgia"/>
          <w:i/>
          <w:color w:val="002060"/>
          <w:sz w:val="24"/>
          <w:szCs w:val="24"/>
        </w:rPr>
        <w:t xml:space="preserve"> </w:t>
      </w:r>
      <w:proofErr w:type="spellStart"/>
      <w:r w:rsidRPr="00E64164">
        <w:rPr>
          <w:rStyle w:val="groupheading"/>
          <w:rFonts w:ascii="Georgia" w:hAnsi="Georgia"/>
          <w:i/>
          <w:color w:val="002060"/>
          <w:sz w:val="24"/>
          <w:szCs w:val="24"/>
        </w:rPr>
        <w:t>Phung</w:t>
      </w:r>
      <w:proofErr w:type="spellEnd"/>
      <w:r w:rsidRPr="00E64164">
        <w:rPr>
          <w:rStyle w:val="groupheading"/>
          <w:rFonts w:ascii="Georgia" w:hAnsi="Georgia"/>
          <w:color w:val="002060"/>
          <w:sz w:val="24"/>
          <w:szCs w:val="24"/>
        </w:rPr>
        <w:t xml:space="preserve"> </w:t>
      </w:r>
      <w:r w:rsidRPr="00E64164">
        <w:rPr>
          <w:rStyle w:val="informationalsmall"/>
          <w:rFonts w:ascii="Georgia" w:hAnsi="Georgia"/>
          <w:color w:val="002060"/>
          <w:sz w:val="24"/>
          <w:szCs w:val="24"/>
        </w:rPr>
        <w:t xml:space="preserve">[2012] NSWCA 223 at [60] </w:t>
      </w:r>
      <w:hyperlink r:id="rId16" w:history="1">
        <w:r w:rsidRPr="002A0F17">
          <w:rPr>
            <w:rStyle w:val="Hyperlink"/>
            <w:rFonts w:ascii="Georgia" w:hAnsi="Georgia"/>
            <w:sz w:val="24"/>
            <w:szCs w:val="24"/>
          </w:rPr>
          <w:t>http://www.austlii.edu.au/au/cases/nsw/NSWCA/2012/223.html</w:t>
        </w:r>
      </w:hyperlink>
    </w:p>
    <w:p w:rsidR="00227DC8" w:rsidRPr="00E64164" w:rsidRDefault="00EB4E8E" w:rsidP="00EB4E8E">
      <w:pPr>
        <w:rPr>
          <w:rStyle w:val="informationalsmall"/>
          <w:rFonts w:ascii="Georgia" w:hAnsi="Georgia"/>
          <w:color w:val="002060"/>
          <w:sz w:val="24"/>
          <w:szCs w:val="24"/>
        </w:rPr>
      </w:pPr>
      <w:r w:rsidRPr="00E64164">
        <w:rPr>
          <w:rStyle w:val="informationalsmall"/>
          <w:rFonts w:ascii="Georgia" w:hAnsi="Georgia"/>
          <w:color w:val="002060"/>
          <w:sz w:val="24"/>
          <w:szCs w:val="24"/>
        </w:rPr>
        <w:t xml:space="preserve">The citation was to: </w:t>
      </w:r>
    </w:p>
    <w:p w:rsidR="00EB4E8E" w:rsidRPr="00E64164" w:rsidRDefault="00EB4E8E" w:rsidP="00EB4E8E">
      <w:pPr>
        <w:rPr>
          <w:rFonts w:ascii="Georgia" w:hAnsi="Georgia"/>
          <w:bCs/>
          <w:color w:val="002060"/>
          <w:sz w:val="24"/>
          <w:szCs w:val="24"/>
          <w:lang w:val="en-GB"/>
        </w:rPr>
      </w:pPr>
      <w:r w:rsidRPr="00EB4E8E">
        <w:rPr>
          <w:rFonts w:ascii="Georgia" w:hAnsi="Georgia"/>
          <w:b/>
          <w:bCs/>
          <w:color w:val="C00000"/>
          <w:sz w:val="24"/>
          <w:szCs w:val="24"/>
          <w:lang w:val="en-GB"/>
        </w:rPr>
        <w:t>Mendelson D</w:t>
      </w:r>
      <w:r w:rsidRPr="00E41B9A">
        <w:rPr>
          <w:rFonts w:ascii="Georgia" w:hAnsi="Georgia"/>
          <w:bCs/>
          <w:color w:val="1F497D" w:themeColor="text2"/>
          <w:sz w:val="24"/>
          <w:szCs w:val="24"/>
          <w:lang w:val="en-GB"/>
        </w:rPr>
        <w:t xml:space="preserve">, </w:t>
      </w:r>
      <w:r w:rsidRPr="00E64164">
        <w:rPr>
          <w:rFonts w:ascii="Georgia" w:hAnsi="Georgia"/>
          <w:bCs/>
          <w:i/>
          <w:iCs/>
          <w:color w:val="002060"/>
          <w:sz w:val="24"/>
          <w:szCs w:val="24"/>
          <w:lang w:val="en-GB"/>
        </w:rPr>
        <w:t>The</w:t>
      </w:r>
      <w:r w:rsidRPr="00E64164">
        <w:rPr>
          <w:rFonts w:ascii="Georgia" w:hAnsi="Georgia"/>
          <w:bCs/>
          <w:color w:val="002060"/>
          <w:sz w:val="24"/>
          <w:szCs w:val="24"/>
          <w:lang w:val="en-GB"/>
        </w:rPr>
        <w:t xml:space="preserve"> </w:t>
      </w:r>
      <w:r w:rsidRPr="00E64164">
        <w:rPr>
          <w:rFonts w:ascii="Georgia" w:hAnsi="Georgia"/>
          <w:bCs/>
          <w:i/>
          <w:iCs/>
          <w:color w:val="002060"/>
          <w:sz w:val="24"/>
          <w:szCs w:val="24"/>
          <w:lang w:val="en-GB"/>
        </w:rPr>
        <w:t>New Law of Torts</w:t>
      </w:r>
      <w:r w:rsidRPr="00E64164">
        <w:rPr>
          <w:rFonts w:ascii="Georgia" w:hAnsi="Georgia"/>
          <w:bCs/>
          <w:color w:val="002060"/>
          <w:sz w:val="24"/>
          <w:szCs w:val="24"/>
          <w:lang w:val="en-GB"/>
        </w:rPr>
        <w:t>. 2</w:t>
      </w:r>
      <w:r w:rsidRPr="00E64164">
        <w:rPr>
          <w:rFonts w:ascii="Georgia" w:hAnsi="Georgia"/>
          <w:bCs/>
          <w:color w:val="002060"/>
          <w:sz w:val="24"/>
          <w:szCs w:val="24"/>
          <w:vertAlign w:val="superscript"/>
          <w:lang w:val="en-GB"/>
        </w:rPr>
        <w:t>nd</w:t>
      </w:r>
      <w:r w:rsidRPr="00E64164">
        <w:rPr>
          <w:rFonts w:ascii="Georgia" w:hAnsi="Georgia"/>
          <w:bCs/>
          <w:color w:val="002060"/>
          <w:sz w:val="24"/>
          <w:szCs w:val="24"/>
          <w:lang w:val="en-GB"/>
        </w:rPr>
        <w:t xml:space="preserve"> edition, Oxford University Press 2010, 241-242) </w:t>
      </w:r>
    </w:p>
    <w:p w:rsidR="00EB4E8E" w:rsidRPr="00D21241" w:rsidRDefault="00EB4E8E" w:rsidP="002D7E4F">
      <w:pPr>
        <w:rPr>
          <w:rFonts w:ascii="Georgia" w:hAnsi="Georgia"/>
          <w:color w:val="1F497D" w:themeColor="text2"/>
          <w:sz w:val="24"/>
          <w:szCs w:val="24"/>
        </w:rPr>
      </w:pPr>
    </w:p>
    <w:p w:rsidR="002D7E4F" w:rsidRDefault="002D7E4F" w:rsidP="00F65A14">
      <w:pPr>
        <w:rPr>
          <w:rFonts w:ascii="Georgia" w:hAnsi="Georgia"/>
          <w:color w:val="1F497D"/>
          <w:sz w:val="24"/>
          <w:szCs w:val="24"/>
        </w:rPr>
      </w:pPr>
    </w:p>
    <w:p w:rsidR="00EB4E8E" w:rsidRPr="00692C70" w:rsidRDefault="00EB4E8E" w:rsidP="002D7E4F">
      <w:pPr>
        <w:rPr>
          <w:rFonts w:ascii="Georgia" w:hAnsi="Georgia" w:cs="Arial"/>
          <w:b/>
          <w:color w:val="7030A0"/>
          <w:sz w:val="28"/>
          <w:szCs w:val="28"/>
        </w:rPr>
      </w:pPr>
      <w:r w:rsidRPr="00692C70">
        <w:rPr>
          <w:rFonts w:ascii="Georgia" w:hAnsi="Georgia" w:cs="Arial"/>
          <w:b/>
          <w:color w:val="7030A0"/>
          <w:sz w:val="28"/>
          <w:szCs w:val="28"/>
        </w:rPr>
        <w:t>Awards</w:t>
      </w:r>
    </w:p>
    <w:p w:rsidR="00A574E6" w:rsidRPr="00A574E6" w:rsidRDefault="00A574E6" w:rsidP="002D7E4F">
      <w:pPr>
        <w:rPr>
          <w:rFonts w:ascii="Georgia" w:hAnsi="Georgia" w:cs="Arial"/>
          <w:b/>
          <w:color w:val="C00000"/>
          <w:sz w:val="16"/>
          <w:szCs w:val="16"/>
        </w:rPr>
      </w:pPr>
    </w:p>
    <w:p w:rsidR="002D7E4F" w:rsidRPr="002D7E4F" w:rsidRDefault="002D7E4F" w:rsidP="002D7E4F">
      <w:pPr>
        <w:rPr>
          <w:rFonts w:ascii="Georgia" w:hAnsi="Georgia" w:cs="Arial"/>
          <w:color w:val="1F497D" w:themeColor="text2"/>
          <w:sz w:val="24"/>
          <w:szCs w:val="24"/>
        </w:rPr>
      </w:pPr>
      <w:r w:rsidRPr="002D7E4F">
        <w:rPr>
          <w:rFonts w:ascii="Georgia" w:hAnsi="Georgia" w:cs="Arial"/>
          <w:b/>
          <w:color w:val="C00000"/>
          <w:sz w:val="24"/>
          <w:szCs w:val="24"/>
        </w:rPr>
        <w:t>Prof Louis de Koker</w:t>
      </w:r>
      <w:r w:rsidRPr="002D7E4F">
        <w:rPr>
          <w:rFonts w:ascii="Georgia" w:hAnsi="Georgia" w:cs="Arial"/>
          <w:color w:val="C00000"/>
          <w:sz w:val="24"/>
          <w:szCs w:val="24"/>
        </w:rPr>
        <w:t xml:space="preserve"> </w:t>
      </w:r>
      <w:r w:rsidRPr="002D7E4F">
        <w:rPr>
          <w:rFonts w:ascii="Georgia" w:hAnsi="Georgia" w:cs="Arial"/>
          <w:color w:val="1F497D" w:themeColor="text2"/>
          <w:sz w:val="24"/>
          <w:szCs w:val="24"/>
        </w:rPr>
        <w:t xml:space="preserve">was involved in a World Bank project (the development of a national money laundering risk and vulnerability assessment) before his appointment at Deakin. He brought the last part of the development into Deakin and it resulted in Deakin signing our first institutional agreement with the Bank. </w:t>
      </w:r>
    </w:p>
    <w:p w:rsidR="002D7E4F" w:rsidRPr="002D7E4F" w:rsidRDefault="002D7E4F" w:rsidP="002D7E4F">
      <w:pPr>
        <w:rPr>
          <w:rFonts w:ascii="Georgia" w:hAnsi="Georgia" w:cs="Arial"/>
          <w:color w:val="1F497D" w:themeColor="text2"/>
          <w:sz w:val="24"/>
          <w:szCs w:val="24"/>
        </w:rPr>
      </w:pPr>
    </w:p>
    <w:p w:rsidR="002D7E4F" w:rsidRPr="002D7E4F" w:rsidRDefault="002D7E4F" w:rsidP="002D7E4F">
      <w:pPr>
        <w:spacing w:after="240"/>
        <w:rPr>
          <w:rFonts w:ascii="Georgia" w:hAnsi="Georgia" w:cs="Arial"/>
          <w:color w:val="1F497D" w:themeColor="text2"/>
          <w:sz w:val="24"/>
          <w:szCs w:val="24"/>
        </w:rPr>
      </w:pPr>
      <w:r w:rsidRPr="002D7E4F">
        <w:rPr>
          <w:rFonts w:ascii="Georgia" w:hAnsi="Georgia" w:cs="Arial"/>
          <w:color w:val="1F497D" w:themeColor="text2"/>
          <w:sz w:val="24"/>
          <w:szCs w:val="24"/>
        </w:rPr>
        <w:t xml:space="preserve">This project, nominated by the Bank’s Financial Integrity unit, was chosen as one </w:t>
      </w:r>
      <w:proofErr w:type="gramStart"/>
      <w:r w:rsidRPr="002D7E4F">
        <w:rPr>
          <w:rFonts w:ascii="Georgia" w:hAnsi="Georgia" w:cs="Arial"/>
          <w:color w:val="1F497D" w:themeColor="text2"/>
          <w:sz w:val="24"/>
          <w:szCs w:val="24"/>
        </w:rPr>
        <w:t>winners</w:t>
      </w:r>
      <w:proofErr w:type="gramEnd"/>
      <w:r w:rsidRPr="002D7E4F">
        <w:rPr>
          <w:rFonts w:ascii="Georgia" w:hAnsi="Georgia" w:cs="Arial"/>
          <w:color w:val="1F497D" w:themeColor="text2"/>
          <w:sz w:val="24"/>
          <w:szCs w:val="24"/>
        </w:rPr>
        <w:t xml:space="preserve"> of the 2012 Financial &amp; Private Sector Development Network Awards, a network of the World Bank &amp; International Finance Corporation. Winners “exemplify some of the best examples of what the Network has to offer—innovative approaches, client responsiveness, collaborative style, and demonstrated results.”  </w:t>
      </w:r>
      <w:r>
        <w:rPr>
          <w:rFonts w:ascii="Georgia" w:hAnsi="Georgia" w:cs="Arial"/>
          <w:color w:val="1F497D" w:themeColor="text2"/>
          <w:sz w:val="24"/>
          <w:szCs w:val="24"/>
        </w:rPr>
        <w:t>(</w:t>
      </w:r>
      <w:proofErr w:type="gramStart"/>
      <w:r>
        <w:rPr>
          <w:rFonts w:ascii="Georgia" w:hAnsi="Georgia" w:cs="Arial"/>
          <w:color w:val="1F497D" w:themeColor="text2"/>
          <w:sz w:val="24"/>
          <w:szCs w:val="24"/>
        </w:rPr>
        <w:t>see</w:t>
      </w:r>
      <w:proofErr w:type="gramEnd"/>
      <w:r>
        <w:rPr>
          <w:rFonts w:ascii="Georgia" w:hAnsi="Georgia" w:cs="Arial"/>
          <w:color w:val="1F497D" w:themeColor="text2"/>
          <w:sz w:val="24"/>
          <w:szCs w:val="24"/>
        </w:rPr>
        <w:t xml:space="preserve"> attached)</w:t>
      </w:r>
      <w:r w:rsidRPr="002D7E4F">
        <w:rPr>
          <w:rFonts w:ascii="Georgia" w:hAnsi="Georgia" w:cs="Arial"/>
          <w:color w:val="1F497D" w:themeColor="text2"/>
          <w:sz w:val="24"/>
          <w:szCs w:val="24"/>
        </w:rPr>
        <w:t xml:space="preserve"> </w:t>
      </w:r>
    </w:p>
    <w:p w:rsidR="002D7E4F" w:rsidRDefault="002D7E4F" w:rsidP="002D7E4F">
      <w:pPr>
        <w:rPr>
          <w:rFonts w:ascii="Georgia" w:hAnsi="Georgia" w:cs="Arial"/>
          <w:color w:val="1F497D" w:themeColor="text2"/>
          <w:sz w:val="24"/>
          <w:szCs w:val="24"/>
        </w:rPr>
      </w:pPr>
      <w:r w:rsidRPr="002D7E4F">
        <w:rPr>
          <w:rFonts w:ascii="Georgia" w:hAnsi="Georgia" w:cs="Arial"/>
          <w:color w:val="1F497D" w:themeColor="text2"/>
          <w:sz w:val="24"/>
          <w:szCs w:val="24"/>
        </w:rPr>
        <w:t xml:space="preserve">The </w:t>
      </w:r>
      <w:r>
        <w:rPr>
          <w:rFonts w:ascii="Georgia" w:hAnsi="Georgia" w:cs="Arial"/>
          <w:color w:val="1F497D" w:themeColor="text2"/>
          <w:sz w:val="24"/>
          <w:szCs w:val="24"/>
        </w:rPr>
        <w:t xml:space="preserve">risk assessment </w:t>
      </w:r>
      <w:r w:rsidRPr="002D7E4F">
        <w:rPr>
          <w:rFonts w:ascii="Georgia" w:hAnsi="Georgia" w:cs="Arial"/>
          <w:color w:val="1F497D" w:themeColor="text2"/>
          <w:sz w:val="24"/>
          <w:szCs w:val="24"/>
        </w:rPr>
        <w:t xml:space="preserve">tool, trialled in Malaysia, Ukraine and Namibia and was employed to date by the governments of Kazakhstan, Serbia, Malawi, Kenya, Kyrgyzstan and Bermuda. A number of other countries are lining up to use it including Slovenia, Macedonia, Montenegro, Croatia, Czech Republic, Estonia, Russian Federation, Azerbaijan, Pakistan, Qatar, Colombia, Andorra, San Marino, Malta, Romania, Lithuania and Turkmenistan. </w:t>
      </w:r>
    </w:p>
    <w:p w:rsidR="00EB4E8E" w:rsidRPr="00EB4E8E" w:rsidRDefault="00EB4E8E" w:rsidP="002D7E4F">
      <w:pPr>
        <w:rPr>
          <w:rFonts w:ascii="Georgia" w:hAnsi="Georgia" w:cs="Arial"/>
          <w:color w:val="C00000"/>
          <w:sz w:val="16"/>
          <w:szCs w:val="16"/>
        </w:rPr>
      </w:pPr>
    </w:p>
    <w:p w:rsidR="00EB4E8E" w:rsidRPr="00692C70" w:rsidRDefault="00EB4E8E" w:rsidP="00EB4E8E">
      <w:pPr>
        <w:rPr>
          <w:rFonts w:ascii="Georgia" w:hAnsi="Georgia" w:cs="Arial"/>
          <w:b/>
          <w:color w:val="7030A0"/>
          <w:sz w:val="28"/>
          <w:szCs w:val="28"/>
        </w:rPr>
      </w:pPr>
      <w:r w:rsidRPr="00692C70">
        <w:rPr>
          <w:rFonts w:ascii="Georgia" w:hAnsi="Georgia" w:cs="Arial"/>
          <w:b/>
          <w:color w:val="7030A0"/>
          <w:sz w:val="28"/>
          <w:szCs w:val="28"/>
        </w:rPr>
        <w:t>Invited Presentations</w:t>
      </w:r>
    </w:p>
    <w:p w:rsidR="00A574E6" w:rsidRPr="00A574E6" w:rsidRDefault="00A574E6" w:rsidP="00EB4E8E">
      <w:pPr>
        <w:rPr>
          <w:rFonts w:ascii="Georgia" w:hAnsi="Georgia" w:cs="Arial"/>
          <w:b/>
          <w:color w:val="C00000"/>
          <w:sz w:val="16"/>
          <w:szCs w:val="16"/>
        </w:rPr>
      </w:pPr>
    </w:p>
    <w:p w:rsidR="00EB4E8E" w:rsidRPr="00EB4E8E" w:rsidRDefault="00EB4E8E" w:rsidP="00EB4E8E">
      <w:pPr>
        <w:rPr>
          <w:rFonts w:ascii="Georgia" w:hAnsi="Georgia" w:cs="Arial"/>
          <w:color w:val="1F497D" w:themeColor="text2"/>
          <w:sz w:val="24"/>
          <w:szCs w:val="24"/>
        </w:rPr>
      </w:pPr>
      <w:r w:rsidRPr="002D7E4F">
        <w:rPr>
          <w:rFonts w:ascii="Georgia" w:hAnsi="Georgia" w:cs="Arial"/>
          <w:b/>
          <w:color w:val="C00000"/>
          <w:sz w:val="24"/>
          <w:szCs w:val="24"/>
        </w:rPr>
        <w:t>Prof Louis de Koker</w:t>
      </w:r>
      <w:r>
        <w:rPr>
          <w:rFonts w:ascii="Georgia" w:hAnsi="Georgia" w:cs="Arial"/>
          <w:b/>
          <w:color w:val="C00000"/>
          <w:sz w:val="24"/>
          <w:szCs w:val="24"/>
        </w:rPr>
        <w:t xml:space="preserve"> </w:t>
      </w:r>
      <w:r w:rsidRPr="00EB4E8E">
        <w:rPr>
          <w:rFonts w:ascii="Georgia" w:hAnsi="Georgia" w:cs="Arial"/>
          <w:color w:val="1F497D" w:themeColor="text2"/>
          <w:sz w:val="24"/>
          <w:szCs w:val="24"/>
        </w:rPr>
        <w:t xml:space="preserve">was a featured speaker at the </w:t>
      </w:r>
      <w:r w:rsidRPr="00EB4E8E">
        <w:rPr>
          <w:rFonts w:ascii="Georgia" w:hAnsi="Georgia"/>
          <w:color w:val="1F497D" w:themeColor="text2"/>
          <w:sz w:val="24"/>
          <w:szCs w:val="24"/>
        </w:rPr>
        <w:t>Australasian Chapter of Association for Certified Anti-Money Laundering Specialists. Louis discussed ‘</w:t>
      </w:r>
      <w:r w:rsidRPr="00EB4E8E">
        <w:rPr>
          <w:rFonts w:ascii="Georgia" w:hAnsi="Georgia"/>
          <w:bCs/>
          <w:color w:val="1F497D" w:themeColor="text2"/>
          <w:sz w:val="24"/>
          <w:szCs w:val="24"/>
        </w:rPr>
        <w:t>Perspectives on risk, effectiveness and new payment method’.</w:t>
      </w:r>
      <w:r w:rsidRPr="00EB4E8E">
        <w:rPr>
          <w:rFonts w:ascii="Georgia" w:hAnsi="Georgia"/>
          <w:color w:val="1F497D" w:themeColor="text2"/>
          <w:sz w:val="24"/>
          <w:szCs w:val="24"/>
        </w:rPr>
        <w:t xml:space="preserve">   </w:t>
      </w:r>
      <w:r w:rsidRPr="00EB4E8E">
        <w:rPr>
          <w:rFonts w:ascii="Georgia" w:hAnsi="Georgia" w:cs="Arial"/>
          <w:color w:val="1F497D" w:themeColor="text2"/>
          <w:sz w:val="24"/>
          <w:szCs w:val="24"/>
        </w:rPr>
        <w:t xml:space="preserve">  </w:t>
      </w:r>
    </w:p>
    <w:p w:rsidR="002D7E4F" w:rsidRPr="00EB4E8E" w:rsidRDefault="002D7E4F" w:rsidP="002D7E4F">
      <w:pPr>
        <w:rPr>
          <w:rFonts w:ascii="Georgia" w:hAnsi="Georgia" w:cs="Arial"/>
          <w:sz w:val="16"/>
          <w:szCs w:val="16"/>
        </w:rPr>
      </w:pPr>
    </w:p>
    <w:p w:rsidR="00544B50" w:rsidRDefault="00EB4E8E" w:rsidP="00544B50">
      <w:pPr>
        <w:pStyle w:val="NormalWeb"/>
        <w:spacing w:before="0" w:beforeAutospacing="0" w:after="0" w:afterAutospacing="0"/>
        <w:rPr>
          <w:rFonts w:ascii="Georgia" w:hAnsi="Georgia" w:cs="Arial"/>
          <w:color w:val="002060"/>
        </w:rPr>
      </w:pPr>
      <w:r w:rsidRPr="00EB4E8E">
        <w:rPr>
          <w:rFonts w:ascii="Georgia" w:hAnsi="Georgia"/>
          <w:b/>
          <w:color w:val="C00000"/>
        </w:rPr>
        <w:t>Prof Jean du Plessis</w:t>
      </w:r>
      <w:r w:rsidRPr="00EB4E8E">
        <w:rPr>
          <w:rFonts w:ascii="Georgia" w:hAnsi="Georgia"/>
          <w:color w:val="C00000"/>
        </w:rPr>
        <w:t xml:space="preserve"> </w:t>
      </w:r>
      <w:r w:rsidRPr="00EB4E8E">
        <w:rPr>
          <w:rFonts w:ascii="Georgia" w:hAnsi="Georgia"/>
          <w:color w:val="1F497D" w:themeColor="text2"/>
        </w:rPr>
        <w:t xml:space="preserve">presented at a Staff Seminar at the La Trobe School of Law (9 May 2013). His topic was "The German model of </w:t>
      </w:r>
      <w:proofErr w:type="spellStart"/>
      <w:r w:rsidRPr="00EB4E8E">
        <w:rPr>
          <w:rFonts w:ascii="Georgia" w:hAnsi="Georgia"/>
          <w:i/>
          <w:iCs/>
          <w:color w:val="1F497D" w:themeColor="text2"/>
        </w:rPr>
        <w:t>Mitbestimmung</w:t>
      </w:r>
      <w:proofErr w:type="spellEnd"/>
      <w:r w:rsidRPr="00EB4E8E">
        <w:rPr>
          <w:rFonts w:ascii="Georgia" w:hAnsi="Georgia"/>
          <w:color w:val="1F497D" w:themeColor="text2"/>
        </w:rPr>
        <w:t xml:space="preserve"> (codetermination): A model forced upon German companies that helped Germany </w:t>
      </w:r>
      <w:proofErr w:type="gramStart"/>
      <w:r w:rsidRPr="00EB4E8E">
        <w:rPr>
          <w:rFonts w:ascii="Georgia" w:hAnsi="Georgia"/>
          <w:color w:val="1F497D" w:themeColor="text2"/>
        </w:rPr>
        <w:t>recover</w:t>
      </w:r>
      <w:proofErr w:type="gramEnd"/>
      <w:r w:rsidRPr="00EB4E8E">
        <w:rPr>
          <w:rFonts w:ascii="Georgia" w:hAnsi="Georgia"/>
          <w:color w:val="1F497D" w:themeColor="text2"/>
        </w:rPr>
        <w:t xml:space="preserve"> from the Global and European Financial Crises". Jean was invited because of discussions of this topic at the Corporate Law Teachers Association's Annual Conference held at the ANU in February 2013.</w:t>
      </w:r>
      <w:r w:rsidR="00544B50" w:rsidRPr="00544B50">
        <w:rPr>
          <w:rFonts w:ascii="Georgia" w:hAnsi="Georgia" w:cs="Arial"/>
          <w:color w:val="002060"/>
        </w:rPr>
        <w:t xml:space="preserve"> </w:t>
      </w:r>
    </w:p>
    <w:p w:rsidR="00CA407C" w:rsidRDefault="00CA407C" w:rsidP="002D7E4F">
      <w:pPr>
        <w:rPr>
          <w:rFonts w:ascii="Georgia" w:hAnsi="Georgia" w:cs="Arial"/>
          <w:sz w:val="24"/>
          <w:szCs w:val="24"/>
        </w:rPr>
      </w:pPr>
    </w:p>
    <w:p w:rsidR="00D15838" w:rsidRPr="00692C70" w:rsidRDefault="007604F2" w:rsidP="002D7E4F">
      <w:pPr>
        <w:rPr>
          <w:rFonts w:ascii="Georgia" w:hAnsi="Georgia" w:cs="Arial"/>
          <w:b/>
          <w:color w:val="7030A0"/>
          <w:sz w:val="28"/>
          <w:szCs w:val="28"/>
        </w:rPr>
      </w:pPr>
      <w:r w:rsidRPr="00692C70">
        <w:rPr>
          <w:rFonts w:ascii="Georgia" w:hAnsi="Georgia" w:cs="Arial"/>
          <w:b/>
          <w:color w:val="7030A0"/>
          <w:sz w:val="28"/>
          <w:szCs w:val="28"/>
        </w:rPr>
        <w:lastRenderedPageBreak/>
        <w:t xml:space="preserve">Community &amp; Industry </w:t>
      </w:r>
      <w:r w:rsidR="00D15838" w:rsidRPr="00692C70">
        <w:rPr>
          <w:rFonts w:ascii="Georgia" w:hAnsi="Georgia" w:cs="Arial"/>
          <w:b/>
          <w:color w:val="7030A0"/>
          <w:sz w:val="28"/>
          <w:szCs w:val="28"/>
        </w:rPr>
        <w:t>Engagement</w:t>
      </w:r>
    </w:p>
    <w:p w:rsidR="00A574E6" w:rsidRPr="00A574E6" w:rsidRDefault="00A574E6" w:rsidP="00A574E6">
      <w:pPr>
        <w:autoSpaceDE w:val="0"/>
        <w:autoSpaceDN w:val="0"/>
        <w:adjustRightInd w:val="0"/>
        <w:rPr>
          <w:rFonts w:ascii="Georgia" w:hAnsi="Georgia"/>
          <w:b/>
          <w:color w:val="C00000"/>
          <w:sz w:val="16"/>
          <w:szCs w:val="16"/>
          <w:lang w:val="en-GB"/>
        </w:rPr>
      </w:pPr>
    </w:p>
    <w:p w:rsidR="00A574E6" w:rsidRPr="00E64164" w:rsidRDefault="00D15838" w:rsidP="00A574E6">
      <w:pPr>
        <w:autoSpaceDE w:val="0"/>
        <w:autoSpaceDN w:val="0"/>
        <w:adjustRightInd w:val="0"/>
        <w:rPr>
          <w:rFonts w:ascii="Georgia" w:hAnsi="Georgia" w:cs="WorldlyLight"/>
          <w:color w:val="002060"/>
          <w:sz w:val="24"/>
          <w:szCs w:val="24"/>
        </w:rPr>
      </w:pPr>
      <w:r w:rsidRPr="00A574E6">
        <w:rPr>
          <w:rFonts w:ascii="Georgia" w:hAnsi="Georgia"/>
          <w:b/>
          <w:color w:val="C00000"/>
          <w:sz w:val="24"/>
          <w:szCs w:val="24"/>
          <w:lang w:val="en-GB"/>
        </w:rPr>
        <w:t>Richard Coverdale</w:t>
      </w:r>
      <w:r w:rsidRPr="00A574E6">
        <w:rPr>
          <w:rFonts w:ascii="Georgia" w:hAnsi="Georgia"/>
          <w:color w:val="1F497D" w:themeColor="text2"/>
          <w:sz w:val="24"/>
          <w:szCs w:val="24"/>
          <w:lang w:val="en-GB"/>
        </w:rPr>
        <w:t xml:space="preserve">, </w:t>
      </w:r>
      <w:r w:rsidRPr="00E64164">
        <w:rPr>
          <w:rFonts w:ascii="Georgia" w:hAnsi="Georgia"/>
          <w:color w:val="002060"/>
          <w:sz w:val="24"/>
          <w:szCs w:val="24"/>
          <w:lang w:val="en-GB"/>
        </w:rPr>
        <w:t xml:space="preserve">Director of the Centre for Rural Regional Law and Justice at the School of Law has </w:t>
      </w:r>
      <w:r w:rsidR="00A574E6" w:rsidRPr="00E64164">
        <w:rPr>
          <w:rFonts w:ascii="Georgia" w:hAnsi="Georgia"/>
          <w:color w:val="002060"/>
          <w:sz w:val="24"/>
          <w:szCs w:val="24"/>
          <w:lang w:val="en-GB"/>
        </w:rPr>
        <w:t xml:space="preserve">held a telecasted </w:t>
      </w:r>
      <w:r w:rsidR="00A574E6" w:rsidRPr="00E64164">
        <w:rPr>
          <w:rFonts w:ascii="Georgia" w:hAnsi="Georgia"/>
          <w:b/>
          <w:color w:val="002060"/>
          <w:sz w:val="24"/>
          <w:szCs w:val="24"/>
          <w:lang w:val="en-GB"/>
        </w:rPr>
        <w:t xml:space="preserve">Rural Forum on the </w:t>
      </w:r>
      <w:r w:rsidR="00A574E6" w:rsidRPr="00E64164">
        <w:rPr>
          <w:rFonts w:ascii="Georgia" w:hAnsi="Georgia" w:cs="WorldlyBlack"/>
          <w:b/>
          <w:color w:val="002060"/>
          <w:sz w:val="24"/>
          <w:szCs w:val="24"/>
        </w:rPr>
        <w:t>National Disability Insurance Scheme</w:t>
      </w:r>
      <w:r w:rsidR="00A574E6" w:rsidRPr="00E64164">
        <w:rPr>
          <w:rFonts w:ascii="Georgia" w:hAnsi="Georgia" w:cs="WorldlyBlack"/>
          <w:color w:val="002060"/>
          <w:sz w:val="24"/>
          <w:szCs w:val="24"/>
        </w:rPr>
        <w:t xml:space="preserve"> (</w:t>
      </w:r>
      <w:r w:rsidR="00A574E6" w:rsidRPr="00E64164">
        <w:rPr>
          <w:rFonts w:ascii="Georgia" w:hAnsi="Georgia" w:cs="WorldlyRegular"/>
          <w:color w:val="002060"/>
          <w:sz w:val="24"/>
          <w:szCs w:val="24"/>
        </w:rPr>
        <w:t xml:space="preserve">15 May 2013 from 10:30 - 12:00 pm). Panellists included Jennifer Fitzgerald </w:t>
      </w:r>
      <w:r w:rsidR="00A574E6" w:rsidRPr="00E64164">
        <w:rPr>
          <w:rFonts w:ascii="Georgia" w:hAnsi="Georgia" w:cs="WorldlyLight"/>
          <w:color w:val="002060"/>
          <w:sz w:val="24"/>
          <w:szCs w:val="24"/>
        </w:rPr>
        <w:t xml:space="preserve">Chief Executive Officer, Scope, one of the largest providers of disability services in Victoria; </w:t>
      </w:r>
      <w:r w:rsidR="00A574E6" w:rsidRPr="00E64164">
        <w:rPr>
          <w:rFonts w:ascii="Georgia" w:hAnsi="Georgia" w:cs="WorldlyRegular"/>
          <w:color w:val="002060"/>
          <w:sz w:val="24"/>
          <w:szCs w:val="24"/>
        </w:rPr>
        <w:t xml:space="preserve">Elizabeth Manning, </w:t>
      </w:r>
      <w:r w:rsidR="00A574E6" w:rsidRPr="00E64164">
        <w:rPr>
          <w:rFonts w:ascii="Georgia" w:hAnsi="Georgia" w:cs="WorldlyLight"/>
          <w:color w:val="002060"/>
          <w:sz w:val="24"/>
          <w:szCs w:val="24"/>
        </w:rPr>
        <w:t xml:space="preserve">Lecturer in the School of Accounting, Economics and Finance, Deakin University; </w:t>
      </w:r>
      <w:proofErr w:type="spellStart"/>
      <w:r w:rsidR="00A574E6" w:rsidRPr="00E64164">
        <w:rPr>
          <w:rFonts w:ascii="Georgia" w:hAnsi="Georgia" w:cs="WorldlyRegular"/>
          <w:color w:val="002060"/>
          <w:sz w:val="24"/>
          <w:szCs w:val="24"/>
        </w:rPr>
        <w:t>Phillippa</w:t>
      </w:r>
      <w:proofErr w:type="spellEnd"/>
      <w:r w:rsidR="00A574E6" w:rsidRPr="00E64164">
        <w:rPr>
          <w:rFonts w:ascii="Georgia" w:hAnsi="Georgia" w:cs="WorldlyRegular"/>
          <w:color w:val="002060"/>
          <w:sz w:val="24"/>
          <w:szCs w:val="24"/>
        </w:rPr>
        <w:t xml:space="preserve"> </w:t>
      </w:r>
      <w:proofErr w:type="spellStart"/>
      <w:r w:rsidR="00A574E6" w:rsidRPr="00E64164">
        <w:rPr>
          <w:rFonts w:ascii="Georgia" w:hAnsi="Georgia" w:cs="WorldlyRegular"/>
          <w:color w:val="002060"/>
          <w:sz w:val="24"/>
          <w:szCs w:val="24"/>
        </w:rPr>
        <w:t>Angley</w:t>
      </w:r>
      <w:proofErr w:type="spellEnd"/>
      <w:r w:rsidR="00A574E6" w:rsidRPr="00E64164">
        <w:rPr>
          <w:rFonts w:ascii="Georgia" w:hAnsi="Georgia" w:cs="WorldlyRegular"/>
          <w:color w:val="002060"/>
          <w:sz w:val="24"/>
          <w:szCs w:val="24"/>
        </w:rPr>
        <w:t xml:space="preserve">, </w:t>
      </w:r>
      <w:r w:rsidR="00A574E6" w:rsidRPr="00E64164">
        <w:rPr>
          <w:rFonts w:ascii="Georgia" w:hAnsi="Georgia" w:cs="WorldlyLight"/>
          <w:color w:val="002060"/>
          <w:sz w:val="24"/>
          <w:szCs w:val="24"/>
        </w:rPr>
        <w:t xml:space="preserve">National Policy Manager, National Disability Services (NDS); </w:t>
      </w:r>
      <w:r w:rsidR="00A574E6" w:rsidRPr="00E64164">
        <w:rPr>
          <w:rFonts w:ascii="Georgia" w:hAnsi="Georgia" w:cs="WorldlyRegular"/>
          <w:color w:val="002060"/>
          <w:sz w:val="24"/>
          <w:szCs w:val="24"/>
        </w:rPr>
        <w:t xml:space="preserve">Julie Phillips, </w:t>
      </w:r>
      <w:r w:rsidR="00A574E6" w:rsidRPr="00E64164">
        <w:rPr>
          <w:rFonts w:ascii="Georgia" w:hAnsi="Georgia" w:cs="WorldlyLight"/>
          <w:color w:val="002060"/>
          <w:sz w:val="24"/>
          <w:szCs w:val="24"/>
        </w:rPr>
        <w:t xml:space="preserve">Manager, Disability Discrimination Legal Service, a </w:t>
      </w:r>
      <w:proofErr w:type="spellStart"/>
      <w:r w:rsidR="00A574E6" w:rsidRPr="00E64164">
        <w:rPr>
          <w:rFonts w:ascii="Georgia" w:hAnsi="Georgia" w:cs="WorldlyLight"/>
          <w:color w:val="002060"/>
          <w:sz w:val="24"/>
          <w:szCs w:val="24"/>
        </w:rPr>
        <w:t>statewide</w:t>
      </w:r>
      <w:proofErr w:type="spellEnd"/>
      <w:r w:rsidR="00A574E6" w:rsidRPr="00E64164">
        <w:rPr>
          <w:rFonts w:ascii="Georgia" w:hAnsi="Georgia" w:cs="WorldlyLight"/>
          <w:color w:val="002060"/>
          <w:sz w:val="24"/>
          <w:szCs w:val="24"/>
        </w:rPr>
        <w:t xml:space="preserve"> independent community legal centre that specializes in disability discrimination legal matters. </w:t>
      </w:r>
    </w:p>
    <w:p w:rsidR="00A574E6" w:rsidRPr="00E64164" w:rsidRDefault="00A574E6" w:rsidP="00A574E6">
      <w:pPr>
        <w:autoSpaceDE w:val="0"/>
        <w:autoSpaceDN w:val="0"/>
        <w:adjustRightInd w:val="0"/>
        <w:rPr>
          <w:rFonts w:ascii="Georgia" w:hAnsi="Georgia" w:cs="WorldlyLight"/>
          <w:color w:val="002060"/>
          <w:sz w:val="24"/>
          <w:szCs w:val="24"/>
        </w:rPr>
      </w:pPr>
      <w:r w:rsidRPr="00E64164">
        <w:rPr>
          <w:rFonts w:ascii="Georgia" w:hAnsi="Georgia" w:cs="WorldlyLight"/>
          <w:color w:val="002060"/>
          <w:sz w:val="24"/>
          <w:szCs w:val="24"/>
        </w:rPr>
        <w:t>The Forum attracted over 170 participants.</w:t>
      </w:r>
    </w:p>
    <w:p w:rsidR="00A574E6" w:rsidRDefault="00A574E6" w:rsidP="00495BB5">
      <w:pPr>
        <w:jc w:val="center"/>
        <w:rPr>
          <w:rFonts w:ascii="Lucida Bright" w:hAnsi="Lucida Bright" w:cs="Arial"/>
          <w:b/>
          <w:color w:val="C00000"/>
          <w:sz w:val="32"/>
          <w:szCs w:val="32"/>
        </w:rPr>
      </w:pPr>
    </w:p>
    <w:p w:rsidR="00A574E6" w:rsidRDefault="00A574E6" w:rsidP="00495BB5">
      <w:pPr>
        <w:jc w:val="center"/>
        <w:rPr>
          <w:rFonts w:ascii="Lucida Bright" w:hAnsi="Lucida Bright" w:cs="Arial"/>
          <w:b/>
          <w:color w:val="C00000"/>
          <w:sz w:val="32"/>
          <w:szCs w:val="32"/>
        </w:rPr>
      </w:pPr>
    </w:p>
    <w:p w:rsidR="00495BB5" w:rsidRPr="00544B50" w:rsidRDefault="00495BB5" w:rsidP="00495BB5">
      <w:pPr>
        <w:jc w:val="center"/>
        <w:rPr>
          <w:rFonts w:ascii="Lucida Bright" w:hAnsi="Lucida Bright" w:cs="Arial"/>
          <w:b/>
          <w:color w:val="C00000"/>
          <w:sz w:val="32"/>
          <w:szCs w:val="32"/>
        </w:rPr>
      </w:pPr>
      <w:r w:rsidRPr="00544B50">
        <w:rPr>
          <w:rFonts w:ascii="Lucida Bright" w:hAnsi="Lucida Bright" w:cs="Arial"/>
          <w:b/>
          <w:color w:val="C00000"/>
          <w:sz w:val="32"/>
          <w:szCs w:val="32"/>
        </w:rPr>
        <w:t>Deakin Law School Ranking</w:t>
      </w:r>
    </w:p>
    <w:p w:rsidR="00544B50" w:rsidRPr="00E64164" w:rsidRDefault="00544B50" w:rsidP="00544B50">
      <w:pPr>
        <w:pStyle w:val="NormalWeb"/>
        <w:spacing w:before="0" w:beforeAutospacing="0" w:after="0" w:afterAutospacing="0"/>
        <w:rPr>
          <w:rFonts w:ascii="Georgia" w:hAnsi="Georgia"/>
          <w:color w:val="002060"/>
        </w:rPr>
      </w:pPr>
    </w:p>
    <w:p w:rsidR="002D0731" w:rsidRPr="00E64164" w:rsidRDefault="00495BB5" w:rsidP="00544B50">
      <w:pPr>
        <w:pStyle w:val="NormalWeb"/>
        <w:spacing w:before="0" w:beforeAutospacing="0" w:after="0" w:afterAutospacing="0"/>
        <w:rPr>
          <w:rFonts w:ascii="Georgia" w:hAnsi="Georgia" w:cs="Arial"/>
          <w:color w:val="002060"/>
        </w:rPr>
      </w:pPr>
      <w:r w:rsidRPr="00E64164">
        <w:rPr>
          <w:rFonts w:ascii="Georgia" w:hAnsi="Georgia"/>
          <w:color w:val="002060"/>
        </w:rPr>
        <w:t>Many of you are aware that according to the QS World University Rankings, our Law School has been ranked in the top 100-150 law schools in the world. The ranking places us third in Victoria and equal 11</w:t>
      </w:r>
      <w:r w:rsidRPr="00E64164">
        <w:rPr>
          <w:rFonts w:ascii="Georgia" w:hAnsi="Georgia"/>
          <w:color w:val="002060"/>
          <w:vertAlign w:val="superscript"/>
        </w:rPr>
        <w:t>th</w:t>
      </w:r>
      <w:r w:rsidRPr="00E64164">
        <w:rPr>
          <w:rFonts w:ascii="Georgia" w:hAnsi="Georgia"/>
          <w:color w:val="002060"/>
        </w:rPr>
        <w:t xml:space="preserve"> in Australia (ie in the top third of Australian Law Schools). Only 16 Australian law schools </w:t>
      </w:r>
      <w:r w:rsidR="00544B50" w:rsidRPr="00E64164">
        <w:rPr>
          <w:rFonts w:ascii="Georgia" w:hAnsi="Georgia"/>
          <w:color w:val="002060"/>
        </w:rPr>
        <w:t xml:space="preserve">(out of 27) </w:t>
      </w:r>
      <w:r w:rsidRPr="00E64164">
        <w:rPr>
          <w:rFonts w:ascii="Georgia" w:hAnsi="Georgia"/>
          <w:color w:val="002060"/>
        </w:rPr>
        <w:t>were ranked in the top 200.</w:t>
      </w:r>
      <w:r w:rsidR="002D0731" w:rsidRPr="00E64164">
        <w:rPr>
          <w:rFonts w:ascii="Georgia" w:hAnsi="Georgia"/>
          <w:color w:val="002060"/>
        </w:rPr>
        <w:t xml:space="preserve"> </w:t>
      </w:r>
      <w:hyperlink r:id="rId17" w:history="1">
        <w:r w:rsidR="002D0731" w:rsidRPr="00E64164">
          <w:rPr>
            <w:rStyle w:val="Hyperlink"/>
            <w:rFonts w:ascii="Georgia" w:hAnsi="Georgia"/>
            <w:color w:val="002060"/>
          </w:rPr>
          <w:t>http://www.topuniversities.com./university-rankings/university-subject-rankings/2013/law-and-legal-studies</w:t>
        </w:r>
      </w:hyperlink>
    </w:p>
    <w:p w:rsidR="00544B50" w:rsidRPr="00E64164" w:rsidRDefault="00544B50" w:rsidP="00544B50">
      <w:pPr>
        <w:pStyle w:val="NormalWeb"/>
        <w:spacing w:before="0" w:beforeAutospacing="0" w:after="0" w:afterAutospacing="0"/>
        <w:rPr>
          <w:rFonts w:ascii="Georgia" w:hAnsi="Georgia"/>
          <w:color w:val="002060"/>
          <w:sz w:val="16"/>
          <w:szCs w:val="16"/>
        </w:rPr>
      </w:pPr>
    </w:p>
    <w:p w:rsidR="00544B50" w:rsidRDefault="00495BB5" w:rsidP="00544B50">
      <w:pPr>
        <w:pStyle w:val="NormalWeb"/>
        <w:spacing w:before="0" w:beforeAutospacing="0" w:after="0" w:afterAutospacing="0"/>
        <w:rPr>
          <w:rFonts w:ascii="Georgia" w:hAnsi="Georgia" w:cs="Arial"/>
          <w:color w:val="002060"/>
        </w:rPr>
      </w:pPr>
      <w:r w:rsidRPr="00E64164">
        <w:rPr>
          <w:rFonts w:ascii="Georgia" w:hAnsi="Georgia"/>
          <w:color w:val="002060"/>
        </w:rPr>
        <w:t xml:space="preserve">The QS rankings are based on several different criteria, including research, teaching, employability, facilities, internationalization and engagement. </w:t>
      </w:r>
      <w:hyperlink r:id="rId18" w:history="1">
        <w:r w:rsidR="00AC305C" w:rsidRPr="00544B50">
          <w:rPr>
            <w:rStyle w:val="Hyperlink"/>
            <w:rFonts w:ascii="Georgia" w:hAnsi="Georgia"/>
          </w:rPr>
          <w:t>http://www.iu.qs.com/university-rankings/subject-tables/?</w:t>
        </w:r>
      </w:hyperlink>
    </w:p>
    <w:p w:rsidR="00544B50" w:rsidRPr="00544B50" w:rsidRDefault="00544B50" w:rsidP="00544B50">
      <w:pPr>
        <w:pStyle w:val="NormalWeb"/>
        <w:spacing w:before="0" w:beforeAutospacing="0" w:after="0" w:afterAutospacing="0"/>
        <w:ind w:left="720"/>
        <w:rPr>
          <w:rFonts w:ascii="Georgia" w:hAnsi="Georgia"/>
          <w:color w:val="1F497D" w:themeColor="text2"/>
          <w:sz w:val="16"/>
          <w:szCs w:val="16"/>
        </w:rPr>
      </w:pPr>
    </w:p>
    <w:p w:rsidR="00544B50" w:rsidRPr="00692C70" w:rsidRDefault="00631EEF" w:rsidP="00544B50">
      <w:pPr>
        <w:pStyle w:val="NormalWeb"/>
        <w:spacing w:before="0" w:beforeAutospacing="0" w:after="0" w:afterAutospacing="0"/>
        <w:ind w:left="720"/>
        <w:rPr>
          <w:rFonts w:ascii="Georgia" w:hAnsi="Georgia" w:cs="Arial"/>
          <w:b/>
          <w:color w:val="7030A0"/>
        </w:rPr>
      </w:pPr>
      <w:r w:rsidRPr="00692C70">
        <w:rPr>
          <w:rFonts w:ascii="Georgia" w:hAnsi="Georgia"/>
          <w:b/>
          <w:color w:val="7030A0"/>
        </w:rPr>
        <w:t>According to QS</w:t>
      </w:r>
      <w:r w:rsidR="00AC305C" w:rsidRPr="00692C70">
        <w:rPr>
          <w:rFonts w:ascii="Georgia" w:hAnsi="Georgia"/>
          <w:b/>
          <w:color w:val="7030A0"/>
        </w:rPr>
        <w:t>:</w:t>
      </w:r>
      <w:r w:rsidR="00544B50" w:rsidRPr="00692C70">
        <w:rPr>
          <w:rFonts w:ascii="Georgia" w:hAnsi="Georgia" w:cs="Arial"/>
          <w:b/>
          <w:color w:val="7030A0"/>
        </w:rPr>
        <w:t xml:space="preserve"> </w:t>
      </w:r>
    </w:p>
    <w:p w:rsidR="00544B50" w:rsidRPr="00544B50" w:rsidRDefault="00544B50" w:rsidP="00544B50">
      <w:pPr>
        <w:pStyle w:val="NormalWeb"/>
        <w:spacing w:before="0" w:beforeAutospacing="0" w:after="0" w:afterAutospacing="0"/>
        <w:rPr>
          <w:rStyle w:val="Strong"/>
          <w:rFonts w:ascii="Georgia" w:eastAsiaTheme="majorEastAsia" w:hAnsi="Georgia" w:cs="Arial"/>
          <w:color w:val="002060"/>
          <w:sz w:val="16"/>
          <w:szCs w:val="16"/>
        </w:rPr>
      </w:pPr>
    </w:p>
    <w:p w:rsidR="00544B50" w:rsidRDefault="00544B50" w:rsidP="00544B50">
      <w:pPr>
        <w:pStyle w:val="NormalWeb"/>
        <w:spacing w:before="0" w:beforeAutospacing="0" w:after="0" w:afterAutospacing="0"/>
        <w:rPr>
          <w:rFonts w:ascii="Georgia" w:hAnsi="Georgia" w:cs="Arial"/>
          <w:color w:val="002060"/>
        </w:rPr>
      </w:pPr>
      <w:r w:rsidRPr="00544B50">
        <w:rPr>
          <w:rStyle w:val="Strong"/>
          <w:rFonts w:ascii="Georgia" w:eastAsiaTheme="majorEastAsia" w:hAnsi="Georgia" w:cs="Arial"/>
          <w:color w:val="002060"/>
        </w:rPr>
        <w:t>‘</w:t>
      </w:r>
      <w:r w:rsidR="00631EEF" w:rsidRPr="00544B50">
        <w:rPr>
          <w:rStyle w:val="Strong"/>
          <w:rFonts w:ascii="Georgia" w:eastAsiaTheme="majorEastAsia" w:hAnsi="Georgia" w:cs="Arial"/>
          <w:color w:val="002060"/>
        </w:rPr>
        <w:t>Research quality</w:t>
      </w:r>
      <w:r w:rsidR="00631EEF" w:rsidRPr="00544B50">
        <w:rPr>
          <w:rStyle w:val="apple-converted-space"/>
          <w:rFonts w:ascii="Georgia" w:hAnsi="Georgia" w:cs="Arial"/>
          <w:b/>
          <w:bCs/>
          <w:color w:val="002060"/>
        </w:rPr>
        <w:t> </w:t>
      </w:r>
      <w:r w:rsidR="00631EEF" w:rsidRPr="00544B50">
        <w:rPr>
          <w:rFonts w:ascii="Georgia" w:hAnsi="Georgia" w:cs="Arial"/>
          <w:color w:val="002060"/>
        </w:rPr>
        <w:t xml:space="preserve">is a key criteria </w:t>
      </w:r>
      <w:r>
        <w:rPr>
          <w:rFonts w:ascii="Georgia" w:hAnsi="Georgia" w:cs="Arial"/>
          <w:color w:val="002060"/>
        </w:rPr>
        <w:t xml:space="preserve">[sic!] </w:t>
      </w:r>
      <w:r w:rsidR="00631EEF" w:rsidRPr="00544B50">
        <w:rPr>
          <w:rFonts w:ascii="Georgia" w:hAnsi="Georgia" w:cs="Arial"/>
          <w:color w:val="002060"/>
        </w:rPr>
        <w:t>in many</w:t>
      </w:r>
      <w:r>
        <w:rPr>
          <w:rFonts w:ascii="Georgia" w:hAnsi="Georgia" w:cs="Arial"/>
          <w:color w:val="002060"/>
        </w:rPr>
        <w:t xml:space="preserve"> </w:t>
      </w:r>
      <w:r w:rsidR="00631EEF" w:rsidRPr="00544B50">
        <w:rPr>
          <w:rStyle w:val="Strong"/>
          <w:rFonts w:ascii="Georgia" w:eastAsiaTheme="majorEastAsia" w:hAnsi="Georgia" w:cs="Arial"/>
          <w:b w:val="0"/>
          <w:color w:val="002060"/>
        </w:rPr>
        <w:t>university</w:t>
      </w:r>
      <w:r>
        <w:rPr>
          <w:rStyle w:val="Strong"/>
          <w:rFonts w:ascii="Georgia" w:eastAsiaTheme="majorEastAsia" w:hAnsi="Georgia" w:cs="Arial"/>
          <w:b w:val="0"/>
          <w:color w:val="002060"/>
        </w:rPr>
        <w:t xml:space="preserve"> </w:t>
      </w:r>
      <w:r w:rsidR="00631EEF" w:rsidRPr="00544B50">
        <w:rPr>
          <w:rFonts w:ascii="Georgia" w:hAnsi="Georgia" w:cs="Arial"/>
          <w:color w:val="002060"/>
        </w:rPr>
        <w:t xml:space="preserve">ranking and rating systems </w:t>
      </w:r>
      <w:r w:rsidR="00631EEF" w:rsidRPr="00544B50">
        <w:rPr>
          <w:rFonts w:ascii="Georgia" w:hAnsi="Georgia" w:cs="Arial"/>
          <w:color w:val="7030A0"/>
        </w:rPr>
        <w:t xml:space="preserve">[we have received </w:t>
      </w:r>
      <w:r w:rsidRPr="00544B50">
        <w:rPr>
          <w:rFonts w:ascii="Georgia" w:hAnsi="Georgia" w:cs="Arial"/>
          <w:color w:val="7030A0"/>
        </w:rPr>
        <w:t xml:space="preserve">only </w:t>
      </w:r>
      <w:r w:rsidR="00631EEF" w:rsidRPr="00544B50">
        <w:rPr>
          <w:rFonts w:ascii="Georgia" w:hAnsi="Georgia" w:cs="Arial"/>
          <w:color w:val="7030A0"/>
        </w:rPr>
        <w:t>3 out of 5 stars for research]</w:t>
      </w:r>
      <w:r w:rsidR="00631EEF" w:rsidRPr="00544B50">
        <w:rPr>
          <w:rFonts w:ascii="Georgia" w:hAnsi="Georgia" w:cs="Arial"/>
          <w:color w:val="002060"/>
        </w:rPr>
        <w:t>…</w:t>
      </w:r>
      <w:r w:rsidRPr="00544B50">
        <w:rPr>
          <w:rFonts w:ascii="Georgia" w:hAnsi="Georgia" w:cs="Arial"/>
          <w:color w:val="002060"/>
        </w:rPr>
        <w:t xml:space="preserve"> </w:t>
      </w:r>
      <w:r w:rsidR="00631EEF" w:rsidRPr="00544B50">
        <w:rPr>
          <w:rFonts w:ascii="Georgia" w:hAnsi="Georgia" w:cs="Arial"/>
          <w:color w:val="002060"/>
        </w:rPr>
        <w:t>In traditional university rankings, such as the QS World University Rankings, criteria relating to research quality often carry the most weight.</w:t>
      </w:r>
      <w:r w:rsidRPr="00544B50">
        <w:rPr>
          <w:rFonts w:ascii="Georgia" w:hAnsi="Georgia" w:cs="Arial"/>
          <w:color w:val="002060"/>
        </w:rPr>
        <w:t xml:space="preserve"> </w:t>
      </w:r>
    </w:p>
    <w:p w:rsidR="00544B50" w:rsidRPr="00544B50" w:rsidRDefault="00544B50" w:rsidP="00544B50">
      <w:pPr>
        <w:pStyle w:val="NormalWeb"/>
        <w:spacing w:before="0" w:beforeAutospacing="0" w:after="0" w:afterAutospacing="0"/>
        <w:rPr>
          <w:rFonts w:ascii="Georgia" w:hAnsi="Georgia" w:cs="Arial"/>
          <w:color w:val="002060"/>
          <w:sz w:val="16"/>
          <w:szCs w:val="16"/>
        </w:rPr>
      </w:pPr>
    </w:p>
    <w:p w:rsidR="00544B50" w:rsidRDefault="00631EEF" w:rsidP="00544B50">
      <w:pPr>
        <w:pStyle w:val="NormalWeb"/>
        <w:spacing w:before="0" w:beforeAutospacing="0" w:after="0" w:afterAutospacing="0"/>
        <w:rPr>
          <w:rFonts w:ascii="Georgia" w:hAnsi="Georgia" w:cs="Arial"/>
          <w:color w:val="002060"/>
        </w:rPr>
      </w:pPr>
      <w:r w:rsidRPr="00544B50">
        <w:rPr>
          <w:rFonts w:ascii="Georgia" w:hAnsi="Georgia" w:cs="Arial"/>
          <w:color w:val="002060"/>
        </w:rPr>
        <w:t xml:space="preserve">These are the traditional measures of how well a university </w:t>
      </w:r>
      <w:r w:rsidRPr="00544B50">
        <w:rPr>
          <w:rFonts w:ascii="Georgia" w:hAnsi="Georgia" w:cs="Arial"/>
          <w:color w:val="7030A0"/>
        </w:rPr>
        <w:t xml:space="preserve">[School] </w:t>
      </w:r>
      <w:r w:rsidRPr="00544B50">
        <w:rPr>
          <w:rFonts w:ascii="Georgia" w:hAnsi="Georgia" w:cs="Arial"/>
          <w:color w:val="002060"/>
        </w:rPr>
        <w:t>performs academically… To measure how good a university’s research quality is, we break it down into four areas, which are as follows:</w:t>
      </w:r>
    </w:p>
    <w:p w:rsidR="00544B50" w:rsidRPr="00544B50" w:rsidRDefault="00544B50" w:rsidP="00544B50">
      <w:pPr>
        <w:pStyle w:val="NormalWeb"/>
        <w:spacing w:before="0" w:beforeAutospacing="0" w:after="0" w:afterAutospacing="0"/>
        <w:rPr>
          <w:rFonts w:ascii="Georgia" w:hAnsi="Georgia" w:cs="Arial"/>
          <w:b/>
          <w:color w:val="002060"/>
          <w:sz w:val="16"/>
          <w:szCs w:val="16"/>
        </w:rPr>
      </w:pPr>
    </w:p>
    <w:p w:rsidR="00544B50" w:rsidRPr="00544B50" w:rsidRDefault="00631EEF" w:rsidP="00544B50">
      <w:pPr>
        <w:pStyle w:val="NormalWeb"/>
        <w:spacing w:before="0" w:beforeAutospacing="0" w:after="0" w:afterAutospacing="0"/>
        <w:ind w:left="720"/>
        <w:rPr>
          <w:rFonts w:ascii="Georgia" w:hAnsi="Georgia" w:cs="Arial"/>
          <w:b/>
          <w:color w:val="002060"/>
        </w:rPr>
      </w:pPr>
      <w:r w:rsidRPr="00544B50">
        <w:rPr>
          <w:rFonts w:ascii="Georgia" w:hAnsi="Georgia" w:cs="Arial"/>
          <w:b/>
          <w:color w:val="002060"/>
        </w:rPr>
        <w:t>Academic peer endorsements</w:t>
      </w:r>
    </w:p>
    <w:p w:rsidR="00544B50" w:rsidRDefault="00631EEF" w:rsidP="00544B50">
      <w:pPr>
        <w:pStyle w:val="NormalWeb"/>
        <w:spacing w:before="0" w:beforeAutospacing="0" w:after="0" w:afterAutospacing="0"/>
        <w:ind w:left="720"/>
        <w:rPr>
          <w:rFonts w:ascii="Georgia" w:hAnsi="Georgia" w:cs="Arial"/>
          <w:color w:val="002060"/>
        </w:rPr>
      </w:pPr>
      <w:r w:rsidRPr="00544B50">
        <w:rPr>
          <w:rFonts w:ascii="Georgia" w:hAnsi="Georgia" w:cs="Arial"/>
          <w:color w:val="002060"/>
        </w:rPr>
        <w:t xml:space="preserve">If you want to know how good something is, it’s logical that you ask for the opinions of the experts, and that is exactly what this criterion measures. Drawing on </w:t>
      </w:r>
      <w:r w:rsidRPr="00692C70">
        <w:rPr>
          <w:rFonts w:ascii="Georgia" w:hAnsi="Georgia" w:cs="Arial"/>
          <w:color w:val="002060"/>
        </w:rPr>
        <w:t xml:space="preserve">over 15,000 responses from academic experts in a range of disciplines across the world, academics </w:t>
      </w:r>
      <w:r w:rsidRPr="00544B50">
        <w:rPr>
          <w:rFonts w:ascii="Georgia" w:hAnsi="Georgia" w:cs="Arial"/>
          <w:color w:val="002060"/>
        </w:rPr>
        <w:t xml:space="preserve">identify the leading universities in their area of expertise. Points are awarded according to how many of them think that this is the case, with 150 such endorsements leading to maximum points. </w:t>
      </w:r>
    </w:p>
    <w:p w:rsidR="00544B50" w:rsidRPr="00544B50" w:rsidRDefault="00544B50" w:rsidP="00544B50">
      <w:pPr>
        <w:pStyle w:val="NormalWeb"/>
        <w:spacing w:before="0" w:beforeAutospacing="0" w:after="0" w:afterAutospacing="0"/>
        <w:ind w:left="720"/>
        <w:rPr>
          <w:rFonts w:ascii="Georgia" w:hAnsi="Georgia" w:cs="Arial"/>
          <w:b/>
          <w:color w:val="002060"/>
          <w:sz w:val="16"/>
          <w:szCs w:val="16"/>
        </w:rPr>
      </w:pPr>
    </w:p>
    <w:p w:rsidR="00544B50" w:rsidRPr="00544B50" w:rsidRDefault="00631EEF" w:rsidP="00544B50">
      <w:pPr>
        <w:pStyle w:val="NormalWeb"/>
        <w:spacing w:before="0" w:beforeAutospacing="0" w:after="0" w:afterAutospacing="0"/>
        <w:ind w:left="720"/>
        <w:rPr>
          <w:rFonts w:ascii="Georgia" w:hAnsi="Georgia" w:cs="Arial"/>
          <w:b/>
          <w:color w:val="002060"/>
        </w:rPr>
      </w:pPr>
      <w:r w:rsidRPr="00544B50">
        <w:rPr>
          <w:rFonts w:ascii="Georgia" w:hAnsi="Georgia" w:cs="Arial"/>
          <w:b/>
          <w:color w:val="002060"/>
        </w:rPr>
        <w:t>Citations per paper</w:t>
      </w:r>
    </w:p>
    <w:p w:rsidR="00631EEF" w:rsidRPr="00544B50" w:rsidRDefault="00631EEF" w:rsidP="00544B50">
      <w:pPr>
        <w:pStyle w:val="NormalWeb"/>
        <w:spacing w:before="0" w:beforeAutospacing="0" w:after="0" w:afterAutospacing="0"/>
        <w:ind w:left="720"/>
        <w:rPr>
          <w:rFonts w:ascii="Georgia" w:hAnsi="Georgia" w:cs="Arial"/>
          <w:color w:val="002060"/>
        </w:rPr>
      </w:pPr>
      <w:r w:rsidRPr="00544B50">
        <w:rPr>
          <w:rFonts w:ascii="Georgia" w:hAnsi="Georgia" w:cs="Arial"/>
          <w:color w:val="002060"/>
        </w:rPr>
        <w:t xml:space="preserve">A good way of measuring the significance of the work being done at any given university is to measure how many times it is cited in the papers of experts at other universities. The more </w:t>
      </w:r>
      <w:proofErr w:type="spellStart"/>
      <w:r w:rsidRPr="00544B50">
        <w:rPr>
          <w:rFonts w:ascii="Georgia" w:hAnsi="Georgia" w:cs="Arial"/>
          <w:color w:val="002060"/>
        </w:rPr>
        <w:t>groundbreaking</w:t>
      </w:r>
      <w:proofErr w:type="spellEnd"/>
      <w:r w:rsidRPr="00544B50">
        <w:rPr>
          <w:rFonts w:ascii="Georgia" w:hAnsi="Georgia" w:cs="Arial"/>
          <w:color w:val="002060"/>
        </w:rPr>
        <w:t xml:space="preserve"> it is, the more other experts will refer to it, using it as the new base from which further progress will be made.</w:t>
      </w:r>
    </w:p>
    <w:p w:rsidR="00544B50" w:rsidRPr="00544B50" w:rsidRDefault="00544B50" w:rsidP="00544B50">
      <w:pPr>
        <w:pStyle w:val="NormalWeb"/>
        <w:spacing w:before="0" w:beforeAutospacing="0" w:after="0" w:afterAutospacing="0"/>
        <w:ind w:left="720"/>
        <w:rPr>
          <w:rFonts w:ascii="Georgia" w:hAnsi="Georgia" w:cs="Arial"/>
          <w:color w:val="002060"/>
          <w:sz w:val="16"/>
          <w:szCs w:val="16"/>
        </w:rPr>
      </w:pPr>
    </w:p>
    <w:p w:rsidR="00544B50" w:rsidRDefault="00631EEF" w:rsidP="00544B50">
      <w:pPr>
        <w:pStyle w:val="NormalWeb"/>
        <w:spacing w:before="0" w:beforeAutospacing="0" w:after="0" w:afterAutospacing="0"/>
        <w:ind w:left="720"/>
        <w:rPr>
          <w:rFonts w:ascii="Georgia" w:hAnsi="Georgia" w:cs="Arial"/>
          <w:color w:val="002060"/>
        </w:rPr>
      </w:pPr>
      <w:r w:rsidRPr="00544B50">
        <w:rPr>
          <w:rFonts w:ascii="Georgia" w:hAnsi="Georgia" w:cs="Arial"/>
          <w:color w:val="002060"/>
        </w:rPr>
        <w:t xml:space="preserve">To score the maximum amount of points in this area a university needs to </w:t>
      </w:r>
      <w:r w:rsidRPr="00544B50">
        <w:rPr>
          <w:rFonts w:ascii="Georgia" w:hAnsi="Georgia" w:cs="Arial"/>
          <w:b/>
          <w:color w:val="002060"/>
        </w:rPr>
        <w:t>average</w:t>
      </w:r>
      <w:r w:rsidRPr="00544B50">
        <w:rPr>
          <w:rFonts w:ascii="Georgia" w:hAnsi="Georgia" w:cs="Arial"/>
          <w:color w:val="002060"/>
        </w:rPr>
        <w:t xml:space="preserve"> </w:t>
      </w:r>
      <w:r w:rsidRPr="00544B50">
        <w:rPr>
          <w:rFonts w:ascii="Georgia" w:hAnsi="Georgia" w:cs="Arial"/>
          <w:b/>
          <w:color w:val="002060"/>
        </w:rPr>
        <w:t>six citations per paper</w:t>
      </w:r>
      <w:r w:rsidRPr="00544B50">
        <w:rPr>
          <w:rFonts w:ascii="Georgia" w:hAnsi="Georgia" w:cs="Arial"/>
          <w:color w:val="002060"/>
        </w:rPr>
        <w:t>. We’ve taken into account the fact that some universities focus on certain subjects, and make adjustments when this is the case.</w:t>
      </w:r>
    </w:p>
    <w:p w:rsidR="00544B50" w:rsidRPr="00544B50" w:rsidRDefault="00544B50" w:rsidP="00544B50">
      <w:pPr>
        <w:pStyle w:val="NormalWeb"/>
        <w:spacing w:before="0" w:beforeAutospacing="0" w:after="0" w:afterAutospacing="0"/>
        <w:ind w:left="720"/>
        <w:rPr>
          <w:rFonts w:ascii="Georgia" w:hAnsi="Georgia" w:cs="Arial"/>
          <w:b/>
          <w:color w:val="002060"/>
          <w:sz w:val="16"/>
          <w:szCs w:val="16"/>
        </w:rPr>
      </w:pPr>
    </w:p>
    <w:p w:rsidR="00544B50" w:rsidRPr="00544B50" w:rsidRDefault="00631EEF" w:rsidP="00544B50">
      <w:pPr>
        <w:pStyle w:val="NormalWeb"/>
        <w:spacing w:before="0" w:beforeAutospacing="0" w:after="0" w:afterAutospacing="0"/>
        <w:ind w:left="720"/>
        <w:rPr>
          <w:rFonts w:ascii="Georgia" w:hAnsi="Georgia" w:cs="Arial"/>
          <w:b/>
          <w:color w:val="002060"/>
        </w:rPr>
      </w:pPr>
      <w:r w:rsidRPr="00544B50">
        <w:rPr>
          <w:rFonts w:ascii="Georgia" w:hAnsi="Georgia" w:cs="Arial"/>
          <w:b/>
          <w:color w:val="002060"/>
        </w:rPr>
        <w:t>Research papers per faculty</w:t>
      </w:r>
      <w:r w:rsidR="00544B50">
        <w:rPr>
          <w:rFonts w:ascii="Georgia" w:hAnsi="Georgia" w:cs="Arial"/>
          <w:b/>
          <w:color w:val="002060"/>
        </w:rPr>
        <w:t xml:space="preserve"> [School]</w:t>
      </w:r>
    </w:p>
    <w:p w:rsidR="00544B50" w:rsidRDefault="00631EEF" w:rsidP="00544B50">
      <w:pPr>
        <w:pStyle w:val="NormalWeb"/>
        <w:spacing w:before="0" w:beforeAutospacing="0" w:after="0" w:afterAutospacing="0"/>
        <w:ind w:left="720"/>
        <w:rPr>
          <w:rFonts w:ascii="Georgia" w:hAnsi="Georgia"/>
          <w:color w:val="1F497D" w:themeColor="text2"/>
        </w:rPr>
      </w:pPr>
      <w:r w:rsidRPr="00544B50">
        <w:rPr>
          <w:rFonts w:ascii="Georgia" w:hAnsi="Georgia" w:cs="Arial"/>
          <w:b/>
          <w:color w:val="002060"/>
        </w:rPr>
        <w:t>The number of papers published by an institution’s faculty</w:t>
      </w:r>
      <w:r w:rsidRPr="00544B50">
        <w:rPr>
          <w:rFonts w:ascii="Georgia" w:hAnsi="Georgia" w:cs="Arial"/>
          <w:color w:val="002060"/>
        </w:rPr>
        <w:t xml:space="preserve"> serves as a useful measure of its productivity. The best universities are fast paced, dynamic environments which produce a great deal of important work across a wide range of disciplines, so the higher this number is, the better.</w:t>
      </w:r>
      <w:r w:rsidR="00544B50" w:rsidRPr="00544B50">
        <w:rPr>
          <w:rFonts w:ascii="Georgia" w:hAnsi="Georgia"/>
          <w:color w:val="1F497D" w:themeColor="text2"/>
        </w:rPr>
        <w:t xml:space="preserve"> </w:t>
      </w:r>
    </w:p>
    <w:p w:rsidR="00544B50" w:rsidRPr="00544B50" w:rsidRDefault="00544B50" w:rsidP="00544B50">
      <w:pPr>
        <w:pStyle w:val="NormalWeb"/>
        <w:spacing w:before="0" w:beforeAutospacing="0" w:after="0" w:afterAutospacing="0"/>
        <w:ind w:left="720"/>
        <w:rPr>
          <w:rFonts w:ascii="Georgia" w:hAnsi="Georgia"/>
          <w:color w:val="1F497D" w:themeColor="text2"/>
          <w:sz w:val="16"/>
          <w:szCs w:val="16"/>
        </w:rPr>
      </w:pPr>
    </w:p>
    <w:p w:rsidR="00544B50" w:rsidRDefault="00631EEF" w:rsidP="00544B50">
      <w:pPr>
        <w:pStyle w:val="NormalWeb"/>
        <w:spacing w:before="0" w:beforeAutospacing="0" w:after="0" w:afterAutospacing="0"/>
        <w:ind w:left="720"/>
        <w:rPr>
          <w:rFonts w:ascii="Georgia" w:hAnsi="Georgia" w:cs="Arial"/>
          <w:color w:val="002060"/>
        </w:rPr>
      </w:pPr>
      <w:r w:rsidRPr="00544B50">
        <w:rPr>
          <w:rFonts w:ascii="Georgia" w:hAnsi="Georgia" w:cs="Arial"/>
          <w:b/>
          <w:color w:val="002060"/>
        </w:rPr>
        <w:t>If a university produces seven papers for every faculty members, it will score full marks.</w:t>
      </w:r>
      <w:r w:rsidRPr="00544B50">
        <w:rPr>
          <w:rFonts w:ascii="Georgia" w:hAnsi="Georgia" w:cs="Arial"/>
          <w:color w:val="002060"/>
        </w:rPr>
        <w:t xml:space="preserve"> Again, this is adjusted for specialist institutions, whose work may be focussed on a particular area.</w:t>
      </w:r>
    </w:p>
    <w:p w:rsidR="00544B50" w:rsidRPr="00544B50" w:rsidRDefault="00544B50" w:rsidP="00544B50">
      <w:pPr>
        <w:pStyle w:val="NormalWeb"/>
        <w:spacing w:before="0" w:beforeAutospacing="0" w:after="0" w:afterAutospacing="0"/>
        <w:ind w:left="720"/>
        <w:rPr>
          <w:rFonts w:ascii="Georgia" w:hAnsi="Georgia" w:cs="Arial"/>
          <w:b/>
          <w:color w:val="002060"/>
          <w:sz w:val="16"/>
          <w:szCs w:val="16"/>
        </w:rPr>
      </w:pPr>
    </w:p>
    <w:p w:rsidR="00544B50" w:rsidRDefault="00631EEF" w:rsidP="00544B50">
      <w:pPr>
        <w:pStyle w:val="NormalWeb"/>
        <w:spacing w:before="0" w:beforeAutospacing="0" w:after="0" w:afterAutospacing="0"/>
        <w:ind w:left="720"/>
        <w:rPr>
          <w:rFonts w:ascii="Georgia" w:hAnsi="Georgia" w:cs="Arial"/>
          <w:color w:val="002060"/>
        </w:rPr>
      </w:pPr>
      <w:r w:rsidRPr="00544B50">
        <w:rPr>
          <w:rFonts w:ascii="Georgia" w:hAnsi="Georgia" w:cs="Arial"/>
          <w:b/>
          <w:color w:val="002060"/>
        </w:rPr>
        <w:t>Prolific academic experts</w:t>
      </w:r>
    </w:p>
    <w:p w:rsidR="00544B50" w:rsidRDefault="00631EEF" w:rsidP="00544B50">
      <w:pPr>
        <w:pStyle w:val="NormalWeb"/>
        <w:spacing w:before="0" w:beforeAutospacing="0" w:after="0" w:afterAutospacing="0"/>
        <w:ind w:left="720"/>
        <w:rPr>
          <w:rFonts w:ascii="Georgia" w:hAnsi="Georgia"/>
          <w:color w:val="1F497D" w:themeColor="text2"/>
        </w:rPr>
      </w:pPr>
      <w:r w:rsidRPr="00544B50">
        <w:rPr>
          <w:rFonts w:ascii="Georgia" w:hAnsi="Georgia" w:cs="Arial"/>
          <w:color w:val="002060"/>
        </w:rPr>
        <w:t>There is a wide range of international awards designed to afford recognition to those who have carried out outstanding work in their field, the best known being the various Nobel Prizes.</w:t>
      </w:r>
      <w:r w:rsidR="00544B50" w:rsidRPr="00544B50">
        <w:rPr>
          <w:rFonts w:ascii="Georgia" w:hAnsi="Georgia"/>
          <w:color w:val="1F497D" w:themeColor="text2"/>
        </w:rPr>
        <w:t xml:space="preserve"> </w:t>
      </w:r>
      <w:r w:rsidR="00544B50" w:rsidRPr="00544B50">
        <w:rPr>
          <w:rFonts w:ascii="Georgia" w:hAnsi="Georgia"/>
          <w:color w:val="7030A0"/>
        </w:rPr>
        <w:t>[</w:t>
      </w:r>
      <w:proofErr w:type="gramStart"/>
      <w:r w:rsidR="00544B50" w:rsidRPr="00544B50">
        <w:rPr>
          <w:rFonts w:ascii="Georgia" w:hAnsi="Georgia"/>
          <w:color w:val="7030A0"/>
        </w:rPr>
        <w:t>there</w:t>
      </w:r>
      <w:proofErr w:type="gramEnd"/>
      <w:r w:rsidR="00544B50" w:rsidRPr="00544B50">
        <w:rPr>
          <w:rFonts w:ascii="Georgia" w:hAnsi="Georgia"/>
          <w:color w:val="7030A0"/>
        </w:rPr>
        <w:t xml:space="preserve"> are no Nobel Prizes for Law]</w:t>
      </w:r>
    </w:p>
    <w:p w:rsidR="00544B50" w:rsidRDefault="00631EEF" w:rsidP="00544B50">
      <w:pPr>
        <w:pStyle w:val="NormalWeb"/>
        <w:spacing w:before="0" w:beforeAutospacing="0" w:after="0" w:afterAutospacing="0"/>
        <w:ind w:left="720"/>
        <w:rPr>
          <w:rFonts w:ascii="Georgia" w:hAnsi="Georgia"/>
          <w:color w:val="1F497D" w:themeColor="text2"/>
        </w:rPr>
      </w:pPr>
      <w:r w:rsidRPr="00544B50">
        <w:rPr>
          <w:rFonts w:ascii="Georgia" w:hAnsi="Georgia" w:cs="Arial"/>
          <w:color w:val="002060"/>
        </w:rPr>
        <w:t xml:space="preserve">Measuring the number of staff who </w:t>
      </w:r>
      <w:proofErr w:type="gramStart"/>
      <w:r w:rsidRPr="00544B50">
        <w:rPr>
          <w:rFonts w:ascii="Georgia" w:hAnsi="Georgia" w:cs="Arial"/>
          <w:color w:val="002060"/>
        </w:rPr>
        <w:t>have</w:t>
      </w:r>
      <w:proofErr w:type="gramEnd"/>
      <w:r w:rsidRPr="00544B50">
        <w:rPr>
          <w:rFonts w:ascii="Georgia" w:hAnsi="Georgia" w:cs="Arial"/>
          <w:color w:val="002060"/>
        </w:rPr>
        <w:t xml:space="preserve"> received global distinction in their area of expertise is a measure of the academic authority to which students will have access at a given institution, as well as reflecting positively on an institution capable of attracting such highly regarded researchers.</w:t>
      </w:r>
      <w:r w:rsidR="00544B50" w:rsidRPr="00544B50">
        <w:rPr>
          <w:rFonts w:ascii="Georgia" w:hAnsi="Georgia"/>
          <w:color w:val="1F497D" w:themeColor="text2"/>
        </w:rPr>
        <w:t xml:space="preserve"> </w:t>
      </w:r>
    </w:p>
    <w:p w:rsidR="00544B50" w:rsidRDefault="00544B50" w:rsidP="00544B50">
      <w:pPr>
        <w:pStyle w:val="NormalWeb"/>
        <w:spacing w:before="0" w:beforeAutospacing="0" w:after="0" w:afterAutospacing="0"/>
        <w:rPr>
          <w:rFonts w:ascii="Georgia" w:hAnsi="Georgia"/>
          <w:color w:val="1F497D" w:themeColor="text2"/>
        </w:rPr>
      </w:pPr>
    </w:p>
    <w:p w:rsidR="00544B50" w:rsidRDefault="00544B50" w:rsidP="00544B50">
      <w:pPr>
        <w:pStyle w:val="NormalWeb"/>
        <w:spacing w:before="0" w:beforeAutospacing="0" w:after="0" w:afterAutospacing="0"/>
        <w:rPr>
          <w:rFonts w:ascii="Georgia" w:hAnsi="Georgia" w:cs="Arial"/>
          <w:color w:val="002060"/>
        </w:rPr>
      </w:pPr>
      <w:r w:rsidRPr="00544B50">
        <w:rPr>
          <w:rFonts w:ascii="Georgia" w:hAnsi="Georgia"/>
          <w:color w:val="1F497D" w:themeColor="text2"/>
        </w:rPr>
        <w:t xml:space="preserve">These criteria are </w:t>
      </w:r>
      <w:r>
        <w:rPr>
          <w:rFonts w:ascii="Georgia" w:hAnsi="Georgia"/>
          <w:color w:val="1F497D" w:themeColor="text2"/>
        </w:rPr>
        <w:t xml:space="preserve">not dissimilar </w:t>
      </w:r>
      <w:r w:rsidRPr="00544B50">
        <w:rPr>
          <w:rFonts w:ascii="Georgia" w:hAnsi="Georgia"/>
          <w:color w:val="1F497D" w:themeColor="text2"/>
        </w:rPr>
        <w:t xml:space="preserve">to those used by ERA and </w:t>
      </w:r>
      <w:r>
        <w:rPr>
          <w:rFonts w:ascii="Georgia" w:hAnsi="Georgia"/>
          <w:color w:val="1F497D" w:themeColor="text2"/>
        </w:rPr>
        <w:t xml:space="preserve">the </w:t>
      </w:r>
      <w:r w:rsidRPr="00544B50">
        <w:rPr>
          <w:rFonts w:ascii="Georgia" w:hAnsi="Georgia"/>
          <w:color w:val="1F497D" w:themeColor="text2"/>
        </w:rPr>
        <w:t xml:space="preserve">Thomson Reuters </w:t>
      </w:r>
      <w:r w:rsidRPr="00544B50">
        <w:rPr>
          <w:rStyle w:val="Emphasis"/>
          <w:rFonts w:ascii="Georgia" w:hAnsi="Georgia"/>
          <w:bCs/>
          <w:color w:val="1F497D" w:themeColor="text2"/>
        </w:rPr>
        <w:t xml:space="preserve">Times </w:t>
      </w:r>
      <w:r w:rsidRPr="00544B50">
        <w:rPr>
          <w:rStyle w:val="Emphasis"/>
          <w:rFonts w:ascii="Georgia" w:hAnsi="Georgia"/>
          <w:bCs/>
          <w:i w:val="0"/>
          <w:color w:val="1F497D" w:themeColor="text2"/>
        </w:rPr>
        <w:t>Higher Education World University Rankings</w:t>
      </w:r>
      <w:r>
        <w:rPr>
          <w:rStyle w:val="Emphasis"/>
          <w:rFonts w:ascii="Georgia" w:hAnsi="Georgia"/>
          <w:bCs/>
          <w:i w:val="0"/>
          <w:color w:val="1F497D" w:themeColor="text2"/>
        </w:rPr>
        <w:t xml:space="preserve">. Though they might be weighted somewhat differently by each of these audits; invariably, the greatest weight/percentage of the total score is given to </w:t>
      </w:r>
      <w:r w:rsidRPr="00544B50">
        <w:rPr>
          <w:rFonts w:ascii="Georgia" w:hAnsi="Georgia" w:cs="Arial"/>
          <w:b/>
          <w:color w:val="002060"/>
        </w:rPr>
        <w:t>Citations per paper</w:t>
      </w:r>
      <w:r w:rsidRPr="00544B50">
        <w:rPr>
          <w:rFonts w:ascii="Georgia" w:hAnsi="Georgia" w:cs="Arial"/>
          <w:color w:val="002060"/>
        </w:rPr>
        <w:t xml:space="preserve">. </w:t>
      </w:r>
      <w:r>
        <w:rPr>
          <w:rFonts w:ascii="Georgia" w:hAnsi="Georgia" w:cs="Arial"/>
          <w:color w:val="002060"/>
        </w:rPr>
        <w:t>As the SQ explanation, somewhat inelegantly, puts it:</w:t>
      </w:r>
    </w:p>
    <w:p w:rsidR="00544B50" w:rsidRPr="00544B50" w:rsidRDefault="00544B50" w:rsidP="00544B50">
      <w:pPr>
        <w:pStyle w:val="NormalWeb"/>
        <w:spacing w:before="0" w:beforeAutospacing="0" w:after="0" w:afterAutospacing="0"/>
        <w:ind w:left="720"/>
        <w:rPr>
          <w:rFonts w:ascii="Georgia" w:hAnsi="Georgia"/>
          <w:color w:val="1F497D" w:themeColor="text2"/>
        </w:rPr>
      </w:pPr>
      <w:r>
        <w:rPr>
          <w:rFonts w:ascii="Georgia" w:hAnsi="Georgia" w:cs="Arial"/>
          <w:color w:val="002060"/>
        </w:rPr>
        <w:t>‘</w:t>
      </w:r>
      <w:r w:rsidRPr="00544B50">
        <w:rPr>
          <w:rFonts w:ascii="Georgia" w:hAnsi="Georgia" w:cs="Arial"/>
          <w:color w:val="002060"/>
        </w:rPr>
        <w:t xml:space="preserve">The more </w:t>
      </w:r>
      <w:proofErr w:type="spellStart"/>
      <w:r w:rsidRPr="00544B50">
        <w:rPr>
          <w:rFonts w:ascii="Georgia" w:hAnsi="Georgia" w:cs="Arial"/>
          <w:color w:val="002060"/>
        </w:rPr>
        <w:t>groundbreaking</w:t>
      </w:r>
      <w:proofErr w:type="spellEnd"/>
      <w:r w:rsidRPr="00544B50">
        <w:rPr>
          <w:rFonts w:ascii="Georgia" w:hAnsi="Georgia" w:cs="Arial"/>
          <w:color w:val="002060"/>
        </w:rPr>
        <w:t xml:space="preserve"> it</w:t>
      </w:r>
      <w:r>
        <w:rPr>
          <w:rFonts w:ascii="Georgia" w:hAnsi="Georgia" w:cs="Arial"/>
          <w:color w:val="002060"/>
        </w:rPr>
        <w:t xml:space="preserve"> </w:t>
      </w:r>
      <w:r w:rsidRPr="00544B50">
        <w:rPr>
          <w:rFonts w:ascii="Georgia" w:hAnsi="Georgia" w:cs="Arial"/>
          <w:color w:val="7030A0"/>
        </w:rPr>
        <w:t xml:space="preserve">[the article] </w:t>
      </w:r>
      <w:r w:rsidRPr="00544B50">
        <w:rPr>
          <w:rFonts w:ascii="Georgia" w:hAnsi="Georgia" w:cs="Arial"/>
          <w:color w:val="002060"/>
        </w:rPr>
        <w:t>is, the more other experts will refer to it, using it as the new base from which further progress will be made.</w:t>
      </w:r>
      <w:r>
        <w:rPr>
          <w:rFonts w:ascii="Georgia" w:hAnsi="Georgia" w:cs="Arial"/>
          <w:color w:val="002060"/>
        </w:rPr>
        <w:t>’</w:t>
      </w:r>
      <w:r w:rsidRPr="00544B50">
        <w:rPr>
          <w:rStyle w:val="Emphasis"/>
          <w:rFonts w:ascii="Georgia" w:hAnsi="Georgia"/>
          <w:bCs/>
          <w:i w:val="0"/>
          <w:color w:val="1F497D" w:themeColor="text2"/>
        </w:rPr>
        <w:t xml:space="preserve"> </w:t>
      </w:r>
      <w:r>
        <w:rPr>
          <w:rStyle w:val="Emphasis"/>
          <w:rFonts w:ascii="Georgia" w:hAnsi="Georgia"/>
          <w:bCs/>
          <w:i w:val="0"/>
          <w:color w:val="1F497D" w:themeColor="text2"/>
        </w:rPr>
        <w:t xml:space="preserve"> </w:t>
      </w:r>
    </w:p>
    <w:p w:rsidR="00F65A14" w:rsidRDefault="00F65A14" w:rsidP="00F65A14">
      <w:pPr>
        <w:rPr>
          <w:rFonts w:ascii="Georgia" w:eastAsia="Times New Roman" w:hAnsi="Georgia"/>
          <w:b/>
          <w:color w:val="C00000"/>
          <w:sz w:val="24"/>
          <w:szCs w:val="24"/>
          <w:lang w:val="en-US"/>
        </w:rPr>
      </w:pPr>
    </w:p>
    <w:p w:rsidR="00692C70" w:rsidRDefault="00692C70" w:rsidP="00F65A14">
      <w:pPr>
        <w:rPr>
          <w:rFonts w:ascii="Georgia" w:eastAsia="Times New Roman" w:hAnsi="Georgia"/>
          <w:b/>
          <w:color w:val="C00000"/>
          <w:sz w:val="24"/>
          <w:szCs w:val="24"/>
          <w:lang w:val="en-US"/>
        </w:rPr>
      </w:pPr>
    </w:p>
    <w:p w:rsidR="00FB0291" w:rsidRDefault="00FB0291" w:rsidP="00F65A14">
      <w:pPr>
        <w:rPr>
          <w:rFonts w:ascii="Georgia" w:eastAsia="Times New Roman" w:hAnsi="Georgia"/>
          <w:b/>
          <w:color w:val="C00000"/>
          <w:sz w:val="24"/>
          <w:szCs w:val="24"/>
          <w:lang w:val="en-US"/>
        </w:rPr>
      </w:pPr>
    </w:p>
    <w:p w:rsidR="00FB0291" w:rsidRPr="00FB0291" w:rsidRDefault="00FB0291" w:rsidP="00FB0291">
      <w:pPr>
        <w:jc w:val="center"/>
        <w:rPr>
          <w:rFonts w:ascii="Georgia" w:eastAsia="Times New Roman" w:hAnsi="Georgia"/>
          <w:color w:val="C00000"/>
          <w:sz w:val="24"/>
          <w:szCs w:val="24"/>
          <w:lang w:val="en-US"/>
        </w:rPr>
      </w:pPr>
      <w:r w:rsidRPr="00FB0291">
        <w:rPr>
          <w:rFonts w:ascii="Georgia" w:eastAsia="Times New Roman" w:hAnsi="Georgia"/>
          <w:b/>
          <w:color w:val="C00000"/>
          <w:sz w:val="32"/>
          <w:szCs w:val="32"/>
          <w:lang w:val="en-US"/>
        </w:rPr>
        <w:t xml:space="preserve">2013 UNIVERSITY RESEARCH TARGETS FOR THE </w:t>
      </w:r>
      <w:r w:rsidR="00692C70">
        <w:rPr>
          <w:rFonts w:ascii="Georgia" w:eastAsia="Times New Roman" w:hAnsi="Georgia"/>
          <w:b/>
          <w:color w:val="C00000"/>
          <w:sz w:val="32"/>
          <w:szCs w:val="32"/>
          <w:lang w:val="en-US"/>
        </w:rPr>
        <w:t xml:space="preserve">DEAKIN </w:t>
      </w:r>
      <w:r w:rsidRPr="00FB0291">
        <w:rPr>
          <w:rFonts w:ascii="Georgia" w:eastAsia="Times New Roman" w:hAnsi="Georgia"/>
          <w:b/>
          <w:color w:val="C00000"/>
          <w:sz w:val="32"/>
          <w:szCs w:val="32"/>
          <w:lang w:val="en-US"/>
        </w:rPr>
        <w:t>LAW SCHOOL</w:t>
      </w:r>
    </w:p>
    <w:p w:rsidR="00692C70" w:rsidRDefault="00692C70" w:rsidP="00F65A14">
      <w:pPr>
        <w:rPr>
          <w:rFonts w:ascii="Georgia" w:eastAsia="Times New Roman" w:hAnsi="Georgia"/>
          <w:color w:val="1F497D" w:themeColor="text2"/>
          <w:sz w:val="24"/>
          <w:szCs w:val="24"/>
          <w:lang w:val="en-US"/>
        </w:rPr>
      </w:pPr>
    </w:p>
    <w:p w:rsidR="00FB0291" w:rsidRPr="00FB0291" w:rsidRDefault="00971CF2" w:rsidP="00F65A14">
      <w:pPr>
        <w:rPr>
          <w:rFonts w:ascii="Georgia" w:eastAsia="Times New Roman" w:hAnsi="Georgia"/>
          <w:b/>
          <w:color w:val="7030A0"/>
          <w:sz w:val="24"/>
          <w:szCs w:val="24"/>
          <w:lang w:val="en-US"/>
        </w:rPr>
      </w:pPr>
      <w:r w:rsidRPr="00E64164">
        <w:rPr>
          <w:rFonts w:ascii="Georgia" w:eastAsia="Times New Roman" w:hAnsi="Georgia"/>
          <w:color w:val="002060"/>
          <w:sz w:val="24"/>
          <w:szCs w:val="24"/>
          <w:lang w:val="en-US"/>
        </w:rPr>
        <w:t>Please see the attached</w:t>
      </w:r>
      <w:r w:rsidR="00FB0291" w:rsidRPr="00E64164">
        <w:rPr>
          <w:rFonts w:ascii="Georgia" w:eastAsia="Times New Roman" w:hAnsi="Georgia"/>
          <w:color w:val="002060"/>
          <w:sz w:val="24"/>
          <w:szCs w:val="24"/>
          <w:lang w:val="en-US"/>
        </w:rPr>
        <w:t xml:space="preserve"> the</w:t>
      </w:r>
      <w:r w:rsidRPr="00E64164">
        <w:rPr>
          <w:rFonts w:ascii="Georgia" w:eastAsia="Times New Roman" w:hAnsi="Georgia"/>
          <w:color w:val="002060"/>
          <w:sz w:val="24"/>
          <w:szCs w:val="24"/>
          <w:lang w:val="en-US"/>
        </w:rPr>
        <w:t xml:space="preserve"> </w:t>
      </w:r>
      <w:r w:rsidRPr="00E64164">
        <w:rPr>
          <w:rFonts w:ascii="Georgia" w:eastAsia="Times New Roman" w:hAnsi="Georgia"/>
          <w:i/>
          <w:color w:val="002060"/>
          <w:sz w:val="24"/>
          <w:szCs w:val="24"/>
          <w:lang w:val="en-US"/>
        </w:rPr>
        <w:t xml:space="preserve">Faculty Monthly Research Management Report. </w:t>
      </w:r>
      <w:r w:rsidRPr="00E64164">
        <w:rPr>
          <w:rFonts w:ascii="Georgia" w:eastAsia="Times New Roman" w:hAnsi="Georgia"/>
          <w:color w:val="002060"/>
          <w:sz w:val="24"/>
          <w:szCs w:val="24"/>
          <w:lang w:val="en-US"/>
        </w:rPr>
        <w:t xml:space="preserve">It includes </w:t>
      </w:r>
      <w:r w:rsidRPr="00FB0291">
        <w:rPr>
          <w:rFonts w:ascii="Georgia" w:eastAsia="Times New Roman" w:hAnsi="Georgia"/>
          <w:b/>
          <w:color w:val="7030A0"/>
          <w:sz w:val="24"/>
          <w:szCs w:val="24"/>
          <w:lang w:val="en-US"/>
        </w:rPr>
        <w:t>Research Targets for 2013</w:t>
      </w:r>
      <w:r w:rsidR="00FB0291" w:rsidRPr="00FB0291">
        <w:rPr>
          <w:rFonts w:ascii="Georgia" w:eastAsia="Times New Roman" w:hAnsi="Georgia"/>
          <w:color w:val="1F497D" w:themeColor="text2"/>
          <w:sz w:val="24"/>
          <w:szCs w:val="24"/>
          <w:lang w:val="en-US"/>
        </w:rPr>
        <w:t>.</w:t>
      </w:r>
    </w:p>
    <w:p w:rsidR="00FB0291" w:rsidRPr="00FB0291" w:rsidRDefault="00FB0291" w:rsidP="00F65A14">
      <w:pPr>
        <w:rPr>
          <w:rFonts w:ascii="Georgia" w:eastAsia="Times New Roman" w:hAnsi="Georgia"/>
          <w:color w:val="1F497D" w:themeColor="text2"/>
          <w:sz w:val="16"/>
          <w:szCs w:val="16"/>
          <w:lang w:val="en-US"/>
        </w:rPr>
      </w:pPr>
    </w:p>
    <w:p w:rsidR="00FB0291" w:rsidRPr="00E64164" w:rsidRDefault="00FB0291" w:rsidP="00F65A14">
      <w:pPr>
        <w:rPr>
          <w:rFonts w:ascii="Georgia" w:eastAsia="Times New Roman" w:hAnsi="Georgia"/>
          <w:color w:val="002060"/>
          <w:sz w:val="24"/>
          <w:szCs w:val="24"/>
          <w:lang w:val="en-US"/>
        </w:rPr>
      </w:pPr>
      <w:r w:rsidRPr="00E64164">
        <w:rPr>
          <w:rFonts w:ascii="Georgia" w:eastAsia="Times New Roman" w:hAnsi="Georgia"/>
          <w:color w:val="002060"/>
          <w:sz w:val="24"/>
          <w:szCs w:val="24"/>
          <w:lang w:val="en-US"/>
        </w:rPr>
        <w:t xml:space="preserve">To ensure that the </w:t>
      </w:r>
      <w:r w:rsidRPr="00E64164">
        <w:rPr>
          <w:rFonts w:ascii="Georgia" w:eastAsia="Times New Roman" w:hAnsi="Georgia"/>
          <w:i/>
          <w:color w:val="002060"/>
          <w:sz w:val="24"/>
          <w:szCs w:val="24"/>
          <w:lang w:val="en-US"/>
        </w:rPr>
        <w:t>Repor</w:t>
      </w:r>
      <w:r w:rsidRPr="00E64164">
        <w:rPr>
          <w:rFonts w:ascii="Georgia" w:eastAsia="Times New Roman" w:hAnsi="Georgia"/>
          <w:color w:val="002060"/>
          <w:sz w:val="24"/>
          <w:szCs w:val="24"/>
          <w:lang w:val="en-US"/>
        </w:rPr>
        <w:t xml:space="preserve">t is up-to-date, please </w:t>
      </w:r>
      <w:r w:rsidR="00971CF2" w:rsidRPr="00E64164">
        <w:rPr>
          <w:rFonts w:ascii="Georgia" w:eastAsia="Times New Roman" w:hAnsi="Georgia"/>
          <w:color w:val="002060"/>
          <w:sz w:val="24"/>
          <w:szCs w:val="24"/>
          <w:lang w:val="en-US"/>
        </w:rPr>
        <w:t xml:space="preserve">notify </w:t>
      </w:r>
      <w:r w:rsidR="00971CF2" w:rsidRPr="00E64164">
        <w:rPr>
          <w:rFonts w:ascii="Georgia" w:eastAsia="Times New Roman" w:hAnsi="Georgia"/>
          <w:b/>
          <w:color w:val="002060"/>
          <w:sz w:val="24"/>
          <w:szCs w:val="24"/>
          <w:lang w:val="en-US"/>
        </w:rPr>
        <w:t>Sheryl Pascoe</w:t>
      </w:r>
      <w:r w:rsidRPr="00E64164">
        <w:rPr>
          <w:rFonts w:ascii="Georgia" w:eastAsia="Times New Roman" w:hAnsi="Georgia"/>
          <w:color w:val="002060"/>
          <w:sz w:val="24"/>
          <w:szCs w:val="24"/>
          <w:lang w:val="en-US"/>
        </w:rPr>
        <w:t xml:space="preserve"> (cc to me)</w:t>
      </w:r>
      <w:r w:rsidR="00971CF2" w:rsidRPr="00E64164">
        <w:rPr>
          <w:rFonts w:ascii="Georgia" w:eastAsia="Times New Roman" w:hAnsi="Georgia"/>
          <w:color w:val="002060"/>
          <w:sz w:val="24"/>
          <w:szCs w:val="24"/>
          <w:lang w:val="en-US"/>
        </w:rPr>
        <w:t xml:space="preserve"> of</w:t>
      </w:r>
      <w:r w:rsidRPr="00E64164">
        <w:rPr>
          <w:rFonts w:ascii="Georgia" w:eastAsia="Times New Roman" w:hAnsi="Georgia"/>
          <w:color w:val="002060"/>
          <w:sz w:val="24"/>
          <w:szCs w:val="24"/>
          <w:lang w:val="en-US"/>
        </w:rPr>
        <w:t>:</w:t>
      </w:r>
    </w:p>
    <w:p w:rsidR="00FB0291" w:rsidRPr="00E64164" w:rsidRDefault="00971CF2" w:rsidP="00FB0291">
      <w:pPr>
        <w:pStyle w:val="ListParagraph"/>
        <w:numPr>
          <w:ilvl w:val="0"/>
          <w:numId w:val="1"/>
        </w:numPr>
        <w:rPr>
          <w:rFonts w:ascii="Georgia" w:eastAsia="Times New Roman" w:hAnsi="Georgia"/>
          <w:color w:val="002060"/>
          <w:lang w:val="en-US"/>
        </w:rPr>
      </w:pPr>
      <w:r w:rsidRPr="00E64164">
        <w:rPr>
          <w:rFonts w:ascii="Georgia" w:eastAsia="Times New Roman" w:hAnsi="Georgia"/>
          <w:color w:val="002060"/>
          <w:lang w:val="en-US"/>
        </w:rPr>
        <w:t>applications for External Research Grants that you have submitted</w:t>
      </w:r>
      <w:r w:rsidR="00FB0291" w:rsidRPr="00E64164">
        <w:rPr>
          <w:rFonts w:ascii="Georgia" w:eastAsia="Times New Roman" w:hAnsi="Georgia"/>
          <w:color w:val="002060"/>
          <w:lang w:val="en-US"/>
        </w:rPr>
        <w:t>;</w:t>
      </w:r>
    </w:p>
    <w:p w:rsidR="00FB0291" w:rsidRPr="00E64164" w:rsidRDefault="00FB0291" w:rsidP="00FB0291">
      <w:pPr>
        <w:pStyle w:val="ListParagraph"/>
        <w:numPr>
          <w:ilvl w:val="0"/>
          <w:numId w:val="1"/>
        </w:numPr>
        <w:rPr>
          <w:rFonts w:ascii="Georgia" w:eastAsia="Times New Roman" w:hAnsi="Georgia"/>
          <w:color w:val="002060"/>
          <w:lang w:val="en-US"/>
        </w:rPr>
      </w:pPr>
      <w:r w:rsidRPr="00E64164">
        <w:rPr>
          <w:rFonts w:ascii="Georgia" w:eastAsia="Times New Roman" w:hAnsi="Georgia"/>
          <w:color w:val="002060"/>
          <w:lang w:val="en-US"/>
        </w:rPr>
        <w:t xml:space="preserve">all </w:t>
      </w:r>
      <w:r w:rsidR="00971CF2" w:rsidRPr="00E64164">
        <w:rPr>
          <w:rFonts w:ascii="Georgia" w:eastAsia="Times New Roman" w:hAnsi="Georgia"/>
          <w:color w:val="002060"/>
          <w:lang w:val="en-US"/>
        </w:rPr>
        <w:t>successful grant</w:t>
      </w:r>
      <w:r w:rsidRPr="00E64164">
        <w:rPr>
          <w:rFonts w:ascii="Georgia" w:eastAsia="Times New Roman" w:hAnsi="Georgia"/>
          <w:color w:val="002060"/>
          <w:lang w:val="en-US"/>
        </w:rPr>
        <w:t xml:space="preserve">s; </w:t>
      </w:r>
    </w:p>
    <w:p w:rsidR="00971CF2" w:rsidRPr="00E64164" w:rsidRDefault="00FB0291" w:rsidP="00FB0291">
      <w:pPr>
        <w:pStyle w:val="ListParagraph"/>
        <w:numPr>
          <w:ilvl w:val="0"/>
          <w:numId w:val="1"/>
        </w:numPr>
        <w:rPr>
          <w:rFonts w:ascii="Georgia" w:eastAsia="Times New Roman" w:hAnsi="Georgia"/>
          <w:color w:val="002060"/>
          <w:lang w:val="en-US"/>
        </w:rPr>
      </w:pPr>
      <w:r w:rsidRPr="00E64164">
        <w:rPr>
          <w:rFonts w:ascii="Georgia" w:eastAsia="Times New Roman" w:hAnsi="Georgia"/>
          <w:color w:val="002060"/>
          <w:lang w:val="en-US"/>
        </w:rPr>
        <w:t>HERDC publications</w:t>
      </w:r>
      <w:r w:rsidR="00971CF2" w:rsidRPr="00E64164">
        <w:rPr>
          <w:rFonts w:ascii="Georgia" w:eastAsia="Times New Roman" w:hAnsi="Georgia"/>
          <w:color w:val="002060"/>
          <w:lang w:val="en-US"/>
        </w:rPr>
        <w:t xml:space="preserve">. </w:t>
      </w:r>
    </w:p>
    <w:p w:rsidR="00FB0291" w:rsidRPr="00E64164" w:rsidRDefault="00FB0291" w:rsidP="00F65A14">
      <w:pPr>
        <w:rPr>
          <w:rFonts w:ascii="Georgia" w:eastAsia="Times New Roman" w:hAnsi="Georgia"/>
          <w:color w:val="002060"/>
          <w:sz w:val="16"/>
          <w:szCs w:val="16"/>
          <w:lang w:val="en-US"/>
        </w:rPr>
      </w:pPr>
    </w:p>
    <w:p w:rsidR="00FB0291" w:rsidRPr="00E64164" w:rsidRDefault="00FB0291" w:rsidP="00F65A14">
      <w:pPr>
        <w:rPr>
          <w:rFonts w:ascii="Georgia" w:eastAsia="Times New Roman" w:hAnsi="Georgia"/>
          <w:color w:val="002060"/>
          <w:sz w:val="24"/>
          <w:szCs w:val="24"/>
          <w:lang w:val="en-US"/>
        </w:rPr>
      </w:pPr>
      <w:r w:rsidRPr="00E64164">
        <w:rPr>
          <w:rFonts w:ascii="Georgia" w:eastAsia="Times New Roman" w:hAnsi="Georgia"/>
          <w:color w:val="002060"/>
          <w:sz w:val="24"/>
          <w:szCs w:val="24"/>
          <w:lang w:val="en-US"/>
        </w:rPr>
        <w:t xml:space="preserve">I shall be attaching the </w:t>
      </w:r>
      <w:r w:rsidRPr="00E64164">
        <w:rPr>
          <w:rFonts w:ascii="Georgia" w:eastAsia="Times New Roman" w:hAnsi="Georgia"/>
          <w:i/>
          <w:color w:val="002060"/>
          <w:sz w:val="24"/>
          <w:szCs w:val="24"/>
          <w:lang w:val="en-US"/>
        </w:rPr>
        <w:t>Faculty</w:t>
      </w:r>
      <w:r w:rsidRPr="00E64164">
        <w:rPr>
          <w:rFonts w:ascii="Georgia" w:eastAsia="Times New Roman" w:hAnsi="Georgia"/>
          <w:color w:val="002060"/>
          <w:sz w:val="24"/>
          <w:szCs w:val="24"/>
          <w:lang w:val="en-US"/>
        </w:rPr>
        <w:t xml:space="preserve"> </w:t>
      </w:r>
      <w:r w:rsidRPr="00E64164">
        <w:rPr>
          <w:rFonts w:ascii="Georgia" w:eastAsia="Times New Roman" w:hAnsi="Georgia"/>
          <w:i/>
          <w:color w:val="002060"/>
          <w:sz w:val="24"/>
          <w:szCs w:val="24"/>
          <w:lang w:val="en-US"/>
        </w:rPr>
        <w:t>Monthly Research Management Report</w:t>
      </w:r>
      <w:r w:rsidRPr="00E64164">
        <w:rPr>
          <w:rFonts w:ascii="Georgia" w:eastAsia="Times New Roman" w:hAnsi="Georgia"/>
          <w:color w:val="002060"/>
          <w:sz w:val="24"/>
          <w:szCs w:val="24"/>
          <w:lang w:val="en-US"/>
        </w:rPr>
        <w:t xml:space="preserve"> each month, so that you are aware of how the School is progressing in achieving its research targets (and how it’s doing in comparison to other Schools within the Faculty and the University).</w:t>
      </w:r>
    </w:p>
    <w:p w:rsidR="00971CF2" w:rsidRDefault="00971CF2" w:rsidP="00F65A14">
      <w:pPr>
        <w:rPr>
          <w:rFonts w:ascii="Georgia" w:eastAsia="Times New Roman" w:hAnsi="Georgia"/>
          <w:b/>
          <w:color w:val="009900"/>
          <w:sz w:val="24"/>
          <w:szCs w:val="24"/>
          <w:lang w:val="en-US"/>
        </w:rPr>
      </w:pPr>
    </w:p>
    <w:p w:rsidR="00971CF2" w:rsidRDefault="00971CF2" w:rsidP="00F65A14">
      <w:pPr>
        <w:rPr>
          <w:rFonts w:ascii="Georgia" w:eastAsia="Times New Roman" w:hAnsi="Georgia"/>
          <w:b/>
          <w:color w:val="009900"/>
          <w:sz w:val="24"/>
          <w:szCs w:val="24"/>
          <w:lang w:val="en-US"/>
        </w:rPr>
      </w:pPr>
    </w:p>
    <w:p w:rsidR="00692C70" w:rsidRDefault="00692C70" w:rsidP="00F65A14">
      <w:pPr>
        <w:rPr>
          <w:rFonts w:ascii="Georgia" w:eastAsia="Times New Roman" w:hAnsi="Georgia"/>
          <w:b/>
          <w:color w:val="009900"/>
          <w:sz w:val="24"/>
          <w:szCs w:val="24"/>
          <w:lang w:val="en-US"/>
        </w:rPr>
      </w:pPr>
    </w:p>
    <w:p w:rsidR="00692C70" w:rsidRPr="00971CF2" w:rsidRDefault="00692C70" w:rsidP="00F65A14">
      <w:pPr>
        <w:rPr>
          <w:rFonts w:ascii="Georgia" w:eastAsia="Times New Roman" w:hAnsi="Georgia"/>
          <w:b/>
          <w:color w:val="009900"/>
          <w:sz w:val="24"/>
          <w:szCs w:val="24"/>
          <w:lang w:val="en-US"/>
        </w:rPr>
      </w:pPr>
    </w:p>
    <w:p w:rsidR="00F65A14" w:rsidRPr="00510D50" w:rsidRDefault="00F65A14" w:rsidP="00F65A14">
      <w:pPr>
        <w:jc w:val="center"/>
        <w:rPr>
          <w:rFonts w:ascii="Georgia" w:eastAsia="Times New Roman" w:hAnsi="Georgia"/>
          <w:b/>
          <w:color w:val="C00000"/>
          <w:sz w:val="36"/>
          <w:szCs w:val="36"/>
          <w:lang w:val="en-US"/>
        </w:rPr>
      </w:pPr>
      <w:r w:rsidRPr="00510D50">
        <w:rPr>
          <w:rFonts w:ascii="Georgia" w:eastAsia="Times New Roman" w:hAnsi="Georgia"/>
          <w:b/>
          <w:color w:val="C00000"/>
          <w:sz w:val="36"/>
          <w:szCs w:val="36"/>
          <w:lang w:val="en-US"/>
        </w:rPr>
        <w:t>LAW SCHOOL RESEARCH SEMINARS SCHEDULE</w:t>
      </w:r>
    </w:p>
    <w:p w:rsidR="00F65A14" w:rsidRPr="00510D50" w:rsidRDefault="00F65A14" w:rsidP="00F65A14">
      <w:pPr>
        <w:jc w:val="center"/>
        <w:rPr>
          <w:rFonts w:ascii="Georgia" w:eastAsia="Times New Roman" w:hAnsi="Georgia"/>
          <w:color w:val="7030A0"/>
          <w:sz w:val="16"/>
          <w:szCs w:val="16"/>
          <w:lang w:val="en-US"/>
        </w:rPr>
      </w:pPr>
    </w:p>
    <w:p w:rsidR="00F65A14" w:rsidRPr="00510D50" w:rsidRDefault="00F65A14" w:rsidP="00F65A14">
      <w:pPr>
        <w:jc w:val="center"/>
        <w:rPr>
          <w:rFonts w:ascii="Georgia" w:eastAsia="Times New Roman" w:hAnsi="Georgia"/>
          <w:b/>
          <w:color w:val="7030A0"/>
          <w:sz w:val="32"/>
          <w:szCs w:val="32"/>
          <w:lang w:val="en-US"/>
        </w:rPr>
      </w:pPr>
      <w:r w:rsidRPr="00510D50">
        <w:rPr>
          <w:rFonts w:ascii="Georgia" w:eastAsia="Times New Roman" w:hAnsi="Georgia"/>
          <w:b/>
          <w:color w:val="7030A0"/>
          <w:sz w:val="32"/>
          <w:szCs w:val="32"/>
          <w:lang w:val="en-US"/>
        </w:rPr>
        <w:t>Trimester 1</w:t>
      </w:r>
    </w:p>
    <w:p w:rsidR="00F65A14" w:rsidRDefault="00F65A14" w:rsidP="00F65A14">
      <w:pPr>
        <w:rPr>
          <w:rFonts w:ascii="Georgia" w:hAnsi="Georgia" w:cs="Arial"/>
          <w:color w:val="1F497D" w:themeColor="text2"/>
        </w:rPr>
      </w:pPr>
    </w:p>
    <w:p w:rsidR="00F65A14" w:rsidRPr="00E64164" w:rsidRDefault="00F65A14" w:rsidP="00F65A14">
      <w:pPr>
        <w:rPr>
          <w:rFonts w:ascii="Georgia" w:hAnsi="Georgia"/>
          <w:color w:val="002060"/>
        </w:rPr>
      </w:pPr>
      <w:r w:rsidRPr="00E64164">
        <w:rPr>
          <w:rFonts w:ascii="Georgia" w:hAnsi="Georgia"/>
          <w:b/>
          <w:color w:val="002060"/>
        </w:rPr>
        <w:t>FRIDAY, 24 MAY</w:t>
      </w:r>
    </w:p>
    <w:p w:rsidR="00F65A14" w:rsidRPr="00E64164" w:rsidRDefault="00F65A14" w:rsidP="00F65A14">
      <w:pPr>
        <w:rPr>
          <w:rFonts w:ascii="Georgia" w:hAnsi="Georgia"/>
          <w:color w:val="002060"/>
          <w:sz w:val="24"/>
          <w:szCs w:val="24"/>
        </w:rPr>
      </w:pPr>
      <w:r w:rsidRPr="00E64164">
        <w:rPr>
          <w:rFonts w:ascii="Georgia" w:hAnsi="Georgia"/>
          <w:b/>
          <w:color w:val="C00000"/>
          <w:sz w:val="24"/>
          <w:szCs w:val="24"/>
        </w:rPr>
        <w:t xml:space="preserve">Professor Joe Graffam, </w:t>
      </w:r>
      <w:r w:rsidRPr="00E64164">
        <w:rPr>
          <w:rFonts w:ascii="Georgia" w:hAnsi="Georgia"/>
          <w:color w:val="002060"/>
          <w:sz w:val="24"/>
          <w:szCs w:val="24"/>
        </w:rPr>
        <w:t>Pro Vice-Chancellor (</w:t>
      </w:r>
      <w:r w:rsidR="007604F2" w:rsidRPr="00E64164">
        <w:rPr>
          <w:rFonts w:ascii="Georgia" w:hAnsi="Georgia"/>
          <w:color w:val="002060"/>
          <w:sz w:val="24"/>
          <w:szCs w:val="24"/>
        </w:rPr>
        <w:t>Research Development and Traini</w:t>
      </w:r>
      <w:r w:rsidRPr="00E64164">
        <w:rPr>
          <w:rFonts w:ascii="Georgia" w:hAnsi="Georgia"/>
          <w:color w:val="002060"/>
          <w:sz w:val="24"/>
          <w:szCs w:val="24"/>
        </w:rPr>
        <w:t xml:space="preserve">ng): </w:t>
      </w:r>
    </w:p>
    <w:p w:rsidR="00F65A14" w:rsidRPr="00E64164" w:rsidRDefault="00F65A14" w:rsidP="00F65A14">
      <w:pPr>
        <w:rPr>
          <w:rFonts w:ascii="Georgia" w:hAnsi="Georgia"/>
          <w:color w:val="002060"/>
          <w:sz w:val="24"/>
          <w:szCs w:val="24"/>
        </w:rPr>
      </w:pPr>
      <w:r w:rsidRPr="00E64164">
        <w:rPr>
          <w:rFonts w:ascii="Georgia" w:hAnsi="Georgia"/>
          <w:color w:val="002060"/>
          <w:sz w:val="24"/>
          <w:szCs w:val="24"/>
        </w:rPr>
        <w:t>‘Academic Scholarship in the New Word(</w:t>
      </w:r>
      <w:proofErr w:type="spellStart"/>
      <w:r w:rsidRPr="00E64164">
        <w:rPr>
          <w:rFonts w:ascii="Georgia" w:hAnsi="Georgia"/>
          <w:color w:val="002060"/>
          <w:sz w:val="24"/>
          <w:szCs w:val="24"/>
        </w:rPr>
        <w:t>ly</w:t>
      </w:r>
      <w:proofErr w:type="spellEnd"/>
      <w:r w:rsidRPr="00E64164">
        <w:rPr>
          <w:rFonts w:ascii="Georgia" w:hAnsi="Georgia"/>
          <w:color w:val="002060"/>
          <w:sz w:val="24"/>
          <w:szCs w:val="24"/>
        </w:rPr>
        <w:t xml:space="preserve">) Order’ </w:t>
      </w:r>
    </w:p>
    <w:p w:rsidR="007604F2" w:rsidRPr="00E64164" w:rsidRDefault="007604F2" w:rsidP="00F65A14">
      <w:pPr>
        <w:rPr>
          <w:rFonts w:ascii="Georgia" w:hAnsi="Georgia"/>
          <w:color w:val="002060"/>
          <w:sz w:val="24"/>
          <w:szCs w:val="24"/>
        </w:rPr>
      </w:pPr>
      <w:r w:rsidRPr="00E64164">
        <w:rPr>
          <w:rFonts w:ascii="Georgia" w:hAnsi="Georgia"/>
          <w:color w:val="002060"/>
          <w:sz w:val="24"/>
          <w:szCs w:val="24"/>
        </w:rPr>
        <w:t xml:space="preserve">This seminar will offer participating academics a chance to discuss </w:t>
      </w:r>
      <w:r w:rsidR="00922A52" w:rsidRPr="00E64164">
        <w:rPr>
          <w:rFonts w:ascii="Georgia" w:hAnsi="Georgia"/>
          <w:color w:val="002060"/>
          <w:sz w:val="24"/>
          <w:szCs w:val="24"/>
        </w:rPr>
        <w:t xml:space="preserve">with Prof Graffam </w:t>
      </w:r>
      <w:r w:rsidRPr="00E64164">
        <w:rPr>
          <w:rFonts w:ascii="Georgia" w:hAnsi="Georgia"/>
          <w:color w:val="002060"/>
          <w:sz w:val="24"/>
          <w:szCs w:val="24"/>
        </w:rPr>
        <w:t>the nature, processes and goals of academic scholarship</w:t>
      </w:r>
      <w:r w:rsidR="00922A52" w:rsidRPr="00E64164">
        <w:rPr>
          <w:rFonts w:ascii="Georgia" w:hAnsi="Georgia"/>
          <w:color w:val="002060"/>
          <w:sz w:val="24"/>
          <w:szCs w:val="24"/>
        </w:rPr>
        <w:t xml:space="preserve"> in theory and within Deakin University</w:t>
      </w:r>
      <w:r w:rsidRPr="00E64164">
        <w:rPr>
          <w:rFonts w:ascii="Georgia" w:hAnsi="Georgia"/>
          <w:color w:val="002060"/>
          <w:sz w:val="24"/>
          <w:szCs w:val="24"/>
        </w:rPr>
        <w:t xml:space="preserve">. </w:t>
      </w:r>
    </w:p>
    <w:p w:rsidR="00F65A14" w:rsidRPr="00E64164" w:rsidRDefault="00F65A14" w:rsidP="00F65A14">
      <w:pPr>
        <w:rPr>
          <w:rFonts w:ascii="Georgia" w:hAnsi="Georgia"/>
          <w:color w:val="1F497D" w:themeColor="text2"/>
          <w:sz w:val="24"/>
          <w:szCs w:val="24"/>
        </w:rPr>
      </w:pPr>
    </w:p>
    <w:p w:rsidR="00CA407C" w:rsidRPr="00E64164" w:rsidRDefault="00CA407C" w:rsidP="00CA407C">
      <w:pPr>
        <w:rPr>
          <w:rFonts w:ascii="Georgia" w:hAnsi="Georgia"/>
          <w:color w:val="002060"/>
          <w:sz w:val="24"/>
          <w:szCs w:val="24"/>
        </w:rPr>
      </w:pPr>
      <w:r w:rsidRPr="00E64164">
        <w:rPr>
          <w:rFonts w:ascii="Georgia" w:hAnsi="Georgia"/>
          <w:b/>
          <w:color w:val="002060"/>
          <w:sz w:val="24"/>
          <w:szCs w:val="24"/>
        </w:rPr>
        <w:t>FRIDAY, 31 MAY</w:t>
      </w:r>
    </w:p>
    <w:p w:rsidR="00CA407C" w:rsidRPr="00E64164" w:rsidRDefault="00CA407C" w:rsidP="00F65A14">
      <w:pPr>
        <w:rPr>
          <w:rFonts w:ascii="Georgia" w:hAnsi="Georgia"/>
          <w:b/>
          <w:color w:val="002060"/>
          <w:sz w:val="24"/>
          <w:szCs w:val="24"/>
        </w:rPr>
      </w:pPr>
      <w:r w:rsidRPr="00E64164">
        <w:rPr>
          <w:rFonts w:ascii="Georgia" w:hAnsi="Georgia"/>
          <w:b/>
          <w:color w:val="C00000"/>
          <w:sz w:val="24"/>
          <w:szCs w:val="24"/>
        </w:rPr>
        <w:t xml:space="preserve">Dr John Morss, </w:t>
      </w:r>
      <w:r w:rsidRPr="00E64164">
        <w:rPr>
          <w:rFonts w:ascii="Georgia" w:hAnsi="Georgia"/>
          <w:color w:val="002060"/>
          <w:sz w:val="24"/>
          <w:szCs w:val="24"/>
        </w:rPr>
        <w:t>Towards the Law of People: Cosmopolitanism and Solidarity (issues in international law)</w:t>
      </w:r>
    </w:p>
    <w:p w:rsidR="00CA407C" w:rsidRDefault="00CA407C" w:rsidP="00F65A14">
      <w:pPr>
        <w:rPr>
          <w:rFonts w:ascii="Georgia" w:hAnsi="Georgia"/>
          <w:b/>
          <w:color w:val="1F497D" w:themeColor="text2"/>
        </w:rPr>
      </w:pPr>
    </w:p>
    <w:p w:rsidR="00F65A14" w:rsidRPr="009E7FCF" w:rsidRDefault="00F65A14" w:rsidP="00F65A14">
      <w:pPr>
        <w:jc w:val="center"/>
        <w:rPr>
          <w:rFonts w:ascii="Lucida Bright" w:hAnsi="Lucida Bright"/>
          <w:b/>
          <w:color w:val="7030A0"/>
          <w:sz w:val="32"/>
          <w:szCs w:val="32"/>
        </w:rPr>
      </w:pPr>
      <w:r w:rsidRPr="009E7FCF">
        <w:rPr>
          <w:rFonts w:ascii="Lucida Bright" w:hAnsi="Lucida Bright"/>
          <w:b/>
          <w:color w:val="7030A0"/>
          <w:sz w:val="32"/>
          <w:szCs w:val="32"/>
        </w:rPr>
        <w:t>Trimester 2</w:t>
      </w:r>
    </w:p>
    <w:p w:rsidR="00F65A14" w:rsidRPr="00510D50" w:rsidRDefault="00F65A14" w:rsidP="00F65A14">
      <w:pPr>
        <w:rPr>
          <w:rFonts w:ascii="Georgia" w:hAnsi="Georgia"/>
          <w:b/>
          <w:color w:val="1F497D" w:themeColor="text2"/>
        </w:rPr>
      </w:pPr>
      <w:r w:rsidRPr="00510D50">
        <w:rPr>
          <w:rFonts w:ascii="Georgia" w:hAnsi="Georgia"/>
          <w:b/>
          <w:color w:val="1F497D" w:themeColor="text2"/>
        </w:rPr>
        <w:t>FRIDAY, 12 JULY</w:t>
      </w:r>
    </w:p>
    <w:p w:rsidR="00F65A14" w:rsidRDefault="00F65A14" w:rsidP="00F65A14">
      <w:pPr>
        <w:rPr>
          <w:rFonts w:ascii="Georgia" w:hAnsi="Georgia"/>
        </w:rPr>
      </w:pPr>
      <w:r w:rsidRPr="00510D50">
        <w:rPr>
          <w:rFonts w:ascii="Georgia" w:hAnsi="Georgia"/>
          <w:b/>
          <w:color w:val="C00000"/>
        </w:rPr>
        <w:t>Prof Peter Hodgson</w:t>
      </w:r>
      <w:r w:rsidRPr="00510D50">
        <w:rPr>
          <w:rFonts w:ascii="Georgia" w:hAnsi="Georgia"/>
        </w:rPr>
        <w:t xml:space="preserve">, </w:t>
      </w:r>
      <w:r w:rsidRPr="00E64164">
        <w:rPr>
          <w:rFonts w:ascii="Georgia" w:hAnsi="Georgia"/>
          <w:color w:val="002060"/>
        </w:rPr>
        <w:t xml:space="preserve">Director of the Institute for Frontier Materials </w:t>
      </w:r>
      <w:hyperlink r:id="rId19" w:history="1">
        <w:r w:rsidRPr="00E3114B">
          <w:rPr>
            <w:rStyle w:val="Hyperlink"/>
            <w:rFonts w:ascii="Georgia" w:hAnsi="Georgia"/>
          </w:rPr>
          <w:t>http://www.deakin.edu.au/research/ifm/staff.php?contact_id=107&amp;style=2</w:t>
        </w:r>
      </w:hyperlink>
    </w:p>
    <w:p w:rsidR="00F65A14" w:rsidRPr="00E64164" w:rsidRDefault="00F65A14" w:rsidP="00F65A14">
      <w:pPr>
        <w:rPr>
          <w:rFonts w:ascii="Georgia" w:hAnsi="Georgia"/>
          <w:b/>
          <w:color w:val="002060"/>
        </w:rPr>
      </w:pPr>
      <w:r w:rsidRPr="00E64164">
        <w:rPr>
          <w:rFonts w:ascii="Georgia" w:hAnsi="Georgia"/>
          <w:color w:val="002060"/>
        </w:rPr>
        <w:t xml:space="preserve">Lifting research standards to ERA Level 4 (or its equivalent) </w:t>
      </w:r>
    </w:p>
    <w:p w:rsidR="00F65A14" w:rsidRPr="00E64164" w:rsidRDefault="00F65A14" w:rsidP="00F65A14">
      <w:pPr>
        <w:rPr>
          <w:rFonts w:ascii="Georgia" w:hAnsi="Georgia"/>
          <w:color w:val="002060"/>
        </w:rPr>
      </w:pPr>
    </w:p>
    <w:p w:rsidR="00F65A14" w:rsidRPr="00F32D0E" w:rsidRDefault="00F65A14" w:rsidP="00F65A14">
      <w:pPr>
        <w:rPr>
          <w:rFonts w:ascii="Georgia" w:hAnsi="Georgia"/>
          <w:b/>
          <w:color w:val="1F497D" w:themeColor="text2"/>
        </w:rPr>
      </w:pPr>
      <w:r w:rsidRPr="00F32D0E">
        <w:rPr>
          <w:rFonts w:ascii="Georgia" w:hAnsi="Georgia"/>
          <w:b/>
          <w:color w:val="1F497D" w:themeColor="text2"/>
        </w:rPr>
        <w:t>FRIDAY, 19 JULY</w:t>
      </w:r>
    </w:p>
    <w:p w:rsidR="00F65A14" w:rsidRPr="00F32D0E" w:rsidRDefault="00F65A14" w:rsidP="00F65A14">
      <w:pPr>
        <w:rPr>
          <w:rFonts w:ascii="Georgia" w:hAnsi="Georgia"/>
          <w:b/>
          <w:color w:val="C00000"/>
        </w:rPr>
      </w:pPr>
      <w:r w:rsidRPr="00F32D0E">
        <w:rPr>
          <w:rFonts w:ascii="Georgia" w:hAnsi="Georgia" w:cs="Tahoma"/>
          <w:b/>
          <w:color w:val="C00000"/>
        </w:rPr>
        <w:t>Alison Hadfield</w:t>
      </w:r>
    </w:p>
    <w:p w:rsidR="00F65A14" w:rsidRPr="00E64164" w:rsidRDefault="00F65A14" w:rsidP="00F65A14">
      <w:pPr>
        <w:rPr>
          <w:rFonts w:ascii="Georgia" w:hAnsi="Georgia"/>
          <w:color w:val="002060"/>
        </w:rPr>
      </w:pPr>
      <w:r w:rsidRPr="00E64164">
        <w:rPr>
          <w:rFonts w:ascii="Georgia" w:hAnsi="Georgia" w:cs="Tahoma"/>
          <w:color w:val="002060"/>
        </w:rPr>
        <w:t>Director Research and Research Training</w:t>
      </w:r>
    </w:p>
    <w:p w:rsidR="00F65A14" w:rsidRPr="00E64164" w:rsidRDefault="00F65A14" w:rsidP="00F65A14">
      <w:pPr>
        <w:rPr>
          <w:rFonts w:ascii="Georgia" w:hAnsi="Georgia"/>
          <w:color w:val="002060"/>
        </w:rPr>
      </w:pPr>
      <w:r w:rsidRPr="00E64164">
        <w:rPr>
          <w:rFonts w:ascii="Georgia" w:hAnsi="Georgia"/>
          <w:color w:val="002060"/>
        </w:rPr>
        <w:t xml:space="preserve">Deakin Research, </w:t>
      </w:r>
      <w:r w:rsidRPr="00E64164">
        <w:rPr>
          <w:rFonts w:ascii="Georgia" w:hAnsi="Georgia"/>
          <w:bCs/>
          <w:color w:val="002060"/>
        </w:rPr>
        <w:t>Deakin University</w:t>
      </w:r>
    </w:p>
    <w:p w:rsidR="00F65A14" w:rsidRPr="00F32D0E" w:rsidRDefault="00E64164" w:rsidP="00F65A14">
      <w:pPr>
        <w:rPr>
          <w:rFonts w:ascii="Georgia" w:hAnsi="Georgia"/>
          <w:color w:val="1F497D" w:themeColor="text2"/>
        </w:rPr>
      </w:pPr>
      <w:hyperlink r:id="rId20" w:tgtFrame="_blank" w:history="1">
        <w:r w:rsidR="00F65A14" w:rsidRPr="00F32D0E">
          <w:rPr>
            <w:rStyle w:val="Hyperlink"/>
            <w:rFonts w:ascii="Georgia" w:hAnsi="Georgia"/>
          </w:rPr>
          <w:t>www.deakin.edu.au/research</w:t>
        </w:r>
      </w:hyperlink>
    </w:p>
    <w:p w:rsidR="00F65A14" w:rsidRDefault="00F65A14" w:rsidP="00F65A14">
      <w:pPr>
        <w:rPr>
          <w:rFonts w:ascii="Georgia" w:hAnsi="Georgia"/>
          <w:color w:val="1F497D" w:themeColor="text2"/>
        </w:rPr>
      </w:pPr>
    </w:p>
    <w:p w:rsidR="00F65A14" w:rsidRDefault="00F65A14" w:rsidP="00F65A14">
      <w:pPr>
        <w:rPr>
          <w:rFonts w:ascii="Georgia" w:hAnsi="Georgia"/>
          <w:color w:val="1F497D" w:themeColor="text2"/>
        </w:rPr>
      </w:pPr>
    </w:p>
    <w:p w:rsidR="00F65A14" w:rsidRDefault="00F65A14" w:rsidP="00F65A14">
      <w:pPr>
        <w:rPr>
          <w:rFonts w:ascii="Georgia" w:hAnsi="Georgia"/>
          <w:b/>
          <w:color w:val="1F497D" w:themeColor="text2"/>
        </w:rPr>
      </w:pPr>
      <w:r>
        <w:rPr>
          <w:rFonts w:ascii="Georgia" w:hAnsi="Georgia"/>
          <w:b/>
          <w:color w:val="1F497D" w:themeColor="text2"/>
        </w:rPr>
        <w:t>FRIDAY, 26</w:t>
      </w:r>
      <w:r w:rsidRPr="00510D50">
        <w:rPr>
          <w:rFonts w:ascii="Georgia" w:hAnsi="Georgia"/>
          <w:b/>
          <w:color w:val="1F497D" w:themeColor="text2"/>
        </w:rPr>
        <w:t xml:space="preserve"> JU</w:t>
      </w:r>
      <w:r>
        <w:rPr>
          <w:rFonts w:ascii="Georgia" w:hAnsi="Georgia"/>
          <w:b/>
          <w:color w:val="1F497D" w:themeColor="text2"/>
        </w:rPr>
        <w:t>LY</w:t>
      </w:r>
    </w:p>
    <w:p w:rsidR="00F65A14" w:rsidRPr="00E64164" w:rsidRDefault="00F65A14" w:rsidP="00F65A14">
      <w:pPr>
        <w:rPr>
          <w:rFonts w:ascii="Tahoma" w:hAnsi="Tahoma" w:cs="Tahoma"/>
          <w:color w:val="002060"/>
          <w:sz w:val="20"/>
          <w:szCs w:val="20"/>
        </w:rPr>
      </w:pPr>
      <w:r w:rsidRPr="00CC3353">
        <w:rPr>
          <w:rFonts w:ascii="Georgia" w:hAnsi="Georgia" w:cs="Tahoma"/>
          <w:b/>
          <w:color w:val="C00000"/>
        </w:rPr>
        <w:t>Dr Angela Daly</w:t>
      </w:r>
      <w:r w:rsidRPr="00E64164">
        <w:rPr>
          <w:rFonts w:ascii="Georgia" w:hAnsi="Georgia" w:cs="Tahoma"/>
          <w:b/>
          <w:color w:val="002060"/>
        </w:rPr>
        <w:t xml:space="preserve">, </w:t>
      </w:r>
      <w:r w:rsidRPr="00E64164">
        <w:rPr>
          <w:rFonts w:ascii="Georgia" w:hAnsi="Georgia" w:cs="Tahoma"/>
          <w:color w:val="002060"/>
        </w:rPr>
        <w:t>Research Fellow, Swinburne University</w:t>
      </w:r>
      <w:r w:rsidRPr="00E64164">
        <w:rPr>
          <w:rFonts w:ascii="Tahoma" w:hAnsi="Tahoma" w:cs="Tahoma"/>
          <w:color w:val="002060"/>
          <w:sz w:val="20"/>
          <w:szCs w:val="20"/>
        </w:rPr>
        <w:t xml:space="preserve"> </w:t>
      </w:r>
    </w:p>
    <w:p w:rsidR="00F65A14" w:rsidRPr="00E64164" w:rsidRDefault="00F65A14" w:rsidP="00F65A14">
      <w:pPr>
        <w:rPr>
          <w:rFonts w:ascii="Georgia" w:hAnsi="Georgia"/>
          <w:color w:val="002060"/>
        </w:rPr>
      </w:pPr>
      <w:r w:rsidRPr="00E64164">
        <w:rPr>
          <w:rFonts w:ascii="Georgia" w:hAnsi="Georgia"/>
          <w:color w:val="002060"/>
        </w:rPr>
        <w:t>Competition law in the media sector</w:t>
      </w:r>
    </w:p>
    <w:p w:rsidR="00F65A14" w:rsidRDefault="00F65A14" w:rsidP="00F65A14">
      <w:pPr>
        <w:rPr>
          <w:rFonts w:ascii="Georgia" w:hAnsi="Georgia"/>
          <w:color w:val="1F497D" w:themeColor="text2"/>
        </w:rPr>
      </w:pPr>
    </w:p>
    <w:p w:rsidR="00F65A14" w:rsidRDefault="00F65A14" w:rsidP="00F65A14">
      <w:pPr>
        <w:rPr>
          <w:rFonts w:ascii="Georgia" w:hAnsi="Georgia"/>
          <w:b/>
          <w:color w:val="1F497D" w:themeColor="text2"/>
        </w:rPr>
      </w:pPr>
      <w:r>
        <w:rPr>
          <w:rFonts w:ascii="Georgia" w:hAnsi="Georgia"/>
          <w:b/>
          <w:color w:val="1F497D" w:themeColor="text2"/>
        </w:rPr>
        <w:t>FRIDAY, 2 AUGUST</w:t>
      </w:r>
    </w:p>
    <w:p w:rsidR="00F65A14" w:rsidRDefault="00F65A14" w:rsidP="00F65A14">
      <w:pPr>
        <w:rPr>
          <w:rFonts w:ascii="Georgia" w:hAnsi="Georgia"/>
          <w:b/>
          <w:color w:val="C00000"/>
        </w:rPr>
      </w:pPr>
      <w:r w:rsidRPr="009E7FCF">
        <w:rPr>
          <w:rFonts w:ascii="Georgia" w:hAnsi="Georgia"/>
          <w:b/>
          <w:color w:val="C00000"/>
        </w:rPr>
        <w:t>Prof Christoph Antons</w:t>
      </w:r>
    </w:p>
    <w:p w:rsidR="00D15838" w:rsidRDefault="00D15838" w:rsidP="00F65A14">
      <w:pPr>
        <w:rPr>
          <w:rFonts w:ascii="Georgia" w:hAnsi="Georgia"/>
          <w:b/>
          <w:color w:val="C00000"/>
        </w:rPr>
      </w:pPr>
    </w:p>
    <w:p w:rsidR="00D15838" w:rsidRDefault="00D15838" w:rsidP="00D15838">
      <w:pPr>
        <w:rPr>
          <w:rFonts w:ascii="Georgia" w:hAnsi="Georgia"/>
          <w:b/>
          <w:color w:val="1F497D" w:themeColor="text2"/>
        </w:rPr>
      </w:pPr>
      <w:r>
        <w:rPr>
          <w:rFonts w:ascii="Georgia" w:hAnsi="Georgia"/>
          <w:b/>
          <w:color w:val="1F497D" w:themeColor="text2"/>
        </w:rPr>
        <w:t>FRIDAY, 9 AUGUST</w:t>
      </w:r>
    </w:p>
    <w:p w:rsidR="00F65A14" w:rsidRDefault="00D15838" w:rsidP="00F65A14">
      <w:pPr>
        <w:rPr>
          <w:rFonts w:ascii="Georgia" w:hAnsi="Georgia"/>
          <w:b/>
          <w:color w:val="C00000"/>
        </w:rPr>
      </w:pPr>
      <w:r>
        <w:rPr>
          <w:rFonts w:ascii="Georgia" w:hAnsi="Georgia"/>
          <w:b/>
          <w:color w:val="C00000"/>
        </w:rPr>
        <w:t>Richard Coverdale</w:t>
      </w:r>
    </w:p>
    <w:p w:rsidR="00D15838" w:rsidRDefault="00D15838" w:rsidP="00F65A14">
      <w:pPr>
        <w:rPr>
          <w:rFonts w:ascii="Georgia" w:hAnsi="Georgia"/>
          <w:b/>
          <w:color w:val="C00000"/>
        </w:rPr>
      </w:pPr>
    </w:p>
    <w:p w:rsidR="00F65A14" w:rsidRDefault="00F65A14" w:rsidP="00F65A14">
      <w:pPr>
        <w:rPr>
          <w:b/>
          <w:color w:val="C00000"/>
        </w:rPr>
      </w:pPr>
      <w:r>
        <w:rPr>
          <w:rFonts w:ascii="Georgia" w:hAnsi="Georgia"/>
          <w:b/>
          <w:color w:val="1F497D" w:themeColor="text2"/>
        </w:rPr>
        <w:t>FRIDAY, 30 AUGUST</w:t>
      </w:r>
      <w:r w:rsidRPr="005631B0">
        <w:rPr>
          <w:b/>
          <w:color w:val="C00000"/>
        </w:rPr>
        <w:t xml:space="preserve"> </w:t>
      </w:r>
    </w:p>
    <w:p w:rsidR="00F65A14" w:rsidRPr="00614242" w:rsidRDefault="00F65A14" w:rsidP="00F65A14">
      <w:pPr>
        <w:rPr>
          <w:rFonts w:ascii="Georgia" w:hAnsi="Georgia"/>
          <w:b/>
          <w:color w:val="C00000"/>
        </w:rPr>
      </w:pPr>
      <w:r w:rsidRPr="00614242">
        <w:rPr>
          <w:rFonts w:ascii="Georgia" w:hAnsi="Georgia"/>
          <w:b/>
          <w:color w:val="C00000"/>
        </w:rPr>
        <w:t xml:space="preserve">Giuseppe Carabetta </w:t>
      </w:r>
    </w:p>
    <w:p w:rsidR="00F65A14" w:rsidRPr="00E64164" w:rsidRDefault="00F65A14" w:rsidP="00F65A14">
      <w:pPr>
        <w:rPr>
          <w:rFonts w:ascii="Georgia" w:hAnsi="Georgia"/>
          <w:color w:val="002060"/>
        </w:rPr>
      </w:pPr>
      <w:r w:rsidRPr="00E64164">
        <w:rPr>
          <w:rFonts w:ascii="Georgia" w:hAnsi="Georgia"/>
          <w:color w:val="002060"/>
        </w:rPr>
        <w:t xml:space="preserve">‘Police and Industrial Relations’ </w:t>
      </w:r>
    </w:p>
    <w:p w:rsidR="00F65A14" w:rsidRDefault="00F65A14" w:rsidP="00F65A14">
      <w:pPr>
        <w:rPr>
          <w:rFonts w:ascii="Georgia" w:hAnsi="Georgia"/>
          <w:b/>
          <w:color w:val="1F497D" w:themeColor="text2"/>
        </w:rPr>
      </w:pPr>
    </w:p>
    <w:p w:rsidR="00F65A14" w:rsidRPr="005D6E66" w:rsidRDefault="00F65A14" w:rsidP="00F65A14">
      <w:pPr>
        <w:jc w:val="center"/>
        <w:rPr>
          <w:rFonts w:ascii="Lucida Bright" w:hAnsi="Lucida Bright"/>
          <w:b/>
          <w:color w:val="7030A0"/>
          <w:sz w:val="32"/>
          <w:szCs w:val="32"/>
        </w:rPr>
      </w:pPr>
      <w:r w:rsidRPr="005D6E66">
        <w:rPr>
          <w:rFonts w:ascii="Lucida Bright" w:hAnsi="Lucida Bright"/>
          <w:b/>
          <w:color w:val="7030A0"/>
          <w:sz w:val="32"/>
          <w:szCs w:val="32"/>
        </w:rPr>
        <w:t>Trimester 3</w:t>
      </w:r>
    </w:p>
    <w:p w:rsidR="00F65A14" w:rsidRDefault="00F65A14" w:rsidP="00F65A14">
      <w:pPr>
        <w:rPr>
          <w:rFonts w:ascii="Georgia" w:hAnsi="Georgia"/>
          <w:b/>
          <w:color w:val="1F497D" w:themeColor="text2"/>
        </w:rPr>
      </w:pPr>
    </w:p>
    <w:p w:rsidR="00F65A14" w:rsidRDefault="00F65A14" w:rsidP="00F65A14">
      <w:pPr>
        <w:rPr>
          <w:rFonts w:ascii="Georgia" w:hAnsi="Georgia"/>
          <w:b/>
          <w:color w:val="1F497D" w:themeColor="text2"/>
        </w:rPr>
      </w:pPr>
      <w:r>
        <w:rPr>
          <w:rFonts w:ascii="Georgia" w:hAnsi="Georgia"/>
          <w:b/>
          <w:color w:val="1F497D" w:themeColor="text2"/>
        </w:rPr>
        <w:t>FRIDAY, 25 OCTOBER</w:t>
      </w:r>
    </w:p>
    <w:p w:rsidR="00F65A14" w:rsidRPr="00E64164" w:rsidRDefault="00F65A14" w:rsidP="00F65A14">
      <w:pPr>
        <w:rPr>
          <w:rFonts w:ascii="Georgia" w:hAnsi="Georgia" w:cs="Tahoma"/>
          <w:color w:val="002060"/>
        </w:rPr>
      </w:pPr>
      <w:r w:rsidRPr="00CC3353">
        <w:rPr>
          <w:rFonts w:ascii="Georgia" w:hAnsi="Georgia" w:cs="Tahoma"/>
          <w:b/>
          <w:color w:val="C00000"/>
        </w:rPr>
        <w:t>Professor Christoph Ann</w:t>
      </w:r>
      <w:r w:rsidRPr="00CC3353">
        <w:rPr>
          <w:rFonts w:ascii="Georgia" w:hAnsi="Georgia" w:cs="Tahoma"/>
          <w:color w:val="002060"/>
        </w:rPr>
        <w:t xml:space="preserve">, </w:t>
      </w:r>
      <w:r w:rsidRPr="00E64164">
        <w:rPr>
          <w:rFonts w:ascii="Georgia" w:hAnsi="Georgia" w:cs="Tahoma"/>
          <w:color w:val="002060"/>
        </w:rPr>
        <w:t>University of Technology, Munich, Germany</w:t>
      </w:r>
    </w:p>
    <w:p w:rsidR="00F65A14" w:rsidRPr="00E64164" w:rsidRDefault="00F65A14" w:rsidP="00F65A14">
      <w:pPr>
        <w:rPr>
          <w:rFonts w:ascii="Georgia" w:hAnsi="Georgia"/>
          <w:b/>
          <w:color w:val="002060"/>
        </w:rPr>
      </w:pPr>
      <w:r w:rsidRPr="00E64164">
        <w:rPr>
          <w:rFonts w:ascii="Georgia" w:hAnsi="Georgia" w:cs="Tahoma"/>
          <w:color w:val="002060"/>
        </w:rPr>
        <w:t xml:space="preserve">Patent law </w:t>
      </w:r>
    </w:p>
    <w:p w:rsidR="00F65A14" w:rsidRPr="00E64164" w:rsidRDefault="00F65A14" w:rsidP="00F65A14">
      <w:pPr>
        <w:rPr>
          <w:rFonts w:ascii="Georgia" w:hAnsi="Georgia"/>
          <w:b/>
          <w:color w:val="002060"/>
        </w:rPr>
      </w:pPr>
    </w:p>
    <w:p w:rsidR="00692C70" w:rsidRDefault="00692C70" w:rsidP="00F65A14">
      <w:pPr>
        <w:jc w:val="center"/>
        <w:rPr>
          <w:rFonts w:ascii="Lucida Bright" w:hAnsi="Lucida Bright"/>
          <w:b/>
          <w:bCs/>
          <w:color w:val="C00000"/>
          <w:sz w:val="32"/>
          <w:szCs w:val="32"/>
        </w:rPr>
      </w:pPr>
    </w:p>
    <w:p w:rsidR="00F65A14" w:rsidRPr="0094021A" w:rsidRDefault="0094021A" w:rsidP="00F65A14">
      <w:pPr>
        <w:jc w:val="center"/>
        <w:rPr>
          <w:rFonts w:ascii="Lucida Bright" w:hAnsi="Lucida Bright"/>
          <w:b/>
          <w:bCs/>
          <w:color w:val="C00000"/>
          <w:sz w:val="32"/>
          <w:szCs w:val="32"/>
        </w:rPr>
      </w:pPr>
      <w:r w:rsidRPr="0094021A">
        <w:rPr>
          <w:rFonts w:ascii="Lucida Bright" w:hAnsi="Lucida Bright"/>
          <w:b/>
          <w:bCs/>
          <w:color w:val="C00000"/>
          <w:sz w:val="32"/>
          <w:szCs w:val="32"/>
        </w:rPr>
        <w:t>HDR CANDIDATES MEETING</w:t>
      </w:r>
    </w:p>
    <w:p w:rsidR="00692C70" w:rsidRDefault="0094021A" w:rsidP="00692C70">
      <w:pPr>
        <w:jc w:val="center"/>
        <w:rPr>
          <w:rFonts w:ascii="Lucida Bright" w:hAnsi="Lucida Bright"/>
          <w:b/>
          <w:bCs/>
          <w:color w:val="002060"/>
          <w:sz w:val="28"/>
          <w:szCs w:val="28"/>
        </w:rPr>
      </w:pPr>
      <w:r w:rsidRPr="00692C70">
        <w:rPr>
          <w:rFonts w:ascii="Lucida Bright" w:hAnsi="Lucida Bright"/>
          <w:b/>
          <w:bCs/>
          <w:color w:val="002060"/>
          <w:sz w:val="28"/>
          <w:szCs w:val="28"/>
        </w:rPr>
        <w:t xml:space="preserve">All HDR candidates </w:t>
      </w:r>
      <w:r w:rsidR="00692C70">
        <w:rPr>
          <w:rFonts w:ascii="Lucida Bright" w:hAnsi="Lucida Bright"/>
          <w:b/>
          <w:bCs/>
          <w:color w:val="002060"/>
          <w:sz w:val="28"/>
          <w:szCs w:val="28"/>
        </w:rPr>
        <w:t xml:space="preserve">and their supervisors </w:t>
      </w:r>
      <w:r w:rsidRPr="00692C70">
        <w:rPr>
          <w:rFonts w:ascii="Lucida Bright" w:hAnsi="Lucida Bright"/>
          <w:b/>
          <w:bCs/>
          <w:color w:val="002060"/>
          <w:sz w:val="28"/>
          <w:szCs w:val="28"/>
        </w:rPr>
        <w:t xml:space="preserve">are </w:t>
      </w:r>
      <w:r w:rsidR="00692C70" w:rsidRPr="00692C70">
        <w:rPr>
          <w:rFonts w:ascii="Lucida Bright" w:hAnsi="Lucida Bright"/>
          <w:b/>
          <w:bCs/>
          <w:color w:val="002060"/>
          <w:sz w:val="28"/>
          <w:szCs w:val="28"/>
        </w:rPr>
        <w:t xml:space="preserve">cordially </w:t>
      </w:r>
      <w:r w:rsidRPr="00692C70">
        <w:rPr>
          <w:rFonts w:ascii="Lucida Bright" w:hAnsi="Lucida Bright"/>
          <w:b/>
          <w:bCs/>
          <w:color w:val="002060"/>
          <w:sz w:val="28"/>
          <w:szCs w:val="28"/>
        </w:rPr>
        <w:t xml:space="preserve">invited to attend </w:t>
      </w:r>
      <w:r w:rsidR="00692C70" w:rsidRPr="00692C70">
        <w:rPr>
          <w:rFonts w:ascii="Lucida Bright" w:hAnsi="Lucida Bright"/>
          <w:b/>
          <w:bCs/>
          <w:color w:val="002060"/>
          <w:sz w:val="28"/>
          <w:szCs w:val="28"/>
        </w:rPr>
        <w:t xml:space="preserve">a meeting on </w:t>
      </w:r>
    </w:p>
    <w:p w:rsidR="0094021A" w:rsidRPr="00692C70" w:rsidRDefault="00692C70" w:rsidP="00692C70">
      <w:pPr>
        <w:jc w:val="center"/>
        <w:rPr>
          <w:rFonts w:ascii="Lucida Bright" w:hAnsi="Lucida Bright"/>
          <w:b/>
          <w:bCs/>
          <w:color w:val="7030A0"/>
          <w:sz w:val="32"/>
          <w:szCs w:val="32"/>
        </w:rPr>
      </w:pPr>
      <w:r w:rsidRPr="00692C70">
        <w:rPr>
          <w:rFonts w:ascii="Lucida Bright" w:hAnsi="Lucida Bright"/>
          <w:b/>
          <w:bCs/>
          <w:color w:val="7030A0"/>
          <w:sz w:val="32"/>
          <w:szCs w:val="32"/>
        </w:rPr>
        <w:t>Wednesday, 19 June 2013 at 12pm</w:t>
      </w:r>
    </w:p>
    <w:p w:rsidR="00692C70" w:rsidRPr="00692C70" w:rsidRDefault="00692C70" w:rsidP="00692C70">
      <w:pPr>
        <w:rPr>
          <w:rFonts w:ascii="Lucida Bright" w:hAnsi="Lucida Bright"/>
          <w:bCs/>
          <w:color w:val="002060"/>
          <w:sz w:val="24"/>
          <w:szCs w:val="24"/>
        </w:rPr>
      </w:pPr>
      <w:r w:rsidRPr="00692C70">
        <w:rPr>
          <w:rFonts w:ascii="Lucida Bright" w:hAnsi="Lucida Bright"/>
          <w:bCs/>
          <w:color w:val="002060"/>
          <w:sz w:val="24"/>
          <w:szCs w:val="24"/>
        </w:rPr>
        <w:t>Venues will be announced soon</w:t>
      </w:r>
      <w:r>
        <w:rPr>
          <w:rFonts w:ascii="Lucida Bright" w:hAnsi="Lucida Bright"/>
          <w:bCs/>
          <w:color w:val="002060"/>
          <w:sz w:val="24"/>
          <w:szCs w:val="24"/>
        </w:rPr>
        <w:t>, but please, pencil this date in your calendar.</w:t>
      </w:r>
    </w:p>
    <w:p w:rsidR="0094021A" w:rsidRPr="0094021A" w:rsidRDefault="0094021A" w:rsidP="0094021A">
      <w:pPr>
        <w:jc w:val="center"/>
        <w:rPr>
          <w:rFonts w:ascii="Lucida Bright" w:hAnsi="Lucida Bright"/>
          <w:b/>
          <w:bCs/>
          <w:color w:val="C00000"/>
          <w:sz w:val="32"/>
          <w:szCs w:val="32"/>
        </w:rPr>
      </w:pPr>
      <w:r w:rsidRPr="0094021A">
        <w:rPr>
          <w:rFonts w:ascii="Lucida Bright" w:hAnsi="Lucida Bright"/>
          <w:b/>
          <w:bCs/>
          <w:color w:val="C00000"/>
          <w:sz w:val="32"/>
          <w:szCs w:val="32"/>
        </w:rPr>
        <w:t>GRANTS SCHEME</w:t>
      </w:r>
      <w:r w:rsidR="00692C70">
        <w:rPr>
          <w:rFonts w:ascii="Lucida Bright" w:hAnsi="Lucida Bright"/>
          <w:b/>
          <w:bCs/>
          <w:color w:val="C00000"/>
          <w:sz w:val="32"/>
          <w:szCs w:val="32"/>
        </w:rPr>
        <w:t>S</w:t>
      </w:r>
    </w:p>
    <w:p w:rsidR="0094021A" w:rsidRPr="0094021A" w:rsidRDefault="0094021A" w:rsidP="0094021A">
      <w:pPr>
        <w:rPr>
          <w:rFonts w:ascii="Georgia" w:hAnsi="Georgia"/>
          <w:b/>
          <w:color w:val="7030A0"/>
          <w:sz w:val="28"/>
          <w:szCs w:val="28"/>
        </w:rPr>
      </w:pPr>
      <w:r w:rsidRPr="0094021A">
        <w:rPr>
          <w:rFonts w:ascii="Georgia" w:hAnsi="Georgia"/>
          <w:b/>
          <w:color w:val="7030A0"/>
          <w:sz w:val="28"/>
          <w:szCs w:val="28"/>
        </w:rPr>
        <w:t>Faculty of Business and Law Research Grant Scheme Instructions and Guidelines</w:t>
      </w:r>
    </w:p>
    <w:p w:rsidR="0094021A" w:rsidRPr="0094021A" w:rsidRDefault="0094021A" w:rsidP="0094021A">
      <w:pPr>
        <w:rPr>
          <w:rFonts w:ascii="Georgia" w:hAnsi="Georgia"/>
          <w:b/>
          <w:sz w:val="16"/>
          <w:szCs w:val="16"/>
        </w:rPr>
      </w:pPr>
    </w:p>
    <w:p w:rsidR="0094021A" w:rsidRPr="0094021A" w:rsidRDefault="0094021A" w:rsidP="0094021A">
      <w:pPr>
        <w:rPr>
          <w:rFonts w:ascii="Georgia" w:hAnsi="Georgia"/>
          <w:b/>
          <w:color w:val="1F497D" w:themeColor="text2"/>
          <w:sz w:val="24"/>
          <w:szCs w:val="24"/>
        </w:rPr>
      </w:pPr>
      <w:r w:rsidRPr="0094021A">
        <w:rPr>
          <w:rFonts w:ascii="Georgia" w:hAnsi="Georgia"/>
          <w:b/>
          <w:color w:val="1F497D" w:themeColor="text2"/>
          <w:sz w:val="24"/>
          <w:szCs w:val="24"/>
        </w:rPr>
        <w:t>1. ELIGIBILITY</w:t>
      </w:r>
    </w:p>
    <w:p w:rsidR="0094021A" w:rsidRPr="0094021A" w:rsidRDefault="0094021A" w:rsidP="0094021A">
      <w:pPr>
        <w:rPr>
          <w:rFonts w:ascii="Georgia" w:hAnsi="Georgia"/>
          <w:color w:val="1F497D" w:themeColor="text2"/>
          <w:sz w:val="24"/>
          <w:szCs w:val="24"/>
        </w:rPr>
      </w:pPr>
      <w:r w:rsidRPr="0094021A">
        <w:rPr>
          <w:rFonts w:ascii="Georgia" w:hAnsi="Georgia"/>
          <w:color w:val="1F497D" w:themeColor="text2"/>
          <w:sz w:val="24"/>
          <w:szCs w:val="24"/>
        </w:rPr>
        <w:t>The Faculty of Business and Law Research Grant (FRG) Scheme is aimed at providing funding for small pilot projects for researchers who are at the development stage of their careers, with a view to strengthening their profile to enable them to be better placed to apply for funding under more competitive external funding schemes.  As such, all internal and external level D and level E researchers are ineligible to apply for funds under this scheme as it is expected that they are already in a position to attract external research funds.</w:t>
      </w:r>
    </w:p>
    <w:p w:rsidR="0094021A" w:rsidRPr="0094021A" w:rsidRDefault="0094021A" w:rsidP="0094021A">
      <w:pPr>
        <w:rPr>
          <w:rFonts w:ascii="Georgia" w:hAnsi="Georgia"/>
          <w:color w:val="1F497D" w:themeColor="text2"/>
          <w:sz w:val="24"/>
          <w:szCs w:val="24"/>
        </w:rPr>
      </w:pPr>
      <w:r w:rsidRPr="0094021A">
        <w:rPr>
          <w:rFonts w:ascii="Georgia" w:hAnsi="Georgia"/>
          <w:color w:val="1F497D" w:themeColor="text2"/>
          <w:sz w:val="24"/>
          <w:szCs w:val="24"/>
        </w:rPr>
        <w:t>Any member of a Strategic Research Centre (SRC), including the Centre for Sustainable and Responsible Organisations (</w:t>
      </w:r>
      <w:proofErr w:type="spellStart"/>
      <w:r w:rsidRPr="0094021A">
        <w:rPr>
          <w:rFonts w:ascii="Georgia" w:hAnsi="Georgia"/>
          <w:color w:val="1F497D" w:themeColor="text2"/>
          <w:sz w:val="24"/>
          <w:szCs w:val="24"/>
        </w:rPr>
        <w:t>CSaRO</w:t>
      </w:r>
      <w:proofErr w:type="spellEnd"/>
      <w:r w:rsidRPr="0094021A">
        <w:rPr>
          <w:rFonts w:ascii="Georgia" w:hAnsi="Georgia"/>
          <w:color w:val="1F497D" w:themeColor="text2"/>
          <w:sz w:val="24"/>
          <w:szCs w:val="24"/>
        </w:rPr>
        <w:t>), is ineligible for funding under this scheme.  SRCs receive their funding centrally from the university and have their own exclusive funding schemes.  Please speak to your SRC director for further information.</w:t>
      </w:r>
    </w:p>
    <w:p w:rsidR="0094021A" w:rsidRPr="0094021A" w:rsidRDefault="0094021A" w:rsidP="0094021A">
      <w:pPr>
        <w:rPr>
          <w:rFonts w:ascii="Georgia" w:hAnsi="Georgia"/>
          <w:color w:val="1F497D" w:themeColor="text2"/>
          <w:sz w:val="24"/>
          <w:szCs w:val="24"/>
        </w:rPr>
      </w:pPr>
      <w:r w:rsidRPr="0094021A">
        <w:rPr>
          <w:rFonts w:ascii="Georgia" w:hAnsi="Georgia"/>
          <w:color w:val="1F497D" w:themeColor="text2"/>
          <w:sz w:val="24"/>
          <w:szCs w:val="24"/>
        </w:rPr>
        <w:t>Previous recipients of FRGs must be up-to-date with their reporting requirements in order to be eligible to apply in the current round.  Recipients awarded FRGs in the past 3 years must have reported to the committee on their project before being eligible to apply in subsequent rounds.  Applicants have the option of attaching a report to the front of the application form if they are applying for funds in the current round but have not yet reported on their previous grant.  Note that a one page reporting proforma can be found on the Faculty Research website.</w:t>
      </w:r>
    </w:p>
    <w:p w:rsidR="0094021A" w:rsidRPr="0094021A" w:rsidRDefault="0094021A" w:rsidP="0094021A">
      <w:pPr>
        <w:rPr>
          <w:rFonts w:ascii="Georgia" w:hAnsi="Georgia"/>
          <w:color w:val="1F497D" w:themeColor="text2"/>
          <w:sz w:val="24"/>
          <w:szCs w:val="24"/>
        </w:rPr>
      </w:pPr>
      <w:r w:rsidRPr="0094021A">
        <w:rPr>
          <w:rFonts w:ascii="Georgia" w:hAnsi="Georgia"/>
          <w:color w:val="1F497D" w:themeColor="text2"/>
          <w:sz w:val="24"/>
          <w:szCs w:val="24"/>
        </w:rPr>
        <w:t>An applicant can only be listed on one FRG application per round.</w:t>
      </w:r>
    </w:p>
    <w:p w:rsidR="0094021A" w:rsidRPr="0094021A" w:rsidRDefault="0094021A" w:rsidP="0094021A">
      <w:pPr>
        <w:rPr>
          <w:rFonts w:ascii="Georgia" w:hAnsi="Georgia"/>
          <w:color w:val="1F497D" w:themeColor="text2"/>
          <w:sz w:val="24"/>
          <w:szCs w:val="24"/>
        </w:rPr>
      </w:pPr>
      <w:r w:rsidRPr="0094021A">
        <w:rPr>
          <w:rFonts w:ascii="Georgia" w:hAnsi="Georgia"/>
          <w:color w:val="1F497D" w:themeColor="text2"/>
          <w:sz w:val="24"/>
          <w:szCs w:val="24"/>
        </w:rPr>
        <w:t>Applicants from within the Faculty should indicate that they are chief investigators (CI</w:t>
      </w:r>
      <w:proofErr w:type="gramStart"/>
      <w:r w:rsidRPr="0094021A">
        <w:rPr>
          <w:rFonts w:ascii="Georgia" w:hAnsi="Georgia"/>
          <w:color w:val="1F497D" w:themeColor="text2"/>
          <w:sz w:val="24"/>
          <w:szCs w:val="24"/>
        </w:rPr>
        <w:t>)s</w:t>
      </w:r>
      <w:proofErr w:type="gramEnd"/>
      <w:r w:rsidRPr="0094021A">
        <w:rPr>
          <w:rFonts w:ascii="Georgia" w:hAnsi="Georgia"/>
          <w:color w:val="1F497D" w:themeColor="text2"/>
          <w:sz w:val="24"/>
          <w:szCs w:val="24"/>
        </w:rPr>
        <w:t xml:space="preserve"> on the form.  External investigator (EI</w:t>
      </w:r>
      <w:proofErr w:type="gramStart"/>
      <w:r w:rsidRPr="0094021A">
        <w:rPr>
          <w:rFonts w:ascii="Georgia" w:hAnsi="Georgia"/>
          <w:color w:val="1F497D" w:themeColor="text2"/>
          <w:sz w:val="24"/>
          <w:szCs w:val="24"/>
        </w:rPr>
        <w:t>)s</w:t>
      </w:r>
      <w:proofErr w:type="gramEnd"/>
      <w:r w:rsidRPr="0094021A">
        <w:rPr>
          <w:rFonts w:ascii="Georgia" w:hAnsi="Georgia"/>
          <w:color w:val="1F497D" w:themeColor="text2"/>
          <w:sz w:val="24"/>
          <w:szCs w:val="24"/>
        </w:rPr>
        <w:t xml:space="preserve"> are those outside of the Faculty.  </w:t>
      </w:r>
    </w:p>
    <w:p w:rsidR="0094021A" w:rsidRPr="0094021A" w:rsidRDefault="0094021A" w:rsidP="0094021A">
      <w:pPr>
        <w:rPr>
          <w:rFonts w:ascii="Georgia" w:hAnsi="Georgia"/>
          <w:color w:val="1F497D" w:themeColor="text2"/>
          <w:sz w:val="24"/>
          <w:szCs w:val="24"/>
        </w:rPr>
      </w:pPr>
    </w:p>
    <w:p w:rsidR="0094021A" w:rsidRPr="0094021A" w:rsidRDefault="0094021A" w:rsidP="0094021A">
      <w:pPr>
        <w:rPr>
          <w:rFonts w:ascii="Georgia" w:hAnsi="Georgia"/>
          <w:b/>
          <w:color w:val="1F497D" w:themeColor="text2"/>
          <w:sz w:val="24"/>
          <w:szCs w:val="24"/>
        </w:rPr>
      </w:pPr>
      <w:r w:rsidRPr="0094021A">
        <w:rPr>
          <w:rFonts w:ascii="Georgia" w:hAnsi="Georgia"/>
          <w:b/>
          <w:color w:val="1F497D" w:themeColor="text2"/>
          <w:sz w:val="24"/>
          <w:szCs w:val="24"/>
        </w:rPr>
        <w:t>2. INSTRUCTIONS ON COMPLETING THE FACULTY RESEARCH GRANT APPLICATION FORM</w:t>
      </w:r>
    </w:p>
    <w:p w:rsidR="0094021A" w:rsidRPr="0094021A" w:rsidRDefault="0094021A" w:rsidP="0094021A">
      <w:pPr>
        <w:rPr>
          <w:rFonts w:ascii="Georgia" w:hAnsi="Georgia"/>
          <w:i/>
          <w:color w:val="1F497D" w:themeColor="text2"/>
          <w:sz w:val="24"/>
          <w:szCs w:val="24"/>
        </w:rPr>
      </w:pPr>
      <w:r w:rsidRPr="0094021A">
        <w:rPr>
          <w:rFonts w:ascii="Georgia" w:hAnsi="Georgia"/>
          <w:i/>
          <w:color w:val="1F497D" w:themeColor="text2"/>
          <w:sz w:val="24"/>
          <w:szCs w:val="24"/>
        </w:rPr>
        <w:t>Note that re-formatting of the form is not permitted. The publications attachment (Part B) and the project description (Part D) should be in 12pt font size with at least 2cm margins using a standard font.</w:t>
      </w:r>
    </w:p>
    <w:p w:rsidR="0094021A" w:rsidRPr="0094021A" w:rsidRDefault="0094021A" w:rsidP="0094021A">
      <w:pPr>
        <w:rPr>
          <w:rFonts w:ascii="Georgia" w:hAnsi="Georgia"/>
          <w:i/>
          <w:color w:val="1F497D" w:themeColor="text2"/>
          <w:sz w:val="24"/>
          <w:szCs w:val="24"/>
        </w:rPr>
      </w:pPr>
    </w:p>
    <w:p w:rsidR="0094021A" w:rsidRPr="0094021A" w:rsidRDefault="0094021A" w:rsidP="0094021A">
      <w:pPr>
        <w:rPr>
          <w:rFonts w:ascii="Georgia" w:hAnsi="Georgia"/>
          <w:b/>
          <w:color w:val="1F497D" w:themeColor="text2"/>
          <w:sz w:val="24"/>
          <w:szCs w:val="24"/>
        </w:rPr>
      </w:pPr>
      <w:r w:rsidRPr="0094021A">
        <w:rPr>
          <w:rFonts w:ascii="Georgia" w:hAnsi="Georgia"/>
          <w:b/>
          <w:color w:val="1F497D" w:themeColor="text2"/>
          <w:sz w:val="24"/>
          <w:szCs w:val="24"/>
        </w:rPr>
        <w:t>PART A – ADMINISTRATIVE SUMMARY</w:t>
      </w:r>
    </w:p>
    <w:p w:rsidR="0094021A" w:rsidRPr="0094021A" w:rsidRDefault="0094021A" w:rsidP="0094021A">
      <w:pPr>
        <w:rPr>
          <w:rFonts w:ascii="Georgia" w:hAnsi="Georgia"/>
          <w:color w:val="1F497D" w:themeColor="text2"/>
          <w:sz w:val="24"/>
          <w:szCs w:val="24"/>
        </w:rPr>
      </w:pPr>
      <w:r w:rsidRPr="0094021A">
        <w:rPr>
          <w:rFonts w:ascii="Georgia" w:hAnsi="Georgia"/>
          <w:b/>
          <w:color w:val="1F497D" w:themeColor="text2"/>
          <w:sz w:val="24"/>
          <w:szCs w:val="24"/>
        </w:rPr>
        <w:t xml:space="preserve">Participant Summary – </w:t>
      </w:r>
      <w:r w:rsidRPr="0094021A">
        <w:rPr>
          <w:rFonts w:ascii="Georgia" w:hAnsi="Georgia"/>
          <w:color w:val="1F497D" w:themeColor="text2"/>
          <w:sz w:val="24"/>
          <w:szCs w:val="24"/>
        </w:rPr>
        <w:t>Assign roles to all participants in the project and declare whether they are early career researchers (ECR</w:t>
      </w:r>
      <w:proofErr w:type="gramStart"/>
      <w:r w:rsidRPr="0094021A">
        <w:rPr>
          <w:rFonts w:ascii="Georgia" w:hAnsi="Georgia"/>
          <w:color w:val="1F497D" w:themeColor="text2"/>
          <w:sz w:val="24"/>
          <w:szCs w:val="24"/>
        </w:rPr>
        <w:t>)s</w:t>
      </w:r>
      <w:proofErr w:type="gramEnd"/>
      <w:r w:rsidRPr="0094021A">
        <w:rPr>
          <w:rFonts w:ascii="Georgia" w:hAnsi="Georgia"/>
          <w:color w:val="1F497D" w:themeColor="text2"/>
          <w:sz w:val="24"/>
          <w:szCs w:val="24"/>
        </w:rPr>
        <w:t>.  ECRs are researchers who were awarded their PhD no later than 5 years ago at time of application, subject to significant career interruptions.</w:t>
      </w:r>
    </w:p>
    <w:p w:rsidR="0094021A" w:rsidRPr="0094021A" w:rsidRDefault="0094021A" w:rsidP="0094021A">
      <w:pPr>
        <w:rPr>
          <w:rFonts w:ascii="Georgia" w:hAnsi="Georgia"/>
          <w:color w:val="1F497D" w:themeColor="text2"/>
          <w:sz w:val="24"/>
          <w:szCs w:val="24"/>
        </w:rPr>
      </w:pPr>
      <w:r w:rsidRPr="0094021A">
        <w:rPr>
          <w:rFonts w:ascii="Georgia" w:hAnsi="Georgia"/>
          <w:b/>
          <w:color w:val="1F497D" w:themeColor="text2"/>
          <w:sz w:val="24"/>
          <w:szCs w:val="24"/>
        </w:rPr>
        <w:t xml:space="preserve">Keywords </w:t>
      </w:r>
      <w:r w:rsidRPr="0094021A">
        <w:rPr>
          <w:rFonts w:ascii="Georgia" w:hAnsi="Georgia"/>
          <w:color w:val="1F497D" w:themeColor="text2"/>
          <w:sz w:val="24"/>
          <w:szCs w:val="24"/>
        </w:rPr>
        <w:t>– Provide at least 3 keywords for your project – these keywords will be used to assign reviewers.</w:t>
      </w:r>
    </w:p>
    <w:p w:rsidR="0094021A" w:rsidRPr="0094021A" w:rsidRDefault="0094021A" w:rsidP="0094021A">
      <w:pPr>
        <w:rPr>
          <w:rFonts w:ascii="Georgia" w:hAnsi="Georgia"/>
          <w:color w:val="1F497D" w:themeColor="text2"/>
          <w:sz w:val="24"/>
          <w:szCs w:val="24"/>
        </w:rPr>
      </w:pPr>
      <w:r w:rsidRPr="0094021A">
        <w:rPr>
          <w:rFonts w:ascii="Georgia" w:hAnsi="Georgia"/>
          <w:b/>
          <w:color w:val="1F497D" w:themeColor="text2"/>
          <w:sz w:val="24"/>
          <w:szCs w:val="24"/>
        </w:rPr>
        <w:t>Project Summary</w:t>
      </w:r>
      <w:r w:rsidRPr="0094021A">
        <w:rPr>
          <w:rFonts w:ascii="Georgia" w:hAnsi="Georgia"/>
          <w:color w:val="1F497D" w:themeColor="text2"/>
          <w:sz w:val="24"/>
          <w:szCs w:val="24"/>
        </w:rPr>
        <w:t xml:space="preserve"> – Provide a maximum 200 word summary of your project.</w:t>
      </w:r>
    </w:p>
    <w:p w:rsidR="0094021A" w:rsidRPr="0094021A" w:rsidRDefault="0094021A" w:rsidP="0094021A">
      <w:pPr>
        <w:rPr>
          <w:rFonts w:ascii="Georgia" w:hAnsi="Georgia"/>
          <w:color w:val="1F497D" w:themeColor="text2"/>
          <w:sz w:val="24"/>
          <w:szCs w:val="24"/>
        </w:rPr>
      </w:pPr>
      <w:r w:rsidRPr="0094021A">
        <w:rPr>
          <w:rFonts w:ascii="Georgia" w:hAnsi="Georgia"/>
          <w:b/>
          <w:color w:val="1F497D" w:themeColor="text2"/>
          <w:sz w:val="24"/>
          <w:szCs w:val="24"/>
        </w:rPr>
        <w:lastRenderedPageBreak/>
        <w:t>Certification</w:t>
      </w:r>
      <w:r w:rsidRPr="0094021A">
        <w:rPr>
          <w:rFonts w:ascii="Georgia" w:hAnsi="Georgia"/>
          <w:color w:val="1F497D" w:themeColor="text2"/>
          <w:sz w:val="24"/>
          <w:szCs w:val="24"/>
        </w:rPr>
        <w:t xml:space="preserve"> – Ensure that all required signatures are obtained.  Electronic signatures are acceptable.</w:t>
      </w:r>
    </w:p>
    <w:p w:rsidR="0094021A" w:rsidRPr="0094021A" w:rsidRDefault="0094021A" w:rsidP="0094021A">
      <w:pPr>
        <w:rPr>
          <w:rFonts w:ascii="Georgia" w:hAnsi="Georgia"/>
          <w:color w:val="1F497D" w:themeColor="text2"/>
          <w:sz w:val="24"/>
          <w:szCs w:val="24"/>
        </w:rPr>
      </w:pPr>
    </w:p>
    <w:p w:rsidR="0094021A" w:rsidRPr="0094021A" w:rsidRDefault="0094021A" w:rsidP="0094021A">
      <w:pPr>
        <w:rPr>
          <w:rFonts w:ascii="Georgia" w:hAnsi="Georgia"/>
          <w:b/>
          <w:color w:val="1F497D" w:themeColor="text2"/>
          <w:sz w:val="24"/>
          <w:szCs w:val="24"/>
        </w:rPr>
      </w:pPr>
      <w:r w:rsidRPr="0094021A">
        <w:rPr>
          <w:rFonts w:ascii="Georgia" w:hAnsi="Georgia"/>
          <w:b/>
          <w:color w:val="1F497D" w:themeColor="text2"/>
          <w:sz w:val="24"/>
          <w:szCs w:val="24"/>
        </w:rPr>
        <w:t xml:space="preserve">PART B – PUBLICATIONS </w:t>
      </w:r>
      <w:r w:rsidRPr="0094021A">
        <w:rPr>
          <w:rFonts w:ascii="Georgia" w:hAnsi="Georgia"/>
          <w:b/>
          <w:i/>
          <w:color w:val="1F497D" w:themeColor="text2"/>
          <w:sz w:val="24"/>
          <w:szCs w:val="24"/>
        </w:rPr>
        <w:t>(attachment)</w:t>
      </w:r>
    </w:p>
    <w:p w:rsidR="0094021A" w:rsidRPr="0094021A" w:rsidRDefault="0094021A" w:rsidP="0094021A">
      <w:pPr>
        <w:rPr>
          <w:rFonts w:ascii="Georgia" w:hAnsi="Georgia"/>
          <w:color w:val="1F497D" w:themeColor="text2"/>
          <w:sz w:val="24"/>
          <w:szCs w:val="24"/>
        </w:rPr>
      </w:pPr>
      <w:r w:rsidRPr="0094021A">
        <w:rPr>
          <w:rFonts w:ascii="Georgia" w:hAnsi="Georgia"/>
          <w:color w:val="1F497D" w:themeColor="text2"/>
          <w:sz w:val="24"/>
          <w:szCs w:val="24"/>
        </w:rPr>
        <w:t>Provide as an attachment a list of all refereed publications from the past 5 years under the headings of</w:t>
      </w:r>
      <w:r w:rsidRPr="0094021A">
        <w:rPr>
          <w:rFonts w:ascii="Georgia" w:hAnsi="Georgia"/>
          <w:i/>
          <w:color w:val="1F497D" w:themeColor="text2"/>
          <w:sz w:val="24"/>
          <w:szCs w:val="24"/>
        </w:rPr>
        <w:t xml:space="preserve"> </w:t>
      </w:r>
      <w:r w:rsidRPr="0094021A">
        <w:rPr>
          <w:rFonts w:ascii="Georgia" w:hAnsi="Georgia"/>
          <w:b/>
          <w:i/>
          <w:color w:val="1F497D" w:themeColor="text2"/>
          <w:sz w:val="24"/>
          <w:szCs w:val="24"/>
        </w:rPr>
        <w:t>books, book chapters and  journal articles</w:t>
      </w:r>
      <w:r w:rsidRPr="0094021A">
        <w:rPr>
          <w:rFonts w:ascii="Georgia" w:hAnsi="Georgia"/>
          <w:color w:val="1F497D" w:themeColor="text2"/>
          <w:sz w:val="24"/>
          <w:szCs w:val="24"/>
        </w:rPr>
        <w:t xml:space="preserve"> (do not use ERA rankings) for each applicant.  Provide a date of acceptance for “in press” items.</w:t>
      </w:r>
    </w:p>
    <w:p w:rsidR="0094021A" w:rsidRPr="0094021A" w:rsidRDefault="0094021A" w:rsidP="0094021A">
      <w:pPr>
        <w:rPr>
          <w:rFonts w:ascii="Georgia" w:hAnsi="Georgia"/>
          <w:color w:val="1F497D" w:themeColor="text2"/>
          <w:sz w:val="24"/>
          <w:szCs w:val="24"/>
        </w:rPr>
      </w:pPr>
    </w:p>
    <w:p w:rsidR="0094021A" w:rsidRPr="0094021A" w:rsidRDefault="0094021A" w:rsidP="0094021A">
      <w:pPr>
        <w:rPr>
          <w:rFonts w:ascii="Georgia" w:hAnsi="Georgia"/>
          <w:b/>
          <w:color w:val="1F497D" w:themeColor="text2"/>
          <w:sz w:val="24"/>
          <w:szCs w:val="24"/>
        </w:rPr>
      </w:pPr>
      <w:r w:rsidRPr="0094021A">
        <w:rPr>
          <w:rFonts w:ascii="Georgia" w:hAnsi="Georgia"/>
          <w:b/>
          <w:color w:val="1F497D" w:themeColor="text2"/>
          <w:sz w:val="24"/>
          <w:szCs w:val="24"/>
        </w:rPr>
        <w:t>PART C – BUDGET</w:t>
      </w:r>
    </w:p>
    <w:p w:rsidR="0094021A" w:rsidRPr="0094021A" w:rsidRDefault="0094021A" w:rsidP="0094021A">
      <w:pPr>
        <w:rPr>
          <w:rFonts w:ascii="Georgia" w:hAnsi="Georgia"/>
          <w:color w:val="1F497D" w:themeColor="text2"/>
          <w:sz w:val="24"/>
          <w:szCs w:val="24"/>
        </w:rPr>
      </w:pPr>
      <w:r w:rsidRPr="0094021A">
        <w:rPr>
          <w:rFonts w:ascii="Georgia" w:hAnsi="Georgia"/>
          <w:b/>
          <w:color w:val="1F497D" w:themeColor="text2"/>
          <w:sz w:val="24"/>
          <w:szCs w:val="24"/>
        </w:rPr>
        <w:t xml:space="preserve">Budget Request – </w:t>
      </w:r>
      <w:r w:rsidRPr="0094021A">
        <w:rPr>
          <w:rFonts w:ascii="Georgia" w:hAnsi="Georgia"/>
          <w:color w:val="1F497D" w:themeColor="text2"/>
          <w:sz w:val="24"/>
          <w:szCs w:val="24"/>
        </w:rPr>
        <w:t xml:space="preserve">Provide an itemised budget for your project.  If requesting personnel for your project, state the level, step and hours required.  Use the Deakin University salary template for up-to-date rates - </w:t>
      </w:r>
      <w:hyperlink r:id="rId21" w:history="1">
        <w:r w:rsidRPr="0094021A">
          <w:rPr>
            <w:rStyle w:val="Hyperlink"/>
            <w:rFonts w:ascii="Georgia" w:hAnsi="Georgia"/>
            <w:color w:val="1F497D" w:themeColor="text2"/>
            <w:sz w:val="24"/>
            <w:szCs w:val="24"/>
          </w:rPr>
          <w:t>http://www.deakin.edu.au/research/grants/resources.php</w:t>
        </w:r>
      </w:hyperlink>
      <w:r w:rsidRPr="0094021A">
        <w:rPr>
          <w:rFonts w:ascii="Georgia" w:hAnsi="Georgia"/>
          <w:color w:val="1F497D" w:themeColor="text2"/>
          <w:sz w:val="24"/>
          <w:szCs w:val="24"/>
        </w:rPr>
        <w:t xml:space="preserve">.  Marking relief is permitted under this scheme, subject to Head of School approval; however, teaching relief is not.  Travel costs are permitted under the scheme; however, </w:t>
      </w:r>
      <w:r w:rsidRPr="0094021A">
        <w:rPr>
          <w:rFonts w:ascii="Georgia" w:hAnsi="Georgia"/>
          <w:i/>
          <w:color w:val="1F497D" w:themeColor="text2"/>
          <w:sz w:val="24"/>
          <w:szCs w:val="24"/>
        </w:rPr>
        <w:t>per diem</w:t>
      </w:r>
      <w:r w:rsidRPr="0094021A">
        <w:rPr>
          <w:rFonts w:ascii="Georgia" w:hAnsi="Georgia"/>
          <w:color w:val="1F497D" w:themeColor="text2"/>
          <w:sz w:val="24"/>
          <w:szCs w:val="24"/>
        </w:rPr>
        <w:t xml:space="preserve"> rates are not.  Equipment already accessible in your school will not be funded.</w:t>
      </w:r>
    </w:p>
    <w:p w:rsidR="0094021A" w:rsidRPr="0094021A" w:rsidRDefault="0094021A" w:rsidP="0094021A">
      <w:pPr>
        <w:rPr>
          <w:rFonts w:ascii="Georgia" w:hAnsi="Georgia"/>
          <w:b/>
          <w:color w:val="1F497D" w:themeColor="text2"/>
          <w:sz w:val="24"/>
          <w:szCs w:val="24"/>
        </w:rPr>
      </w:pPr>
      <w:r w:rsidRPr="0094021A">
        <w:rPr>
          <w:rFonts w:ascii="Georgia" w:hAnsi="Georgia"/>
          <w:b/>
          <w:color w:val="1F497D" w:themeColor="text2"/>
          <w:sz w:val="24"/>
          <w:szCs w:val="24"/>
        </w:rPr>
        <w:t xml:space="preserve">Budget Justification </w:t>
      </w:r>
      <w:r w:rsidRPr="0094021A">
        <w:rPr>
          <w:rFonts w:ascii="Georgia" w:hAnsi="Georgia"/>
          <w:color w:val="1F497D" w:themeColor="text2"/>
          <w:sz w:val="24"/>
          <w:szCs w:val="24"/>
        </w:rPr>
        <w:t>– Justify each budget item thoroughly, highlighting the need of the budget item for the success of the project.  Unjustified items are unlikely to be funded.  External cash or in-kind contributions to the project should be declared in the justification section.  Observe the 300 word limit.</w:t>
      </w:r>
      <w:r w:rsidRPr="0094021A">
        <w:rPr>
          <w:rFonts w:ascii="Georgia" w:hAnsi="Georgia"/>
          <w:color w:val="1F497D" w:themeColor="text2"/>
          <w:sz w:val="24"/>
          <w:szCs w:val="24"/>
        </w:rPr>
        <w:br/>
      </w:r>
    </w:p>
    <w:p w:rsidR="0094021A" w:rsidRPr="0094021A" w:rsidRDefault="0094021A" w:rsidP="0094021A">
      <w:pPr>
        <w:rPr>
          <w:rFonts w:ascii="Georgia" w:hAnsi="Georgia"/>
          <w:b/>
          <w:color w:val="1F497D" w:themeColor="text2"/>
          <w:sz w:val="24"/>
          <w:szCs w:val="24"/>
        </w:rPr>
      </w:pPr>
      <w:r w:rsidRPr="0094021A">
        <w:rPr>
          <w:rFonts w:ascii="Georgia" w:hAnsi="Georgia"/>
          <w:b/>
          <w:color w:val="1F497D" w:themeColor="text2"/>
          <w:sz w:val="24"/>
          <w:szCs w:val="24"/>
        </w:rPr>
        <w:t xml:space="preserve">PART D – PROJECT DESCRIPTION </w:t>
      </w:r>
    </w:p>
    <w:p w:rsidR="0094021A" w:rsidRPr="0094021A" w:rsidRDefault="0094021A" w:rsidP="0094021A">
      <w:pPr>
        <w:rPr>
          <w:rFonts w:ascii="Georgia" w:hAnsi="Georgia"/>
          <w:color w:val="1F497D" w:themeColor="text2"/>
          <w:sz w:val="24"/>
          <w:szCs w:val="24"/>
        </w:rPr>
      </w:pPr>
      <w:r w:rsidRPr="0094021A">
        <w:rPr>
          <w:rFonts w:ascii="Georgia" w:hAnsi="Georgia"/>
          <w:color w:val="1F497D" w:themeColor="text2"/>
          <w:sz w:val="24"/>
          <w:szCs w:val="24"/>
        </w:rPr>
        <w:t xml:space="preserve">A maximum 3 page project description under the headings of </w:t>
      </w:r>
      <w:r w:rsidRPr="0094021A">
        <w:rPr>
          <w:rFonts w:ascii="Georgia" w:hAnsi="Georgia"/>
          <w:i/>
          <w:color w:val="1F497D" w:themeColor="text2"/>
          <w:sz w:val="24"/>
          <w:szCs w:val="24"/>
        </w:rPr>
        <w:t xml:space="preserve">project title, aims and background, approach, anticipated outputs and references </w:t>
      </w:r>
      <w:r w:rsidRPr="0094021A">
        <w:rPr>
          <w:rFonts w:ascii="Georgia" w:hAnsi="Georgia"/>
          <w:color w:val="1F497D" w:themeColor="text2"/>
          <w:sz w:val="24"/>
          <w:szCs w:val="24"/>
        </w:rPr>
        <w:t>should be provided.</w:t>
      </w:r>
    </w:p>
    <w:p w:rsidR="0094021A" w:rsidRPr="0094021A" w:rsidRDefault="0094021A" w:rsidP="0094021A">
      <w:pPr>
        <w:rPr>
          <w:rFonts w:ascii="Georgia" w:hAnsi="Georgia"/>
          <w:color w:val="1F497D" w:themeColor="text2"/>
          <w:sz w:val="24"/>
          <w:szCs w:val="24"/>
        </w:rPr>
      </w:pPr>
      <w:r w:rsidRPr="0094021A">
        <w:rPr>
          <w:rFonts w:ascii="Georgia" w:hAnsi="Georgia"/>
          <w:b/>
          <w:color w:val="1F497D" w:themeColor="text2"/>
          <w:sz w:val="24"/>
          <w:szCs w:val="24"/>
        </w:rPr>
        <w:t>Aims and background</w:t>
      </w:r>
      <w:r w:rsidRPr="0094021A">
        <w:rPr>
          <w:rFonts w:ascii="Georgia" w:hAnsi="Georgia"/>
          <w:color w:val="1F497D" w:themeColor="text2"/>
          <w:sz w:val="24"/>
          <w:szCs w:val="24"/>
        </w:rPr>
        <w:t xml:space="preserve"> – Explain what you wish to achieve with the project and provide enough background to allow the reviewer to understand the context of the research question/s.</w:t>
      </w:r>
    </w:p>
    <w:p w:rsidR="0094021A" w:rsidRPr="0094021A" w:rsidRDefault="0094021A" w:rsidP="0094021A">
      <w:pPr>
        <w:rPr>
          <w:rFonts w:ascii="Georgia" w:hAnsi="Georgia"/>
          <w:color w:val="1F497D" w:themeColor="text2"/>
          <w:sz w:val="24"/>
          <w:szCs w:val="24"/>
        </w:rPr>
      </w:pPr>
      <w:r w:rsidRPr="0094021A">
        <w:rPr>
          <w:rFonts w:ascii="Georgia" w:hAnsi="Georgia"/>
          <w:b/>
          <w:color w:val="1F497D" w:themeColor="text2"/>
          <w:sz w:val="24"/>
          <w:szCs w:val="24"/>
        </w:rPr>
        <w:t>Approach</w:t>
      </w:r>
      <w:r w:rsidRPr="0094021A">
        <w:rPr>
          <w:rFonts w:ascii="Georgia" w:hAnsi="Georgia"/>
          <w:color w:val="1F497D" w:themeColor="text2"/>
          <w:sz w:val="24"/>
          <w:szCs w:val="24"/>
        </w:rPr>
        <w:t xml:space="preserve"> – Describe the methodology to be employed and the specific role of team members/ requested personnel, i.e., how you propose to address your aims.</w:t>
      </w:r>
    </w:p>
    <w:p w:rsidR="0094021A" w:rsidRPr="0094021A" w:rsidRDefault="0094021A" w:rsidP="0094021A">
      <w:pPr>
        <w:rPr>
          <w:rFonts w:ascii="Georgia" w:hAnsi="Georgia"/>
          <w:color w:val="1F497D" w:themeColor="text2"/>
          <w:sz w:val="24"/>
          <w:szCs w:val="24"/>
        </w:rPr>
      </w:pPr>
      <w:r w:rsidRPr="0094021A">
        <w:rPr>
          <w:rFonts w:ascii="Georgia" w:hAnsi="Georgia"/>
          <w:b/>
          <w:color w:val="1F497D" w:themeColor="text2"/>
          <w:sz w:val="24"/>
          <w:szCs w:val="24"/>
        </w:rPr>
        <w:t>Anticipated outputs</w:t>
      </w:r>
      <w:r w:rsidRPr="0094021A">
        <w:rPr>
          <w:rFonts w:ascii="Georgia" w:hAnsi="Georgia"/>
          <w:color w:val="1F497D" w:themeColor="text2"/>
          <w:sz w:val="24"/>
          <w:szCs w:val="24"/>
        </w:rPr>
        <w:t xml:space="preserve"> – Explain what the expected outcomes of the completion of this project will be.  In particular, focus on what the project will lead to in the future.  For example - will this project lead to other, larger projects?  Will it lead to a publication?  Will it lead to industry collaboration or external grant applications?</w:t>
      </w:r>
    </w:p>
    <w:p w:rsidR="0094021A" w:rsidRPr="0094021A" w:rsidRDefault="0094021A" w:rsidP="0094021A">
      <w:pPr>
        <w:rPr>
          <w:rFonts w:ascii="Georgia" w:hAnsi="Georgia"/>
          <w:color w:val="1F497D" w:themeColor="text2"/>
          <w:sz w:val="24"/>
          <w:szCs w:val="24"/>
        </w:rPr>
      </w:pPr>
      <w:r w:rsidRPr="0094021A">
        <w:rPr>
          <w:rFonts w:ascii="Georgia" w:hAnsi="Georgia"/>
          <w:b/>
          <w:color w:val="1F497D" w:themeColor="text2"/>
          <w:sz w:val="24"/>
          <w:szCs w:val="24"/>
        </w:rPr>
        <w:t>References</w:t>
      </w:r>
      <w:r w:rsidRPr="0094021A">
        <w:rPr>
          <w:rFonts w:ascii="Georgia" w:hAnsi="Georgia"/>
          <w:color w:val="1F497D" w:themeColor="text2"/>
          <w:sz w:val="24"/>
          <w:szCs w:val="24"/>
        </w:rPr>
        <w:t xml:space="preserve"> – Provide a list of references within the 3 page limit.  Note: “in press” items will need the date of acceptance listed.</w:t>
      </w:r>
    </w:p>
    <w:p w:rsidR="0094021A" w:rsidRPr="0094021A" w:rsidRDefault="0094021A" w:rsidP="0094021A">
      <w:pPr>
        <w:rPr>
          <w:rFonts w:ascii="Georgia" w:hAnsi="Georgia"/>
          <w:b/>
          <w:color w:val="1F497D" w:themeColor="text2"/>
          <w:sz w:val="24"/>
          <w:szCs w:val="24"/>
        </w:rPr>
      </w:pPr>
      <w:r w:rsidRPr="0094021A">
        <w:rPr>
          <w:rFonts w:ascii="Georgia" w:hAnsi="Georgia"/>
          <w:b/>
          <w:color w:val="1F497D" w:themeColor="text2"/>
          <w:sz w:val="24"/>
          <w:szCs w:val="24"/>
        </w:rPr>
        <w:t xml:space="preserve">Files with Instructions and </w:t>
      </w:r>
      <w:r>
        <w:rPr>
          <w:rFonts w:ascii="Georgia" w:hAnsi="Georgia"/>
          <w:b/>
          <w:color w:val="1F497D" w:themeColor="text2"/>
          <w:sz w:val="24"/>
          <w:szCs w:val="24"/>
        </w:rPr>
        <w:t xml:space="preserve">the </w:t>
      </w:r>
      <w:r w:rsidRPr="0094021A">
        <w:rPr>
          <w:rFonts w:ascii="Georgia" w:hAnsi="Georgia"/>
          <w:b/>
          <w:color w:val="1F497D" w:themeColor="text2"/>
          <w:sz w:val="24"/>
          <w:szCs w:val="24"/>
        </w:rPr>
        <w:t>Application form are attached.</w:t>
      </w:r>
    </w:p>
    <w:p w:rsidR="0094021A" w:rsidRPr="0094021A" w:rsidRDefault="0094021A" w:rsidP="0094021A">
      <w:pPr>
        <w:rPr>
          <w:rFonts w:ascii="Georgia" w:hAnsi="Georgia"/>
          <w:b/>
          <w:bCs/>
          <w:color w:val="7030A0"/>
          <w:sz w:val="24"/>
          <w:szCs w:val="24"/>
        </w:rPr>
      </w:pPr>
    </w:p>
    <w:p w:rsidR="0094021A" w:rsidRPr="00692C70" w:rsidRDefault="00692C70" w:rsidP="0094021A">
      <w:pPr>
        <w:rPr>
          <w:rFonts w:ascii="Lucida Bright" w:hAnsi="Lucida Bright"/>
          <w:b/>
          <w:bCs/>
          <w:color w:val="7030A0"/>
          <w:sz w:val="32"/>
          <w:szCs w:val="32"/>
        </w:rPr>
      </w:pPr>
      <w:r w:rsidRPr="00692C70">
        <w:rPr>
          <w:rFonts w:ascii="Lucida Bright" w:hAnsi="Lucida Bright"/>
          <w:b/>
          <w:bCs/>
          <w:color w:val="7030A0"/>
          <w:sz w:val="32"/>
          <w:szCs w:val="32"/>
        </w:rPr>
        <w:t>International Research Development Scheme</w:t>
      </w:r>
    </w:p>
    <w:p w:rsidR="0094021A" w:rsidRPr="00692C70" w:rsidRDefault="0094021A" w:rsidP="0094021A">
      <w:pPr>
        <w:rPr>
          <w:rFonts w:ascii="Georgia" w:hAnsi="Georgia"/>
          <w:color w:val="1F497D" w:themeColor="text2"/>
          <w:sz w:val="24"/>
          <w:szCs w:val="24"/>
        </w:rPr>
      </w:pPr>
      <w:r w:rsidRPr="00692C70">
        <w:rPr>
          <w:rFonts w:ascii="Georgia" w:hAnsi="Georgia"/>
          <w:b/>
          <w:bCs/>
          <w:color w:val="1F497D" w:themeColor="text2"/>
          <w:sz w:val="24"/>
          <w:szCs w:val="24"/>
          <w:lang w:eastAsia="en-AU"/>
        </w:rPr>
        <w:t>Professor Lee Astheimer</w:t>
      </w:r>
      <w:r w:rsidRPr="00692C70">
        <w:rPr>
          <w:rFonts w:ascii="Georgia" w:hAnsi="Georgia"/>
          <w:b/>
          <w:bCs/>
          <w:color w:val="1F497D" w:themeColor="text2"/>
          <w:sz w:val="24"/>
          <w:szCs w:val="24"/>
          <w:lang w:eastAsia="en-AU"/>
        </w:rPr>
        <w:t xml:space="preserve">, </w:t>
      </w:r>
      <w:r w:rsidRPr="00692C70">
        <w:rPr>
          <w:rFonts w:ascii="Georgia" w:hAnsi="Georgia"/>
          <w:color w:val="1F497D" w:themeColor="text2"/>
          <w:sz w:val="24"/>
          <w:szCs w:val="24"/>
          <w:lang w:eastAsia="en-AU"/>
        </w:rPr>
        <w:t>Deputy Vice-Chancellor (Research)</w:t>
      </w:r>
      <w:r w:rsidRPr="00692C70">
        <w:rPr>
          <w:rFonts w:ascii="Georgia" w:hAnsi="Georgia"/>
          <w:color w:val="1F497D" w:themeColor="text2"/>
          <w:sz w:val="24"/>
          <w:szCs w:val="24"/>
          <w:lang w:eastAsia="en-AU"/>
        </w:rPr>
        <w:t xml:space="preserve"> has </w:t>
      </w:r>
      <w:r w:rsidRPr="00692C70">
        <w:rPr>
          <w:rFonts w:ascii="Georgia" w:hAnsi="Georgia"/>
          <w:color w:val="1F497D" w:themeColor="text2"/>
          <w:sz w:val="24"/>
          <w:szCs w:val="24"/>
        </w:rPr>
        <w:t>announce</w:t>
      </w:r>
      <w:r w:rsidRPr="00692C70">
        <w:rPr>
          <w:rFonts w:ascii="Georgia" w:hAnsi="Georgia"/>
          <w:color w:val="1F497D" w:themeColor="text2"/>
          <w:sz w:val="24"/>
          <w:szCs w:val="24"/>
        </w:rPr>
        <w:t>d</w:t>
      </w:r>
      <w:r w:rsidRPr="00692C70">
        <w:rPr>
          <w:rFonts w:ascii="Georgia" w:hAnsi="Georgia"/>
          <w:color w:val="1F497D" w:themeColor="text2"/>
          <w:sz w:val="24"/>
          <w:szCs w:val="24"/>
        </w:rPr>
        <w:t xml:space="preserve"> the trial of a new research scheme to promote and develop international research relationships. The awards will be </w:t>
      </w:r>
      <w:proofErr w:type="gramStart"/>
      <w:r w:rsidRPr="00692C70">
        <w:rPr>
          <w:rFonts w:ascii="Georgia" w:hAnsi="Georgia"/>
          <w:color w:val="1F497D" w:themeColor="text2"/>
          <w:sz w:val="24"/>
          <w:szCs w:val="24"/>
        </w:rPr>
        <w:t>between $5,000 - $15,000</w:t>
      </w:r>
      <w:proofErr w:type="gramEnd"/>
      <w:r w:rsidRPr="00692C70">
        <w:rPr>
          <w:rFonts w:ascii="Georgia" w:hAnsi="Georgia"/>
          <w:color w:val="1F497D" w:themeColor="text2"/>
          <w:sz w:val="24"/>
          <w:szCs w:val="24"/>
        </w:rPr>
        <w:t xml:space="preserve"> and will be funded based on the strategic benefits to the University as well as the potential of the proposal to further international relationships.</w:t>
      </w:r>
    </w:p>
    <w:p w:rsidR="00692C70" w:rsidRPr="00692C70" w:rsidRDefault="00692C70" w:rsidP="0094021A">
      <w:pPr>
        <w:rPr>
          <w:rFonts w:ascii="Georgia" w:hAnsi="Georgia"/>
          <w:color w:val="1F497D" w:themeColor="text2"/>
          <w:sz w:val="16"/>
          <w:szCs w:val="16"/>
        </w:rPr>
      </w:pPr>
    </w:p>
    <w:p w:rsidR="0094021A" w:rsidRPr="00692C70" w:rsidRDefault="0094021A" w:rsidP="0094021A">
      <w:pPr>
        <w:rPr>
          <w:rFonts w:ascii="Georgia" w:hAnsi="Georgia"/>
          <w:color w:val="1F497D" w:themeColor="text2"/>
          <w:sz w:val="24"/>
          <w:szCs w:val="24"/>
        </w:rPr>
      </w:pPr>
      <w:r w:rsidRPr="00692C70">
        <w:rPr>
          <w:rFonts w:ascii="Georgia" w:hAnsi="Georgia"/>
          <w:color w:val="1F497D" w:themeColor="text2"/>
          <w:sz w:val="24"/>
          <w:szCs w:val="24"/>
        </w:rPr>
        <w:t>Attached is information on the scheme and application form</w:t>
      </w:r>
      <w:r w:rsidRPr="00692C70">
        <w:rPr>
          <w:rFonts w:ascii="Georgia" w:hAnsi="Georgia"/>
          <w:color w:val="1F497D" w:themeColor="text2"/>
          <w:sz w:val="24"/>
          <w:szCs w:val="24"/>
        </w:rPr>
        <w:t xml:space="preserve">. </w:t>
      </w:r>
      <w:r w:rsidRPr="00692C70">
        <w:rPr>
          <w:rFonts w:ascii="Georgia" w:hAnsi="Georgia"/>
          <w:color w:val="1F497D" w:themeColor="text2"/>
          <w:sz w:val="24"/>
          <w:szCs w:val="24"/>
        </w:rPr>
        <w:t xml:space="preserve">Further details and the application form are also available on the </w:t>
      </w:r>
      <w:hyperlink r:id="rId22" w:history="1">
        <w:r w:rsidRPr="00692C70">
          <w:rPr>
            <w:rStyle w:val="Hyperlink"/>
            <w:rFonts w:ascii="Georgia" w:hAnsi="Georgia"/>
            <w:color w:val="1F497D" w:themeColor="text2"/>
            <w:sz w:val="24"/>
            <w:szCs w:val="24"/>
          </w:rPr>
          <w:t>Deakin Research</w:t>
        </w:r>
      </w:hyperlink>
      <w:r w:rsidRPr="00692C70">
        <w:rPr>
          <w:rFonts w:ascii="Georgia" w:hAnsi="Georgia"/>
          <w:color w:val="1F497D" w:themeColor="text2"/>
          <w:sz w:val="24"/>
          <w:szCs w:val="24"/>
        </w:rPr>
        <w:t xml:space="preserve"> website.</w:t>
      </w:r>
    </w:p>
    <w:p w:rsidR="0094021A" w:rsidRPr="00692C70" w:rsidRDefault="0094021A" w:rsidP="0094021A">
      <w:pPr>
        <w:rPr>
          <w:rFonts w:ascii="Georgia" w:hAnsi="Georgia"/>
          <w:color w:val="1F497D" w:themeColor="text2"/>
          <w:sz w:val="16"/>
          <w:szCs w:val="16"/>
        </w:rPr>
      </w:pPr>
    </w:p>
    <w:p w:rsidR="0094021A" w:rsidRPr="00692C70" w:rsidRDefault="0094021A" w:rsidP="0094021A">
      <w:pPr>
        <w:rPr>
          <w:rFonts w:ascii="Georgia" w:hAnsi="Georgia"/>
          <w:color w:val="1F497D" w:themeColor="text2"/>
          <w:sz w:val="24"/>
          <w:szCs w:val="24"/>
        </w:rPr>
      </w:pPr>
      <w:r w:rsidRPr="00692C70">
        <w:rPr>
          <w:rFonts w:ascii="Georgia" w:hAnsi="Georgia"/>
          <w:color w:val="1F497D" w:themeColor="text2"/>
          <w:sz w:val="24"/>
          <w:szCs w:val="24"/>
        </w:rPr>
        <w:t xml:space="preserve">Applications are now open and close </w:t>
      </w:r>
      <w:r w:rsidRPr="00692C70">
        <w:rPr>
          <w:rFonts w:ascii="Georgia" w:hAnsi="Georgia"/>
          <w:b/>
          <w:bCs/>
          <w:color w:val="1F497D" w:themeColor="text2"/>
          <w:sz w:val="24"/>
          <w:szCs w:val="24"/>
        </w:rPr>
        <w:t>COB Monday 10 June 2013.</w:t>
      </w:r>
    </w:p>
    <w:p w:rsidR="0094021A" w:rsidRPr="00692C70" w:rsidRDefault="0094021A" w:rsidP="0094021A">
      <w:pPr>
        <w:rPr>
          <w:rFonts w:ascii="Georgia" w:hAnsi="Georgia"/>
          <w:color w:val="1F497D" w:themeColor="text2"/>
          <w:sz w:val="16"/>
          <w:szCs w:val="16"/>
        </w:rPr>
      </w:pPr>
      <w:r w:rsidRPr="00692C70">
        <w:rPr>
          <w:rFonts w:ascii="Georgia" w:hAnsi="Georgia"/>
          <w:color w:val="1F497D" w:themeColor="text2"/>
          <w:sz w:val="16"/>
          <w:szCs w:val="16"/>
        </w:rPr>
        <w:t> </w:t>
      </w:r>
    </w:p>
    <w:p w:rsidR="0094021A" w:rsidRPr="00692C70" w:rsidRDefault="0094021A" w:rsidP="0094021A">
      <w:pPr>
        <w:rPr>
          <w:rFonts w:ascii="Georgia" w:hAnsi="Georgia"/>
          <w:color w:val="1F497D" w:themeColor="text2"/>
          <w:sz w:val="24"/>
          <w:szCs w:val="24"/>
        </w:rPr>
      </w:pPr>
      <w:r w:rsidRPr="00692C70">
        <w:rPr>
          <w:rFonts w:ascii="Georgia" w:hAnsi="Georgia"/>
          <w:color w:val="1F497D" w:themeColor="text2"/>
          <w:sz w:val="24"/>
          <w:szCs w:val="24"/>
        </w:rPr>
        <w:t xml:space="preserve">For more information or any questions please contact Julia </w:t>
      </w:r>
      <w:proofErr w:type="spellStart"/>
      <w:r w:rsidRPr="00692C70">
        <w:rPr>
          <w:rFonts w:ascii="Georgia" w:hAnsi="Georgia"/>
          <w:color w:val="1F497D" w:themeColor="text2"/>
          <w:sz w:val="24"/>
          <w:szCs w:val="24"/>
        </w:rPr>
        <w:t>Roache</w:t>
      </w:r>
      <w:proofErr w:type="spellEnd"/>
      <w:r w:rsidRPr="00692C70">
        <w:rPr>
          <w:rFonts w:ascii="Georgia" w:hAnsi="Georgia"/>
          <w:color w:val="1F497D" w:themeColor="text2"/>
          <w:sz w:val="24"/>
          <w:szCs w:val="24"/>
        </w:rPr>
        <w:t xml:space="preserve">, Executive Research Manager, Deakin Research </w:t>
      </w:r>
      <w:r w:rsidRPr="0094021A">
        <w:rPr>
          <w:rFonts w:ascii="Georgia" w:hAnsi="Georgia"/>
          <w:color w:val="000000"/>
          <w:sz w:val="24"/>
          <w:szCs w:val="24"/>
        </w:rPr>
        <w:t>(</w:t>
      </w:r>
      <w:hyperlink r:id="rId23" w:history="1">
        <w:r w:rsidRPr="0094021A">
          <w:rPr>
            <w:rStyle w:val="Hyperlink"/>
            <w:rFonts w:ascii="Georgia" w:hAnsi="Georgia"/>
            <w:sz w:val="24"/>
            <w:szCs w:val="24"/>
          </w:rPr>
          <w:t>julia.roache@deakin.edu.au</w:t>
        </w:r>
      </w:hyperlink>
      <w:r w:rsidRPr="0094021A">
        <w:rPr>
          <w:rFonts w:ascii="Georgia" w:hAnsi="Georgia"/>
          <w:color w:val="000000"/>
          <w:sz w:val="24"/>
          <w:szCs w:val="24"/>
        </w:rPr>
        <w:t xml:space="preserve">) </w:t>
      </w:r>
      <w:r w:rsidRPr="00692C70">
        <w:rPr>
          <w:rFonts w:ascii="Georgia" w:hAnsi="Georgia"/>
          <w:color w:val="1F497D" w:themeColor="text2"/>
          <w:sz w:val="24"/>
          <w:szCs w:val="24"/>
        </w:rPr>
        <w:t>on 52271094.</w:t>
      </w:r>
    </w:p>
    <w:p w:rsidR="00F65A14" w:rsidRDefault="0094021A" w:rsidP="00E64164">
      <w:pPr>
        <w:rPr>
          <w:rFonts w:ascii="Lucida Bright" w:hAnsi="Lucida Bright"/>
          <w:b/>
          <w:color w:val="C00000"/>
          <w:sz w:val="36"/>
          <w:szCs w:val="36"/>
        </w:rPr>
      </w:pPr>
      <w:r w:rsidRPr="0094021A">
        <w:rPr>
          <w:rFonts w:ascii="Georgia" w:hAnsi="Georgia"/>
          <w:color w:val="000000"/>
          <w:sz w:val="24"/>
          <w:szCs w:val="24"/>
        </w:rPr>
        <w:lastRenderedPageBreak/>
        <w:t> </w:t>
      </w:r>
      <w:r w:rsidR="004A4C68">
        <w:rPr>
          <w:rFonts w:ascii="Lucida Bright" w:hAnsi="Lucida Bright"/>
          <w:b/>
          <w:color w:val="C00000"/>
          <w:sz w:val="36"/>
          <w:szCs w:val="36"/>
        </w:rPr>
        <w:t>CONFERENCES OF INTEREST</w:t>
      </w:r>
    </w:p>
    <w:p w:rsidR="004A4C68" w:rsidRPr="00D15838" w:rsidRDefault="004A4C68" w:rsidP="00F65A14">
      <w:pPr>
        <w:autoSpaceDE w:val="0"/>
        <w:autoSpaceDN w:val="0"/>
        <w:adjustRightInd w:val="0"/>
        <w:rPr>
          <w:rFonts w:ascii="Georgia" w:hAnsi="Georgia"/>
          <w:color w:val="000000"/>
          <w:sz w:val="24"/>
          <w:szCs w:val="24"/>
          <w:lang w:val="en-GB"/>
        </w:rPr>
      </w:pPr>
    </w:p>
    <w:p w:rsidR="00E64164" w:rsidRDefault="00D15838" w:rsidP="00D15838">
      <w:pPr>
        <w:autoSpaceDE w:val="0"/>
        <w:autoSpaceDN w:val="0"/>
        <w:adjustRightInd w:val="0"/>
        <w:rPr>
          <w:rFonts w:ascii="Georgia" w:hAnsi="Georgia" w:cs="WorldlyBlack"/>
          <w:i/>
          <w:color w:val="002060"/>
          <w:sz w:val="24"/>
          <w:szCs w:val="24"/>
        </w:rPr>
      </w:pPr>
      <w:r w:rsidRPr="00E64164">
        <w:rPr>
          <w:rFonts w:ascii="Georgia" w:hAnsi="Georgia"/>
          <w:b/>
          <w:color w:val="C00000"/>
          <w:sz w:val="24"/>
          <w:szCs w:val="24"/>
          <w:lang w:val="en-GB"/>
        </w:rPr>
        <w:t>Richard Coverdale</w:t>
      </w:r>
      <w:r w:rsidRPr="00E64164">
        <w:rPr>
          <w:rFonts w:ascii="Georgia" w:hAnsi="Georgia"/>
          <w:color w:val="002060"/>
          <w:sz w:val="24"/>
          <w:szCs w:val="24"/>
          <w:lang w:val="en-GB"/>
        </w:rPr>
        <w:t xml:space="preserve">, Director of the Centre for Rural Regional Law and Justice at the School of Law has organised </w:t>
      </w:r>
      <w:r w:rsidRPr="00D15838">
        <w:rPr>
          <w:rFonts w:ascii="Georgia" w:hAnsi="Georgia" w:cs="WorldlyBlack"/>
          <w:b/>
          <w:color w:val="7030A0"/>
          <w:sz w:val="24"/>
          <w:szCs w:val="24"/>
        </w:rPr>
        <w:t xml:space="preserve">RURAL LAW Forum on </w:t>
      </w:r>
      <w:r w:rsidRPr="00D15838">
        <w:rPr>
          <w:rFonts w:ascii="Georgia" w:hAnsi="Georgia" w:cs="WorldlyBlack"/>
          <w:b/>
          <w:i/>
          <w:color w:val="7030A0"/>
          <w:sz w:val="24"/>
          <w:szCs w:val="24"/>
        </w:rPr>
        <w:t>Cyber-safety, Privacy and the Cloud</w:t>
      </w:r>
      <w:r>
        <w:rPr>
          <w:rFonts w:ascii="Georgia" w:hAnsi="Georgia" w:cs="WorldlyBlack"/>
          <w:i/>
          <w:color w:val="1F497D" w:themeColor="text2"/>
          <w:sz w:val="24"/>
          <w:szCs w:val="24"/>
        </w:rPr>
        <w:t xml:space="preserve"> </w:t>
      </w:r>
      <w:r w:rsidRPr="00E64164">
        <w:rPr>
          <w:rFonts w:ascii="Georgia" w:hAnsi="Georgia" w:cs="WorldlyBlack"/>
          <w:color w:val="002060"/>
          <w:sz w:val="24"/>
          <w:szCs w:val="24"/>
        </w:rPr>
        <w:t>to take place on</w:t>
      </w:r>
      <w:r w:rsidRPr="00E64164">
        <w:rPr>
          <w:rFonts w:ascii="Georgia" w:hAnsi="Georgia" w:cs="WorldlyBlack"/>
          <w:i/>
          <w:color w:val="002060"/>
          <w:sz w:val="24"/>
          <w:szCs w:val="24"/>
        </w:rPr>
        <w:t xml:space="preserve"> </w:t>
      </w:r>
    </w:p>
    <w:p w:rsidR="00E64164" w:rsidRDefault="00E64164" w:rsidP="00D15838">
      <w:pPr>
        <w:autoSpaceDE w:val="0"/>
        <w:autoSpaceDN w:val="0"/>
        <w:adjustRightInd w:val="0"/>
        <w:rPr>
          <w:rFonts w:ascii="Georgia" w:hAnsi="Georgia" w:cs="Calibri-Bold"/>
          <w:b/>
          <w:bCs/>
          <w:color w:val="1F497D" w:themeColor="text2"/>
          <w:sz w:val="24"/>
          <w:szCs w:val="24"/>
        </w:rPr>
      </w:pPr>
      <w:r>
        <w:rPr>
          <w:rFonts w:ascii="Georgia" w:hAnsi="Georgia" w:cs="Calibri-Bold"/>
          <w:b/>
          <w:bCs/>
          <w:color w:val="7030A0"/>
          <w:sz w:val="24"/>
          <w:szCs w:val="24"/>
        </w:rPr>
        <w:t xml:space="preserve">                         </w:t>
      </w:r>
      <w:proofErr w:type="gramStart"/>
      <w:r w:rsidR="00D15838" w:rsidRPr="00D15838">
        <w:rPr>
          <w:rFonts w:ascii="Georgia" w:hAnsi="Georgia" w:cs="Calibri-Bold"/>
          <w:b/>
          <w:bCs/>
          <w:color w:val="7030A0"/>
          <w:sz w:val="24"/>
          <w:szCs w:val="24"/>
        </w:rPr>
        <w:t xml:space="preserve">Wednesday 19 June 2013 from 10:30 - 12:00 </w:t>
      </w:r>
      <w:r w:rsidR="00D15838" w:rsidRPr="00E64164">
        <w:rPr>
          <w:rFonts w:ascii="Georgia" w:hAnsi="Georgia" w:cs="Calibri-Bold"/>
          <w:b/>
          <w:bCs/>
          <w:color w:val="7030A0"/>
          <w:sz w:val="24"/>
          <w:szCs w:val="24"/>
        </w:rPr>
        <w:t>pm.</w:t>
      </w:r>
      <w:proofErr w:type="gramEnd"/>
      <w:r w:rsidR="00D15838">
        <w:rPr>
          <w:rFonts w:ascii="Georgia" w:hAnsi="Georgia" w:cs="Calibri-Bold"/>
          <w:b/>
          <w:bCs/>
          <w:color w:val="1F497D" w:themeColor="text2"/>
          <w:sz w:val="24"/>
          <w:szCs w:val="24"/>
        </w:rPr>
        <w:t xml:space="preserve"> </w:t>
      </w:r>
    </w:p>
    <w:p w:rsidR="00D15838" w:rsidRPr="00E64164" w:rsidRDefault="00D15838" w:rsidP="00D15838">
      <w:pPr>
        <w:autoSpaceDE w:val="0"/>
        <w:autoSpaceDN w:val="0"/>
        <w:adjustRightInd w:val="0"/>
        <w:rPr>
          <w:rFonts w:ascii="Georgia" w:hAnsi="Georgia" w:cs="WorldlyBlack"/>
          <w:color w:val="002060"/>
          <w:sz w:val="24"/>
          <w:szCs w:val="24"/>
        </w:rPr>
      </w:pPr>
      <w:r w:rsidRPr="00E64164">
        <w:rPr>
          <w:rFonts w:ascii="Georgia" w:hAnsi="Georgia" w:cs="Calibri-Bold"/>
          <w:bCs/>
          <w:color w:val="002060"/>
          <w:sz w:val="24"/>
          <w:szCs w:val="24"/>
        </w:rPr>
        <w:t>For details and booking, see the attached flyer</w:t>
      </w:r>
    </w:p>
    <w:p w:rsidR="00D15838" w:rsidRDefault="00D15838" w:rsidP="00D15838">
      <w:pPr>
        <w:rPr>
          <w:rFonts w:ascii="Georgia" w:hAnsi="Georgia"/>
          <w:b/>
          <w:color w:val="7030A0"/>
          <w:sz w:val="24"/>
          <w:szCs w:val="24"/>
          <w:lang w:val="en-GB"/>
        </w:rPr>
      </w:pPr>
    </w:p>
    <w:p w:rsidR="00D15838" w:rsidRPr="007915A0" w:rsidRDefault="007915A0" w:rsidP="00D15838">
      <w:pPr>
        <w:rPr>
          <w:rFonts w:ascii="Georgia" w:hAnsi="Georgia"/>
          <w:color w:val="1F497D" w:themeColor="text2"/>
          <w:sz w:val="24"/>
          <w:szCs w:val="24"/>
          <w:lang w:val="en-GB"/>
        </w:rPr>
      </w:pPr>
      <w:r w:rsidRPr="007915A0">
        <w:rPr>
          <w:rFonts w:ascii="Georgia" w:hAnsi="Georgia"/>
          <w:b/>
          <w:color w:val="7030A0"/>
          <w:sz w:val="24"/>
          <w:szCs w:val="24"/>
          <w:lang w:val="en-GB"/>
        </w:rPr>
        <w:t>10</w:t>
      </w:r>
      <w:r w:rsidRPr="007915A0">
        <w:rPr>
          <w:rFonts w:ascii="Georgia" w:hAnsi="Georgia"/>
          <w:b/>
          <w:color w:val="7030A0"/>
          <w:sz w:val="24"/>
          <w:szCs w:val="24"/>
          <w:vertAlign w:val="superscript"/>
          <w:lang w:val="en-GB"/>
        </w:rPr>
        <w:t>th</w:t>
      </w:r>
      <w:r w:rsidRPr="007915A0">
        <w:rPr>
          <w:rFonts w:ascii="Georgia" w:hAnsi="Georgia"/>
          <w:b/>
          <w:color w:val="7030A0"/>
          <w:sz w:val="24"/>
          <w:szCs w:val="24"/>
          <w:lang w:val="en-GB"/>
        </w:rPr>
        <w:t> Annual International Conference on</w:t>
      </w:r>
      <w:r w:rsidRPr="007915A0">
        <w:rPr>
          <w:rFonts w:ascii="Georgia" w:hAnsi="Georgia"/>
          <w:color w:val="7030A0"/>
          <w:sz w:val="24"/>
          <w:szCs w:val="24"/>
          <w:lang w:val="en-GB"/>
        </w:rPr>
        <w:t xml:space="preserve"> </w:t>
      </w:r>
      <w:r w:rsidRPr="007915A0">
        <w:rPr>
          <w:rFonts w:ascii="Georgia" w:hAnsi="Georgia"/>
          <w:b/>
          <w:bCs/>
          <w:color w:val="7030A0"/>
          <w:sz w:val="24"/>
          <w:szCs w:val="24"/>
          <w:lang w:val="en-GB"/>
        </w:rPr>
        <w:t>Law</w:t>
      </w:r>
      <w:r w:rsidRPr="007915A0">
        <w:rPr>
          <w:rFonts w:ascii="Georgia" w:hAnsi="Georgia"/>
          <w:color w:val="000000"/>
          <w:sz w:val="24"/>
          <w:szCs w:val="24"/>
          <w:lang w:val="en-GB"/>
        </w:rPr>
        <w:t xml:space="preserve">, </w:t>
      </w:r>
      <w:r w:rsidRPr="00D15838">
        <w:rPr>
          <w:rFonts w:ascii="Georgia" w:hAnsi="Georgia"/>
          <w:b/>
          <w:color w:val="7030A0"/>
          <w:sz w:val="24"/>
          <w:szCs w:val="24"/>
          <w:lang w:val="en-GB"/>
        </w:rPr>
        <w:t>8-11 July 2013, Athens, Greece</w:t>
      </w:r>
      <w:r w:rsidR="004A4C68" w:rsidRPr="00D15838">
        <w:rPr>
          <w:rFonts w:ascii="Georgia" w:hAnsi="Georgia"/>
          <w:b/>
          <w:color w:val="7030A0"/>
          <w:sz w:val="24"/>
          <w:szCs w:val="24"/>
        </w:rPr>
        <w:t xml:space="preserve"> </w:t>
      </w:r>
      <w:r w:rsidR="00D15838" w:rsidRPr="007915A0">
        <w:rPr>
          <w:rFonts w:ascii="Georgia" w:hAnsi="Georgia"/>
          <w:color w:val="1F497D" w:themeColor="text2"/>
          <w:sz w:val="24"/>
          <w:szCs w:val="24"/>
          <w:lang w:val="en-GB"/>
        </w:rPr>
        <w:t>The Athens Institute for Education and Research (ATINER) was established in 1995 as an independent academic association with the mission to become a forum, where academics and researchers - from all over the world - could meet in Athens to exchange ideas on their research and to discuss future developments in their disciplines.</w:t>
      </w:r>
    </w:p>
    <w:p w:rsidR="004A4C68" w:rsidRPr="007915A0" w:rsidRDefault="00E64164" w:rsidP="004A4C68">
      <w:pPr>
        <w:rPr>
          <w:rFonts w:ascii="Georgia" w:hAnsi="Georgia"/>
          <w:b/>
          <w:color w:val="1F497D" w:themeColor="text2"/>
          <w:sz w:val="24"/>
          <w:szCs w:val="24"/>
        </w:rPr>
      </w:pPr>
      <w:hyperlink r:id="rId24" w:history="1">
        <w:r w:rsidR="007915A0" w:rsidRPr="007915A0">
          <w:rPr>
            <w:rStyle w:val="Hyperlink"/>
            <w:rFonts w:ascii="Georgia" w:hAnsi="Georgia"/>
            <w:sz w:val="24"/>
            <w:szCs w:val="24"/>
          </w:rPr>
          <w:t>http://www.atiner.gr/law.htm</w:t>
        </w:r>
      </w:hyperlink>
    </w:p>
    <w:p w:rsidR="004A4C68" w:rsidRPr="007915A0" w:rsidRDefault="00E64164" w:rsidP="004A4C68">
      <w:pPr>
        <w:autoSpaceDE w:val="0"/>
        <w:autoSpaceDN w:val="0"/>
        <w:adjustRightInd w:val="0"/>
        <w:rPr>
          <w:rFonts w:ascii="Georgia" w:hAnsi="Georgia"/>
          <w:color w:val="1F497D" w:themeColor="text2"/>
          <w:sz w:val="24"/>
          <w:szCs w:val="24"/>
          <w:lang w:val="en-GB"/>
        </w:rPr>
      </w:pPr>
      <w:hyperlink r:id="rId25" w:history="1">
        <w:r w:rsidR="007915A0" w:rsidRPr="007915A0">
          <w:rPr>
            <w:rStyle w:val="Hyperlink"/>
            <w:rFonts w:ascii="Georgia" w:hAnsi="Georgia"/>
            <w:sz w:val="24"/>
            <w:szCs w:val="24"/>
          </w:rPr>
          <w:t>http://www.atiner.gr/2013Conferences.htm</w:t>
        </w:r>
      </w:hyperlink>
    </w:p>
    <w:sectPr w:rsidR="004A4C68" w:rsidRPr="00791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orldlyLight">
    <w:panose1 w:val="00000000000000000000"/>
    <w:charset w:val="00"/>
    <w:family w:val="swiss"/>
    <w:notTrueType/>
    <w:pitch w:val="default"/>
    <w:sig w:usb0="00000003" w:usb1="00000000" w:usb2="00000000" w:usb3="00000000" w:csb0="00000001" w:csb1="00000000"/>
  </w:font>
  <w:font w:name="WorldlyBlack">
    <w:panose1 w:val="00000000000000000000"/>
    <w:charset w:val="00"/>
    <w:family w:val="swiss"/>
    <w:notTrueType/>
    <w:pitch w:val="default"/>
    <w:sig w:usb0="00000003" w:usb1="00000000" w:usb2="00000000" w:usb3="00000000" w:csb0="00000001" w:csb1="00000000"/>
  </w:font>
  <w:font w:name="Worldly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83032"/>
    <w:multiLevelType w:val="hybridMultilevel"/>
    <w:tmpl w:val="713A3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14"/>
    <w:rsid w:val="001E4984"/>
    <w:rsid w:val="00227DC8"/>
    <w:rsid w:val="002D0731"/>
    <w:rsid w:val="002D7E4F"/>
    <w:rsid w:val="00382B95"/>
    <w:rsid w:val="00431B1B"/>
    <w:rsid w:val="00495BB5"/>
    <w:rsid w:val="004A4C68"/>
    <w:rsid w:val="004C23C4"/>
    <w:rsid w:val="005418B1"/>
    <w:rsid w:val="00544B50"/>
    <w:rsid w:val="00571F5A"/>
    <w:rsid w:val="005F767D"/>
    <w:rsid w:val="00631EEF"/>
    <w:rsid w:val="00692C70"/>
    <w:rsid w:val="007604F2"/>
    <w:rsid w:val="007915A0"/>
    <w:rsid w:val="008A5D6B"/>
    <w:rsid w:val="00922A52"/>
    <w:rsid w:val="0094021A"/>
    <w:rsid w:val="00971CF2"/>
    <w:rsid w:val="00A01C0D"/>
    <w:rsid w:val="00A574E6"/>
    <w:rsid w:val="00AC305C"/>
    <w:rsid w:val="00AF4004"/>
    <w:rsid w:val="00B86BD1"/>
    <w:rsid w:val="00C32A44"/>
    <w:rsid w:val="00CA407C"/>
    <w:rsid w:val="00D128C5"/>
    <w:rsid w:val="00D15838"/>
    <w:rsid w:val="00D21241"/>
    <w:rsid w:val="00D62410"/>
    <w:rsid w:val="00E41B9A"/>
    <w:rsid w:val="00E64164"/>
    <w:rsid w:val="00EB4E8E"/>
    <w:rsid w:val="00EF7375"/>
    <w:rsid w:val="00F65A14"/>
    <w:rsid w:val="00FB0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14"/>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F65A1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A14"/>
    <w:rPr>
      <w:color w:val="0000FF"/>
      <w:u w:val="single"/>
    </w:rPr>
  </w:style>
  <w:style w:type="character" w:customStyle="1" w:styleId="Heading2Char">
    <w:name w:val="Heading 2 Char"/>
    <w:basedOn w:val="DefaultParagraphFont"/>
    <w:link w:val="Heading2"/>
    <w:uiPriority w:val="9"/>
    <w:rsid w:val="00F65A14"/>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5A14"/>
    <w:pPr>
      <w:spacing w:after="300"/>
      <w:contextualSpacing/>
    </w:pPr>
    <w:rPr>
      <w:rFonts w:ascii="Cambria" w:hAnsi="Cambria" w:cs="Times New Roman"/>
      <w:color w:val="17365D"/>
      <w:spacing w:val="5"/>
      <w:sz w:val="24"/>
      <w:szCs w:val="24"/>
    </w:rPr>
  </w:style>
  <w:style w:type="character" w:customStyle="1" w:styleId="TitleChar">
    <w:name w:val="Title Char"/>
    <w:basedOn w:val="DefaultParagraphFont"/>
    <w:link w:val="Title"/>
    <w:uiPriority w:val="10"/>
    <w:rsid w:val="00F65A14"/>
    <w:rPr>
      <w:rFonts w:ascii="Cambria" w:hAnsi="Cambria" w:cs="Times New Roman"/>
      <w:color w:val="17365D"/>
      <w:spacing w:val="5"/>
      <w:sz w:val="24"/>
      <w:szCs w:val="24"/>
    </w:rPr>
  </w:style>
  <w:style w:type="paragraph" w:styleId="NormalWeb">
    <w:name w:val="Normal (Web)"/>
    <w:basedOn w:val="Normal"/>
    <w:uiPriority w:val="99"/>
    <w:unhideWhenUsed/>
    <w:rsid w:val="00F65A1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5A14"/>
  </w:style>
  <w:style w:type="character" w:styleId="Strong">
    <w:name w:val="Strong"/>
    <w:basedOn w:val="DefaultParagraphFont"/>
    <w:uiPriority w:val="22"/>
    <w:qFormat/>
    <w:rsid w:val="00F65A14"/>
    <w:rPr>
      <w:b/>
      <w:bCs/>
    </w:rPr>
  </w:style>
  <w:style w:type="paragraph" w:styleId="ListParagraph">
    <w:name w:val="List Paragraph"/>
    <w:basedOn w:val="Normal"/>
    <w:uiPriority w:val="34"/>
    <w:qFormat/>
    <w:rsid w:val="00F65A14"/>
    <w:pPr>
      <w:ind w:left="720"/>
      <w:contextualSpacing/>
    </w:pPr>
    <w:rPr>
      <w:rFonts w:ascii="Times New Roman" w:hAnsi="Times New Roman" w:cs="Times New Roman"/>
      <w:sz w:val="24"/>
      <w:szCs w:val="24"/>
      <w:lang w:eastAsia="en-AU"/>
    </w:rPr>
  </w:style>
  <w:style w:type="paragraph" w:styleId="PlainText">
    <w:name w:val="Plain Text"/>
    <w:basedOn w:val="Normal"/>
    <w:link w:val="PlainTextChar"/>
    <w:uiPriority w:val="99"/>
    <w:semiHidden/>
    <w:unhideWhenUsed/>
    <w:rsid w:val="00382B95"/>
    <w:rPr>
      <w:rFonts w:cs="Consolas"/>
      <w:szCs w:val="21"/>
    </w:rPr>
  </w:style>
  <w:style w:type="character" w:customStyle="1" w:styleId="PlainTextChar">
    <w:name w:val="Plain Text Char"/>
    <w:basedOn w:val="DefaultParagraphFont"/>
    <w:link w:val="PlainText"/>
    <w:uiPriority w:val="99"/>
    <w:semiHidden/>
    <w:rsid w:val="00382B95"/>
    <w:rPr>
      <w:rFonts w:ascii="Calibri" w:hAnsi="Calibri" w:cs="Consolas"/>
      <w:szCs w:val="21"/>
    </w:rPr>
  </w:style>
  <w:style w:type="table" w:styleId="TableGrid">
    <w:name w:val="Table Grid"/>
    <w:basedOn w:val="TableNormal"/>
    <w:uiPriority w:val="59"/>
    <w:rsid w:val="004C2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oupheading">
    <w:name w:val="groupheading"/>
    <w:basedOn w:val="DefaultParagraphFont"/>
    <w:rsid w:val="00CA407C"/>
  </w:style>
  <w:style w:type="character" w:customStyle="1" w:styleId="informationalsmall">
    <w:name w:val="informationalsmall"/>
    <w:basedOn w:val="DefaultParagraphFont"/>
    <w:rsid w:val="00CA407C"/>
  </w:style>
  <w:style w:type="character" w:styleId="Emphasis">
    <w:name w:val="Emphasis"/>
    <w:basedOn w:val="DefaultParagraphFont"/>
    <w:uiPriority w:val="20"/>
    <w:qFormat/>
    <w:rsid w:val="00544B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14"/>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F65A1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A14"/>
    <w:rPr>
      <w:color w:val="0000FF"/>
      <w:u w:val="single"/>
    </w:rPr>
  </w:style>
  <w:style w:type="character" w:customStyle="1" w:styleId="Heading2Char">
    <w:name w:val="Heading 2 Char"/>
    <w:basedOn w:val="DefaultParagraphFont"/>
    <w:link w:val="Heading2"/>
    <w:uiPriority w:val="9"/>
    <w:rsid w:val="00F65A14"/>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5A14"/>
    <w:pPr>
      <w:spacing w:after="300"/>
      <w:contextualSpacing/>
    </w:pPr>
    <w:rPr>
      <w:rFonts w:ascii="Cambria" w:hAnsi="Cambria" w:cs="Times New Roman"/>
      <w:color w:val="17365D"/>
      <w:spacing w:val="5"/>
      <w:sz w:val="24"/>
      <w:szCs w:val="24"/>
    </w:rPr>
  </w:style>
  <w:style w:type="character" w:customStyle="1" w:styleId="TitleChar">
    <w:name w:val="Title Char"/>
    <w:basedOn w:val="DefaultParagraphFont"/>
    <w:link w:val="Title"/>
    <w:uiPriority w:val="10"/>
    <w:rsid w:val="00F65A14"/>
    <w:rPr>
      <w:rFonts w:ascii="Cambria" w:hAnsi="Cambria" w:cs="Times New Roman"/>
      <w:color w:val="17365D"/>
      <w:spacing w:val="5"/>
      <w:sz w:val="24"/>
      <w:szCs w:val="24"/>
    </w:rPr>
  </w:style>
  <w:style w:type="paragraph" w:styleId="NormalWeb">
    <w:name w:val="Normal (Web)"/>
    <w:basedOn w:val="Normal"/>
    <w:uiPriority w:val="99"/>
    <w:unhideWhenUsed/>
    <w:rsid w:val="00F65A1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5A14"/>
  </w:style>
  <w:style w:type="character" w:styleId="Strong">
    <w:name w:val="Strong"/>
    <w:basedOn w:val="DefaultParagraphFont"/>
    <w:uiPriority w:val="22"/>
    <w:qFormat/>
    <w:rsid w:val="00F65A14"/>
    <w:rPr>
      <w:b/>
      <w:bCs/>
    </w:rPr>
  </w:style>
  <w:style w:type="paragraph" w:styleId="ListParagraph">
    <w:name w:val="List Paragraph"/>
    <w:basedOn w:val="Normal"/>
    <w:uiPriority w:val="34"/>
    <w:qFormat/>
    <w:rsid w:val="00F65A14"/>
    <w:pPr>
      <w:ind w:left="720"/>
      <w:contextualSpacing/>
    </w:pPr>
    <w:rPr>
      <w:rFonts w:ascii="Times New Roman" w:hAnsi="Times New Roman" w:cs="Times New Roman"/>
      <w:sz w:val="24"/>
      <w:szCs w:val="24"/>
      <w:lang w:eastAsia="en-AU"/>
    </w:rPr>
  </w:style>
  <w:style w:type="paragraph" w:styleId="PlainText">
    <w:name w:val="Plain Text"/>
    <w:basedOn w:val="Normal"/>
    <w:link w:val="PlainTextChar"/>
    <w:uiPriority w:val="99"/>
    <w:semiHidden/>
    <w:unhideWhenUsed/>
    <w:rsid w:val="00382B95"/>
    <w:rPr>
      <w:rFonts w:cs="Consolas"/>
      <w:szCs w:val="21"/>
    </w:rPr>
  </w:style>
  <w:style w:type="character" w:customStyle="1" w:styleId="PlainTextChar">
    <w:name w:val="Plain Text Char"/>
    <w:basedOn w:val="DefaultParagraphFont"/>
    <w:link w:val="PlainText"/>
    <w:uiPriority w:val="99"/>
    <w:semiHidden/>
    <w:rsid w:val="00382B95"/>
    <w:rPr>
      <w:rFonts w:ascii="Calibri" w:hAnsi="Calibri" w:cs="Consolas"/>
      <w:szCs w:val="21"/>
    </w:rPr>
  </w:style>
  <w:style w:type="table" w:styleId="TableGrid">
    <w:name w:val="Table Grid"/>
    <w:basedOn w:val="TableNormal"/>
    <w:uiPriority w:val="59"/>
    <w:rsid w:val="004C2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oupheading">
    <w:name w:val="groupheading"/>
    <w:basedOn w:val="DefaultParagraphFont"/>
    <w:rsid w:val="00CA407C"/>
  </w:style>
  <w:style w:type="character" w:customStyle="1" w:styleId="informationalsmall">
    <w:name w:val="informationalsmall"/>
    <w:basedOn w:val="DefaultParagraphFont"/>
    <w:rsid w:val="00CA407C"/>
  </w:style>
  <w:style w:type="character" w:styleId="Emphasis">
    <w:name w:val="Emphasis"/>
    <w:basedOn w:val="DefaultParagraphFont"/>
    <w:uiPriority w:val="20"/>
    <w:qFormat/>
    <w:rsid w:val="00544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7347">
      <w:bodyDiv w:val="1"/>
      <w:marLeft w:val="0"/>
      <w:marRight w:val="0"/>
      <w:marTop w:val="0"/>
      <w:marBottom w:val="0"/>
      <w:divBdr>
        <w:top w:val="none" w:sz="0" w:space="0" w:color="auto"/>
        <w:left w:val="none" w:sz="0" w:space="0" w:color="auto"/>
        <w:bottom w:val="none" w:sz="0" w:space="0" w:color="auto"/>
        <w:right w:val="none" w:sz="0" w:space="0" w:color="auto"/>
      </w:divBdr>
    </w:div>
    <w:div w:id="194537459">
      <w:bodyDiv w:val="1"/>
      <w:marLeft w:val="0"/>
      <w:marRight w:val="0"/>
      <w:marTop w:val="0"/>
      <w:marBottom w:val="0"/>
      <w:divBdr>
        <w:top w:val="none" w:sz="0" w:space="0" w:color="auto"/>
        <w:left w:val="none" w:sz="0" w:space="0" w:color="auto"/>
        <w:bottom w:val="none" w:sz="0" w:space="0" w:color="auto"/>
        <w:right w:val="none" w:sz="0" w:space="0" w:color="auto"/>
      </w:divBdr>
    </w:div>
    <w:div w:id="335696653">
      <w:bodyDiv w:val="1"/>
      <w:marLeft w:val="0"/>
      <w:marRight w:val="0"/>
      <w:marTop w:val="0"/>
      <w:marBottom w:val="0"/>
      <w:divBdr>
        <w:top w:val="none" w:sz="0" w:space="0" w:color="auto"/>
        <w:left w:val="none" w:sz="0" w:space="0" w:color="auto"/>
        <w:bottom w:val="none" w:sz="0" w:space="0" w:color="auto"/>
        <w:right w:val="none" w:sz="0" w:space="0" w:color="auto"/>
      </w:divBdr>
    </w:div>
    <w:div w:id="344483173">
      <w:bodyDiv w:val="1"/>
      <w:marLeft w:val="0"/>
      <w:marRight w:val="0"/>
      <w:marTop w:val="0"/>
      <w:marBottom w:val="0"/>
      <w:divBdr>
        <w:top w:val="none" w:sz="0" w:space="0" w:color="auto"/>
        <w:left w:val="none" w:sz="0" w:space="0" w:color="auto"/>
        <w:bottom w:val="none" w:sz="0" w:space="0" w:color="auto"/>
        <w:right w:val="none" w:sz="0" w:space="0" w:color="auto"/>
      </w:divBdr>
    </w:div>
    <w:div w:id="614825981">
      <w:bodyDiv w:val="1"/>
      <w:marLeft w:val="0"/>
      <w:marRight w:val="0"/>
      <w:marTop w:val="0"/>
      <w:marBottom w:val="0"/>
      <w:divBdr>
        <w:top w:val="none" w:sz="0" w:space="0" w:color="auto"/>
        <w:left w:val="none" w:sz="0" w:space="0" w:color="auto"/>
        <w:bottom w:val="none" w:sz="0" w:space="0" w:color="auto"/>
        <w:right w:val="none" w:sz="0" w:space="0" w:color="auto"/>
      </w:divBdr>
    </w:div>
    <w:div w:id="843519444">
      <w:bodyDiv w:val="1"/>
      <w:marLeft w:val="0"/>
      <w:marRight w:val="0"/>
      <w:marTop w:val="0"/>
      <w:marBottom w:val="0"/>
      <w:divBdr>
        <w:top w:val="none" w:sz="0" w:space="0" w:color="auto"/>
        <w:left w:val="none" w:sz="0" w:space="0" w:color="auto"/>
        <w:bottom w:val="none" w:sz="0" w:space="0" w:color="auto"/>
        <w:right w:val="none" w:sz="0" w:space="0" w:color="auto"/>
      </w:divBdr>
    </w:div>
    <w:div w:id="1176191136">
      <w:bodyDiv w:val="1"/>
      <w:marLeft w:val="0"/>
      <w:marRight w:val="0"/>
      <w:marTop w:val="0"/>
      <w:marBottom w:val="0"/>
      <w:divBdr>
        <w:top w:val="none" w:sz="0" w:space="0" w:color="auto"/>
        <w:left w:val="none" w:sz="0" w:space="0" w:color="auto"/>
        <w:bottom w:val="none" w:sz="0" w:space="0" w:color="auto"/>
        <w:right w:val="none" w:sz="0" w:space="0" w:color="auto"/>
      </w:divBdr>
    </w:div>
    <w:div w:id="1211650839">
      <w:bodyDiv w:val="1"/>
      <w:marLeft w:val="0"/>
      <w:marRight w:val="0"/>
      <w:marTop w:val="0"/>
      <w:marBottom w:val="0"/>
      <w:divBdr>
        <w:top w:val="none" w:sz="0" w:space="0" w:color="auto"/>
        <w:left w:val="none" w:sz="0" w:space="0" w:color="auto"/>
        <w:bottom w:val="none" w:sz="0" w:space="0" w:color="auto"/>
        <w:right w:val="none" w:sz="0" w:space="0" w:color="auto"/>
      </w:divBdr>
    </w:div>
    <w:div w:id="1379283770">
      <w:bodyDiv w:val="1"/>
      <w:marLeft w:val="0"/>
      <w:marRight w:val="0"/>
      <w:marTop w:val="0"/>
      <w:marBottom w:val="0"/>
      <w:divBdr>
        <w:top w:val="none" w:sz="0" w:space="0" w:color="auto"/>
        <w:left w:val="none" w:sz="0" w:space="0" w:color="auto"/>
        <w:bottom w:val="none" w:sz="0" w:space="0" w:color="auto"/>
        <w:right w:val="none" w:sz="0" w:space="0" w:color="auto"/>
      </w:divBdr>
    </w:div>
    <w:div w:id="1464229966">
      <w:bodyDiv w:val="1"/>
      <w:marLeft w:val="0"/>
      <w:marRight w:val="0"/>
      <w:marTop w:val="0"/>
      <w:marBottom w:val="0"/>
      <w:divBdr>
        <w:top w:val="none" w:sz="0" w:space="0" w:color="auto"/>
        <w:left w:val="none" w:sz="0" w:space="0" w:color="auto"/>
        <w:bottom w:val="none" w:sz="0" w:space="0" w:color="auto"/>
        <w:right w:val="none" w:sz="0" w:space="0" w:color="auto"/>
      </w:divBdr>
    </w:div>
    <w:div w:id="1955406179">
      <w:bodyDiv w:val="1"/>
      <w:marLeft w:val="0"/>
      <w:marRight w:val="0"/>
      <w:marTop w:val="0"/>
      <w:marBottom w:val="0"/>
      <w:divBdr>
        <w:top w:val="none" w:sz="0" w:space="0" w:color="auto"/>
        <w:left w:val="none" w:sz="0" w:space="0" w:color="auto"/>
        <w:bottom w:val="none" w:sz="0" w:space="0" w:color="auto"/>
        <w:right w:val="none" w:sz="0" w:space="0" w:color="auto"/>
      </w:divBdr>
    </w:div>
    <w:div w:id="20899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deakin.edu.au/view/DU:30052419" TargetMode="External"/><Relationship Id="rId13" Type="http://schemas.openxmlformats.org/officeDocument/2006/relationships/hyperlink" Target="http://www.alrc.gov.au/publications/grey-areas%E2%80%94age-barriers-work-commonwealth-laws-dp-78" TargetMode="External"/><Relationship Id="rId18" Type="http://schemas.openxmlformats.org/officeDocument/2006/relationships/hyperlink" Target="http://www.iu.qs.com/university-rankings/subject-tab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eakin.edu.au/research/grants/resources.php" TargetMode="External"/><Relationship Id="rId7" Type="http://schemas.openxmlformats.org/officeDocument/2006/relationships/hyperlink" Target="http://dro.deakin.edu.au/view/DU:30052270" TargetMode="External"/><Relationship Id="rId12" Type="http://schemas.openxmlformats.org/officeDocument/2006/relationships/hyperlink" Target="mailto:aysun.alpyurek@deakin.edu.au" TargetMode="External"/><Relationship Id="rId17" Type="http://schemas.openxmlformats.org/officeDocument/2006/relationships/hyperlink" Target="http://www.topuniversities.com./university-rankings/university-subject-rankings/2013/law-and-legal-studies" TargetMode="External"/><Relationship Id="rId25" Type="http://schemas.openxmlformats.org/officeDocument/2006/relationships/hyperlink" Target="http://www.atiner.gr/2013Conferences.htm" TargetMode="External"/><Relationship Id="rId2" Type="http://schemas.openxmlformats.org/officeDocument/2006/relationships/numbering" Target="numbering.xml"/><Relationship Id="rId16" Type="http://schemas.openxmlformats.org/officeDocument/2006/relationships/hyperlink" Target="http://www.austlii.edu.au/au/cases/nsw/NSWCA/2012/223.html" TargetMode="External"/><Relationship Id="rId20" Type="http://schemas.openxmlformats.org/officeDocument/2006/relationships/hyperlink" Target="http://www.deakin.edu.au/re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ryl.pascoe@deakin.edu.au" TargetMode="External"/><Relationship Id="rId24" Type="http://schemas.openxmlformats.org/officeDocument/2006/relationships/hyperlink" Target="http://www.atiner.gr/law.htm" TargetMode="External"/><Relationship Id="rId5" Type="http://schemas.openxmlformats.org/officeDocument/2006/relationships/settings" Target="settings.xml"/><Relationship Id="rId15" Type="http://schemas.openxmlformats.org/officeDocument/2006/relationships/hyperlink" Target="http://www.austlii.edu.au/au/cases/sa/SASC/2012/146.html" TargetMode="External"/><Relationship Id="rId23" Type="http://schemas.openxmlformats.org/officeDocument/2006/relationships/hyperlink" Target="mailto:julia.roache@deakin.edu.au" TargetMode="External"/><Relationship Id="rId10" Type="http://schemas.openxmlformats.org/officeDocument/2006/relationships/hyperlink" Target="http://www.deakin.edu.au/buslaw/research/publications.php" TargetMode="External"/><Relationship Id="rId19" Type="http://schemas.openxmlformats.org/officeDocument/2006/relationships/hyperlink" Target="http://www.deakin.edu.au/research/ifm/staff.php?contact_id=107&amp;style=2" TargetMode="External"/><Relationship Id="rId4" Type="http://schemas.microsoft.com/office/2007/relationships/stylesWithEffects" Target="stylesWithEffects.xml"/><Relationship Id="rId9" Type="http://schemas.openxmlformats.org/officeDocument/2006/relationships/hyperlink" Target="http://dro.deakin.edu.au/view/DU:30052466" TargetMode="External"/><Relationship Id="rId14" Type="http://schemas.openxmlformats.org/officeDocument/2006/relationships/hyperlink" Target="http://www.alrc.gov.au/publications/grey-areas-age-barriers-work-commonwealth-laws-ip-41" TargetMode="External"/><Relationship Id="rId22" Type="http://schemas.openxmlformats.org/officeDocument/2006/relationships/hyperlink" Target="http://www.deakin.edu.au/research/grants/opportunities/international%20research.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9CAA-7CAF-4B94-970D-E57FA651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8</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20</cp:revision>
  <dcterms:created xsi:type="dcterms:W3CDTF">2013-05-03T06:53:00Z</dcterms:created>
  <dcterms:modified xsi:type="dcterms:W3CDTF">2013-05-17T10:47:00Z</dcterms:modified>
</cp:coreProperties>
</file>