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1E" w:rsidRPr="00DF3E1E" w:rsidRDefault="00DF3E1E" w:rsidP="00DF3E1E">
      <w:pPr>
        <w:jc w:val="right"/>
        <w:rPr>
          <w:rFonts w:ascii="Calibri" w:hAnsi="Calibri" w:cs="Calibri"/>
          <w:color w:val="000000"/>
          <w:sz w:val="22"/>
        </w:rPr>
      </w:pPr>
      <w:r w:rsidRPr="00DF3E1E">
        <w:rPr>
          <w:rFonts w:ascii="Calibri" w:hAnsi="Calibri" w:cs="Calibri"/>
          <w:color w:val="000000"/>
          <w:sz w:val="22"/>
        </w:rPr>
        <w:t xml:space="preserve">Owner: Health, Wellbeing and Safety (HR) </w:t>
      </w:r>
    </w:p>
    <w:p w:rsidR="00DF3E1E" w:rsidRPr="00DF3E1E" w:rsidRDefault="00DF3E1E" w:rsidP="00DF3E1E">
      <w:pPr>
        <w:jc w:val="right"/>
        <w:rPr>
          <w:rFonts w:ascii="Calibri" w:hAnsi="Calibri" w:cs="Calibri"/>
          <w:color w:val="000000"/>
          <w:sz w:val="22"/>
        </w:rPr>
      </w:pPr>
      <w:r w:rsidRPr="00DF3E1E">
        <w:rPr>
          <w:rFonts w:ascii="Calibri" w:hAnsi="Calibri" w:cs="Calibri"/>
          <w:color w:val="000000"/>
          <w:sz w:val="22"/>
        </w:rPr>
        <w:t xml:space="preserve">Last Review: </w:t>
      </w:r>
      <w:r w:rsidR="00DA6698">
        <w:rPr>
          <w:rFonts w:ascii="Calibri" w:hAnsi="Calibri" w:cs="Calibri"/>
          <w:color w:val="000000"/>
          <w:sz w:val="22"/>
        </w:rPr>
        <w:t>23</w:t>
      </w:r>
      <w:r>
        <w:rPr>
          <w:rFonts w:ascii="Calibri" w:hAnsi="Calibri" w:cs="Calibri"/>
          <w:color w:val="000000"/>
          <w:sz w:val="22"/>
        </w:rPr>
        <w:t xml:space="preserve"> July</w:t>
      </w:r>
      <w:r w:rsidRPr="00DF3E1E">
        <w:rPr>
          <w:rFonts w:ascii="Calibri" w:hAnsi="Calibri" w:cs="Calibri"/>
          <w:color w:val="000000"/>
          <w:sz w:val="22"/>
        </w:rPr>
        <w:t xml:space="preserve"> 2019 </w:t>
      </w:r>
    </w:p>
    <w:p w:rsidR="00DF3E1E" w:rsidRDefault="00DF3E1E" w:rsidP="00A004B5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9889" w:type="dxa"/>
        <w:tblCellMar>
          <w:top w:w="57" w:type="dxa"/>
          <w:bottom w:w="57" w:type="dxa"/>
        </w:tblCellMar>
        <w:tblLook w:val="04A0"/>
      </w:tblPr>
      <w:tblGrid>
        <w:gridCol w:w="2122"/>
        <w:gridCol w:w="708"/>
        <w:gridCol w:w="721"/>
        <w:gridCol w:w="6338"/>
      </w:tblGrid>
      <w:tr w:rsidR="00DA6698" w:rsidTr="00756533">
        <w:tc>
          <w:tcPr>
            <w:tcW w:w="2122" w:type="dxa"/>
            <w:shd w:val="clear" w:color="auto" w:fill="215868" w:themeFill="accent5" w:themeFillShade="80"/>
          </w:tcPr>
          <w:p w:rsidR="00DA6698" w:rsidRPr="00DA6698" w:rsidRDefault="00DA6698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DA6698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Description of Work</w:t>
            </w:r>
          </w:p>
        </w:tc>
        <w:tc>
          <w:tcPr>
            <w:tcW w:w="7767" w:type="dxa"/>
            <w:gridSpan w:val="3"/>
          </w:tcPr>
          <w:p w:rsidR="00DA6698" w:rsidRDefault="00DA6698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155F" w:rsidTr="00756533">
        <w:tc>
          <w:tcPr>
            <w:tcW w:w="2830" w:type="dxa"/>
            <w:gridSpan w:val="2"/>
            <w:shd w:val="clear" w:color="auto" w:fill="215868" w:themeFill="accent5" w:themeFillShade="80"/>
          </w:tcPr>
          <w:p w:rsidR="005E155F" w:rsidRPr="00DA6698" w:rsidRDefault="005E155F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Risk Assessment Required?</w:t>
            </w:r>
          </w:p>
        </w:tc>
        <w:tc>
          <w:tcPr>
            <w:tcW w:w="7059" w:type="dxa"/>
            <w:gridSpan w:val="2"/>
          </w:tcPr>
          <w:p w:rsidR="005E155F" w:rsidRPr="005E155F" w:rsidRDefault="005E155F" w:rsidP="005E155F">
            <w:pPr>
              <w:tabs>
                <w:tab w:val="left" w:pos="8330"/>
                <w:tab w:val="left" w:pos="8962"/>
                <w:tab w:val="left" w:pos="9502"/>
              </w:tabs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E155F">
              <w:rPr>
                <w:rFonts w:asciiTheme="minorHAnsi" w:hAnsiTheme="minorHAnsi"/>
                <w:i/>
              </w:rPr>
              <w:t>Is a Risk Assessment required before the work is carried? (or in some circumstances)</w:t>
            </w:r>
          </w:p>
        </w:tc>
      </w:tr>
      <w:tr w:rsidR="00DA6698" w:rsidTr="00756533">
        <w:tc>
          <w:tcPr>
            <w:tcW w:w="3551" w:type="dxa"/>
            <w:gridSpan w:val="3"/>
          </w:tcPr>
          <w:p w:rsidR="00DA6698" w:rsidRDefault="00DA6698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6698" w:rsidRDefault="00DA6698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&lt;insert relevant photo if possible&gt;</w:t>
            </w:r>
          </w:p>
          <w:p w:rsidR="00DA6698" w:rsidRDefault="00DA6698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6698" w:rsidRDefault="00DA6698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5086D" w:rsidRDefault="0095086D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5086D" w:rsidRDefault="0095086D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5086D" w:rsidRDefault="0095086D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56533" w:rsidRDefault="00756533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5086D" w:rsidRDefault="0095086D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6698" w:rsidRDefault="00DA6698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6698" w:rsidRDefault="00DA6698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A6698" w:rsidRDefault="00DA6698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38" w:type="dxa"/>
          </w:tcPr>
          <w:p w:rsidR="00DA6698" w:rsidRDefault="00DA6698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Hazards:</w:t>
            </w:r>
          </w:p>
          <w:p w:rsidR="008421D0" w:rsidRPr="008421D0" w:rsidRDefault="008421D0" w:rsidP="008421D0">
            <w:pPr>
              <w:tabs>
                <w:tab w:val="left" w:pos="459"/>
              </w:tabs>
              <w:ind w:left="459" w:hanging="425"/>
              <w:rPr>
                <w:rFonts w:asciiTheme="minorHAnsi" w:hAnsiTheme="minorHAnsi"/>
                <w:i/>
                <w:lang w:val="en-US"/>
              </w:rPr>
            </w:pPr>
            <w:r w:rsidRPr="008421D0">
              <w:rPr>
                <w:rFonts w:asciiTheme="minorHAnsi" w:hAnsiTheme="minorHAnsi"/>
                <w:i/>
                <w:lang w:val="en-US"/>
              </w:rPr>
              <w:t>For example:</w:t>
            </w:r>
          </w:p>
          <w:p w:rsidR="008421D0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1D0">
              <w:rPr>
                <w:rFonts w:asciiTheme="minorHAnsi" w:hAnsiTheme="minorHAnsi"/>
                <w:szCs w:val="24"/>
                <w:lang w:val="en-US"/>
              </w:rPr>
              <w:t xml:space="preserve">Hazardous chemicals/radiation/biological materials, sharps to be used, high voltage, </w:t>
            </w:r>
            <w:proofErr w:type="spellStart"/>
            <w:r w:rsidRPr="008421D0">
              <w:rPr>
                <w:rFonts w:asciiTheme="minorHAnsi" w:hAnsiTheme="minorHAnsi"/>
                <w:szCs w:val="24"/>
                <w:lang w:val="en-US"/>
              </w:rPr>
              <w:t>swarf</w:t>
            </w:r>
            <w:proofErr w:type="spellEnd"/>
            <w:r w:rsidRPr="008421D0">
              <w:rPr>
                <w:rFonts w:asciiTheme="minorHAnsi" w:hAnsiTheme="minorHAnsi"/>
                <w:szCs w:val="24"/>
                <w:lang w:val="en-US"/>
              </w:rPr>
              <w:t xml:space="preserve"> produced, speed of operation, possibility of infection/allergy.</w:t>
            </w:r>
          </w:p>
        </w:tc>
      </w:tr>
    </w:tbl>
    <w:p w:rsidR="00DA6698" w:rsidRPr="00DA6698" w:rsidRDefault="00DA6698">
      <w:pPr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tblLook w:val="04A0"/>
      </w:tblPr>
      <w:tblGrid>
        <w:gridCol w:w="1221"/>
        <w:gridCol w:w="1221"/>
        <w:gridCol w:w="1221"/>
        <w:gridCol w:w="1221"/>
        <w:gridCol w:w="1221"/>
        <w:gridCol w:w="1222"/>
        <w:gridCol w:w="1222"/>
        <w:gridCol w:w="1222"/>
      </w:tblGrid>
      <w:tr w:rsidR="00385A6A" w:rsidRPr="00385A6A" w:rsidTr="00385A6A">
        <w:tc>
          <w:tcPr>
            <w:tcW w:w="9771" w:type="dxa"/>
            <w:gridSpan w:val="8"/>
            <w:shd w:val="clear" w:color="auto" w:fill="215868" w:themeFill="accent5" w:themeFillShade="80"/>
            <w:tcMar>
              <w:top w:w="57" w:type="dxa"/>
              <w:bottom w:w="57" w:type="dxa"/>
            </w:tcMar>
          </w:tcPr>
          <w:p w:rsidR="00385A6A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b/>
                <w:color w:val="FFFFFF" w:themeColor="background1"/>
                <w:szCs w:val="22"/>
              </w:rPr>
              <w:t>Personal Protective Equipment (PPE) Required</w:t>
            </w:r>
          </w:p>
        </w:tc>
      </w:tr>
      <w:tr w:rsidR="00DA6698" w:rsidRPr="00385A6A" w:rsidTr="00385A6A">
        <w:tc>
          <w:tcPr>
            <w:tcW w:w="1221" w:type="dxa"/>
            <w:tcMar>
              <w:top w:w="57" w:type="dxa"/>
              <w:bottom w:w="57" w:type="dxa"/>
            </w:tcMar>
          </w:tcPr>
          <w:p w:rsidR="00DA6698" w:rsidRPr="00385A6A" w:rsidRDefault="00DA6698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Theme="minorHAnsi" w:hAnsiTheme="minorHAnsi" w:cstheme="minorHAnsi"/>
                <w:i/>
                <w:iCs/>
                <w:noProof/>
                <w:color w:val="2E74B5"/>
                <w:szCs w:val="22"/>
                <w:lang w:val="en-AU" w:eastAsia="en-AU"/>
              </w:rPr>
              <w:drawing>
                <wp:inline distT="0" distB="0" distL="0" distR="0">
                  <wp:extent cx="457200" cy="457200"/>
                  <wp:effectExtent l="0" t="0" r="0" b="0"/>
                  <wp:docPr id="9" name="Picture 1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DA6698" w:rsidRPr="00385A6A" w:rsidRDefault="00DA6698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Theme="minorHAnsi" w:hAnsiTheme="minorHAnsi" w:cstheme="minorHAnsi"/>
                <w:i/>
                <w:iCs/>
                <w:noProof/>
                <w:color w:val="2E74B5"/>
                <w:szCs w:val="22"/>
                <w:lang w:val="en-AU" w:eastAsia="en-AU"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2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DA6698" w:rsidRPr="00385A6A" w:rsidRDefault="00385A6A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Theme="minorHAnsi" w:hAnsiTheme="minorHAnsi" w:cstheme="minorHAnsi"/>
                <w:i/>
                <w:iCs/>
                <w:noProof/>
                <w:color w:val="2E74B5"/>
                <w:szCs w:val="22"/>
                <w:lang w:val="en-AU"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3" name="Picture 3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DA6698" w:rsidRPr="00385A6A" w:rsidRDefault="00385A6A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Theme="minorHAnsi" w:hAnsiTheme="minorHAnsi" w:cstheme="minorHAnsi"/>
                <w:i/>
                <w:iCs/>
                <w:noProof/>
                <w:color w:val="2E74B5"/>
                <w:szCs w:val="22"/>
                <w:lang w:val="en-AU"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8" name="Picture 8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DA6698" w:rsidRPr="00385A6A" w:rsidRDefault="00385A6A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Theme="minorHAnsi" w:hAnsiTheme="minorHAnsi" w:cstheme="minorHAnsi"/>
                <w:i/>
                <w:iCs/>
                <w:noProof/>
                <w:color w:val="2E74B5"/>
                <w:szCs w:val="22"/>
                <w:lang w:val="en-AU"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5" name="Picture 5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</w:tcPr>
          <w:p w:rsidR="00DA6698" w:rsidRPr="00385A6A" w:rsidRDefault="00385A6A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Theme="minorHAnsi" w:hAnsiTheme="minorHAnsi" w:cstheme="minorHAnsi"/>
                <w:i/>
                <w:iCs/>
                <w:noProof/>
                <w:color w:val="2E74B5"/>
                <w:szCs w:val="22"/>
                <w:lang w:val="en-AU"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6" name="Picture 6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</w:tcPr>
          <w:p w:rsidR="00DA6698" w:rsidRPr="00385A6A" w:rsidRDefault="00385A6A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Theme="minorHAnsi" w:hAnsiTheme="minorHAnsi" w:cstheme="minorHAnsi"/>
                <w:i/>
                <w:iCs/>
                <w:noProof/>
                <w:color w:val="2E74B5"/>
                <w:szCs w:val="22"/>
                <w:lang w:val="en-AU"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7" name="Picture 7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</w:tcPr>
          <w:p w:rsidR="00DA6698" w:rsidRPr="00385A6A" w:rsidRDefault="00DA6698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A6698" w:rsidRPr="00385A6A" w:rsidTr="00385A6A">
        <w:tc>
          <w:tcPr>
            <w:tcW w:w="1221" w:type="dxa"/>
            <w:tcMar>
              <w:top w:w="57" w:type="dxa"/>
              <w:bottom w:w="57" w:type="dxa"/>
            </w:tcMar>
          </w:tcPr>
          <w:p w:rsidR="00DA6698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color w:val="000000"/>
                <w:szCs w:val="22"/>
              </w:rPr>
              <w:t>Gloves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DA6698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color w:val="000000"/>
                <w:szCs w:val="22"/>
              </w:rPr>
              <w:t>Face Mask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DA6698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color w:val="000000"/>
                <w:szCs w:val="22"/>
              </w:rPr>
              <w:t>Safety Glasses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DA6698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color w:val="000000"/>
                <w:szCs w:val="22"/>
              </w:rPr>
              <w:t>Face Shield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DA6698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color w:val="000000"/>
                <w:szCs w:val="22"/>
              </w:rPr>
              <w:t>Specific Footwear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</w:tcPr>
          <w:p w:rsidR="00DA6698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color w:val="000000"/>
                <w:szCs w:val="22"/>
              </w:rPr>
              <w:t>Hearing Protection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</w:tcPr>
          <w:p w:rsidR="00DA6698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color w:val="000000"/>
                <w:szCs w:val="22"/>
              </w:rPr>
              <w:t>Protective Clothing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</w:tcPr>
          <w:p w:rsidR="00DA6698" w:rsidRPr="00385A6A" w:rsidRDefault="00DA6698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85A6A" w:rsidRPr="00385A6A" w:rsidTr="00385A6A">
        <w:tc>
          <w:tcPr>
            <w:tcW w:w="1221" w:type="dxa"/>
            <w:tcMar>
              <w:top w:w="57" w:type="dxa"/>
              <w:bottom w:w="57" w:type="dxa"/>
            </w:tcMar>
          </w:tcPr>
          <w:p w:rsidR="00385A6A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color w:val="000000"/>
                <w:szCs w:val="22"/>
              </w:rPr>
              <w:t>Yes / No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85A6A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color w:val="000000"/>
                <w:szCs w:val="22"/>
              </w:rPr>
              <w:t>Yes / No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85A6A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color w:val="000000"/>
                <w:szCs w:val="22"/>
              </w:rPr>
              <w:t>Yes / No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85A6A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color w:val="000000"/>
                <w:szCs w:val="22"/>
              </w:rPr>
              <w:t>Yes / No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85A6A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color w:val="000000"/>
                <w:szCs w:val="22"/>
              </w:rPr>
              <w:t>Yes / No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</w:tcPr>
          <w:p w:rsidR="00385A6A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color w:val="000000"/>
                <w:szCs w:val="22"/>
              </w:rPr>
              <w:t>Yes / No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</w:tcPr>
          <w:p w:rsidR="00385A6A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color w:val="000000"/>
                <w:szCs w:val="22"/>
              </w:rPr>
              <w:t>Yes / No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</w:tcPr>
          <w:p w:rsidR="00385A6A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85A6A" w:rsidRPr="00385A6A" w:rsidTr="00385A6A">
        <w:tc>
          <w:tcPr>
            <w:tcW w:w="9771" w:type="dxa"/>
            <w:gridSpan w:val="8"/>
            <w:tcMar>
              <w:top w:w="57" w:type="dxa"/>
              <w:bottom w:w="57" w:type="dxa"/>
            </w:tcMar>
          </w:tcPr>
          <w:p w:rsidR="00385A6A" w:rsidRPr="00385A6A" w:rsidRDefault="00385A6A" w:rsidP="00385A6A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385A6A">
              <w:rPr>
                <w:rFonts w:ascii="Calibri" w:hAnsi="Calibri" w:cs="Calibri"/>
                <w:color w:val="000000"/>
                <w:szCs w:val="22"/>
              </w:rPr>
              <w:t>Specific requirements (e.g. type of glove</w:t>
            </w:r>
            <w:r w:rsidR="008421D0">
              <w:rPr>
                <w:rFonts w:ascii="Calibri" w:hAnsi="Calibri" w:cs="Calibri"/>
                <w:color w:val="000000"/>
                <w:szCs w:val="22"/>
              </w:rPr>
              <w:t>, hearing protection</w:t>
            </w:r>
            <w:r w:rsidRPr="00385A6A">
              <w:rPr>
                <w:rFonts w:ascii="Calibri" w:hAnsi="Calibri" w:cs="Calibri"/>
                <w:color w:val="000000"/>
                <w:szCs w:val="22"/>
              </w:rPr>
              <w:t>) or other PPE</w:t>
            </w:r>
          </w:p>
        </w:tc>
      </w:tr>
    </w:tbl>
    <w:p w:rsidR="00A004B5" w:rsidRDefault="00A004B5" w:rsidP="00DA6698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547"/>
        <w:gridCol w:w="7342"/>
      </w:tblGrid>
      <w:tr w:rsidR="00385A6A" w:rsidRPr="00385A6A" w:rsidTr="00756533">
        <w:tc>
          <w:tcPr>
            <w:tcW w:w="9889" w:type="dxa"/>
            <w:gridSpan w:val="2"/>
            <w:shd w:val="clear" w:color="auto" w:fill="215868" w:themeFill="accent5" w:themeFillShade="80"/>
            <w:tcMar>
              <w:top w:w="57" w:type="dxa"/>
              <w:bottom w:w="57" w:type="dxa"/>
            </w:tcMar>
          </w:tcPr>
          <w:p w:rsidR="00385A6A" w:rsidRPr="00385A6A" w:rsidRDefault="00385A6A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Safe Operating Procedure Checklist</w:t>
            </w:r>
            <w:r w:rsidR="008421D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: Before Starting</w:t>
            </w:r>
          </w:p>
        </w:tc>
      </w:tr>
      <w:tr w:rsidR="00385A6A" w:rsidTr="00756533">
        <w:tc>
          <w:tcPr>
            <w:tcW w:w="2547" w:type="dxa"/>
            <w:tcMar>
              <w:top w:w="57" w:type="dxa"/>
              <w:bottom w:w="57" w:type="dxa"/>
            </w:tcMar>
          </w:tcPr>
          <w:p w:rsidR="00385A6A" w:rsidRPr="008421D0" w:rsidRDefault="008421D0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21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Supervisor</w:t>
            </w:r>
          </w:p>
        </w:tc>
        <w:tc>
          <w:tcPr>
            <w:tcW w:w="7342" w:type="dxa"/>
          </w:tcPr>
          <w:p w:rsidR="00385A6A" w:rsidRPr="008421D0" w:rsidRDefault="00385A6A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Theme="minorHAnsi" w:hAnsiTheme="minorHAnsi" w:cs="Calibri"/>
                <w:color w:val="000000"/>
              </w:rPr>
            </w:pPr>
          </w:p>
        </w:tc>
      </w:tr>
      <w:tr w:rsidR="008421D0" w:rsidTr="00756533">
        <w:tc>
          <w:tcPr>
            <w:tcW w:w="2547" w:type="dxa"/>
            <w:tcMar>
              <w:top w:w="57" w:type="dxa"/>
              <w:bottom w:w="57" w:type="dxa"/>
            </w:tcMar>
          </w:tcPr>
          <w:p w:rsidR="008421D0" w:rsidRPr="008421D0" w:rsidRDefault="008421D0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21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Job Safety Assessment</w:t>
            </w:r>
          </w:p>
        </w:tc>
        <w:tc>
          <w:tcPr>
            <w:tcW w:w="7342" w:type="dxa"/>
          </w:tcPr>
          <w:p w:rsidR="008421D0" w:rsidRPr="008421D0" w:rsidRDefault="008421D0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Theme="minorHAnsi" w:hAnsiTheme="minorHAnsi" w:cs="Calibri"/>
                <w:color w:val="000000"/>
              </w:rPr>
            </w:pPr>
          </w:p>
        </w:tc>
      </w:tr>
      <w:tr w:rsidR="008421D0" w:rsidTr="00756533">
        <w:tc>
          <w:tcPr>
            <w:tcW w:w="2547" w:type="dxa"/>
            <w:tcMar>
              <w:top w:w="57" w:type="dxa"/>
              <w:bottom w:w="57" w:type="dxa"/>
            </w:tcMar>
          </w:tcPr>
          <w:p w:rsidR="008421D0" w:rsidRPr="008421D0" w:rsidRDefault="008421D0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21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Authorisation</w:t>
            </w:r>
          </w:p>
        </w:tc>
        <w:tc>
          <w:tcPr>
            <w:tcW w:w="7342" w:type="dxa"/>
          </w:tcPr>
          <w:p w:rsidR="008421D0" w:rsidRPr="008421D0" w:rsidRDefault="008421D0" w:rsidP="00DA6698">
            <w:pPr>
              <w:tabs>
                <w:tab w:val="left" w:pos="8330"/>
                <w:tab w:val="left" w:pos="8962"/>
                <w:tab w:val="left" w:pos="9502"/>
              </w:tabs>
              <w:rPr>
                <w:rFonts w:asciiTheme="minorHAnsi" w:hAnsiTheme="minorHAnsi" w:cs="Calibri"/>
                <w:color w:val="000000"/>
              </w:rPr>
            </w:pPr>
            <w:r w:rsidRPr="008421D0">
              <w:rPr>
                <w:rFonts w:asciiTheme="minorHAnsi" w:hAnsiTheme="minorHAnsi"/>
                <w:i/>
              </w:rPr>
              <w:t>With especially laboratory or workshop processes, it is vital to clearly identify who can do this work</w:t>
            </w:r>
          </w:p>
        </w:tc>
      </w:tr>
      <w:tr w:rsidR="008421D0" w:rsidTr="00756533">
        <w:tc>
          <w:tcPr>
            <w:tcW w:w="2547" w:type="dxa"/>
            <w:tcMar>
              <w:top w:w="57" w:type="dxa"/>
              <w:bottom w:w="57" w:type="dxa"/>
            </w:tcMar>
          </w:tcPr>
          <w:p w:rsidR="008421D0" w:rsidRPr="008421D0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21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Before Starting</w:t>
            </w:r>
          </w:p>
        </w:tc>
        <w:tc>
          <w:tcPr>
            <w:tcW w:w="7342" w:type="dxa"/>
          </w:tcPr>
          <w:p w:rsidR="008421D0" w:rsidRPr="008421D0" w:rsidRDefault="008421D0" w:rsidP="008421D0">
            <w:pPr>
              <w:tabs>
                <w:tab w:val="left" w:pos="459"/>
              </w:tabs>
              <w:ind w:left="459" w:hanging="425"/>
              <w:rPr>
                <w:rFonts w:asciiTheme="minorHAnsi" w:hAnsiTheme="minorHAnsi"/>
                <w:i/>
              </w:rPr>
            </w:pPr>
            <w:r w:rsidRPr="008421D0">
              <w:rPr>
                <w:rFonts w:asciiTheme="minorHAnsi" w:hAnsiTheme="minorHAnsi"/>
                <w:i/>
              </w:rPr>
              <w:t>For example:</w:t>
            </w:r>
          </w:p>
          <w:p w:rsidR="008421D0" w:rsidRPr="008421D0" w:rsidRDefault="008421D0" w:rsidP="008421D0">
            <w:pPr>
              <w:pStyle w:val="Bullet4"/>
              <w:numPr>
                <w:ilvl w:val="0"/>
                <w:numId w:val="3"/>
              </w:numPr>
              <w:tabs>
                <w:tab w:val="clear" w:pos="1446"/>
                <w:tab w:val="left" w:pos="459"/>
                <w:tab w:val="num" w:pos="1174"/>
              </w:tabs>
              <w:ind w:left="459" w:hanging="425"/>
              <w:rPr>
                <w:rFonts w:asciiTheme="minorHAnsi" w:hAnsiTheme="minorHAnsi"/>
                <w:sz w:val="20"/>
              </w:rPr>
            </w:pPr>
            <w:r w:rsidRPr="008421D0">
              <w:rPr>
                <w:rFonts w:asciiTheme="minorHAnsi" w:hAnsiTheme="minorHAnsi"/>
                <w:sz w:val="20"/>
              </w:rPr>
              <w:t>Permits required to undertake technique/process or use equipment/machinery</w:t>
            </w:r>
          </w:p>
          <w:p w:rsidR="008421D0" w:rsidRPr="008421D0" w:rsidRDefault="008421D0" w:rsidP="008421D0">
            <w:pPr>
              <w:pStyle w:val="Bullet4"/>
              <w:numPr>
                <w:ilvl w:val="0"/>
                <w:numId w:val="3"/>
              </w:numPr>
              <w:tabs>
                <w:tab w:val="clear" w:pos="1446"/>
                <w:tab w:val="left" w:pos="459"/>
                <w:tab w:val="num" w:pos="1174"/>
              </w:tabs>
              <w:ind w:left="459" w:hanging="425"/>
              <w:rPr>
                <w:rFonts w:asciiTheme="minorHAnsi" w:hAnsiTheme="minorHAnsi"/>
                <w:sz w:val="20"/>
              </w:rPr>
            </w:pPr>
            <w:r w:rsidRPr="008421D0">
              <w:rPr>
                <w:rFonts w:asciiTheme="minorHAnsi" w:hAnsiTheme="minorHAnsi"/>
                <w:sz w:val="20"/>
              </w:rPr>
              <w:t>If required, procedures and personnel that provide authorisation</w:t>
            </w:r>
          </w:p>
          <w:p w:rsidR="008421D0" w:rsidRPr="008421D0" w:rsidRDefault="008421D0" w:rsidP="008421D0">
            <w:pPr>
              <w:pStyle w:val="Bullet4"/>
              <w:numPr>
                <w:ilvl w:val="0"/>
                <w:numId w:val="3"/>
              </w:numPr>
              <w:tabs>
                <w:tab w:val="clear" w:pos="1446"/>
                <w:tab w:val="left" w:pos="459"/>
                <w:tab w:val="num" w:pos="1174"/>
              </w:tabs>
              <w:ind w:left="459" w:hanging="425"/>
              <w:rPr>
                <w:rFonts w:asciiTheme="minorHAnsi" w:hAnsiTheme="minorHAnsi"/>
                <w:sz w:val="20"/>
              </w:rPr>
            </w:pPr>
            <w:r w:rsidRPr="008421D0">
              <w:rPr>
                <w:rFonts w:asciiTheme="minorHAnsi" w:hAnsiTheme="minorHAnsi"/>
                <w:sz w:val="20"/>
              </w:rPr>
              <w:t>Are isolations required?</w:t>
            </w:r>
          </w:p>
          <w:p w:rsidR="008421D0" w:rsidRPr="008421D0" w:rsidRDefault="008421D0" w:rsidP="008421D0">
            <w:pPr>
              <w:pStyle w:val="Bullet4"/>
              <w:numPr>
                <w:ilvl w:val="0"/>
                <w:numId w:val="3"/>
              </w:numPr>
              <w:tabs>
                <w:tab w:val="clear" w:pos="1446"/>
                <w:tab w:val="left" w:pos="459"/>
                <w:tab w:val="num" w:pos="1174"/>
              </w:tabs>
              <w:ind w:left="459" w:hanging="425"/>
              <w:rPr>
                <w:rFonts w:asciiTheme="minorHAnsi" w:hAnsiTheme="minorHAnsi"/>
                <w:sz w:val="20"/>
              </w:rPr>
            </w:pPr>
            <w:r w:rsidRPr="008421D0">
              <w:rPr>
                <w:rFonts w:asciiTheme="minorHAnsi" w:hAnsiTheme="minorHAnsi"/>
                <w:sz w:val="20"/>
              </w:rPr>
              <w:t>Training/supervision/licences/skills required for task</w:t>
            </w:r>
          </w:p>
          <w:p w:rsidR="008421D0" w:rsidRPr="008421D0" w:rsidRDefault="008421D0" w:rsidP="008421D0">
            <w:pPr>
              <w:pStyle w:val="Bullet4"/>
              <w:numPr>
                <w:ilvl w:val="0"/>
                <w:numId w:val="3"/>
              </w:numPr>
              <w:tabs>
                <w:tab w:val="clear" w:pos="1446"/>
                <w:tab w:val="left" w:pos="459"/>
                <w:tab w:val="num" w:pos="1174"/>
              </w:tabs>
              <w:ind w:left="459" w:hanging="425"/>
              <w:rPr>
                <w:rFonts w:asciiTheme="minorHAnsi" w:hAnsiTheme="minorHAnsi"/>
                <w:sz w:val="20"/>
              </w:rPr>
            </w:pPr>
            <w:r w:rsidRPr="008421D0">
              <w:rPr>
                <w:rFonts w:asciiTheme="minorHAnsi" w:hAnsiTheme="minorHAnsi"/>
                <w:sz w:val="20"/>
              </w:rPr>
              <w:t>Vaccinations, antidotes  or other precautions</w:t>
            </w:r>
          </w:p>
          <w:p w:rsidR="008421D0" w:rsidRPr="008421D0" w:rsidRDefault="008421D0" w:rsidP="008421D0">
            <w:pPr>
              <w:pStyle w:val="Bullet4"/>
              <w:numPr>
                <w:ilvl w:val="0"/>
                <w:numId w:val="3"/>
              </w:numPr>
              <w:tabs>
                <w:tab w:val="clear" w:pos="1446"/>
                <w:tab w:val="left" w:pos="459"/>
                <w:tab w:val="num" w:pos="1174"/>
              </w:tabs>
              <w:ind w:left="459" w:hanging="425"/>
              <w:rPr>
                <w:rFonts w:asciiTheme="minorHAnsi" w:hAnsiTheme="minorHAnsi"/>
                <w:sz w:val="20"/>
              </w:rPr>
            </w:pPr>
            <w:r w:rsidRPr="008421D0">
              <w:rPr>
                <w:rFonts w:asciiTheme="minorHAnsi" w:hAnsiTheme="minorHAnsi"/>
                <w:sz w:val="20"/>
              </w:rPr>
              <w:t>Specific requirements to perform activities, for example after hours ( prohibit activity, two people in room, buddy system, etc.) or with student use</w:t>
            </w:r>
          </w:p>
          <w:p w:rsidR="008421D0" w:rsidRPr="008421D0" w:rsidRDefault="008421D0" w:rsidP="008421D0">
            <w:pPr>
              <w:pStyle w:val="Bullet4"/>
              <w:numPr>
                <w:ilvl w:val="0"/>
                <w:numId w:val="3"/>
              </w:numPr>
              <w:tabs>
                <w:tab w:val="clear" w:pos="1446"/>
                <w:tab w:val="left" w:pos="459"/>
                <w:tab w:val="num" w:pos="1174"/>
              </w:tabs>
              <w:ind w:left="459" w:hanging="425"/>
              <w:rPr>
                <w:rFonts w:asciiTheme="minorHAnsi" w:hAnsiTheme="minorHAnsi"/>
                <w:sz w:val="20"/>
              </w:rPr>
            </w:pPr>
            <w:r w:rsidRPr="008421D0">
              <w:rPr>
                <w:rFonts w:asciiTheme="minorHAnsi" w:hAnsiTheme="minorHAnsi"/>
                <w:sz w:val="20"/>
              </w:rPr>
              <w:t>Location of further information about the hazards, e.g. material safety data sheets, radiation safety manual, laboratory safety manual</w:t>
            </w:r>
          </w:p>
          <w:p w:rsidR="008421D0" w:rsidRPr="008421D0" w:rsidRDefault="008421D0" w:rsidP="008421D0">
            <w:pPr>
              <w:pStyle w:val="Bullet4"/>
              <w:numPr>
                <w:ilvl w:val="0"/>
                <w:numId w:val="3"/>
              </w:numPr>
              <w:tabs>
                <w:tab w:val="clear" w:pos="1446"/>
                <w:tab w:val="left" w:pos="459"/>
                <w:tab w:val="num" w:pos="1174"/>
              </w:tabs>
              <w:ind w:left="459" w:hanging="425"/>
              <w:rPr>
                <w:rFonts w:asciiTheme="minorHAnsi" w:hAnsiTheme="minorHAnsi"/>
                <w:sz w:val="20"/>
              </w:rPr>
            </w:pPr>
            <w:r w:rsidRPr="008421D0">
              <w:rPr>
                <w:rFonts w:asciiTheme="minorHAnsi" w:hAnsiTheme="minorHAnsi"/>
                <w:sz w:val="20"/>
              </w:rPr>
              <w:t>Preparation of area, materials, person required before commencing task</w:t>
            </w:r>
          </w:p>
        </w:tc>
      </w:tr>
      <w:tr w:rsidR="008421D0" w:rsidTr="00756533">
        <w:tc>
          <w:tcPr>
            <w:tcW w:w="2547" w:type="dxa"/>
            <w:tcMar>
              <w:top w:w="57" w:type="dxa"/>
              <w:bottom w:w="57" w:type="dxa"/>
            </w:tcMar>
          </w:tcPr>
          <w:p w:rsidR="008421D0" w:rsidRPr="008421D0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21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Tools and equipment</w:t>
            </w:r>
          </w:p>
        </w:tc>
        <w:tc>
          <w:tcPr>
            <w:tcW w:w="7342" w:type="dxa"/>
          </w:tcPr>
          <w:p w:rsidR="008421D0" w:rsidRPr="008421D0" w:rsidRDefault="008421D0" w:rsidP="008421D0">
            <w:pPr>
              <w:tabs>
                <w:tab w:val="left" w:pos="459"/>
              </w:tabs>
              <w:ind w:left="459" w:hanging="425"/>
              <w:rPr>
                <w:rFonts w:asciiTheme="minorHAnsi" w:hAnsiTheme="minorHAnsi"/>
                <w:i/>
              </w:rPr>
            </w:pPr>
            <w:r w:rsidRPr="008421D0">
              <w:rPr>
                <w:rFonts w:asciiTheme="minorHAnsi" w:hAnsiTheme="minorHAnsi"/>
                <w:i/>
              </w:rPr>
              <w:t>For example:</w:t>
            </w:r>
          </w:p>
          <w:p w:rsidR="008421D0" w:rsidRPr="008421D0" w:rsidRDefault="008421D0" w:rsidP="008421D0">
            <w:pPr>
              <w:pStyle w:val="Bullet4"/>
              <w:numPr>
                <w:ilvl w:val="0"/>
                <w:numId w:val="3"/>
              </w:numPr>
              <w:tabs>
                <w:tab w:val="clear" w:pos="1446"/>
                <w:tab w:val="left" w:pos="459"/>
                <w:tab w:val="num" w:pos="1174"/>
              </w:tabs>
              <w:ind w:left="459" w:hanging="425"/>
              <w:rPr>
                <w:rFonts w:asciiTheme="minorHAnsi" w:hAnsiTheme="minorHAnsi"/>
                <w:sz w:val="20"/>
              </w:rPr>
            </w:pPr>
            <w:r w:rsidRPr="008421D0">
              <w:rPr>
                <w:rFonts w:asciiTheme="minorHAnsi" w:hAnsiTheme="minorHAnsi"/>
                <w:sz w:val="20"/>
              </w:rPr>
              <w:t>Fume cupboard, glove box, local exhaust ventilation, biosafety cabinet, radiation laboratory.</w:t>
            </w:r>
          </w:p>
        </w:tc>
      </w:tr>
      <w:tr w:rsidR="008421D0" w:rsidTr="00756533">
        <w:tc>
          <w:tcPr>
            <w:tcW w:w="2547" w:type="dxa"/>
            <w:tcMar>
              <w:top w:w="57" w:type="dxa"/>
              <w:bottom w:w="57" w:type="dxa"/>
            </w:tcMar>
          </w:tcPr>
          <w:p w:rsidR="008421D0" w:rsidRPr="008421D0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21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Emergency procedures</w:t>
            </w:r>
          </w:p>
        </w:tc>
        <w:tc>
          <w:tcPr>
            <w:tcW w:w="7342" w:type="dxa"/>
          </w:tcPr>
          <w:p w:rsidR="008421D0" w:rsidRPr="008421D0" w:rsidRDefault="008421D0" w:rsidP="008421D0">
            <w:pPr>
              <w:tabs>
                <w:tab w:val="left" w:pos="34"/>
              </w:tabs>
              <w:ind w:left="34"/>
              <w:rPr>
                <w:rFonts w:asciiTheme="minorHAnsi" w:hAnsiTheme="minorHAnsi"/>
                <w:i/>
              </w:rPr>
            </w:pPr>
            <w:r w:rsidRPr="008421D0">
              <w:rPr>
                <w:rFonts w:asciiTheme="minorHAnsi" w:hAnsiTheme="minorHAnsi"/>
                <w:i/>
              </w:rPr>
              <w:t xml:space="preserve">If an accident or other unexpected event occurs, what are the emergency procedures to get first aid, to shut down </w:t>
            </w:r>
            <w:proofErr w:type="gramStart"/>
            <w:r w:rsidRPr="008421D0">
              <w:rPr>
                <w:rFonts w:asciiTheme="minorHAnsi" w:hAnsiTheme="minorHAnsi"/>
                <w:i/>
              </w:rPr>
              <w:t>processes.</w:t>
            </w:r>
            <w:proofErr w:type="gramEnd"/>
            <w:r w:rsidRPr="008421D0">
              <w:rPr>
                <w:rFonts w:asciiTheme="minorHAnsi" w:hAnsiTheme="minorHAnsi"/>
                <w:i/>
              </w:rPr>
              <w:t xml:space="preserve"> Who should be notified?</w:t>
            </w:r>
          </w:p>
        </w:tc>
      </w:tr>
    </w:tbl>
    <w:p w:rsidR="008421D0" w:rsidRPr="008421D0" w:rsidRDefault="008421D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704"/>
        <w:gridCol w:w="9185"/>
      </w:tblGrid>
      <w:tr w:rsidR="008421D0" w:rsidRPr="00385A6A" w:rsidTr="00756533">
        <w:trPr>
          <w:tblHeader/>
        </w:trPr>
        <w:tc>
          <w:tcPr>
            <w:tcW w:w="9889" w:type="dxa"/>
            <w:gridSpan w:val="2"/>
            <w:shd w:val="clear" w:color="auto" w:fill="215868" w:themeFill="accent5" w:themeFillShade="80"/>
            <w:tcMar>
              <w:top w:w="57" w:type="dxa"/>
              <w:bottom w:w="57" w:type="dxa"/>
            </w:tcMar>
          </w:tcPr>
          <w:p w:rsidR="008421D0" w:rsidRPr="00385A6A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8421D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lastRenderedPageBreak/>
              <w:t>Step by step procedures for task (include all routine steps including set up and close down)</w:t>
            </w:r>
          </w:p>
        </w:tc>
      </w:tr>
      <w:tr w:rsidR="008421D0" w:rsidTr="00756533">
        <w:tc>
          <w:tcPr>
            <w:tcW w:w="704" w:type="dxa"/>
            <w:tcMar>
              <w:top w:w="57" w:type="dxa"/>
              <w:bottom w:w="57" w:type="dxa"/>
            </w:tcMar>
          </w:tcPr>
          <w:p w:rsidR="008421D0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5" w:type="dxa"/>
          </w:tcPr>
          <w:p w:rsidR="008421D0" w:rsidRDefault="008421D0" w:rsidP="007565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21D0" w:rsidTr="00756533">
        <w:tc>
          <w:tcPr>
            <w:tcW w:w="704" w:type="dxa"/>
            <w:tcMar>
              <w:top w:w="57" w:type="dxa"/>
              <w:bottom w:w="57" w:type="dxa"/>
            </w:tcMar>
          </w:tcPr>
          <w:p w:rsidR="008421D0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5" w:type="dxa"/>
          </w:tcPr>
          <w:p w:rsidR="008421D0" w:rsidRDefault="008421D0" w:rsidP="007565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21D0" w:rsidTr="00756533">
        <w:tc>
          <w:tcPr>
            <w:tcW w:w="704" w:type="dxa"/>
            <w:tcMar>
              <w:top w:w="57" w:type="dxa"/>
              <w:bottom w:w="57" w:type="dxa"/>
            </w:tcMar>
          </w:tcPr>
          <w:p w:rsidR="008421D0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5" w:type="dxa"/>
          </w:tcPr>
          <w:p w:rsidR="008421D0" w:rsidRDefault="008421D0" w:rsidP="007565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21D0" w:rsidTr="00756533">
        <w:tc>
          <w:tcPr>
            <w:tcW w:w="704" w:type="dxa"/>
            <w:tcMar>
              <w:top w:w="57" w:type="dxa"/>
              <w:bottom w:w="57" w:type="dxa"/>
            </w:tcMar>
          </w:tcPr>
          <w:p w:rsidR="008421D0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5" w:type="dxa"/>
          </w:tcPr>
          <w:p w:rsidR="008421D0" w:rsidRDefault="008421D0" w:rsidP="007565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21D0" w:rsidTr="00756533">
        <w:tc>
          <w:tcPr>
            <w:tcW w:w="704" w:type="dxa"/>
            <w:tcMar>
              <w:top w:w="57" w:type="dxa"/>
              <w:bottom w:w="57" w:type="dxa"/>
            </w:tcMar>
          </w:tcPr>
          <w:p w:rsidR="008421D0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5" w:type="dxa"/>
          </w:tcPr>
          <w:p w:rsidR="008421D0" w:rsidRDefault="008421D0" w:rsidP="007565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21D0" w:rsidTr="00756533">
        <w:tc>
          <w:tcPr>
            <w:tcW w:w="704" w:type="dxa"/>
            <w:tcMar>
              <w:top w:w="57" w:type="dxa"/>
              <w:bottom w:w="57" w:type="dxa"/>
            </w:tcMar>
          </w:tcPr>
          <w:p w:rsidR="008421D0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5" w:type="dxa"/>
          </w:tcPr>
          <w:p w:rsidR="008421D0" w:rsidRDefault="008421D0" w:rsidP="007565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21D0" w:rsidTr="00756533">
        <w:tc>
          <w:tcPr>
            <w:tcW w:w="704" w:type="dxa"/>
            <w:tcMar>
              <w:top w:w="57" w:type="dxa"/>
              <w:bottom w:w="57" w:type="dxa"/>
            </w:tcMar>
          </w:tcPr>
          <w:p w:rsidR="008421D0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5" w:type="dxa"/>
          </w:tcPr>
          <w:p w:rsidR="008421D0" w:rsidRDefault="008421D0" w:rsidP="007565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21D0" w:rsidTr="00756533">
        <w:tc>
          <w:tcPr>
            <w:tcW w:w="704" w:type="dxa"/>
            <w:tcMar>
              <w:top w:w="57" w:type="dxa"/>
              <w:bottom w:w="57" w:type="dxa"/>
            </w:tcMar>
          </w:tcPr>
          <w:p w:rsidR="008421D0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5" w:type="dxa"/>
          </w:tcPr>
          <w:p w:rsidR="008421D0" w:rsidRDefault="008421D0" w:rsidP="007565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21D0" w:rsidTr="00756533">
        <w:tc>
          <w:tcPr>
            <w:tcW w:w="704" w:type="dxa"/>
            <w:tcMar>
              <w:top w:w="57" w:type="dxa"/>
              <w:bottom w:w="57" w:type="dxa"/>
            </w:tcMar>
          </w:tcPr>
          <w:p w:rsidR="008421D0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5" w:type="dxa"/>
          </w:tcPr>
          <w:p w:rsidR="008421D0" w:rsidRDefault="008421D0" w:rsidP="007565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8421D0" w:rsidTr="00756533">
        <w:tc>
          <w:tcPr>
            <w:tcW w:w="704" w:type="dxa"/>
            <w:tcMar>
              <w:top w:w="57" w:type="dxa"/>
              <w:bottom w:w="57" w:type="dxa"/>
            </w:tcMar>
          </w:tcPr>
          <w:p w:rsidR="008421D0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5" w:type="dxa"/>
          </w:tcPr>
          <w:p w:rsidR="008421D0" w:rsidRDefault="008421D0" w:rsidP="007565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A6698" w:rsidRDefault="00DA6698" w:rsidP="00DA6698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547"/>
        <w:gridCol w:w="7342"/>
      </w:tblGrid>
      <w:tr w:rsidR="008421D0" w:rsidRPr="00385A6A" w:rsidTr="00756533">
        <w:tc>
          <w:tcPr>
            <w:tcW w:w="9889" w:type="dxa"/>
            <w:gridSpan w:val="2"/>
            <w:shd w:val="clear" w:color="auto" w:fill="215868" w:themeFill="accent5" w:themeFillShade="80"/>
            <w:tcMar>
              <w:top w:w="57" w:type="dxa"/>
              <w:bottom w:w="57" w:type="dxa"/>
            </w:tcMar>
          </w:tcPr>
          <w:p w:rsidR="008421D0" w:rsidRPr="00385A6A" w:rsidRDefault="008421D0" w:rsidP="008421D0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Safe Operating Procedure Checklist: after finishing</w:t>
            </w:r>
          </w:p>
        </w:tc>
      </w:tr>
      <w:tr w:rsidR="008421D0" w:rsidTr="00756533">
        <w:tc>
          <w:tcPr>
            <w:tcW w:w="2547" w:type="dxa"/>
            <w:tcMar>
              <w:top w:w="57" w:type="dxa"/>
              <w:bottom w:w="57" w:type="dxa"/>
            </w:tcMar>
          </w:tcPr>
          <w:p w:rsidR="008421D0" w:rsidRPr="008421D0" w:rsidRDefault="008421D0" w:rsidP="008421D0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 w:rsidRPr="008421D0">
              <w:rPr>
                <w:rFonts w:asciiTheme="minorHAnsi" w:hAnsiTheme="minorHAnsi"/>
                <w:b/>
                <w:sz w:val="22"/>
              </w:rPr>
              <w:t>Clean-up procedures</w:t>
            </w:r>
          </w:p>
        </w:tc>
        <w:tc>
          <w:tcPr>
            <w:tcW w:w="7342" w:type="dxa"/>
          </w:tcPr>
          <w:p w:rsidR="008421D0" w:rsidRPr="008421D0" w:rsidRDefault="008421D0" w:rsidP="008421D0">
            <w:pPr>
              <w:tabs>
                <w:tab w:val="left" w:pos="459"/>
              </w:tabs>
              <w:ind w:left="459" w:hanging="425"/>
              <w:rPr>
                <w:rFonts w:asciiTheme="minorHAnsi" w:hAnsiTheme="minorHAnsi"/>
                <w:i/>
              </w:rPr>
            </w:pPr>
            <w:r w:rsidRPr="008421D0">
              <w:rPr>
                <w:rFonts w:asciiTheme="minorHAnsi" w:hAnsiTheme="minorHAnsi"/>
                <w:i/>
              </w:rPr>
              <w:t>For example:</w:t>
            </w:r>
          </w:p>
          <w:p w:rsidR="008421D0" w:rsidRPr="008421D0" w:rsidRDefault="008421D0" w:rsidP="008421D0">
            <w:pPr>
              <w:pStyle w:val="Bullet4"/>
              <w:numPr>
                <w:ilvl w:val="0"/>
                <w:numId w:val="3"/>
              </w:numPr>
              <w:tabs>
                <w:tab w:val="clear" w:pos="1446"/>
                <w:tab w:val="left" w:pos="459"/>
                <w:tab w:val="num" w:pos="1174"/>
              </w:tabs>
              <w:ind w:left="459" w:hanging="425"/>
              <w:rPr>
                <w:rFonts w:asciiTheme="minorHAnsi" w:hAnsiTheme="minorHAnsi"/>
                <w:sz w:val="20"/>
              </w:rPr>
            </w:pPr>
            <w:r w:rsidRPr="008421D0">
              <w:rPr>
                <w:rFonts w:asciiTheme="minorHAnsi" w:hAnsiTheme="minorHAnsi"/>
                <w:sz w:val="20"/>
              </w:rPr>
              <w:t>Swarf removal, decontamination of glassware, cleaning of benches, storage of used materials, carcass removal.</w:t>
            </w:r>
          </w:p>
        </w:tc>
      </w:tr>
      <w:tr w:rsidR="008421D0" w:rsidTr="00756533">
        <w:tc>
          <w:tcPr>
            <w:tcW w:w="2547" w:type="dxa"/>
            <w:tcMar>
              <w:top w:w="57" w:type="dxa"/>
              <w:bottom w:w="57" w:type="dxa"/>
            </w:tcMar>
          </w:tcPr>
          <w:p w:rsidR="008421D0" w:rsidRPr="008421D0" w:rsidRDefault="008421D0" w:rsidP="008421D0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 w:rsidRPr="008421D0">
              <w:rPr>
                <w:rFonts w:asciiTheme="minorHAnsi" w:hAnsiTheme="minorHAnsi"/>
                <w:b/>
                <w:sz w:val="22"/>
              </w:rPr>
              <w:t>Waste disposal procedures</w:t>
            </w:r>
          </w:p>
        </w:tc>
        <w:tc>
          <w:tcPr>
            <w:tcW w:w="7342" w:type="dxa"/>
          </w:tcPr>
          <w:p w:rsidR="008421D0" w:rsidRPr="008421D0" w:rsidRDefault="008421D0" w:rsidP="008421D0">
            <w:pPr>
              <w:tabs>
                <w:tab w:val="left" w:pos="459"/>
              </w:tabs>
              <w:ind w:left="459" w:hanging="425"/>
              <w:rPr>
                <w:rFonts w:asciiTheme="minorHAnsi" w:hAnsiTheme="minorHAnsi"/>
                <w:i/>
              </w:rPr>
            </w:pPr>
            <w:r w:rsidRPr="008421D0">
              <w:rPr>
                <w:rFonts w:asciiTheme="minorHAnsi" w:hAnsiTheme="minorHAnsi"/>
                <w:i/>
              </w:rPr>
              <w:t>For example:</w:t>
            </w:r>
          </w:p>
          <w:p w:rsidR="008421D0" w:rsidRPr="008421D0" w:rsidRDefault="008421D0" w:rsidP="008421D0">
            <w:pPr>
              <w:pStyle w:val="Bullet4"/>
              <w:numPr>
                <w:ilvl w:val="0"/>
                <w:numId w:val="3"/>
              </w:numPr>
              <w:tabs>
                <w:tab w:val="clear" w:pos="1446"/>
                <w:tab w:val="left" w:pos="459"/>
                <w:tab w:val="num" w:pos="1174"/>
              </w:tabs>
              <w:ind w:left="459" w:hanging="425"/>
              <w:rPr>
                <w:rFonts w:asciiTheme="minorHAnsi" w:hAnsiTheme="minorHAnsi"/>
                <w:sz w:val="20"/>
              </w:rPr>
            </w:pPr>
            <w:r w:rsidRPr="008421D0">
              <w:rPr>
                <w:rFonts w:asciiTheme="minorHAnsi" w:hAnsiTheme="minorHAnsi"/>
                <w:sz w:val="20"/>
              </w:rPr>
              <w:t>For chemical/biohazardous/radioactive waste, broken glassware, wood dust, rags</w:t>
            </w:r>
          </w:p>
        </w:tc>
      </w:tr>
      <w:tr w:rsidR="008421D0" w:rsidTr="00756533">
        <w:tc>
          <w:tcPr>
            <w:tcW w:w="2547" w:type="dxa"/>
            <w:tcMar>
              <w:top w:w="57" w:type="dxa"/>
              <w:bottom w:w="57" w:type="dxa"/>
            </w:tcMar>
          </w:tcPr>
          <w:p w:rsidR="008421D0" w:rsidRPr="008421D0" w:rsidRDefault="008421D0" w:rsidP="008421D0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 w:rsidRPr="008421D0">
              <w:rPr>
                <w:rFonts w:asciiTheme="minorHAnsi" w:hAnsiTheme="minorHAnsi"/>
                <w:b/>
                <w:sz w:val="22"/>
              </w:rPr>
              <w:t>Record keeping</w:t>
            </w:r>
          </w:p>
        </w:tc>
        <w:tc>
          <w:tcPr>
            <w:tcW w:w="7342" w:type="dxa"/>
          </w:tcPr>
          <w:p w:rsidR="008421D0" w:rsidRPr="008421D0" w:rsidRDefault="008421D0" w:rsidP="008421D0">
            <w:pPr>
              <w:pStyle w:val="Bullet4"/>
              <w:numPr>
                <w:ilvl w:val="0"/>
                <w:numId w:val="3"/>
              </w:numPr>
              <w:tabs>
                <w:tab w:val="clear" w:pos="1446"/>
                <w:tab w:val="left" w:pos="459"/>
                <w:tab w:val="num" w:pos="1174"/>
              </w:tabs>
              <w:ind w:left="459" w:hanging="425"/>
              <w:rPr>
                <w:rFonts w:asciiTheme="minorHAnsi" w:hAnsiTheme="minorHAnsi"/>
                <w:sz w:val="20"/>
              </w:rPr>
            </w:pPr>
            <w:r w:rsidRPr="008421D0">
              <w:rPr>
                <w:rFonts w:asciiTheme="minorHAnsi" w:hAnsiTheme="minorHAnsi"/>
                <w:sz w:val="20"/>
              </w:rPr>
              <w:t>What routine records need to be kept? (</w:t>
            </w:r>
            <w:proofErr w:type="gramStart"/>
            <w:r w:rsidRPr="008421D0">
              <w:rPr>
                <w:rFonts w:asciiTheme="minorHAnsi" w:hAnsiTheme="minorHAnsi"/>
                <w:sz w:val="20"/>
              </w:rPr>
              <w:t>maintenance</w:t>
            </w:r>
            <w:proofErr w:type="gramEnd"/>
            <w:r w:rsidRPr="008421D0">
              <w:rPr>
                <w:rFonts w:asciiTheme="minorHAnsi" w:hAnsiTheme="minorHAnsi"/>
                <w:sz w:val="20"/>
              </w:rPr>
              <w:t xml:space="preserve">, production) and how should they be kept, who is responsible, what should be done with them (stored), should they be reviewed by someone else?  </w:t>
            </w:r>
          </w:p>
        </w:tc>
      </w:tr>
    </w:tbl>
    <w:p w:rsidR="00DA6698" w:rsidRDefault="00DA6698" w:rsidP="00DA6698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</w:p>
    <w:p w:rsidR="005E155F" w:rsidRDefault="005E155F" w:rsidP="00DA6698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7342"/>
      </w:tblGrid>
      <w:tr w:rsidR="005E155F" w:rsidRPr="005E155F" w:rsidTr="00756533">
        <w:tc>
          <w:tcPr>
            <w:tcW w:w="2547" w:type="dxa"/>
            <w:shd w:val="clear" w:color="auto" w:fill="215868" w:themeFill="accent5" w:themeFillShade="80"/>
            <w:tcMar>
              <w:top w:w="57" w:type="dxa"/>
              <w:bottom w:w="57" w:type="dxa"/>
            </w:tcMar>
          </w:tcPr>
          <w:p w:rsidR="005E155F" w:rsidRPr="005E155F" w:rsidRDefault="005E155F" w:rsidP="005E155F">
            <w:pPr>
              <w:spacing w:after="120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5E155F">
              <w:rPr>
                <w:rFonts w:asciiTheme="minorHAnsi" w:hAnsiTheme="minorHAnsi"/>
                <w:b/>
                <w:color w:val="FFFFFF" w:themeColor="background1"/>
                <w:sz w:val="22"/>
              </w:rPr>
              <w:t>Prepared by, and Date:</w:t>
            </w:r>
          </w:p>
        </w:tc>
        <w:tc>
          <w:tcPr>
            <w:tcW w:w="7342" w:type="dxa"/>
            <w:tcMar>
              <w:top w:w="57" w:type="dxa"/>
              <w:bottom w:w="57" w:type="dxa"/>
            </w:tcMar>
          </w:tcPr>
          <w:p w:rsidR="005E155F" w:rsidRPr="005E155F" w:rsidRDefault="005E155F" w:rsidP="005E155F">
            <w:pPr>
              <w:spacing w:after="120"/>
              <w:rPr>
                <w:rFonts w:ascii="Arial Narrow" w:hAnsi="Arial Narrow"/>
                <w:lang w:val="en-US"/>
              </w:rPr>
            </w:pPr>
          </w:p>
        </w:tc>
      </w:tr>
      <w:tr w:rsidR="005E155F" w:rsidRPr="005E155F" w:rsidTr="00756533">
        <w:tc>
          <w:tcPr>
            <w:tcW w:w="2547" w:type="dxa"/>
            <w:shd w:val="clear" w:color="auto" w:fill="215868" w:themeFill="accent5" w:themeFillShade="80"/>
            <w:tcMar>
              <w:top w:w="57" w:type="dxa"/>
              <w:bottom w:w="57" w:type="dxa"/>
            </w:tcMar>
          </w:tcPr>
          <w:p w:rsidR="005E155F" w:rsidRPr="005E155F" w:rsidRDefault="005E155F" w:rsidP="005E155F">
            <w:pPr>
              <w:spacing w:after="120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5E155F">
              <w:rPr>
                <w:rFonts w:asciiTheme="minorHAnsi" w:hAnsiTheme="minorHAnsi"/>
                <w:b/>
                <w:color w:val="FFFFFF" w:themeColor="background1"/>
                <w:sz w:val="22"/>
              </w:rPr>
              <w:t>Approved by, and Date:</w:t>
            </w:r>
          </w:p>
        </w:tc>
        <w:tc>
          <w:tcPr>
            <w:tcW w:w="7342" w:type="dxa"/>
            <w:tcMar>
              <w:top w:w="57" w:type="dxa"/>
              <w:bottom w:w="57" w:type="dxa"/>
            </w:tcMar>
          </w:tcPr>
          <w:p w:rsidR="005E155F" w:rsidRPr="005E155F" w:rsidRDefault="005E155F" w:rsidP="005E155F">
            <w:pPr>
              <w:spacing w:after="120"/>
              <w:rPr>
                <w:rFonts w:ascii="Arial Narrow" w:hAnsi="Arial Narrow"/>
                <w:lang w:val="en-US"/>
              </w:rPr>
            </w:pPr>
          </w:p>
        </w:tc>
      </w:tr>
    </w:tbl>
    <w:p w:rsidR="00DA6698" w:rsidRDefault="00DA6698" w:rsidP="00A004B5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</w:p>
    <w:sectPr w:rsidR="00DA6698" w:rsidSect="00016A92">
      <w:headerReference w:type="default" r:id="rId14"/>
      <w:footerReference w:type="first" r:id="rId15"/>
      <w:pgSz w:w="11906" w:h="16838" w:code="9"/>
      <w:pgMar w:top="960" w:right="991" w:bottom="851" w:left="1134" w:header="567" w:footer="28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D0" w:rsidRDefault="008421D0" w:rsidP="00A004B5">
      <w:r>
        <w:separator/>
      </w:r>
    </w:p>
  </w:endnote>
  <w:endnote w:type="continuationSeparator" w:id="0">
    <w:p w:rsidR="008421D0" w:rsidRDefault="008421D0" w:rsidP="00A0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D0" w:rsidRPr="00EE3136" w:rsidRDefault="008421D0">
    <w:pPr>
      <w:pStyle w:val="Footer"/>
      <w:rPr>
        <w:rFonts w:ascii="Arial Narrow" w:hAnsi="Arial Narrow"/>
        <w:lang w:val="en-AU"/>
      </w:rPr>
    </w:pPr>
  </w:p>
  <w:p w:rsidR="008421D0" w:rsidRPr="00EE3136" w:rsidRDefault="008421D0" w:rsidP="00016A92">
    <w:pPr>
      <w:pStyle w:val="Footer"/>
      <w:pBdr>
        <w:top w:val="single" w:sz="24" w:space="1" w:color="0033CC"/>
      </w:pBdr>
      <w:tabs>
        <w:tab w:val="clear" w:pos="8306"/>
        <w:tab w:val="right" w:pos="9072"/>
      </w:tabs>
      <w:rPr>
        <w:rFonts w:ascii="Arial Narrow" w:hAnsi="Arial Narrow"/>
        <w:lang w:val="en-AU"/>
      </w:rPr>
    </w:pPr>
    <w:r w:rsidRPr="00EE3136">
      <w:rPr>
        <w:rFonts w:ascii="Arial Narrow" w:hAnsi="Arial Narrow"/>
        <w:lang w:val="en-AU"/>
      </w:rPr>
      <w:tab/>
    </w:r>
    <w:r w:rsidRPr="00EE3136">
      <w:rPr>
        <w:rFonts w:ascii="Arial Narrow" w:hAnsi="Arial Narrow"/>
        <w:lang w:val="en-AU"/>
      </w:rPr>
      <w:tab/>
      <w:t xml:space="preserve">Page </w:t>
    </w:r>
    <w:r w:rsidR="003027E5" w:rsidRPr="00EE3136">
      <w:rPr>
        <w:rStyle w:val="PageNumber"/>
        <w:rFonts w:ascii="Arial Narrow" w:hAnsi="Arial Narrow"/>
      </w:rPr>
      <w:fldChar w:fldCharType="begin"/>
    </w:r>
    <w:r w:rsidRPr="00EE3136">
      <w:rPr>
        <w:rStyle w:val="PageNumber"/>
        <w:rFonts w:ascii="Arial Narrow" w:hAnsi="Arial Narrow"/>
      </w:rPr>
      <w:instrText xml:space="preserve"> PAGE </w:instrText>
    </w:r>
    <w:r w:rsidR="003027E5" w:rsidRPr="00EE3136">
      <w:rPr>
        <w:rStyle w:val="PageNumber"/>
        <w:rFonts w:ascii="Arial Narrow" w:hAnsi="Arial Narrow"/>
      </w:rPr>
      <w:fldChar w:fldCharType="separate"/>
    </w:r>
    <w:r>
      <w:rPr>
        <w:rStyle w:val="PageNumber"/>
        <w:rFonts w:ascii="Arial Narrow" w:hAnsi="Arial Narrow"/>
        <w:noProof/>
      </w:rPr>
      <w:t>1</w:t>
    </w:r>
    <w:r w:rsidR="003027E5" w:rsidRPr="00EE3136">
      <w:rPr>
        <w:rStyle w:val="PageNumber"/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D0" w:rsidRDefault="008421D0" w:rsidP="00A004B5">
      <w:r>
        <w:separator/>
      </w:r>
    </w:p>
  </w:footnote>
  <w:footnote w:type="continuationSeparator" w:id="0">
    <w:p w:rsidR="008421D0" w:rsidRDefault="008421D0" w:rsidP="00A00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D0" w:rsidRPr="00A004B5" w:rsidRDefault="008421D0" w:rsidP="00DA6698">
    <w:pPr>
      <w:shd w:val="clear" w:color="auto" w:fill="215868" w:themeFill="accent5" w:themeFillShade="80"/>
      <w:rPr>
        <w:rFonts w:ascii="Calibri" w:hAnsi="Calibri" w:cs="Calibri"/>
        <w:b/>
        <w:color w:val="FFFFFF"/>
        <w:sz w:val="28"/>
      </w:rPr>
    </w:pPr>
    <w:r>
      <w:rPr>
        <w:rFonts w:ascii="Calibri" w:hAnsi="Calibri" w:cs="Calibri"/>
        <w:b/>
        <w:color w:val="FFFFFF"/>
        <w:sz w:val="28"/>
      </w:rPr>
      <w:t>Safe Operating Procedure</w:t>
    </w:r>
    <w:r w:rsidR="005E155F">
      <w:rPr>
        <w:rFonts w:ascii="Calibri" w:hAnsi="Calibri" w:cs="Calibri"/>
        <w:b/>
        <w:color w:val="FFFFFF"/>
        <w:sz w:val="28"/>
      </w:rPr>
      <w:t xml:space="preserve"> Template</w:t>
    </w:r>
  </w:p>
  <w:p w:rsidR="008421D0" w:rsidRPr="00A004B5" w:rsidRDefault="008421D0" w:rsidP="00A004B5">
    <w:pPr>
      <w:rPr>
        <w:rFonts w:ascii="Calibri" w:hAnsi="Calibri" w:cs="Calibri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3490"/>
    <w:multiLevelType w:val="hybridMultilevel"/>
    <w:tmpl w:val="49E8A6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0535E"/>
    <w:multiLevelType w:val="hybridMultilevel"/>
    <w:tmpl w:val="8D349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5F05"/>
    <w:multiLevelType w:val="singleLevel"/>
    <w:tmpl w:val="3AAE80D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454"/>
      </w:pPr>
      <w:rPr>
        <w:rFonts w:ascii="Symbol" w:hAnsi="Symbol" w:hint="default"/>
        <w:sz w:val="22"/>
      </w:rPr>
    </w:lvl>
  </w:abstractNum>
  <w:abstractNum w:abstractNumId="3">
    <w:nsid w:val="5AE84385"/>
    <w:multiLevelType w:val="singleLevel"/>
    <w:tmpl w:val="A3EE74C8"/>
    <w:lvl w:ilvl="0">
      <w:start w:val="1"/>
      <w:numFmt w:val="bullet"/>
      <w:pStyle w:val="Bullet4"/>
      <w:lvlText w:val=""/>
      <w:lvlJc w:val="left"/>
      <w:pPr>
        <w:tabs>
          <w:tab w:val="num" w:pos="1446"/>
        </w:tabs>
        <w:ind w:left="1446" w:hanging="454"/>
      </w:pPr>
      <w:rPr>
        <w:rFonts w:ascii="Symbol" w:hAnsi="Symbol" w:hint="default"/>
        <w:sz w:val="20"/>
      </w:rPr>
    </w:lvl>
  </w:abstractNum>
  <w:abstractNum w:abstractNumId="4">
    <w:nsid w:val="7A101552"/>
    <w:multiLevelType w:val="hybridMultilevel"/>
    <w:tmpl w:val="D80A83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4B5"/>
    <w:rsid w:val="00016A92"/>
    <w:rsid w:val="00093421"/>
    <w:rsid w:val="001534E4"/>
    <w:rsid w:val="00187A75"/>
    <w:rsid w:val="002F39C0"/>
    <w:rsid w:val="003027E5"/>
    <w:rsid w:val="00385A6A"/>
    <w:rsid w:val="00467712"/>
    <w:rsid w:val="00486888"/>
    <w:rsid w:val="005E155F"/>
    <w:rsid w:val="006922D7"/>
    <w:rsid w:val="00756533"/>
    <w:rsid w:val="008421D0"/>
    <w:rsid w:val="0085083C"/>
    <w:rsid w:val="0095086D"/>
    <w:rsid w:val="00A004B5"/>
    <w:rsid w:val="00A97E1E"/>
    <w:rsid w:val="00B86584"/>
    <w:rsid w:val="00C20505"/>
    <w:rsid w:val="00DA6698"/>
    <w:rsid w:val="00DB28C8"/>
    <w:rsid w:val="00DF3E1E"/>
    <w:rsid w:val="00F9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B5"/>
    <w:rPr>
      <w:rFonts w:ascii="Times New Roman" w:eastAsia="Times New Roman" w:hAnsi="Times New Roman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A004B5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004B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semiHidden/>
    <w:rsid w:val="00A004B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A004B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semiHidden/>
    <w:rsid w:val="00A004B5"/>
  </w:style>
  <w:style w:type="character" w:styleId="Hyperlink">
    <w:name w:val="Hyperlink"/>
    <w:rsid w:val="00A00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4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04B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F3E1E"/>
    <w:rPr>
      <w:color w:val="800080"/>
      <w:u w:val="single"/>
    </w:rPr>
  </w:style>
  <w:style w:type="table" w:styleId="TableGrid">
    <w:name w:val="Table Grid"/>
    <w:basedOn w:val="TableNormal"/>
    <w:uiPriority w:val="59"/>
    <w:rsid w:val="00DA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4">
    <w:name w:val="Bullet4"/>
    <w:basedOn w:val="Normal"/>
    <w:rsid w:val="008421D0"/>
    <w:pPr>
      <w:numPr>
        <w:numId w:val="2"/>
      </w:numPr>
    </w:pPr>
    <w:rPr>
      <w:sz w:val="22"/>
      <w:lang w:val="en-AU"/>
    </w:rPr>
  </w:style>
  <w:style w:type="paragraph" w:styleId="ListParagraph">
    <w:name w:val="List Paragraph"/>
    <w:basedOn w:val="Normal"/>
    <w:uiPriority w:val="34"/>
    <w:qFormat/>
    <w:rsid w:val="005E1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6D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2609</CharactersWithSpaces>
  <SharedDoc>false</SharedDoc>
  <HLinks>
    <vt:vector size="36" baseType="variant">
      <vt:variant>
        <vt:i4>3342373</vt:i4>
      </vt:variant>
      <vt:variant>
        <vt:i4>15</vt:i4>
      </vt:variant>
      <vt:variant>
        <vt:i4>0</vt:i4>
      </vt:variant>
      <vt:variant>
        <vt:i4>5</vt:i4>
      </vt:variant>
      <vt:variant>
        <vt:lpwstr>http://www.deakin.edu.au/hr/ohs/assistance.php</vt:lpwstr>
      </vt:variant>
      <vt:variant>
        <vt:lpwstr/>
      </vt:variant>
      <vt:variant>
        <vt:i4>6029330</vt:i4>
      </vt:variant>
      <vt:variant>
        <vt:i4>12</vt:i4>
      </vt:variant>
      <vt:variant>
        <vt:i4>0</vt:i4>
      </vt:variant>
      <vt:variant>
        <vt:i4>5</vt:i4>
      </vt:variant>
      <vt:variant>
        <vt:lpwstr>http://www.deakin.edu.au/hr/contacts/hr-services.php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http://www.deakin.edu.au/hr/contacts/ohs.php</vt:lpwstr>
      </vt:variant>
      <vt:variant>
        <vt:lpwstr/>
      </vt:variant>
      <vt:variant>
        <vt:i4>3342373</vt:i4>
      </vt:variant>
      <vt:variant>
        <vt:i4>6</vt:i4>
      </vt:variant>
      <vt:variant>
        <vt:i4>0</vt:i4>
      </vt:variant>
      <vt:variant>
        <vt:i4>5</vt:i4>
      </vt:variant>
      <vt:variant>
        <vt:lpwstr>http://www.deakin.edu.au/hr/ohs/assistance.php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http://www.deakin.edu.au/hr/contacts/ohs.php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http://www.deakin.edu.au/hr/contacts/client-partner.php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O'Donoghue</dc:creator>
  <cp:lastModifiedBy>Eva Pragier</cp:lastModifiedBy>
  <cp:revision>4</cp:revision>
  <dcterms:created xsi:type="dcterms:W3CDTF">2019-07-23T07:10:00Z</dcterms:created>
  <dcterms:modified xsi:type="dcterms:W3CDTF">2019-07-23T10:06:00Z</dcterms:modified>
</cp:coreProperties>
</file>