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04DF7" w14:textId="77777777" w:rsidR="00422447" w:rsidRPr="004071C2" w:rsidRDefault="00422447" w:rsidP="00422447">
      <w:pPr>
        <w:keepLines/>
        <w:spacing w:before="40" w:after="120" w:line="280" w:lineRule="atLeast"/>
        <w:ind w:left="414" w:firstLine="720"/>
        <w:jc w:val="center"/>
        <w:rPr>
          <w:rFonts w:eastAsiaTheme="minorEastAsia" w:cstheme="minorHAnsi"/>
          <w:b/>
          <w:sz w:val="44"/>
          <w:szCs w:val="44"/>
          <w:u w:color="000000"/>
          <w:lang w:val="en-US"/>
        </w:rPr>
      </w:pPr>
      <w:bookmarkStart w:id="0" w:name="_GoBack"/>
      <w:bookmarkEnd w:id="0"/>
      <w:r w:rsidRPr="004071C2">
        <w:rPr>
          <w:rFonts w:eastAsiaTheme="majorEastAsia" w:cstheme="minorHAnsi"/>
          <w:b/>
          <w:bCs/>
          <w:spacing w:val="20"/>
          <w:sz w:val="44"/>
          <w:szCs w:val="44"/>
          <w:u w:color="000000"/>
        </w:rPr>
        <w:t>DEAKIN UNIVERSITY</w:t>
      </w:r>
    </w:p>
    <w:p w14:paraId="798BE4F4" w14:textId="1BDB1142" w:rsidR="00422447" w:rsidRPr="004071C2" w:rsidRDefault="00422447" w:rsidP="00422447">
      <w:pPr>
        <w:keepLines/>
        <w:spacing w:before="40" w:after="120" w:line="280" w:lineRule="atLeast"/>
        <w:ind w:left="414" w:firstLine="720"/>
        <w:jc w:val="center"/>
        <w:rPr>
          <w:rFonts w:eastAsiaTheme="minorEastAsia" w:cstheme="minorHAnsi"/>
          <w:b/>
          <w:sz w:val="40"/>
          <w:szCs w:val="40"/>
          <w:u w:color="000000"/>
          <w:lang w:val="en-US"/>
        </w:rPr>
      </w:pPr>
      <w:r w:rsidRPr="004071C2">
        <w:rPr>
          <w:rFonts w:eastAsiaTheme="majorEastAsia" w:cstheme="minorHAnsi"/>
          <w:b/>
          <w:bCs/>
          <w:spacing w:val="20"/>
          <w:sz w:val="40"/>
          <w:szCs w:val="40"/>
          <w:u w:color="000000"/>
        </w:rPr>
        <w:t xml:space="preserve">SCHOOL OF LAW RESEARCH REPORT No </w:t>
      </w:r>
      <w:r w:rsidR="004071C2">
        <w:rPr>
          <w:rFonts w:eastAsiaTheme="majorEastAsia" w:cstheme="minorHAnsi"/>
          <w:b/>
          <w:bCs/>
          <w:spacing w:val="20"/>
          <w:sz w:val="40"/>
          <w:szCs w:val="40"/>
          <w:u w:color="000000"/>
        </w:rPr>
        <w:t>7</w:t>
      </w:r>
    </w:p>
    <w:p w14:paraId="06DB57E2" w14:textId="5536D9A0" w:rsidR="00422447" w:rsidRPr="004071C2" w:rsidRDefault="004071C2" w:rsidP="00422447">
      <w:pPr>
        <w:keepLines/>
        <w:spacing w:before="40" w:after="120" w:line="280" w:lineRule="atLeast"/>
        <w:ind w:left="414" w:firstLine="720"/>
        <w:jc w:val="center"/>
        <w:rPr>
          <w:rFonts w:eastAsiaTheme="majorEastAsia" w:cstheme="minorHAnsi"/>
          <w:b/>
          <w:bCs/>
          <w:spacing w:val="20"/>
          <w:sz w:val="32"/>
          <w:szCs w:val="28"/>
          <w:u w:color="000000"/>
        </w:rPr>
      </w:pPr>
      <w:r>
        <w:rPr>
          <w:rFonts w:eastAsiaTheme="majorEastAsia" w:cstheme="minorHAnsi"/>
          <w:b/>
          <w:bCs/>
          <w:spacing w:val="20"/>
          <w:sz w:val="32"/>
          <w:szCs w:val="28"/>
          <w:u w:color="000000"/>
        </w:rPr>
        <w:t>9</w:t>
      </w:r>
      <w:r w:rsidR="00422447" w:rsidRPr="004071C2">
        <w:rPr>
          <w:rFonts w:eastAsiaTheme="majorEastAsia" w:cstheme="minorHAnsi"/>
          <w:b/>
          <w:bCs/>
          <w:spacing w:val="20"/>
          <w:sz w:val="32"/>
          <w:szCs w:val="28"/>
          <w:u w:color="000000"/>
        </w:rPr>
        <w:t>/</w:t>
      </w:r>
      <w:r>
        <w:rPr>
          <w:rFonts w:eastAsiaTheme="majorEastAsia" w:cstheme="minorHAnsi"/>
          <w:b/>
          <w:bCs/>
          <w:spacing w:val="20"/>
          <w:sz w:val="32"/>
          <w:szCs w:val="28"/>
          <w:u w:color="000000"/>
        </w:rPr>
        <w:t>5</w:t>
      </w:r>
      <w:r w:rsidR="00422447" w:rsidRPr="004071C2">
        <w:rPr>
          <w:rFonts w:eastAsiaTheme="majorEastAsia" w:cstheme="minorHAnsi"/>
          <w:b/>
          <w:bCs/>
          <w:spacing w:val="20"/>
          <w:sz w:val="32"/>
          <w:szCs w:val="28"/>
          <w:u w:color="000000"/>
        </w:rPr>
        <w:t>/2014</w:t>
      </w:r>
    </w:p>
    <w:p w14:paraId="27C73AAA" w14:textId="19A2ACAD" w:rsidR="00422447" w:rsidRPr="004071C2" w:rsidRDefault="00023DE3" w:rsidP="00422447">
      <w:pPr>
        <w:keepLines/>
        <w:spacing w:before="40" w:after="120" w:line="280" w:lineRule="atLeast"/>
        <w:ind w:left="414" w:firstLine="720"/>
        <w:jc w:val="center"/>
        <w:rPr>
          <w:rFonts w:eastAsiaTheme="minorEastAsia" w:cstheme="minorHAnsi"/>
          <w:b/>
          <w:sz w:val="32"/>
          <w:szCs w:val="32"/>
          <w:u w:color="000000"/>
        </w:rPr>
      </w:pPr>
      <w:r w:rsidRPr="004071C2">
        <w:rPr>
          <w:rFonts w:eastAsiaTheme="minorEastAsia" w:cstheme="minorHAnsi"/>
          <w:b/>
          <w:sz w:val="32"/>
          <w:szCs w:val="32"/>
          <w:u w:color="000000"/>
        </w:rPr>
        <w:t>Recent Publications</w:t>
      </w:r>
      <w:r w:rsidR="00745626" w:rsidRPr="004071C2">
        <w:rPr>
          <w:rFonts w:eastAsiaTheme="minorEastAsia" w:cstheme="minorHAnsi"/>
          <w:b/>
          <w:sz w:val="32"/>
          <w:szCs w:val="32"/>
          <w:u w:color="000000"/>
        </w:rPr>
        <w:t xml:space="preserve"> and Research Activities</w:t>
      </w:r>
      <w:r w:rsidRPr="004071C2">
        <w:rPr>
          <w:rFonts w:eastAsiaTheme="minorEastAsia" w:cstheme="minorHAnsi"/>
          <w:b/>
          <w:sz w:val="32"/>
          <w:szCs w:val="32"/>
          <w:u w:color="000000"/>
        </w:rPr>
        <w:t xml:space="preserve"> </w:t>
      </w:r>
    </w:p>
    <w:p w14:paraId="10C71A14" w14:textId="77777777" w:rsidR="00745626" w:rsidRPr="004071C2" w:rsidRDefault="00745626" w:rsidP="00A14325">
      <w:pPr>
        <w:keepLines/>
        <w:spacing w:before="40" w:after="120" w:line="280" w:lineRule="atLeast"/>
        <w:ind w:left="414" w:firstLine="720"/>
        <w:rPr>
          <w:rFonts w:eastAsiaTheme="minorEastAsia" w:cstheme="minorHAnsi"/>
          <w:b/>
          <w:sz w:val="28"/>
          <w:szCs w:val="28"/>
          <w:u w:color="000000"/>
          <w:lang w:val="en-US"/>
        </w:rPr>
      </w:pPr>
    </w:p>
    <w:p w14:paraId="21226320" w14:textId="786BD41C" w:rsidR="00023DE3" w:rsidRDefault="00A14325" w:rsidP="00A14325">
      <w:pPr>
        <w:keepLines/>
        <w:spacing w:before="40" w:after="120" w:line="280" w:lineRule="atLeast"/>
        <w:ind w:left="414" w:firstLine="720"/>
        <w:rPr>
          <w:rFonts w:eastAsiaTheme="minorEastAsia" w:cstheme="minorHAnsi"/>
          <w:b/>
          <w:sz w:val="28"/>
          <w:szCs w:val="28"/>
          <w:u w:color="000000"/>
          <w:lang w:val="en-US"/>
        </w:rPr>
      </w:pPr>
      <w:r w:rsidRPr="004071C2">
        <w:rPr>
          <w:rFonts w:eastAsiaTheme="minorEastAsia" w:cstheme="minorHAnsi"/>
          <w:b/>
          <w:sz w:val="28"/>
          <w:szCs w:val="28"/>
          <w:u w:color="000000"/>
          <w:lang w:val="en-US"/>
        </w:rPr>
        <w:t>Congratulations to the following staff:</w:t>
      </w:r>
    </w:p>
    <w:p w14:paraId="32B955F8" w14:textId="77777777" w:rsidR="005D1A94" w:rsidRPr="004071C2" w:rsidRDefault="005D1A94" w:rsidP="00A14325">
      <w:pPr>
        <w:keepLines/>
        <w:spacing w:before="40" w:after="120" w:line="280" w:lineRule="atLeast"/>
        <w:ind w:left="414" w:firstLine="720"/>
        <w:rPr>
          <w:rFonts w:eastAsiaTheme="minorEastAsia" w:cstheme="minorHAnsi"/>
          <w:b/>
          <w:sz w:val="28"/>
          <w:szCs w:val="28"/>
          <w:u w:color="000000"/>
          <w:lang w:val="en-US"/>
        </w:rPr>
      </w:pPr>
    </w:p>
    <w:p w14:paraId="66A75D87" w14:textId="77777777" w:rsidR="004D0469" w:rsidRPr="004D0469" w:rsidRDefault="00A14325" w:rsidP="004071C2">
      <w:pPr>
        <w:keepLines/>
        <w:spacing w:before="40" w:after="120" w:line="280" w:lineRule="atLeast"/>
        <w:ind w:left="1134"/>
        <w:rPr>
          <w:rFonts w:eastAsiaTheme="minorEastAsia" w:cstheme="minorHAnsi"/>
          <w:b/>
          <w:sz w:val="24"/>
          <w:szCs w:val="24"/>
          <w:u w:color="000000"/>
        </w:rPr>
      </w:pPr>
      <w:r w:rsidRPr="004D0469">
        <w:rPr>
          <w:rFonts w:eastAsiaTheme="minorEastAsia" w:cstheme="minorHAnsi"/>
          <w:b/>
          <w:sz w:val="24"/>
          <w:szCs w:val="24"/>
          <w:u w:color="000000"/>
        </w:rPr>
        <w:t>Book:</w:t>
      </w:r>
      <w:r w:rsidR="004071C2" w:rsidRPr="004D0469">
        <w:rPr>
          <w:rFonts w:eastAsiaTheme="minorEastAsia" w:cstheme="minorHAnsi"/>
          <w:b/>
          <w:sz w:val="24"/>
          <w:szCs w:val="24"/>
          <w:u w:color="000000"/>
        </w:rPr>
        <w:t xml:space="preserve"> </w:t>
      </w:r>
    </w:p>
    <w:p w14:paraId="3F7BD8C6" w14:textId="3DBBEE11" w:rsidR="004071C2" w:rsidRPr="00D45393" w:rsidRDefault="00A14325" w:rsidP="004071C2">
      <w:pPr>
        <w:keepLines/>
        <w:spacing w:before="40" w:after="120" w:line="280" w:lineRule="atLeast"/>
        <w:ind w:left="1134"/>
        <w:rPr>
          <w:rFonts w:eastAsiaTheme="minorEastAsia" w:cstheme="minorHAnsi"/>
          <w:b/>
          <w:i/>
          <w:u w:color="000000"/>
        </w:rPr>
      </w:pPr>
      <w:r w:rsidRPr="00D45393">
        <w:rPr>
          <w:rFonts w:eastAsiaTheme="minorEastAsia" w:cstheme="minorHAnsi"/>
          <w:b/>
          <w:u w:color="000000"/>
        </w:rPr>
        <w:t>Dr</w:t>
      </w:r>
      <w:r w:rsidR="004071C2" w:rsidRPr="00D45393">
        <w:rPr>
          <w:rFonts w:eastAsiaTheme="minorEastAsia" w:cstheme="minorHAnsi"/>
          <w:b/>
          <w:u w:color="000000"/>
        </w:rPr>
        <w:t xml:space="preserve"> Julie Clarke</w:t>
      </w:r>
      <w:r w:rsidRPr="00D45393">
        <w:rPr>
          <w:rFonts w:eastAsiaTheme="minorEastAsia" w:cstheme="minorHAnsi"/>
          <w:b/>
          <w:u w:color="000000"/>
        </w:rPr>
        <w:t xml:space="preserve">: </w:t>
      </w:r>
      <w:r w:rsidR="004071C2" w:rsidRPr="00D45393">
        <w:rPr>
          <w:rFonts w:cs="Times New Roman"/>
          <w:i/>
          <w:lang w:val="en-US"/>
        </w:rPr>
        <w:t>International Merger Policy: Applying Domestic Law to</w:t>
      </w:r>
    </w:p>
    <w:p w14:paraId="3F658E97" w14:textId="7ACB1A2F" w:rsidR="00A14325" w:rsidRPr="00D45393" w:rsidRDefault="004071C2" w:rsidP="004071C2">
      <w:pPr>
        <w:widowControl w:val="0"/>
        <w:autoSpaceDE w:val="0"/>
        <w:autoSpaceDN w:val="0"/>
        <w:adjustRightInd w:val="0"/>
        <w:spacing w:after="0" w:line="240" w:lineRule="auto"/>
        <w:ind w:left="1134"/>
        <w:rPr>
          <w:rFonts w:eastAsiaTheme="minorEastAsia" w:cstheme="minorHAnsi"/>
          <w:b/>
          <w:u w:color="000000"/>
        </w:rPr>
      </w:pPr>
      <w:r w:rsidRPr="00D45393">
        <w:rPr>
          <w:rFonts w:cs="Times New Roman"/>
          <w:i/>
          <w:lang w:val="en-US"/>
        </w:rPr>
        <w:t>International Markets</w:t>
      </w:r>
      <w:r w:rsidRPr="00D45393">
        <w:rPr>
          <w:rFonts w:cs="Times New Roman"/>
          <w:lang w:val="en-US"/>
        </w:rPr>
        <w:t xml:space="preserve">, Edward Elgar 2014 </w:t>
      </w:r>
    </w:p>
    <w:p w14:paraId="5CB87183" w14:textId="77777777" w:rsidR="004071C2" w:rsidRPr="00D45393" w:rsidRDefault="004071C2" w:rsidP="00745626">
      <w:pPr>
        <w:keepLines/>
        <w:spacing w:before="40" w:after="120" w:line="280" w:lineRule="atLeast"/>
        <w:ind w:left="414" w:firstLine="720"/>
        <w:rPr>
          <w:rFonts w:eastAsiaTheme="minorEastAsia" w:cstheme="minorHAnsi"/>
          <w:b/>
          <w:u w:color="000000"/>
        </w:rPr>
      </w:pPr>
    </w:p>
    <w:p w14:paraId="361BFA38" w14:textId="1C8FCBC4" w:rsidR="00A14325" w:rsidRPr="004D0469" w:rsidRDefault="00A14325" w:rsidP="00745626">
      <w:pPr>
        <w:keepLines/>
        <w:spacing w:before="40" w:after="120" w:line="280" w:lineRule="atLeast"/>
        <w:ind w:left="414" w:firstLine="720"/>
        <w:rPr>
          <w:rFonts w:eastAsiaTheme="minorEastAsia" w:cstheme="minorHAnsi"/>
          <w:b/>
          <w:sz w:val="24"/>
          <w:szCs w:val="24"/>
          <w:u w:color="000000"/>
        </w:rPr>
      </w:pPr>
      <w:r w:rsidRPr="004D0469">
        <w:rPr>
          <w:rFonts w:eastAsiaTheme="minorEastAsia" w:cstheme="minorHAnsi"/>
          <w:b/>
          <w:sz w:val="24"/>
          <w:szCs w:val="24"/>
          <w:u w:color="000000"/>
        </w:rPr>
        <w:t>Articles:</w:t>
      </w:r>
    </w:p>
    <w:p w14:paraId="3F419486" w14:textId="438C62C4" w:rsidR="00023DE3" w:rsidRPr="00D45393" w:rsidRDefault="004071C2" w:rsidP="00023DE3">
      <w:pPr>
        <w:keepLines/>
        <w:spacing w:before="40" w:after="120" w:line="280" w:lineRule="atLeast"/>
        <w:ind w:left="1134"/>
        <w:rPr>
          <w:rStyle w:val="highlight"/>
          <w:rFonts w:eastAsia="Times New Roman" w:cs="Times New Roman"/>
        </w:rPr>
      </w:pPr>
      <w:r w:rsidRPr="00D45393">
        <w:rPr>
          <w:rFonts w:eastAsiaTheme="minorEastAsia" w:cstheme="minorHAnsi"/>
          <w:b/>
          <w:u w:color="000000"/>
        </w:rPr>
        <w:t xml:space="preserve">Victoria </w:t>
      </w:r>
      <w:proofErr w:type="spellStart"/>
      <w:r w:rsidRPr="00D45393">
        <w:rPr>
          <w:rFonts w:eastAsiaTheme="minorEastAsia" w:cstheme="minorHAnsi"/>
          <w:b/>
          <w:u w:color="000000"/>
        </w:rPr>
        <w:t>Lambropoulos</w:t>
      </w:r>
      <w:proofErr w:type="spellEnd"/>
      <w:r w:rsidR="00023DE3" w:rsidRPr="00D45393">
        <w:rPr>
          <w:rFonts w:eastAsiaTheme="minorEastAsia" w:cstheme="minorHAnsi"/>
          <w:b/>
          <w:u w:color="000000"/>
        </w:rPr>
        <w:t xml:space="preserve">: </w:t>
      </w:r>
      <w:r w:rsidRPr="00D45393">
        <w:rPr>
          <w:rFonts w:eastAsiaTheme="minorEastAsia" w:cstheme="minorHAnsi"/>
          <w:u w:color="000000"/>
        </w:rPr>
        <w:t>‘</w:t>
      </w:r>
      <w:r w:rsidRPr="00D45393">
        <w:rPr>
          <w:rFonts w:eastAsia="Times New Roman" w:cs="Times New Roman"/>
          <w:bCs/>
          <w:i/>
          <w:color w:val="000000"/>
        </w:rPr>
        <w:t xml:space="preserve">Common Law and General Protections - The implied duty of trust and confidence: The </w:t>
      </w:r>
      <w:proofErr w:type="spellStart"/>
      <w:proofErr w:type="gramStart"/>
      <w:r w:rsidRPr="00D45393">
        <w:rPr>
          <w:rFonts w:eastAsia="Times New Roman" w:cs="Times New Roman"/>
          <w:bCs/>
          <w:i/>
          <w:color w:val="000000"/>
        </w:rPr>
        <w:t>trojan</w:t>
      </w:r>
      <w:proofErr w:type="spellEnd"/>
      <w:proofErr w:type="gramEnd"/>
      <w:r w:rsidRPr="00D45393">
        <w:rPr>
          <w:rFonts w:eastAsia="Times New Roman" w:cs="Times New Roman"/>
          <w:bCs/>
          <w:i/>
          <w:color w:val="000000"/>
        </w:rPr>
        <w:t xml:space="preserve"> horse or a long-awaited revolution</w:t>
      </w:r>
      <w:r w:rsidRPr="00D45393">
        <w:rPr>
          <w:rFonts w:eastAsia="Times New Roman" w:cs="Times New Roman"/>
          <w:bCs/>
          <w:color w:val="000000"/>
        </w:rPr>
        <w:t xml:space="preserve">?’ </w:t>
      </w:r>
      <w:r w:rsidRPr="00D45393">
        <w:rPr>
          <w:rStyle w:val="highlight"/>
          <w:rFonts w:eastAsia="Times New Roman" w:cs="Times New Roman"/>
        </w:rPr>
        <w:t>‘</w:t>
      </w:r>
      <w:r w:rsidRPr="00D45393">
        <w:rPr>
          <w:rFonts w:eastAsia="Times New Roman" w:cs="Times New Roman"/>
          <w:bCs/>
          <w:color w:val="274E13"/>
        </w:rPr>
        <w:t xml:space="preserve">Workplace Review (Volume 5 Part 1) </w:t>
      </w:r>
      <w:proofErr w:type="gramStart"/>
      <w:r w:rsidRPr="00D45393">
        <w:rPr>
          <w:rFonts w:eastAsia="Times New Roman" w:cs="Times New Roman"/>
          <w:bCs/>
          <w:color w:val="274E13"/>
        </w:rPr>
        <w:t>Autumn</w:t>
      </w:r>
      <w:proofErr w:type="gramEnd"/>
      <w:r w:rsidRPr="00D45393">
        <w:rPr>
          <w:rFonts w:eastAsia="Times New Roman" w:cs="Times New Roman"/>
          <w:bCs/>
          <w:color w:val="274E13"/>
        </w:rPr>
        <w:t xml:space="preserve"> 2014</w:t>
      </w:r>
      <w:r w:rsidRPr="00D45393">
        <w:rPr>
          <w:rFonts w:eastAsia="Times New Roman" w:cs="Times New Roman"/>
          <w:color w:val="000000"/>
        </w:rPr>
        <w:t>.</w:t>
      </w:r>
    </w:p>
    <w:p w14:paraId="51EBA09C" w14:textId="77777777" w:rsidR="00023DE3" w:rsidRPr="00D45393" w:rsidRDefault="00023DE3" w:rsidP="00E421D8">
      <w:pPr>
        <w:keepLines/>
        <w:spacing w:before="40" w:after="120" w:line="280" w:lineRule="atLeast"/>
        <w:rPr>
          <w:rFonts w:eastAsiaTheme="majorEastAsia" w:cstheme="minorHAnsi"/>
          <w:b/>
          <w:bCs/>
          <w:spacing w:val="20"/>
          <w:u w:color="000000"/>
        </w:rPr>
      </w:pPr>
    </w:p>
    <w:p w14:paraId="17CE2329" w14:textId="4EDC9106" w:rsidR="004071C2" w:rsidRPr="004D0469" w:rsidRDefault="00A14325" w:rsidP="00A14325">
      <w:pPr>
        <w:widowControl w:val="0"/>
        <w:autoSpaceDE w:val="0"/>
        <w:autoSpaceDN w:val="0"/>
        <w:adjustRightInd w:val="0"/>
        <w:spacing w:after="0" w:line="240" w:lineRule="auto"/>
        <w:ind w:left="414" w:firstLine="720"/>
        <w:rPr>
          <w:rFonts w:eastAsiaTheme="minorEastAsia" w:cstheme="minorHAnsi"/>
          <w:b/>
          <w:sz w:val="24"/>
          <w:szCs w:val="24"/>
          <w:u w:color="000000"/>
        </w:rPr>
      </w:pPr>
      <w:r w:rsidRPr="004D0469">
        <w:rPr>
          <w:rFonts w:eastAsiaTheme="minorEastAsia" w:cstheme="minorHAnsi"/>
          <w:b/>
          <w:sz w:val="24"/>
          <w:szCs w:val="24"/>
          <w:u w:color="000000"/>
        </w:rPr>
        <w:t>Grant</w:t>
      </w:r>
      <w:r w:rsidR="00E85AC9" w:rsidRPr="004D0469">
        <w:rPr>
          <w:rFonts w:eastAsiaTheme="minorEastAsia" w:cstheme="minorHAnsi"/>
          <w:b/>
          <w:sz w:val="24"/>
          <w:szCs w:val="24"/>
          <w:u w:color="000000"/>
        </w:rPr>
        <w:t>s</w:t>
      </w:r>
      <w:r w:rsidR="005D1A94" w:rsidRPr="004D0469">
        <w:rPr>
          <w:rFonts w:eastAsiaTheme="minorEastAsia" w:cstheme="minorHAnsi"/>
          <w:b/>
          <w:sz w:val="24"/>
          <w:szCs w:val="24"/>
          <w:u w:color="000000"/>
        </w:rPr>
        <w:t xml:space="preserve"> Awarded</w:t>
      </w:r>
      <w:r w:rsidRPr="004D0469">
        <w:rPr>
          <w:rFonts w:eastAsiaTheme="minorEastAsia" w:cstheme="minorHAnsi"/>
          <w:b/>
          <w:sz w:val="24"/>
          <w:szCs w:val="24"/>
          <w:u w:color="000000"/>
        </w:rPr>
        <w:t>:</w:t>
      </w:r>
    </w:p>
    <w:p w14:paraId="5F64A275" w14:textId="77777777" w:rsidR="005D1A94" w:rsidRPr="00D45393" w:rsidRDefault="005D1A94" w:rsidP="00A14325">
      <w:pPr>
        <w:widowControl w:val="0"/>
        <w:autoSpaceDE w:val="0"/>
        <w:autoSpaceDN w:val="0"/>
        <w:adjustRightInd w:val="0"/>
        <w:spacing w:after="0" w:line="240" w:lineRule="auto"/>
        <w:ind w:left="414" w:firstLine="720"/>
        <w:rPr>
          <w:rFonts w:eastAsiaTheme="minorEastAsia" w:cstheme="minorHAnsi"/>
          <w:b/>
          <w:u w:color="000000"/>
        </w:rPr>
      </w:pPr>
    </w:p>
    <w:p w14:paraId="4DE6E3D0" w14:textId="4EE206CF" w:rsidR="004071C2" w:rsidRPr="00D45393" w:rsidRDefault="004071C2" w:rsidP="00A14325">
      <w:pPr>
        <w:widowControl w:val="0"/>
        <w:autoSpaceDE w:val="0"/>
        <w:autoSpaceDN w:val="0"/>
        <w:adjustRightInd w:val="0"/>
        <w:spacing w:after="0" w:line="240" w:lineRule="auto"/>
        <w:ind w:left="414" w:firstLine="720"/>
        <w:rPr>
          <w:rFonts w:eastAsia="Times New Roman" w:cs="Times New Roman"/>
          <w:i/>
        </w:rPr>
      </w:pPr>
      <w:r w:rsidRPr="00D45393">
        <w:rPr>
          <w:rFonts w:eastAsiaTheme="minorEastAsia" w:cstheme="minorHAnsi"/>
          <w:b/>
          <w:u w:color="000000"/>
        </w:rPr>
        <w:t xml:space="preserve">Richard Coverdale: </w:t>
      </w:r>
      <w:r w:rsidR="005D1A94" w:rsidRPr="00D45393">
        <w:rPr>
          <w:rFonts w:eastAsia="Times New Roman" w:cs="Times New Roman"/>
        </w:rPr>
        <w:t>‘</w:t>
      </w:r>
      <w:r w:rsidRPr="00D45393">
        <w:rPr>
          <w:rFonts w:eastAsia="Times New Roman" w:cs="Times New Roman"/>
          <w:i/>
        </w:rPr>
        <w:t xml:space="preserve">Building Advocacy Justice Alliances for offenders with mental impairment </w:t>
      </w:r>
    </w:p>
    <w:p w14:paraId="60F413D4" w14:textId="6158899B" w:rsidR="00411B90" w:rsidRPr="00D45393" w:rsidRDefault="004071C2" w:rsidP="00A14325">
      <w:pPr>
        <w:widowControl w:val="0"/>
        <w:autoSpaceDE w:val="0"/>
        <w:autoSpaceDN w:val="0"/>
        <w:adjustRightInd w:val="0"/>
        <w:spacing w:after="0" w:line="240" w:lineRule="auto"/>
        <w:ind w:left="414" w:firstLine="720"/>
        <w:rPr>
          <w:rFonts w:eastAsiaTheme="minorEastAsia" w:cstheme="minorHAnsi"/>
          <w:u w:color="000000"/>
          <w:lang w:val="en-US"/>
        </w:rPr>
      </w:pPr>
      <w:proofErr w:type="gramStart"/>
      <w:r w:rsidRPr="00D45393">
        <w:rPr>
          <w:rFonts w:eastAsia="Times New Roman" w:cs="Times New Roman"/>
          <w:i/>
        </w:rPr>
        <w:t>in</w:t>
      </w:r>
      <w:proofErr w:type="gramEnd"/>
      <w:r w:rsidRPr="00D45393">
        <w:rPr>
          <w:rFonts w:eastAsia="Times New Roman" w:cs="Times New Roman"/>
          <w:i/>
        </w:rPr>
        <w:t xml:space="preserve"> Victoria's Barwon South West region</w:t>
      </w:r>
      <w:r w:rsidR="005D1A94" w:rsidRPr="00D45393">
        <w:rPr>
          <w:rFonts w:eastAsia="Times New Roman" w:cs="Times New Roman"/>
          <w:i/>
        </w:rPr>
        <w:t>’</w:t>
      </w:r>
      <w:r w:rsidR="00A14325" w:rsidRPr="00D45393">
        <w:rPr>
          <w:rFonts w:eastAsiaTheme="minorEastAsia" w:cstheme="minorHAnsi"/>
          <w:b/>
          <w:u w:color="000000"/>
        </w:rPr>
        <w:t xml:space="preserve"> </w:t>
      </w:r>
      <w:r w:rsidRPr="00D45393">
        <w:rPr>
          <w:rFonts w:eastAsiaTheme="minorEastAsia" w:cstheme="minorHAnsi"/>
          <w:u w:color="000000"/>
        </w:rPr>
        <w:t>$46,428.</w:t>
      </w:r>
      <w:r w:rsidRPr="00D45393">
        <w:rPr>
          <w:rFonts w:eastAsiaTheme="minorEastAsia" w:cstheme="minorHAnsi"/>
          <w:u w:color="000000"/>
          <w:lang w:val="en-US"/>
        </w:rPr>
        <w:t>00 (Helen McPherson Smith Trust)</w:t>
      </w:r>
    </w:p>
    <w:p w14:paraId="0514B403" w14:textId="77777777" w:rsidR="00E85AC9" w:rsidRPr="00D45393" w:rsidRDefault="00E85AC9" w:rsidP="00A14325">
      <w:pPr>
        <w:widowControl w:val="0"/>
        <w:autoSpaceDE w:val="0"/>
        <w:autoSpaceDN w:val="0"/>
        <w:adjustRightInd w:val="0"/>
        <w:spacing w:after="0" w:line="240" w:lineRule="auto"/>
        <w:ind w:left="414" w:firstLine="720"/>
        <w:rPr>
          <w:rFonts w:eastAsiaTheme="minorEastAsia" w:cstheme="minorHAnsi"/>
          <w:u w:color="000000"/>
          <w:lang w:val="en-US"/>
        </w:rPr>
      </w:pPr>
    </w:p>
    <w:p w14:paraId="064A7909" w14:textId="397A9B4F" w:rsidR="00E85AC9" w:rsidRPr="004D0469" w:rsidRDefault="00E85AC9" w:rsidP="00A14325">
      <w:pPr>
        <w:widowControl w:val="0"/>
        <w:autoSpaceDE w:val="0"/>
        <w:autoSpaceDN w:val="0"/>
        <w:adjustRightInd w:val="0"/>
        <w:spacing w:after="0" w:line="240" w:lineRule="auto"/>
        <w:ind w:left="414" w:firstLine="720"/>
        <w:rPr>
          <w:rFonts w:eastAsiaTheme="minorEastAsia" w:cstheme="minorHAnsi"/>
          <w:b/>
          <w:sz w:val="24"/>
          <w:szCs w:val="24"/>
          <w:u w:color="000000"/>
          <w:lang w:val="en-US"/>
        </w:rPr>
      </w:pPr>
      <w:r w:rsidRPr="004D0469">
        <w:rPr>
          <w:rFonts w:eastAsiaTheme="minorEastAsia" w:cstheme="minorHAnsi"/>
          <w:b/>
          <w:sz w:val="24"/>
          <w:szCs w:val="24"/>
          <w:u w:color="000000"/>
          <w:lang w:val="en-US"/>
        </w:rPr>
        <w:t>Reports:</w:t>
      </w:r>
    </w:p>
    <w:p w14:paraId="648CB3B2" w14:textId="77777777" w:rsidR="00E85AC9" w:rsidRPr="00D45393" w:rsidRDefault="00E85AC9" w:rsidP="00A14325">
      <w:pPr>
        <w:widowControl w:val="0"/>
        <w:autoSpaceDE w:val="0"/>
        <w:autoSpaceDN w:val="0"/>
        <w:adjustRightInd w:val="0"/>
        <w:spacing w:after="0" w:line="240" w:lineRule="auto"/>
        <w:ind w:left="414" w:firstLine="720"/>
        <w:rPr>
          <w:rFonts w:eastAsiaTheme="minorEastAsia" w:cstheme="minorHAnsi"/>
          <w:b/>
          <w:u w:color="000000"/>
          <w:lang w:val="en-US"/>
        </w:rPr>
      </w:pPr>
    </w:p>
    <w:p w14:paraId="72120C9B" w14:textId="06BB77D6" w:rsidR="00E85AC9" w:rsidRPr="00D45393" w:rsidRDefault="00E85AC9" w:rsidP="00A14325">
      <w:pPr>
        <w:widowControl w:val="0"/>
        <w:autoSpaceDE w:val="0"/>
        <w:autoSpaceDN w:val="0"/>
        <w:adjustRightInd w:val="0"/>
        <w:spacing w:after="0" w:line="240" w:lineRule="auto"/>
        <w:ind w:left="414" w:firstLine="720"/>
        <w:rPr>
          <w:rFonts w:eastAsiaTheme="minorEastAsia" w:cstheme="minorHAnsi"/>
          <w:i/>
          <w:u w:color="000000"/>
          <w:lang w:val="en-US"/>
        </w:rPr>
      </w:pPr>
      <w:r w:rsidRPr="00D45393">
        <w:rPr>
          <w:rFonts w:eastAsiaTheme="minorEastAsia" w:cstheme="minorHAnsi"/>
          <w:b/>
          <w:u w:color="000000"/>
          <w:lang w:val="en-US"/>
        </w:rPr>
        <w:t xml:space="preserve">Richard Coverdale, Louise Kyle and Tim Powers, </w:t>
      </w:r>
      <w:r w:rsidRPr="00D45393">
        <w:rPr>
          <w:rFonts w:eastAsiaTheme="minorEastAsia" w:cstheme="minorHAnsi"/>
          <w:u w:color="000000"/>
          <w:lang w:val="en-US"/>
        </w:rPr>
        <w:t>‘</w:t>
      </w:r>
      <w:r w:rsidRPr="00D45393">
        <w:rPr>
          <w:rFonts w:eastAsiaTheme="minorEastAsia" w:cstheme="minorHAnsi"/>
          <w:i/>
          <w:u w:color="000000"/>
          <w:lang w:val="en-US"/>
        </w:rPr>
        <w:t xml:space="preserve">Conflicts of Interest in Victorian Rural </w:t>
      </w:r>
    </w:p>
    <w:p w14:paraId="4A9D11AA" w14:textId="1A37AA4B" w:rsidR="00E85AC9" w:rsidRPr="00D45393" w:rsidRDefault="00E85AC9" w:rsidP="00A14325">
      <w:pPr>
        <w:widowControl w:val="0"/>
        <w:autoSpaceDE w:val="0"/>
        <w:autoSpaceDN w:val="0"/>
        <w:adjustRightInd w:val="0"/>
        <w:spacing w:after="0" w:line="240" w:lineRule="auto"/>
        <w:ind w:left="414" w:firstLine="720"/>
        <w:rPr>
          <w:rFonts w:eastAsiaTheme="minorEastAsia" w:cstheme="minorHAnsi"/>
          <w:u w:color="000000"/>
          <w:lang w:val="en-US"/>
        </w:rPr>
      </w:pPr>
      <w:proofErr w:type="gramStart"/>
      <w:r w:rsidRPr="00D45393">
        <w:rPr>
          <w:rFonts w:eastAsiaTheme="minorEastAsia" w:cstheme="minorHAnsi"/>
          <w:i/>
          <w:u w:color="000000"/>
          <w:lang w:val="en-US"/>
        </w:rPr>
        <w:t>and</w:t>
      </w:r>
      <w:proofErr w:type="gramEnd"/>
      <w:r w:rsidRPr="00D45393">
        <w:rPr>
          <w:rFonts w:eastAsiaTheme="minorEastAsia" w:cstheme="minorHAnsi"/>
          <w:i/>
          <w:u w:color="000000"/>
          <w:lang w:val="en-US"/>
        </w:rPr>
        <w:t xml:space="preserve"> Regional Legal Practice</w:t>
      </w:r>
      <w:r w:rsidRPr="00D45393">
        <w:rPr>
          <w:rFonts w:eastAsiaTheme="minorEastAsia" w:cstheme="minorHAnsi"/>
          <w:u w:color="000000"/>
          <w:lang w:val="en-US"/>
        </w:rPr>
        <w:t>’ Victoria Law Foundation, March 2014.</w:t>
      </w:r>
    </w:p>
    <w:p w14:paraId="04D69334" w14:textId="77777777" w:rsidR="00E85AC9" w:rsidRPr="00D45393" w:rsidRDefault="00E85AC9" w:rsidP="00A14325">
      <w:pPr>
        <w:widowControl w:val="0"/>
        <w:autoSpaceDE w:val="0"/>
        <w:autoSpaceDN w:val="0"/>
        <w:adjustRightInd w:val="0"/>
        <w:spacing w:after="0" w:line="240" w:lineRule="auto"/>
        <w:ind w:left="414" w:firstLine="720"/>
        <w:rPr>
          <w:rFonts w:eastAsiaTheme="minorEastAsia" w:cstheme="minorHAnsi"/>
          <w:u w:color="000000"/>
          <w:lang w:val="en-US"/>
        </w:rPr>
      </w:pPr>
    </w:p>
    <w:p w14:paraId="254DF6C2" w14:textId="77777777" w:rsidR="00E85AC9" w:rsidRPr="00D45393" w:rsidRDefault="00E85AC9" w:rsidP="00A14325">
      <w:pPr>
        <w:widowControl w:val="0"/>
        <w:autoSpaceDE w:val="0"/>
        <w:autoSpaceDN w:val="0"/>
        <w:adjustRightInd w:val="0"/>
        <w:spacing w:after="0" w:line="240" w:lineRule="auto"/>
        <w:ind w:left="414" w:firstLine="720"/>
        <w:rPr>
          <w:rFonts w:eastAsiaTheme="minorEastAsia" w:cstheme="minorHAnsi"/>
          <w:b/>
          <w:u w:color="000000"/>
          <w:lang w:val="en-US"/>
        </w:rPr>
      </w:pPr>
    </w:p>
    <w:p w14:paraId="36D9D5B5" w14:textId="5DE853D9" w:rsidR="00E85AC9" w:rsidRPr="004D0469" w:rsidRDefault="00E85AC9" w:rsidP="00A14325">
      <w:pPr>
        <w:widowControl w:val="0"/>
        <w:autoSpaceDE w:val="0"/>
        <w:autoSpaceDN w:val="0"/>
        <w:adjustRightInd w:val="0"/>
        <w:spacing w:after="0" w:line="240" w:lineRule="auto"/>
        <w:ind w:left="414" w:firstLine="720"/>
        <w:rPr>
          <w:rFonts w:eastAsiaTheme="minorEastAsia" w:cstheme="minorHAnsi"/>
          <w:b/>
          <w:sz w:val="24"/>
          <w:szCs w:val="24"/>
          <w:u w:color="000000"/>
          <w:lang w:val="en-US"/>
        </w:rPr>
      </w:pPr>
      <w:r w:rsidRPr="004D0469">
        <w:rPr>
          <w:rFonts w:eastAsiaTheme="minorEastAsia" w:cstheme="minorHAnsi"/>
          <w:b/>
          <w:sz w:val="24"/>
          <w:szCs w:val="24"/>
          <w:u w:color="000000"/>
          <w:lang w:val="en-US"/>
        </w:rPr>
        <w:t>Submissions:</w:t>
      </w:r>
    </w:p>
    <w:p w14:paraId="5C30954D" w14:textId="77777777" w:rsidR="00E85AC9" w:rsidRPr="00D45393" w:rsidRDefault="00E85AC9" w:rsidP="00A14325">
      <w:pPr>
        <w:widowControl w:val="0"/>
        <w:autoSpaceDE w:val="0"/>
        <w:autoSpaceDN w:val="0"/>
        <w:adjustRightInd w:val="0"/>
        <w:spacing w:after="0" w:line="240" w:lineRule="auto"/>
        <w:ind w:left="414" w:firstLine="720"/>
        <w:rPr>
          <w:rFonts w:eastAsiaTheme="minorEastAsia" w:cstheme="minorHAnsi"/>
          <w:b/>
          <w:u w:color="000000"/>
          <w:lang w:val="en-US"/>
        </w:rPr>
      </w:pPr>
    </w:p>
    <w:p w14:paraId="3AF74D82" w14:textId="307DD6D4" w:rsidR="00E85AC9" w:rsidRPr="00D45393" w:rsidRDefault="004D0469" w:rsidP="00E85AC9">
      <w:pPr>
        <w:spacing w:line="360" w:lineRule="auto"/>
        <w:ind w:left="1026"/>
        <w:rPr>
          <w:rFonts w:eastAsiaTheme="minorEastAsia" w:cstheme="minorHAnsi"/>
          <w:b/>
          <w:u w:color="000000"/>
          <w:lang w:val="en-US"/>
        </w:rPr>
      </w:pPr>
      <w:r>
        <w:rPr>
          <w:rFonts w:eastAsiaTheme="minorEastAsia" w:cstheme="minorHAnsi"/>
          <w:b/>
          <w:u w:color="000000"/>
          <w:lang w:val="en-US"/>
        </w:rPr>
        <w:t xml:space="preserve">  Professor Samantha Hepburn:</w:t>
      </w:r>
      <w:r w:rsidR="00E85AC9" w:rsidRPr="00D45393">
        <w:rPr>
          <w:rFonts w:eastAsiaTheme="minorEastAsia" w:cstheme="minorHAnsi"/>
          <w:b/>
          <w:u w:color="000000"/>
          <w:lang w:val="en-US"/>
        </w:rPr>
        <w:t xml:space="preserve"> Submission to the Hazelwood Coal Mine Inquiry, </w:t>
      </w:r>
      <w:r w:rsidR="00E85AC9" w:rsidRPr="00D45393">
        <w:rPr>
          <w:rFonts w:cs="Times"/>
          <w:color w:val="000000"/>
        </w:rPr>
        <w:t>‘</w:t>
      </w:r>
      <w:r w:rsidR="00E85AC9" w:rsidRPr="00D45393">
        <w:rPr>
          <w:rFonts w:cs="Times"/>
          <w:i/>
          <w:color w:val="000000"/>
        </w:rPr>
        <w:t>The      Importance of Strengthening Regulation for Mining Rehabilitation Plans’</w:t>
      </w:r>
      <w:r w:rsidR="00E85AC9" w:rsidRPr="00D45393">
        <w:rPr>
          <w:rFonts w:cs="Times"/>
          <w:color w:val="000000"/>
        </w:rPr>
        <w:t xml:space="preserve"> May 8th, 2014.</w:t>
      </w:r>
    </w:p>
    <w:p w14:paraId="705B8326" w14:textId="01C3433E" w:rsidR="00E85AC9" w:rsidRPr="00D45393" w:rsidRDefault="00E85AC9" w:rsidP="00A14325">
      <w:pPr>
        <w:widowControl w:val="0"/>
        <w:autoSpaceDE w:val="0"/>
        <w:autoSpaceDN w:val="0"/>
        <w:adjustRightInd w:val="0"/>
        <w:spacing w:after="0" w:line="240" w:lineRule="auto"/>
        <w:ind w:left="414" w:firstLine="720"/>
        <w:rPr>
          <w:rFonts w:eastAsiaTheme="minorEastAsia" w:cstheme="minorHAnsi"/>
          <w:b/>
          <w:u w:color="000000"/>
          <w:lang w:val="en-US"/>
        </w:rPr>
      </w:pPr>
    </w:p>
    <w:p w14:paraId="41BC9D8B" w14:textId="77777777" w:rsidR="00411B90" w:rsidRPr="00D45393" w:rsidRDefault="00411B90" w:rsidP="00A14325">
      <w:pPr>
        <w:widowControl w:val="0"/>
        <w:autoSpaceDE w:val="0"/>
        <w:autoSpaceDN w:val="0"/>
        <w:adjustRightInd w:val="0"/>
        <w:spacing w:after="0" w:line="240" w:lineRule="auto"/>
        <w:rPr>
          <w:rFonts w:eastAsiaTheme="minorEastAsia" w:cstheme="minorHAnsi"/>
          <w:b/>
          <w:u w:color="000000"/>
        </w:rPr>
      </w:pPr>
    </w:p>
    <w:p w14:paraId="2A29A46A" w14:textId="530A81E2" w:rsidR="00A14325" w:rsidRPr="00D45393" w:rsidRDefault="005D1A94" w:rsidP="00940517">
      <w:pPr>
        <w:keepLines/>
        <w:spacing w:before="40" w:after="120" w:line="280" w:lineRule="atLeast"/>
        <w:ind w:left="1134"/>
        <w:rPr>
          <w:rFonts w:eastAsiaTheme="minorEastAsia" w:cstheme="minorHAnsi"/>
          <w:b/>
          <w:u w:color="000000"/>
          <w:lang w:val="en-US"/>
        </w:rPr>
      </w:pPr>
      <w:r w:rsidRPr="00D45393">
        <w:rPr>
          <w:rFonts w:eastAsiaTheme="minorEastAsia" w:cstheme="minorHAnsi"/>
          <w:b/>
          <w:u w:color="000000"/>
          <w:lang w:val="en-US"/>
        </w:rPr>
        <w:t>Conference Presentations:</w:t>
      </w:r>
    </w:p>
    <w:p w14:paraId="7C9DF69B" w14:textId="19C0F160" w:rsidR="005D1A94" w:rsidRDefault="005D1A94" w:rsidP="00940517">
      <w:pPr>
        <w:keepLines/>
        <w:spacing w:before="40" w:after="120" w:line="280" w:lineRule="atLeast"/>
        <w:ind w:left="1134"/>
        <w:rPr>
          <w:rFonts w:eastAsia="Times New Roman" w:cs="Times New Roman"/>
          <w:shd w:val="clear" w:color="auto" w:fill="FFFFFF"/>
        </w:rPr>
      </w:pPr>
      <w:r w:rsidRPr="00D45393">
        <w:rPr>
          <w:rFonts w:eastAsia="Times New Roman" w:cs="Times New Roman"/>
          <w:b/>
          <w:shd w:val="clear" w:color="auto" w:fill="FFFFFF"/>
        </w:rPr>
        <w:t xml:space="preserve">Dr </w:t>
      </w:r>
      <w:r w:rsidRPr="00D45393">
        <w:rPr>
          <w:rStyle w:val="highlight"/>
          <w:rFonts w:eastAsia="Times New Roman" w:cs="Times New Roman"/>
          <w:b/>
          <w:shd w:val="clear" w:color="auto" w:fill="FFFFFF"/>
        </w:rPr>
        <w:t>Dominique</w:t>
      </w:r>
      <w:r w:rsidRPr="00D45393">
        <w:rPr>
          <w:rFonts w:eastAsia="Times New Roman" w:cs="Times New Roman"/>
          <w:b/>
          <w:shd w:val="clear" w:color="auto" w:fill="FFFFFF"/>
        </w:rPr>
        <w:t xml:space="preserve"> </w:t>
      </w:r>
      <w:r w:rsidRPr="00D45393">
        <w:rPr>
          <w:rStyle w:val="highlight"/>
          <w:rFonts w:eastAsia="Times New Roman" w:cs="Times New Roman"/>
          <w:b/>
          <w:shd w:val="clear" w:color="auto" w:fill="FFFFFF"/>
        </w:rPr>
        <w:t>Allen</w:t>
      </w:r>
      <w:r w:rsidRPr="00D45393">
        <w:rPr>
          <w:rFonts w:eastAsia="Times New Roman" w:cs="Times New Roman"/>
          <w:shd w:val="clear" w:color="auto" w:fill="FFFFFF"/>
        </w:rPr>
        <w:t xml:space="preserve"> presented a conference paper entitled 'Barking or Biting - What is the Role of the Equal Opportunity Commission in Tackling Discrimination?' at the Global Challenges and New Perspectives on Equality Law, Third Annual International Conference of the UC Berkeley Comparative Anti-discrimination Law Study Group, </w:t>
      </w:r>
      <w:proofErr w:type="spellStart"/>
      <w:r w:rsidRPr="00D45393">
        <w:rPr>
          <w:rFonts w:eastAsia="Times New Roman" w:cs="Times New Roman"/>
          <w:shd w:val="clear" w:color="auto" w:fill="FFFFFF"/>
        </w:rPr>
        <w:t>Université</w:t>
      </w:r>
      <w:proofErr w:type="spellEnd"/>
      <w:r w:rsidRPr="00D45393">
        <w:rPr>
          <w:rFonts w:eastAsia="Times New Roman" w:cs="Times New Roman"/>
          <w:shd w:val="clear" w:color="auto" w:fill="FFFFFF"/>
        </w:rPr>
        <w:t xml:space="preserve"> </w:t>
      </w:r>
      <w:proofErr w:type="spellStart"/>
      <w:r w:rsidRPr="00D45393">
        <w:rPr>
          <w:rFonts w:eastAsia="Times New Roman" w:cs="Times New Roman"/>
          <w:shd w:val="clear" w:color="auto" w:fill="FFFFFF"/>
        </w:rPr>
        <w:t>libre</w:t>
      </w:r>
      <w:proofErr w:type="spellEnd"/>
      <w:r w:rsidRPr="00D45393">
        <w:rPr>
          <w:rFonts w:eastAsia="Times New Roman" w:cs="Times New Roman"/>
          <w:shd w:val="clear" w:color="auto" w:fill="FFFFFF"/>
        </w:rPr>
        <w:t xml:space="preserve"> de </w:t>
      </w:r>
      <w:proofErr w:type="spellStart"/>
      <w:r w:rsidRPr="00D45393">
        <w:rPr>
          <w:rFonts w:eastAsia="Times New Roman" w:cs="Times New Roman"/>
          <w:shd w:val="clear" w:color="auto" w:fill="FFFFFF"/>
        </w:rPr>
        <w:t>Bruxelles</w:t>
      </w:r>
      <w:proofErr w:type="spellEnd"/>
      <w:r w:rsidRPr="00D45393">
        <w:rPr>
          <w:rFonts w:eastAsia="Times New Roman" w:cs="Times New Roman"/>
          <w:shd w:val="clear" w:color="auto" w:fill="FFFFFF"/>
        </w:rPr>
        <w:t>, Belgium, 5-6 May 2014 (partially funded by DEST allocation).</w:t>
      </w:r>
    </w:p>
    <w:p w14:paraId="4206CEDB" w14:textId="77777777" w:rsidR="0065758E" w:rsidRDefault="0065758E" w:rsidP="00940517">
      <w:pPr>
        <w:keepLines/>
        <w:spacing w:before="40" w:after="120" w:line="280" w:lineRule="atLeast"/>
        <w:ind w:left="1134"/>
        <w:rPr>
          <w:rFonts w:eastAsia="Times New Roman" w:cs="Times New Roman"/>
          <w:shd w:val="clear" w:color="auto" w:fill="FFFFFF"/>
        </w:rPr>
      </w:pPr>
    </w:p>
    <w:p w14:paraId="1A3A903C" w14:textId="53BC1E1E" w:rsidR="0065758E" w:rsidRDefault="0065758E" w:rsidP="00940517">
      <w:pPr>
        <w:keepLines/>
        <w:spacing w:before="40" w:after="120" w:line="280" w:lineRule="atLeast"/>
        <w:ind w:left="1134"/>
        <w:rPr>
          <w:rFonts w:eastAsia="Times New Roman" w:cs="Times New Roman"/>
          <w:b/>
          <w:shd w:val="clear" w:color="auto" w:fill="FFFFFF"/>
        </w:rPr>
      </w:pPr>
      <w:r w:rsidRPr="0065758E">
        <w:rPr>
          <w:rFonts w:eastAsia="Times New Roman" w:cs="Times New Roman"/>
          <w:b/>
          <w:shd w:val="clear" w:color="auto" w:fill="FFFFFF"/>
        </w:rPr>
        <w:t>Appointments:</w:t>
      </w:r>
    </w:p>
    <w:p w14:paraId="72DC5A4F" w14:textId="190EC723" w:rsidR="0065758E" w:rsidRPr="0065758E" w:rsidRDefault="0065758E" w:rsidP="0065758E">
      <w:pPr>
        <w:keepLines/>
        <w:spacing w:before="40" w:after="120" w:line="280" w:lineRule="atLeast"/>
        <w:ind w:left="1134"/>
        <w:jc w:val="both"/>
        <w:rPr>
          <w:rFonts w:eastAsia="Times New Roman" w:cs="Times New Roman"/>
          <w:b/>
          <w:shd w:val="clear" w:color="auto" w:fill="FFFFFF"/>
        </w:rPr>
      </w:pPr>
      <w:r>
        <w:rPr>
          <w:rFonts w:eastAsia="Times New Roman" w:cs="Times New Roman"/>
          <w:b/>
          <w:shd w:val="clear" w:color="auto" w:fill="FFFFFF"/>
        </w:rPr>
        <w:t xml:space="preserve">Dr Jane Fu: </w:t>
      </w:r>
      <w:r w:rsidRPr="0065758E">
        <w:rPr>
          <w:rFonts w:ascii="Calibri" w:eastAsia="Times New Roman" w:hAnsi="Calibri" w:cs="Times New Roman"/>
          <w:color w:val="000000"/>
          <w:shd w:val="clear" w:color="auto" w:fill="FFFFFF"/>
        </w:rPr>
        <w:t xml:space="preserve">appointment to the Panel of Arbitrators by the China International Economics and Trade Arbitration Commission (CIETAC) </w:t>
      </w:r>
      <w:r>
        <w:rPr>
          <w:rFonts w:ascii="Calibri" w:eastAsia="Times New Roman" w:hAnsi="Calibri" w:cs="Times New Roman"/>
          <w:color w:val="000000"/>
          <w:shd w:val="clear" w:color="auto" w:fill="FFFFFF"/>
        </w:rPr>
        <w:t xml:space="preserve">Jane’s </w:t>
      </w:r>
      <w:r w:rsidRPr="0065758E">
        <w:rPr>
          <w:rFonts w:ascii="Calibri" w:eastAsia="Times New Roman" w:hAnsi="Calibri" w:cs="Times New Roman"/>
          <w:color w:val="000000"/>
          <w:shd w:val="clear" w:color="auto" w:fill="FFFFFF"/>
        </w:rPr>
        <w:t xml:space="preserve">appointment is the only one made from the Australian applicants and one of the 14 non-Chinese citizen new arbitrators in this round in the world.  </w:t>
      </w:r>
    </w:p>
    <w:p w14:paraId="366731F8" w14:textId="77777777" w:rsidR="005D1A94" w:rsidRDefault="005D1A94" w:rsidP="00940517">
      <w:pPr>
        <w:keepLines/>
        <w:spacing w:before="40" w:after="120" w:line="280" w:lineRule="atLeast"/>
        <w:ind w:left="1134"/>
        <w:rPr>
          <w:rFonts w:ascii="Calibri" w:eastAsia="Times New Roman" w:hAnsi="Calibri" w:cs="Times New Roman"/>
          <w:shd w:val="clear" w:color="auto" w:fill="FFFFFF"/>
        </w:rPr>
      </w:pPr>
    </w:p>
    <w:p w14:paraId="324FB5F8" w14:textId="1A94DA43" w:rsidR="00AC14D9" w:rsidRPr="004D0469" w:rsidRDefault="00A14325" w:rsidP="004D0469">
      <w:pPr>
        <w:keepLines/>
        <w:spacing w:before="40" w:after="120" w:line="280" w:lineRule="atLeast"/>
        <w:ind w:left="360" w:firstLine="720"/>
        <w:rPr>
          <w:rFonts w:eastAsiaTheme="minorEastAsia" w:cstheme="minorHAnsi"/>
          <w:b/>
          <w:u w:color="000000"/>
          <w:lang w:val="en-US"/>
        </w:rPr>
      </w:pPr>
      <w:r w:rsidRPr="004D0469">
        <w:rPr>
          <w:rFonts w:eastAsiaTheme="minorEastAsia" w:cstheme="minorHAnsi"/>
          <w:b/>
          <w:u w:color="000000"/>
        </w:rPr>
        <w:t>Forthcoming Forums/Speeches:</w:t>
      </w:r>
    </w:p>
    <w:p w14:paraId="6F8A69D5" w14:textId="65EF3E6C" w:rsidR="00E421D8" w:rsidRPr="00E85AC9" w:rsidRDefault="00E30EDC" w:rsidP="00E30EDC">
      <w:pPr>
        <w:ind w:left="1080"/>
        <w:rPr>
          <w:rFonts w:eastAsia="Times New Roman" w:cs="Tahoma"/>
        </w:rPr>
      </w:pPr>
      <w:r w:rsidRPr="00E85AC9">
        <w:rPr>
          <w:rFonts w:eastAsia="Times New Roman" w:cs="Tahoma"/>
          <w:b/>
        </w:rPr>
        <w:t xml:space="preserve">Coal </w:t>
      </w:r>
      <w:r w:rsidR="004D0469">
        <w:rPr>
          <w:rFonts w:eastAsia="Times New Roman" w:cs="Tahoma"/>
          <w:b/>
        </w:rPr>
        <w:t>seam Gas and Unconventional Gas:</w:t>
      </w:r>
      <w:r w:rsidRPr="00E85AC9">
        <w:rPr>
          <w:rFonts w:eastAsia="Times New Roman" w:cs="Tahoma"/>
        </w:rPr>
        <w:t xml:space="preserve"> </w:t>
      </w:r>
      <w:r w:rsidRPr="00E85AC9">
        <w:rPr>
          <w:rFonts w:eastAsia="Times New Roman" w:cs="Tahoma"/>
          <w:b/>
          <w:bCs/>
        </w:rPr>
        <w:t>Wednesday 28 May 2014</w:t>
      </w:r>
      <w:r w:rsidRPr="00E85AC9">
        <w:rPr>
          <w:rFonts w:eastAsia="Times New Roman" w:cs="Tahoma"/>
        </w:rPr>
        <w:t xml:space="preserve">, </w:t>
      </w:r>
      <w:r w:rsidRPr="00E85AC9">
        <w:rPr>
          <w:rFonts w:eastAsia="Times New Roman" w:cs="Tahoma"/>
          <w:b/>
        </w:rPr>
        <w:t>6 PM with drinks, followed by a 6.30 – 8pm Q &amp; A panel discussion</w:t>
      </w:r>
      <w:r w:rsidR="00E421D8" w:rsidRPr="00E85AC9">
        <w:rPr>
          <w:rFonts w:eastAsia="Times New Roman" w:cs="Tahoma"/>
        </w:rPr>
        <w:t>.</w:t>
      </w:r>
    </w:p>
    <w:p w14:paraId="7EF0AAE4" w14:textId="56CE79E5" w:rsidR="00A71A08" w:rsidRPr="00E85AC9" w:rsidRDefault="00E30EDC" w:rsidP="00E421D8">
      <w:pPr>
        <w:ind w:left="1080"/>
        <w:rPr>
          <w:rFonts w:ascii="Tahoma" w:eastAsia="Times New Roman" w:hAnsi="Tahoma" w:cs="Tahoma"/>
        </w:rPr>
      </w:pPr>
      <w:r w:rsidRPr="00E85AC9">
        <w:rPr>
          <w:rFonts w:eastAsia="Times New Roman" w:cs="Tahoma"/>
        </w:rPr>
        <w:t xml:space="preserve">Winchelsea Hub, Winchelsea Business and Tourism Association.  Panel Members: Rick Wilkinson (APPEA), CSIRO, Lock the Gate, Mark </w:t>
      </w:r>
      <w:proofErr w:type="spellStart"/>
      <w:r w:rsidRPr="00E85AC9">
        <w:rPr>
          <w:rFonts w:eastAsia="Times New Roman" w:cs="Tahoma"/>
        </w:rPr>
        <w:t>Ogge</w:t>
      </w:r>
      <w:proofErr w:type="spellEnd"/>
      <w:r w:rsidRPr="00E85AC9">
        <w:rPr>
          <w:rFonts w:eastAsia="Times New Roman" w:cs="Tahoma"/>
        </w:rPr>
        <w:t xml:space="preserve"> (The Australian Institute)</w:t>
      </w:r>
      <w:r w:rsidR="00A14325" w:rsidRPr="00E85AC9">
        <w:rPr>
          <w:rFonts w:eastAsia="Times New Roman" w:cs="Tahoma"/>
        </w:rPr>
        <w:t xml:space="preserve"> and </w:t>
      </w:r>
      <w:r w:rsidR="00E421D8" w:rsidRPr="00E85AC9">
        <w:rPr>
          <w:rFonts w:eastAsia="Times New Roman" w:cs="Tahoma"/>
        </w:rPr>
        <w:t>Professor Samantha Hepburn Deakin University</w:t>
      </w:r>
      <w:r w:rsidRPr="00E85AC9">
        <w:rPr>
          <w:rFonts w:eastAsia="Times New Roman" w:cs="Tahoma"/>
        </w:rPr>
        <w:t xml:space="preserve"> with Jon </w:t>
      </w:r>
      <w:proofErr w:type="spellStart"/>
      <w:r w:rsidRPr="00E85AC9">
        <w:rPr>
          <w:rFonts w:eastAsia="Times New Roman" w:cs="Tahoma"/>
        </w:rPr>
        <w:t>Faine</w:t>
      </w:r>
      <w:proofErr w:type="spellEnd"/>
      <w:r w:rsidRPr="00E85AC9">
        <w:rPr>
          <w:rFonts w:eastAsia="Times New Roman" w:cs="Tahoma"/>
        </w:rPr>
        <w:t xml:space="preserve"> (ABC Radio) facilitating</w:t>
      </w:r>
      <w:r w:rsidRPr="00E85AC9">
        <w:rPr>
          <w:rFonts w:ascii="Tahoma" w:eastAsia="Times New Roman" w:hAnsi="Tahoma" w:cs="Tahoma"/>
        </w:rPr>
        <w:t>.</w:t>
      </w:r>
    </w:p>
    <w:p w14:paraId="489754F4" w14:textId="414031B4" w:rsidR="00E30EDC" w:rsidRPr="00E85AC9" w:rsidRDefault="00A14325" w:rsidP="00E421D8">
      <w:pPr>
        <w:ind w:left="1080"/>
        <w:rPr>
          <w:rFonts w:ascii="Tahoma" w:eastAsia="Times New Roman" w:hAnsi="Tahoma" w:cs="Tahoma"/>
          <w:b/>
        </w:rPr>
      </w:pPr>
      <w:r w:rsidRPr="00E85AC9">
        <w:rPr>
          <w:rFonts w:eastAsiaTheme="minorEastAsia" w:cstheme="minorHAnsi"/>
          <w:b/>
          <w:u w:color="000000"/>
        </w:rPr>
        <w:t xml:space="preserve">Professor Samantha Hepburn: </w:t>
      </w:r>
      <w:r w:rsidR="00A71A08" w:rsidRPr="00D45393">
        <w:rPr>
          <w:rFonts w:eastAsia="Times New Roman" w:cs="Tahoma"/>
          <w:b/>
        </w:rPr>
        <w:t xml:space="preserve">Kirby Lecture: </w:t>
      </w:r>
      <w:r w:rsidR="00E421D8" w:rsidRPr="00D45393">
        <w:rPr>
          <w:rFonts w:eastAsia="Times New Roman" w:cs="Tahoma"/>
          <w:b/>
        </w:rPr>
        <w:t xml:space="preserve">‘Towards a New Energy Future: Should Australia Follow the United States?’ </w:t>
      </w:r>
      <w:proofErr w:type="gramStart"/>
      <w:r w:rsidR="00E421D8" w:rsidRPr="00D45393">
        <w:rPr>
          <w:rFonts w:eastAsia="Times New Roman" w:cs="Tahoma"/>
        </w:rPr>
        <w:t>Wednesday 14</w:t>
      </w:r>
      <w:r w:rsidR="00E421D8" w:rsidRPr="00D45393">
        <w:rPr>
          <w:rFonts w:eastAsia="Times New Roman" w:cs="Tahoma"/>
          <w:vertAlign w:val="superscript"/>
        </w:rPr>
        <w:t>th</w:t>
      </w:r>
      <w:r w:rsidR="00E421D8" w:rsidRPr="00D45393">
        <w:rPr>
          <w:rFonts w:eastAsia="Times New Roman" w:cs="Tahoma"/>
        </w:rPr>
        <w:t xml:space="preserve"> May, 6-7pm, University of New England</w:t>
      </w:r>
      <w:r w:rsidR="00745626" w:rsidRPr="00D45393">
        <w:rPr>
          <w:rFonts w:eastAsia="Times New Roman" w:cs="Tahoma"/>
        </w:rPr>
        <w:t>, NSW.</w:t>
      </w:r>
      <w:proofErr w:type="gramEnd"/>
    </w:p>
    <w:p w14:paraId="69CA6359" w14:textId="77777777" w:rsidR="00D45393" w:rsidRDefault="00D45393" w:rsidP="00E30EDC">
      <w:pPr>
        <w:keepLines/>
        <w:spacing w:before="40" w:after="120" w:line="280" w:lineRule="atLeast"/>
        <w:ind w:left="360" w:firstLine="720"/>
        <w:rPr>
          <w:rFonts w:eastAsiaTheme="minorEastAsia" w:cstheme="minorHAnsi"/>
          <w:b/>
          <w:sz w:val="24"/>
          <w:szCs w:val="24"/>
          <w:u w:color="000000"/>
        </w:rPr>
      </w:pPr>
    </w:p>
    <w:p w14:paraId="6E768D9D" w14:textId="55C10ADB" w:rsidR="00D45393" w:rsidRDefault="00D45393" w:rsidP="00E30EDC">
      <w:pPr>
        <w:keepLines/>
        <w:spacing w:before="40" w:after="120" w:line="280" w:lineRule="atLeast"/>
        <w:ind w:left="360" w:firstLine="720"/>
        <w:rPr>
          <w:rFonts w:eastAsiaTheme="minorEastAsia" w:cstheme="minorHAnsi"/>
          <w:b/>
          <w:sz w:val="24"/>
          <w:szCs w:val="24"/>
          <w:u w:color="000000"/>
        </w:rPr>
      </w:pPr>
      <w:r>
        <w:rPr>
          <w:rFonts w:eastAsiaTheme="minorEastAsia" w:cstheme="minorHAnsi"/>
          <w:b/>
          <w:sz w:val="24"/>
          <w:szCs w:val="24"/>
          <w:u w:color="000000"/>
        </w:rPr>
        <w:t>Forthcoming Conferences</w:t>
      </w:r>
    </w:p>
    <w:p w14:paraId="5523B419" w14:textId="77777777" w:rsidR="00D45393" w:rsidRDefault="00D45393" w:rsidP="00E30EDC">
      <w:pPr>
        <w:keepLines/>
        <w:spacing w:before="40" w:after="120" w:line="280" w:lineRule="atLeast"/>
        <w:ind w:left="360" w:firstLine="720"/>
        <w:rPr>
          <w:rFonts w:eastAsiaTheme="minorEastAsia" w:cstheme="minorHAnsi"/>
          <w:b/>
          <w:sz w:val="24"/>
          <w:szCs w:val="24"/>
          <w:u w:color="000000"/>
        </w:rPr>
      </w:pPr>
    </w:p>
    <w:p w14:paraId="70A2E2B7" w14:textId="77777777" w:rsidR="00E30EDC" w:rsidRPr="004071C2" w:rsidRDefault="00E30EDC" w:rsidP="00E30EDC">
      <w:pPr>
        <w:keepLines/>
        <w:spacing w:before="40" w:after="120" w:line="280" w:lineRule="atLeast"/>
        <w:ind w:left="360" w:firstLine="720"/>
        <w:rPr>
          <w:rFonts w:eastAsiaTheme="minorEastAsia" w:cstheme="minorHAnsi"/>
          <w:b/>
          <w:sz w:val="28"/>
          <w:szCs w:val="28"/>
          <w:u w:color="000000"/>
          <w:lang w:val="en-US"/>
        </w:rPr>
      </w:pPr>
      <w:r w:rsidRPr="004071C2">
        <w:rPr>
          <w:rFonts w:eastAsiaTheme="minorEastAsia" w:cstheme="minorHAnsi"/>
          <w:b/>
          <w:sz w:val="24"/>
          <w:szCs w:val="24"/>
          <w:u w:color="000000"/>
        </w:rPr>
        <w:t xml:space="preserve">Professor Jean Du </w:t>
      </w:r>
      <w:proofErr w:type="spellStart"/>
      <w:r w:rsidRPr="004071C2">
        <w:rPr>
          <w:rFonts w:eastAsiaTheme="minorEastAsia" w:cstheme="minorHAnsi"/>
          <w:b/>
          <w:sz w:val="24"/>
          <w:szCs w:val="24"/>
          <w:u w:color="000000"/>
        </w:rPr>
        <w:t>Plessis</w:t>
      </w:r>
      <w:proofErr w:type="spellEnd"/>
      <w:r w:rsidRPr="004071C2">
        <w:rPr>
          <w:rFonts w:eastAsiaTheme="minorEastAsia" w:cstheme="minorHAnsi"/>
          <w:b/>
          <w:sz w:val="24"/>
          <w:szCs w:val="24"/>
          <w:u w:color="000000"/>
        </w:rPr>
        <w:t xml:space="preserve"> </w:t>
      </w:r>
    </w:p>
    <w:p w14:paraId="0C6765E4" w14:textId="77777777" w:rsidR="00E421D8" w:rsidRPr="004071C2" w:rsidRDefault="00D032B6" w:rsidP="00A14325">
      <w:pPr>
        <w:ind w:left="1080"/>
        <w:jc w:val="both"/>
        <w:rPr>
          <w:rFonts w:ascii="Arial" w:hAnsi="Arial" w:cs="Arial"/>
          <w:b/>
          <w:lang w:val="en-US"/>
        </w:rPr>
      </w:pPr>
      <w:r w:rsidRPr="004071C2">
        <w:rPr>
          <w:rFonts w:ascii="Arial" w:hAnsi="Arial" w:cs="Arial"/>
          <w:b/>
          <w:lang w:val="en-US"/>
        </w:rPr>
        <w:t xml:space="preserve">Board Gender Diversity Forum: 20 October 2014 (Melbourne) and 24 October 2014 (Sydney) </w:t>
      </w:r>
    </w:p>
    <w:p w14:paraId="33E06AA9" w14:textId="75BC8676" w:rsidR="00D032B6" w:rsidRPr="004071C2" w:rsidRDefault="00D032B6" w:rsidP="00D032B6">
      <w:pPr>
        <w:ind w:left="1134"/>
        <w:jc w:val="both"/>
        <w:rPr>
          <w:rFonts w:ascii="Arial" w:hAnsi="Arial" w:cs="Arial"/>
          <w:b/>
          <w:lang w:val="en-US"/>
        </w:rPr>
      </w:pPr>
      <w:r w:rsidRPr="004071C2">
        <w:rPr>
          <w:rFonts w:ascii="Arial" w:hAnsi="Arial" w:cs="Arial"/>
          <w:b/>
          <w:lang w:val="en-US"/>
        </w:rPr>
        <w:t>“Is mandatory gender quota legislation also inevitable for Australia?”</w:t>
      </w:r>
      <w:r w:rsidRPr="004071C2">
        <w:rPr>
          <w:rFonts w:ascii="Arial" w:hAnsi="Arial" w:cs="Arial"/>
          <w:b/>
        </w:rPr>
        <w:t>Significance and International Developments</w:t>
      </w:r>
    </w:p>
    <w:p w14:paraId="4368A9B0" w14:textId="77777777" w:rsidR="00D032B6" w:rsidRDefault="00D032B6" w:rsidP="00E30EDC">
      <w:pPr>
        <w:ind w:left="1134"/>
        <w:jc w:val="both"/>
      </w:pPr>
      <w:r w:rsidRPr="004071C2">
        <w:t xml:space="preserve">Gender diversity on boards is a hotly debated topic generally, but since 2003 it became even more prominent when Norway was the first country in the world to adopt legislation making it mandatory for certain Norwegian companies to appoint at least 40% women to their boards. </w:t>
      </w:r>
      <w:r w:rsidR="00E30EDC" w:rsidRPr="004071C2">
        <w:t xml:space="preserve"> </w:t>
      </w:r>
      <w:r w:rsidRPr="004071C2">
        <w:t xml:space="preserve">At this Forum the presenters will debate the pros and cons of mandatory gender quota legislation and the practical realities of achieving these quotas. The focus will also be on whether enough </w:t>
      </w:r>
      <w:r w:rsidRPr="004071C2">
        <w:lastRenderedPageBreak/>
        <w:t>progress has been made in some countries to appoint more women to boards, which may indicate that legislation is not required – the soft law approach versus the hard law approach will be a key theme of the Forum.</w:t>
      </w:r>
    </w:p>
    <w:p w14:paraId="6723870D" w14:textId="77777777" w:rsidR="004D0469" w:rsidRDefault="004D0469" w:rsidP="00E30EDC">
      <w:pPr>
        <w:ind w:left="1134"/>
        <w:jc w:val="both"/>
      </w:pPr>
    </w:p>
    <w:p w14:paraId="7F917CC2" w14:textId="77777777" w:rsidR="00387F82" w:rsidRDefault="00387F82" w:rsidP="00E30EDC">
      <w:pPr>
        <w:ind w:left="1134"/>
        <w:jc w:val="both"/>
        <w:rPr>
          <w:b/>
          <w:sz w:val="28"/>
          <w:szCs w:val="28"/>
        </w:rPr>
      </w:pPr>
    </w:p>
    <w:p w14:paraId="0B6C164A" w14:textId="77777777" w:rsidR="00387F82" w:rsidRDefault="00387F82" w:rsidP="00E30EDC">
      <w:pPr>
        <w:ind w:left="1134"/>
        <w:jc w:val="both"/>
        <w:rPr>
          <w:b/>
          <w:sz w:val="28"/>
          <w:szCs w:val="28"/>
        </w:rPr>
      </w:pPr>
    </w:p>
    <w:p w14:paraId="2E1C8549" w14:textId="77777777" w:rsidR="004D0469" w:rsidRPr="004D0469" w:rsidRDefault="004D0469" w:rsidP="00E30EDC">
      <w:pPr>
        <w:ind w:left="1134"/>
        <w:jc w:val="both"/>
        <w:rPr>
          <w:b/>
          <w:sz w:val="28"/>
          <w:szCs w:val="28"/>
        </w:rPr>
      </w:pPr>
      <w:r w:rsidRPr="004D0469">
        <w:rPr>
          <w:b/>
          <w:sz w:val="28"/>
          <w:szCs w:val="28"/>
        </w:rPr>
        <w:t>Special Congratulations to Ben Haywood and the Winning Vienna Moot Team</w:t>
      </w:r>
    </w:p>
    <w:p w14:paraId="3377DACA" w14:textId="27F55211" w:rsidR="004D0469" w:rsidRPr="004D0469" w:rsidRDefault="004D0469" w:rsidP="004D0469">
      <w:pPr>
        <w:spacing w:after="0" w:line="240" w:lineRule="auto"/>
        <w:ind w:left="1134"/>
        <w:jc w:val="both"/>
        <w:rPr>
          <w:rFonts w:ascii="Times" w:eastAsia="Times New Roman" w:hAnsi="Times" w:cs="Times New Roman"/>
          <w:sz w:val="20"/>
          <w:szCs w:val="20"/>
        </w:rPr>
      </w:pPr>
      <w:r>
        <w:rPr>
          <w:rFonts w:ascii="Calibri" w:eastAsia="Times New Roman" w:hAnsi="Calibri" w:cs="Times New Roman"/>
        </w:rPr>
        <w:t xml:space="preserve">Huge congratulations to Ben Haywood and the Vienna Moot team for winning </w:t>
      </w:r>
      <w:r w:rsidRPr="004D0469">
        <w:rPr>
          <w:rFonts w:ascii="Calibri" w:eastAsia="Times New Roman" w:hAnsi="Calibri" w:cs="Times New Roman"/>
        </w:rPr>
        <w:t xml:space="preserve">one of the </w:t>
      </w:r>
      <w:proofErr w:type="gramStart"/>
      <w:r w:rsidRPr="004D0469">
        <w:rPr>
          <w:rFonts w:ascii="Calibri" w:eastAsia="Times New Roman" w:hAnsi="Calibri" w:cs="Times New Roman"/>
        </w:rPr>
        <w:t>world’s</w:t>
      </w:r>
      <w:proofErr w:type="gramEnd"/>
      <w:r w:rsidRPr="004D0469">
        <w:rPr>
          <w:rFonts w:ascii="Calibri" w:eastAsia="Times New Roman" w:hAnsi="Calibri" w:cs="Times New Roman"/>
        </w:rPr>
        <w:t xml:space="preserve"> most prestigious law student competitions – the </w:t>
      </w:r>
      <w:r w:rsidRPr="004D0469">
        <w:rPr>
          <w:rFonts w:ascii="Calibri" w:eastAsia="Times New Roman" w:hAnsi="Calibri" w:cs="Times New Roman"/>
          <w:b/>
          <w:bCs/>
        </w:rPr>
        <w:t>Willem C. Vis International Commercial Arbitration Moot in Vienna</w:t>
      </w:r>
      <w:r w:rsidRPr="004D0469">
        <w:rPr>
          <w:rFonts w:ascii="Calibri" w:eastAsia="Times New Roman" w:hAnsi="Calibri" w:cs="Times New Roman"/>
        </w:rPr>
        <w:t xml:space="preserve">.  Deakin is now one of only three universities worldwide to have received the </w:t>
      </w:r>
      <w:proofErr w:type="spellStart"/>
      <w:r w:rsidRPr="004D0469">
        <w:rPr>
          <w:rFonts w:ascii="Calibri" w:eastAsia="Times New Roman" w:hAnsi="Calibri" w:cs="Times New Roman"/>
        </w:rPr>
        <w:t>Frėdėric</w:t>
      </w:r>
      <w:proofErr w:type="spellEnd"/>
      <w:r w:rsidRPr="004D0469">
        <w:rPr>
          <w:rFonts w:ascii="Calibri" w:eastAsia="Times New Roman" w:hAnsi="Calibri" w:cs="Times New Roman"/>
          <w:i/>
          <w:iCs/>
        </w:rPr>
        <w:t xml:space="preserve"> </w:t>
      </w:r>
      <w:proofErr w:type="spellStart"/>
      <w:r w:rsidRPr="004D0469">
        <w:rPr>
          <w:rFonts w:ascii="Calibri" w:eastAsia="Times New Roman" w:hAnsi="Calibri" w:cs="Times New Roman"/>
          <w:i/>
          <w:iCs/>
        </w:rPr>
        <w:t>Eisemann</w:t>
      </w:r>
      <w:proofErr w:type="spellEnd"/>
      <w:r w:rsidRPr="004D0469">
        <w:rPr>
          <w:rFonts w:ascii="Calibri" w:eastAsia="Times New Roman" w:hAnsi="Calibri" w:cs="Times New Roman"/>
          <w:i/>
          <w:iCs/>
        </w:rPr>
        <w:t xml:space="preserve"> Award</w:t>
      </w:r>
      <w:r w:rsidRPr="004D0469">
        <w:rPr>
          <w:rFonts w:ascii="Calibri" w:eastAsia="Times New Roman" w:hAnsi="Calibri" w:cs="Times New Roman"/>
        </w:rPr>
        <w:t xml:space="preserve"> twice, after first taking home the prize in 1999 (and we reached the grand finals in 2006 and 2010).  By way of example of just how tough the competition was – the prestigious Duke University (from North Carolina) Law School finished 2</w:t>
      </w:r>
      <w:r w:rsidRPr="004D0469">
        <w:rPr>
          <w:rFonts w:ascii="Calibri" w:eastAsia="Times New Roman" w:hAnsi="Calibri" w:cs="Times New Roman"/>
          <w:sz w:val="20"/>
          <w:szCs w:val="20"/>
          <w:vertAlign w:val="superscript"/>
        </w:rPr>
        <w:t>nd</w:t>
      </w:r>
      <w:r w:rsidRPr="004D0469">
        <w:rPr>
          <w:rFonts w:ascii="Calibri" w:eastAsia="Times New Roman" w:hAnsi="Calibri" w:cs="Times New Roman"/>
        </w:rPr>
        <w:t xml:space="preserve"> and Monash Law School came in 64</w:t>
      </w:r>
      <w:r w:rsidRPr="004D0469">
        <w:rPr>
          <w:rFonts w:ascii="Calibri" w:eastAsia="Times New Roman" w:hAnsi="Calibri" w:cs="Times New Roman"/>
          <w:sz w:val="20"/>
          <w:szCs w:val="20"/>
          <w:vertAlign w:val="superscript"/>
        </w:rPr>
        <w:t>th</w:t>
      </w:r>
      <w:r w:rsidRPr="004D0469">
        <w:rPr>
          <w:rFonts w:ascii="Calibri" w:eastAsia="Times New Roman" w:hAnsi="Calibri" w:cs="Times New Roman"/>
        </w:rPr>
        <w:t xml:space="preserve">. </w:t>
      </w:r>
    </w:p>
    <w:p w14:paraId="1811404A" w14:textId="77777777" w:rsidR="004D0469" w:rsidRPr="004D0469" w:rsidRDefault="004D0469" w:rsidP="004D0469">
      <w:pPr>
        <w:spacing w:after="0" w:line="240" w:lineRule="auto"/>
        <w:jc w:val="both"/>
        <w:rPr>
          <w:rFonts w:ascii="Times" w:eastAsia="Times New Roman" w:hAnsi="Times" w:cs="Times New Roman"/>
          <w:sz w:val="20"/>
          <w:szCs w:val="20"/>
        </w:rPr>
      </w:pPr>
      <w:r w:rsidRPr="004D0469">
        <w:rPr>
          <w:rFonts w:ascii="Calibri" w:eastAsia="Times New Roman" w:hAnsi="Calibri" w:cs="Times New Roman"/>
        </w:rPr>
        <w:t> </w:t>
      </w:r>
    </w:p>
    <w:p w14:paraId="68DC269B" w14:textId="095A22D5" w:rsidR="004D0469" w:rsidRPr="004D0469" w:rsidRDefault="004D0469" w:rsidP="004D0469">
      <w:pPr>
        <w:spacing w:after="0" w:line="240" w:lineRule="auto"/>
        <w:ind w:left="1134"/>
        <w:jc w:val="both"/>
        <w:rPr>
          <w:rFonts w:ascii="Times" w:eastAsia="Times New Roman" w:hAnsi="Times" w:cs="Times New Roman"/>
          <w:sz w:val="20"/>
          <w:szCs w:val="20"/>
        </w:rPr>
      </w:pPr>
      <w:r w:rsidRPr="004D0469">
        <w:rPr>
          <w:rFonts w:ascii="Calibri" w:eastAsia="Times New Roman" w:hAnsi="Calibri" w:cs="Times New Roman"/>
        </w:rPr>
        <w:t xml:space="preserve">The Vis Moot is a highly prestigious event, with </w:t>
      </w:r>
      <w:r w:rsidRPr="004D0469">
        <w:rPr>
          <w:rFonts w:ascii="Calibri" w:eastAsia="Times New Roman" w:hAnsi="Calibri" w:cs="Times New Roman"/>
          <w:u w:val="single"/>
        </w:rPr>
        <w:t>290 law schools</w:t>
      </w:r>
      <w:r w:rsidRPr="004D0469">
        <w:rPr>
          <w:rFonts w:ascii="Calibri" w:eastAsia="Times New Roman" w:hAnsi="Calibri" w:cs="Times New Roman"/>
        </w:rPr>
        <w:t xml:space="preserve"> from around the world competing for the honour.  The Vis Moot requires students to prepare materials for a hypothetical international commercial law dispute and then argue that case against teams </w:t>
      </w:r>
      <w:r w:rsidRPr="004D0469">
        <w:rPr>
          <w:rFonts w:ascii="Calibri" w:eastAsia="Times New Roman" w:hAnsi="Calibri" w:cs="Times New Roman"/>
          <w:b/>
          <w:bCs/>
        </w:rPr>
        <w:t>from around the world</w:t>
      </w:r>
      <w:r w:rsidRPr="004D0469">
        <w:rPr>
          <w:rFonts w:ascii="Calibri" w:eastAsia="Times New Roman" w:hAnsi="Calibri" w:cs="Times New Roman"/>
        </w:rPr>
        <w:t xml:space="preserve">.  Our team comprised of 11 students, with four representing the team at the oral rounds – </w:t>
      </w:r>
      <w:r w:rsidRPr="004D0469">
        <w:rPr>
          <w:rFonts w:ascii="Calibri" w:eastAsia="Times New Roman" w:hAnsi="Calibri" w:cs="Times New Roman"/>
          <w:b/>
          <w:bCs/>
        </w:rPr>
        <w:t xml:space="preserve">Alex </w:t>
      </w:r>
      <w:proofErr w:type="spellStart"/>
      <w:r w:rsidRPr="004D0469">
        <w:rPr>
          <w:rFonts w:ascii="Calibri" w:eastAsia="Times New Roman" w:hAnsi="Calibri" w:cs="Times New Roman"/>
          <w:b/>
          <w:bCs/>
        </w:rPr>
        <w:t>Garfinkel</w:t>
      </w:r>
      <w:proofErr w:type="spellEnd"/>
      <w:r w:rsidRPr="004D0469">
        <w:rPr>
          <w:rFonts w:ascii="Calibri" w:eastAsia="Times New Roman" w:hAnsi="Calibri" w:cs="Times New Roman"/>
        </w:rPr>
        <w:t xml:space="preserve"> and </w:t>
      </w:r>
      <w:r w:rsidRPr="004D0469">
        <w:rPr>
          <w:rFonts w:ascii="Calibri" w:eastAsia="Times New Roman" w:hAnsi="Calibri" w:cs="Times New Roman"/>
          <w:b/>
          <w:bCs/>
        </w:rPr>
        <w:t xml:space="preserve">Stephen </w:t>
      </w:r>
      <w:proofErr w:type="spellStart"/>
      <w:r w:rsidRPr="004D0469">
        <w:rPr>
          <w:rFonts w:ascii="Calibri" w:eastAsia="Times New Roman" w:hAnsi="Calibri" w:cs="Times New Roman"/>
          <w:b/>
          <w:bCs/>
        </w:rPr>
        <w:t>Dyason</w:t>
      </w:r>
      <w:proofErr w:type="spellEnd"/>
      <w:r w:rsidRPr="004D0469">
        <w:rPr>
          <w:rFonts w:ascii="Calibri" w:eastAsia="Times New Roman" w:hAnsi="Calibri" w:cs="Times New Roman"/>
        </w:rPr>
        <w:t xml:space="preserve"> arguing the case in Hong Kong and </w:t>
      </w:r>
      <w:r w:rsidRPr="004D0469">
        <w:rPr>
          <w:rFonts w:ascii="Calibri" w:eastAsia="Times New Roman" w:hAnsi="Calibri" w:cs="Times New Roman"/>
          <w:b/>
          <w:bCs/>
        </w:rPr>
        <w:t>Tess Blackie</w:t>
      </w:r>
      <w:r w:rsidRPr="004D0469">
        <w:rPr>
          <w:rFonts w:ascii="Calibri" w:eastAsia="Times New Roman" w:hAnsi="Calibri" w:cs="Times New Roman"/>
        </w:rPr>
        <w:t xml:space="preserve"> and </w:t>
      </w:r>
      <w:r w:rsidRPr="004D0469">
        <w:rPr>
          <w:rFonts w:ascii="Calibri" w:eastAsia="Times New Roman" w:hAnsi="Calibri" w:cs="Times New Roman"/>
          <w:b/>
          <w:bCs/>
        </w:rPr>
        <w:t>Sam Hall</w:t>
      </w:r>
      <w:r w:rsidRPr="004D0469">
        <w:rPr>
          <w:rFonts w:ascii="Calibri" w:eastAsia="Times New Roman" w:hAnsi="Calibri" w:cs="Times New Roman"/>
        </w:rPr>
        <w:t xml:space="preserve"> putting the case in Vienna.  </w:t>
      </w:r>
    </w:p>
    <w:p w14:paraId="60C1EC56" w14:textId="77777777" w:rsidR="004D0469" w:rsidRPr="004D0469" w:rsidRDefault="004D0469" w:rsidP="004D0469">
      <w:pPr>
        <w:spacing w:after="0" w:line="240" w:lineRule="auto"/>
        <w:jc w:val="both"/>
        <w:rPr>
          <w:rFonts w:ascii="Times" w:eastAsia="Times New Roman" w:hAnsi="Times" w:cs="Times New Roman"/>
          <w:sz w:val="20"/>
          <w:szCs w:val="20"/>
        </w:rPr>
      </w:pPr>
      <w:r w:rsidRPr="004D0469">
        <w:rPr>
          <w:rFonts w:ascii="Calibri" w:eastAsia="Times New Roman" w:hAnsi="Calibri" w:cs="Times New Roman"/>
        </w:rPr>
        <w:t> </w:t>
      </w:r>
    </w:p>
    <w:p w14:paraId="0A948BE4" w14:textId="77777777" w:rsidR="004D0469" w:rsidRDefault="004D0469" w:rsidP="004D0469">
      <w:pPr>
        <w:spacing w:after="0" w:line="240" w:lineRule="auto"/>
        <w:ind w:left="1134"/>
        <w:jc w:val="both"/>
        <w:rPr>
          <w:rFonts w:ascii="Calibri" w:eastAsia="Times New Roman" w:hAnsi="Calibri" w:cs="Times New Roman"/>
        </w:rPr>
      </w:pPr>
      <w:r w:rsidRPr="004D0469">
        <w:rPr>
          <w:rFonts w:ascii="Calibri" w:eastAsia="Times New Roman" w:hAnsi="Calibri" w:cs="Times New Roman"/>
        </w:rPr>
        <w:t xml:space="preserve">The team </w:t>
      </w:r>
      <w:proofErr w:type="gramStart"/>
      <w:r w:rsidRPr="004D0469">
        <w:rPr>
          <w:rFonts w:ascii="Calibri" w:eastAsia="Times New Roman" w:hAnsi="Calibri" w:cs="Times New Roman"/>
        </w:rPr>
        <w:t>also  received</w:t>
      </w:r>
      <w:proofErr w:type="gramEnd"/>
      <w:r w:rsidRPr="004D0469">
        <w:rPr>
          <w:rFonts w:ascii="Calibri" w:eastAsia="Times New Roman" w:hAnsi="Calibri" w:cs="Times New Roman"/>
        </w:rPr>
        <w:t xml:space="preserve"> two individual </w:t>
      </w:r>
      <w:proofErr w:type="spellStart"/>
      <w:r w:rsidRPr="004D0469">
        <w:rPr>
          <w:rFonts w:ascii="Calibri" w:eastAsia="Times New Roman" w:hAnsi="Calibri" w:cs="Times New Roman"/>
        </w:rPr>
        <w:t>oralist</w:t>
      </w:r>
      <w:proofErr w:type="spellEnd"/>
      <w:r w:rsidRPr="004D0469">
        <w:rPr>
          <w:rFonts w:ascii="Calibri" w:eastAsia="Times New Roman" w:hAnsi="Calibri" w:cs="Times New Roman"/>
        </w:rPr>
        <w:t xml:space="preserve"> Honourable Mention awards, placing in the top 16 teams of 99 in Hong Kong and winning the oral arguments overall out of nearly </w:t>
      </w:r>
      <w:r w:rsidRPr="004D0469">
        <w:rPr>
          <w:rFonts w:ascii="Calibri" w:eastAsia="Times New Roman" w:hAnsi="Calibri" w:cs="Times New Roman"/>
          <w:u w:val="single"/>
        </w:rPr>
        <w:t>300 teams in Vienna</w:t>
      </w:r>
      <w:r w:rsidRPr="004D0469">
        <w:rPr>
          <w:rFonts w:ascii="Calibri" w:eastAsia="Times New Roman" w:hAnsi="Calibri" w:cs="Times New Roman"/>
        </w:rPr>
        <w:t>.</w:t>
      </w:r>
    </w:p>
    <w:p w14:paraId="61F6F1E2" w14:textId="77777777" w:rsidR="004D0469" w:rsidRDefault="004D0469" w:rsidP="004D0469">
      <w:pPr>
        <w:spacing w:after="0" w:line="240" w:lineRule="auto"/>
        <w:ind w:left="1134"/>
        <w:jc w:val="both"/>
        <w:rPr>
          <w:rFonts w:ascii="Calibri" w:eastAsia="Times New Roman" w:hAnsi="Calibri" w:cs="Times New Roman"/>
        </w:rPr>
      </w:pPr>
    </w:p>
    <w:p w14:paraId="59AA6742" w14:textId="794827FD" w:rsidR="004D0469" w:rsidRPr="004D0469" w:rsidRDefault="004D0469" w:rsidP="004D0469">
      <w:pPr>
        <w:spacing w:after="0" w:line="240" w:lineRule="auto"/>
        <w:ind w:left="1134"/>
        <w:jc w:val="both"/>
        <w:rPr>
          <w:rFonts w:ascii="Times" w:eastAsia="Times New Roman" w:hAnsi="Times" w:cs="Times New Roman"/>
          <w:sz w:val="20"/>
          <w:szCs w:val="20"/>
        </w:rPr>
      </w:pPr>
      <w:r>
        <w:rPr>
          <w:rFonts w:ascii="Calibri" w:eastAsia="Times New Roman" w:hAnsi="Calibri" w:cs="Times New Roman"/>
        </w:rPr>
        <w:t>Congratulations to the team and to the dedication, enthusiasm and hard work of Ben Haywood who has coached the moot teams for five years.  Well done!</w:t>
      </w:r>
    </w:p>
    <w:p w14:paraId="7FC76BD6" w14:textId="77777777" w:rsidR="004D0469" w:rsidRPr="004D0469" w:rsidRDefault="004D0469" w:rsidP="004D0469">
      <w:pPr>
        <w:spacing w:after="0" w:line="240" w:lineRule="auto"/>
        <w:rPr>
          <w:rFonts w:ascii="Times" w:eastAsia="Times New Roman" w:hAnsi="Times" w:cs="Times New Roman"/>
          <w:sz w:val="20"/>
          <w:szCs w:val="20"/>
        </w:rPr>
      </w:pPr>
      <w:r w:rsidRPr="004D0469">
        <w:rPr>
          <w:rFonts w:ascii="Calibri" w:eastAsia="Times New Roman" w:hAnsi="Calibri" w:cs="Times New Roman"/>
        </w:rPr>
        <w:t> </w:t>
      </w:r>
    </w:p>
    <w:p w14:paraId="1E56A099" w14:textId="77777777" w:rsidR="005D1A94" w:rsidRDefault="005D1A94" w:rsidP="005D1A94">
      <w:pPr>
        <w:jc w:val="both"/>
        <w:rPr>
          <w:rFonts w:ascii="Calibri" w:eastAsia="Times New Roman" w:hAnsi="Calibri" w:cs="Times New Roman"/>
        </w:rPr>
      </w:pPr>
    </w:p>
    <w:p w14:paraId="6B5FBC33" w14:textId="31F12A79" w:rsidR="005D1A94" w:rsidRPr="00E85AC9" w:rsidRDefault="00E85AC9" w:rsidP="00E85AC9">
      <w:pPr>
        <w:ind w:firstLine="720"/>
        <w:jc w:val="both"/>
        <w:rPr>
          <w:rFonts w:ascii="Calibri" w:eastAsia="Times New Roman" w:hAnsi="Calibri" w:cs="Times New Roman"/>
          <w:b/>
          <w:sz w:val="24"/>
          <w:szCs w:val="24"/>
        </w:rPr>
      </w:pPr>
      <w:r w:rsidRPr="00E85AC9">
        <w:rPr>
          <w:rFonts w:ascii="Calibri" w:eastAsia="Times New Roman" w:hAnsi="Calibri" w:cs="Times New Roman"/>
          <w:b/>
          <w:sz w:val="24"/>
          <w:szCs w:val="24"/>
        </w:rPr>
        <w:t>Activity Updates</w:t>
      </w:r>
      <w:r w:rsidR="005D1A94" w:rsidRPr="00E85AC9">
        <w:rPr>
          <w:rFonts w:ascii="Calibri" w:eastAsia="Times New Roman" w:hAnsi="Calibri" w:cs="Times New Roman"/>
          <w:b/>
          <w:sz w:val="24"/>
          <w:szCs w:val="24"/>
        </w:rPr>
        <w:t xml:space="preserve"> from the Centre for Rural and Regional Justice</w:t>
      </w:r>
    </w:p>
    <w:p w14:paraId="7C5BDDFA" w14:textId="77777777" w:rsidR="005D1A94" w:rsidRPr="00E85AC9" w:rsidRDefault="005D1A94" w:rsidP="005D1A94">
      <w:pPr>
        <w:jc w:val="both"/>
        <w:rPr>
          <w:rFonts w:ascii="Calibri" w:eastAsia="Times New Roman" w:hAnsi="Calibri" w:cs="Times New Roman"/>
          <w:sz w:val="24"/>
          <w:szCs w:val="24"/>
        </w:rPr>
      </w:pPr>
    </w:p>
    <w:p w14:paraId="040C4E0B" w14:textId="77777777" w:rsidR="005D1A94" w:rsidRPr="00E85AC9" w:rsidRDefault="005D1A94" w:rsidP="00E85AC9">
      <w:pPr>
        <w:pStyle w:val="ListParagraph"/>
        <w:numPr>
          <w:ilvl w:val="0"/>
          <w:numId w:val="5"/>
        </w:numPr>
        <w:jc w:val="both"/>
        <w:rPr>
          <w:rFonts w:eastAsia="Times New Roman" w:cs="Times New Roman"/>
        </w:rPr>
      </w:pPr>
      <w:r w:rsidRPr="00E85AC9">
        <w:rPr>
          <w:rFonts w:ascii="Calibri" w:eastAsia="Times New Roman" w:hAnsi="Calibri" w:cs="Times New Roman"/>
        </w:rPr>
        <w:t xml:space="preserve">The Centre has appointed Sally Nielsen who is taking over from Maureen O’Keefe as Learning and Development Co-ordinator. View the events page of the Centre website for a list of upcoming Forums </w:t>
      </w:r>
      <w:r w:rsidRPr="00E85AC9">
        <w:rPr>
          <w:rFonts w:ascii="Calibri" w:eastAsia="Times New Roman" w:hAnsi="Calibri" w:cs="Times New Roman"/>
        </w:rPr>
        <w:fldChar w:fldCharType="begin"/>
      </w:r>
      <w:r w:rsidRPr="00E85AC9">
        <w:rPr>
          <w:rFonts w:ascii="Calibri" w:eastAsia="Times New Roman" w:hAnsi="Calibri" w:cs="Times New Roman"/>
        </w:rPr>
        <w:instrText xml:space="preserve"> HYPERLINK "http://www.deakin.edu.au/crrlj" \t "_blank" </w:instrText>
      </w:r>
      <w:r w:rsidRPr="00E85AC9">
        <w:rPr>
          <w:rFonts w:ascii="Calibri" w:eastAsia="Times New Roman" w:hAnsi="Calibri" w:cs="Times New Roman"/>
        </w:rPr>
        <w:fldChar w:fldCharType="separate"/>
      </w:r>
      <w:r w:rsidRPr="00E85AC9">
        <w:rPr>
          <w:rStyle w:val="Hyperlink"/>
          <w:rFonts w:eastAsia="Times New Roman" w:cs="Times New Roman"/>
        </w:rPr>
        <w:t>www.deakin.edu.au/crrlj</w:t>
      </w:r>
      <w:r w:rsidRPr="00E85AC9">
        <w:rPr>
          <w:rFonts w:ascii="Calibri" w:eastAsia="Times New Roman" w:hAnsi="Calibri" w:cs="Times New Roman"/>
        </w:rPr>
        <w:fldChar w:fldCharType="end"/>
      </w:r>
      <w:r w:rsidRPr="00E85AC9">
        <w:rPr>
          <w:rFonts w:ascii="Calibri" w:eastAsia="Times New Roman" w:hAnsi="Calibri" w:cs="Times New Roman"/>
        </w:rPr>
        <w:t xml:space="preserve"> </w:t>
      </w:r>
    </w:p>
    <w:p w14:paraId="671AB6D0" w14:textId="3F39A73C" w:rsidR="005D1A94" w:rsidRPr="00E85AC9" w:rsidRDefault="005D1A94" w:rsidP="00E85AC9">
      <w:pPr>
        <w:pStyle w:val="ListParagraph"/>
        <w:numPr>
          <w:ilvl w:val="0"/>
          <w:numId w:val="5"/>
        </w:numPr>
        <w:jc w:val="both"/>
        <w:rPr>
          <w:rFonts w:eastAsia="Times New Roman" w:cs="Times New Roman"/>
        </w:rPr>
      </w:pPr>
      <w:r w:rsidRPr="00E85AC9">
        <w:rPr>
          <w:rFonts w:ascii="Calibri" w:eastAsia="Times New Roman" w:hAnsi="Calibri" w:cs="Times New Roman"/>
        </w:rPr>
        <w:lastRenderedPageBreak/>
        <w:t xml:space="preserve">The Centre has completed a comprehensive research report funded by the Victoria Law Foundation on </w:t>
      </w:r>
      <w:r w:rsidRPr="00E85AC9">
        <w:rPr>
          <w:rFonts w:ascii="Calibri" w:eastAsia="Times New Roman" w:hAnsi="Calibri" w:cs="Times New Roman"/>
          <w:i/>
          <w:iCs/>
        </w:rPr>
        <w:t xml:space="preserve">Conflict of Interest in Victorian Rural and Regional Legal Practice. </w:t>
      </w:r>
      <w:r w:rsidRPr="00E85AC9">
        <w:rPr>
          <w:rFonts w:ascii="Calibri" w:eastAsia="Times New Roman" w:hAnsi="Calibri" w:cs="Times New Roman"/>
        </w:rPr>
        <w:t>The report is being distributed broadly and is available on the Centre website.</w:t>
      </w:r>
    </w:p>
    <w:p w14:paraId="06E439F5" w14:textId="21D19140" w:rsidR="005D1A94" w:rsidRPr="00E85AC9" w:rsidRDefault="005D1A94" w:rsidP="00E85AC9">
      <w:pPr>
        <w:pStyle w:val="ListParagraph"/>
        <w:numPr>
          <w:ilvl w:val="0"/>
          <w:numId w:val="5"/>
        </w:numPr>
        <w:jc w:val="both"/>
        <w:rPr>
          <w:rFonts w:eastAsia="Times New Roman" w:cs="Times New Roman"/>
        </w:rPr>
      </w:pPr>
      <w:r w:rsidRPr="00E85AC9">
        <w:rPr>
          <w:rFonts w:ascii="Calibri" w:eastAsia="Times New Roman" w:hAnsi="Calibri" w:cs="Times New Roman"/>
        </w:rPr>
        <w:t>The Centre is making a submission to the Productivity Commission final report on Access to Justice (Civil Arrangements), following its submission to the initial report. Input from Law School staff is welcome. The draft report can be viewed at</w:t>
      </w:r>
      <w:proofErr w:type="gramStart"/>
      <w:r w:rsidRPr="00E85AC9">
        <w:rPr>
          <w:rFonts w:ascii="Calibri" w:eastAsia="Times New Roman" w:hAnsi="Calibri" w:cs="Times New Roman"/>
        </w:rPr>
        <w:t>:  </w:t>
      </w:r>
      <w:proofErr w:type="gramEnd"/>
      <w:r w:rsidRPr="00E85AC9">
        <w:rPr>
          <w:rFonts w:ascii="Calibri" w:eastAsia="Times New Roman" w:hAnsi="Calibri" w:cs="Times New Roman"/>
        </w:rPr>
        <w:fldChar w:fldCharType="begin"/>
      </w:r>
      <w:r w:rsidRPr="00E85AC9">
        <w:rPr>
          <w:rFonts w:ascii="Calibri" w:eastAsia="Times New Roman" w:hAnsi="Calibri" w:cs="Times New Roman"/>
        </w:rPr>
        <w:instrText xml:space="preserve"> HYPERLINK "http://www.pc.gov.au/projects/inquiry/access-justice/draft" \t "_blank" </w:instrText>
      </w:r>
      <w:r w:rsidRPr="00E85AC9">
        <w:rPr>
          <w:rFonts w:ascii="Calibri" w:eastAsia="Times New Roman" w:hAnsi="Calibri" w:cs="Times New Roman"/>
        </w:rPr>
        <w:fldChar w:fldCharType="separate"/>
      </w:r>
      <w:r w:rsidRPr="00E85AC9">
        <w:rPr>
          <w:rStyle w:val="Hyperlink"/>
          <w:rFonts w:eastAsia="Times New Roman" w:cs="Times New Roman"/>
        </w:rPr>
        <w:t>www.pc.gov.au/projects/inquiry/access-justice/draft</w:t>
      </w:r>
      <w:r w:rsidRPr="00E85AC9">
        <w:rPr>
          <w:rFonts w:ascii="Calibri" w:eastAsia="Times New Roman" w:hAnsi="Calibri" w:cs="Times New Roman"/>
        </w:rPr>
        <w:fldChar w:fldCharType="end"/>
      </w:r>
      <w:r w:rsidRPr="00E85AC9">
        <w:rPr>
          <w:rFonts w:ascii="Calibri" w:eastAsia="Times New Roman" w:hAnsi="Calibri" w:cs="Times New Roman"/>
        </w:rPr>
        <w:t xml:space="preserve"> </w:t>
      </w:r>
    </w:p>
    <w:p w14:paraId="7C903129" w14:textId="37061E89" w:rsidR="005D1A94" w:rsidRPr="00E85AC9" w:rsidRDefault="005D1A94" w:rsidP="00E85AC9">
      <w:pPr>
        <w:pStyle w:val="ListParagraph"/>
        <w:numPr>
          <w:ilvl w:val="0"/>
          <w:numId w:val="5"/>
        </w:numPr>
        <w:jc w:val="both"/>
        <w:rPr>
          <w:rFonts w:eastAsia="Times New Roman" w:cs="Times New Roman"/>
        </w:rPr>
      </w:pPr>
      <w:r w:rsidRPr="00E85AC9">
        <w:rPr>
          <w:rStyle w:val="highlight"/>
          <w:rFonts w:eastAsia="Times New Roman" w:cs="Times New Roman"/>
        </w:rPr>
        <w:t>Richard</w:t>
      </w:r>
      <w:r w:rsidRPr="00E85AC9">
        <w:rPr>
          <w:rFonts w:ascii="Calibri" w:eastAsia="Times New Roman" w:hAnsi="Calibri" w:cs="Times New Roman"/>
        </w:rPr>
        <w:t xml:space="preserve"> is one of 13 foreign contributors to a Brazilian publication on the International Experience of Access to Justice and is also a chapter author together with Dr Bridget Harris (Casual Research Fellow with the Centre who is also one of the books editors) for an upcoming Federation Press publication </w:t>
      </w:r>
      <w:r w:rsidRPr="00E85AC9">
        <w:rPr>
          <w:rFonts w:ascii="Calibri" w:eastAsia="Times New Roman" w:hAnsi="Calibri" w:cs="Times New Roman"/>
          <w:i/>
          <w:iCs/>
        </w:rPr>
        <w:t>Locating crime in context and place: Rural and regional perspectives</w:t>
      </w:r>
      <w:r w:rsidRPr="00E85AC9">
        <w:rPr>
          <w:rFonts w:ascii="Calibri" w:eastAsia="Times New Roman" w:hAnsi="Calibri" w:cs="Times New Roman"/>
        </w:rPr>
        <w:t>.</w:t>
      </w:r>
    </w:p>
    <w:p w14:paraId="42BAE4D6" w14:textId="00CE3854" w:rsidR="005D1A94" w:rsidRPr="00E85AC9" w:rsidRDefault="005D1A94" w:rsidP="00E85AC9">
      <w:pPr>
        <w:pStyle w:val="ListParagraph"/>
        <w:numPr>
          <w:ilvl w:val="0"/>
          <w:numId w:val="5"/>
        </w:numPr>
        <w:jc w:val="both"/>
        <w:rPr>
          <w:rFonts w:eastAsia="Times New Roman" w:cs="Times New Roman"/>
        </w:rPr>
      </w:pPr>
      <w:r w:rsidRPr="00E85AC9">
        <w:rPr>
          <w:rFonts w:ascii="Calibri" w:eastAsia="Times New Roman" w:hAnsi="Calibri" w:cs="Times New Roman"/>
        </w:rPr>
        <w:t>The Centre is currently awaiting responses to 6 research funding submissions to a number of grant bodies on a range of topics from Social action research on Effective delivery of court services to people with a mental impairment, Examining issues in the delivery of justice system services across state/territory border, Disabled Youth and Criminal Justice in regional communities, Mobile Money – Safeguarding consumer rights, and Work Integrated Learning for rural regional legal practice.</w:t>
      </w:r>
    </w:p>
    <w:p w14:paraId="16E9B1CC" w14:textId="025397BB" w:rsidR="005D1A94" w:rsidRPr="00E85AC9" w:rsidRDefault="005D1A94" w:rsidP="00E85AC9">
      <w:pPr>
        <w:pStyle w:val="ListParagraph"/>
        <w:numPr>
          <w:ilvl w:val="0"/>
          <w:numId w:val="5"/>
        </w:numPr>
        <w:jc w:val="both"/>
        <w:rPr>
          <w:rFonts w:eastAsia="Times New Roman" w:cs="Times New Roman"/>
        </w:rPr>
      </w:pPr>
      <w:r w:rsidRPr="00E85AC9">
        <w:rPr>
          <w:rFonts w:ascii="Calibri" w:eastAsia="Times New Roman" w:hAnsi="Calibri" w:cs="Times New Roman"/>
        </w:rPr>
        <w:t xml:space="preserve">The </w:t>
      </w:r>
      <w:r w:rsidRPr="00E85AC9">
        <w:rPr>
          <w:rFonts w:ascii="Calibri" w:eastAsia="Times New Roman" w:hAnsi="Calibri" w:cs="Times New Roman"/>
          <w:i/>
          <w:iCs/>
        </w:rPr>
        <w:t>National Rural Law and Justice Alliance</w:t>
      </w:r>
      <w:r w:rsidRPr="00E85AC9">
        <w:rPr>
          <w:rFonts w:ascii="Calibri" w:eastAsia="Times New Roman" w:hAnsi="Calibri" w:cs="Times New Roman"/>
        </w:rPr>
        <w:t xml:space="preserve">, hosted by the Centre had its first Annual General Meeting in April, attended by a range of peak law and justice organisation representatives and is seeking a second year of funding ($150,000) by the Federal Attorney Generals Department. Approximately 50 peak state and national bodies and individuals are now members of the Alliance and numbers are growing. To view activities of the Alliance go to </w:t>
      </w:r>
      <w:r w:rsidRPr="00E85AC9">
        <w:rPr>
          <w:rFonts w:ascii="Calibri" w:eastAsia="Times New Roman" w:hAnsi="Calibri" w:cs="Times New Roman"/>
        </w:rPr>
        <w:fldChar w:fldCharType="begin"/>
      </w:r>
      <w:r w:rsidRPr="00E85AC9">
        <w:rPr>
          <w:rFonts w:ascii="Calibri" w:eastAsia="Times New Roman" w:hAnsi="Calibri" w:cs="Times New Roman"/>
        </w:rPr>
        <w:instrText xml:space="preserve"> HYPERLINK "http://www.nrlja.org.au" \t "_blank" </w:instrText>
      </w:r>
      <w:r w:rsidRPr="00E85AC9">
        <w:rPr>
          <w:rFonts w:ascii="Calibri" w:eastAsia="Times New Roman" w:hAnsi="Calibri" w:cs="Times New Roman"/>
        </w:rPr>
        <w:fldChar w:fldCharType="separate"/>
      </w:r>
      <w:r w:rsidRPr="00E85AC9">
        <w:rPr>
          <w:rStyle w:val="Hyperlink"/>
          <w:rFonts w:eastAsia="Times New Roman" w:cs="Times New Roman"/>
        </w:rPr>
        <w:t>www.nrlja.org.au</w:t>
      </w:r>
      <w:r w:rsidRPr="00E85AC9">
        <w:rPr>
          <w:rFonts w:ascii="Calibri" w:eastAsia="Times New Roman" w:hAnsi="Calibri" w:cs="Times New Roman"/>
        </w:rPr>
        <w:fldChar w:fldCharType="end"/>
      </w:r>
      <w:r w:rsidRPr="00E85AC9">
        <w:rPr>
          <w:rFonts w:ascii="Calibri" w:eastAsia="Times New Roman" w:hAnsi="Calibri" w:cs="Times New Roman"/>
        </w:rPr>
        <w:t xml:space="preserve"> </w:t>
      </w:r>
    </w:p>
    <w:p w14:paraId="381ABA40" w14:textId="77777777" w:rsidR="005D1A94" w:rsidRPr="004071C2" w:rsidRDefault="005D1A94" w:rsidP="00E30EDC">
      <w:pPr>
        <w:ind w:left="1134"/>
        <w:jc w:val="both"/>
      </w:pPr>
    </w:p>
    <w:p w14:paraId="2142AC0B" w14:textId="021A5306" w:rsidR="00D032B6" w:rsidRPr="0065758E" w:rsidRDefault="00E30EDC" w:rsidP="005D1A94">
      <w:pPr>
        <w:keepLines/>
        <w:spacing w:before="40" w:after="120" w:line="280" w:lineRule="atLeast"/>
        <w:rPr>
          <w:rFonts w:eastAsiaTheme="minorEastAsia" w:cstheme="minorHAnsi"/>
          <w:b/>
          <w:sz w:val="32"/>
          <w:szCs w:val="32"/>
          <w:u w:color="000000"/>
          <w:lang w:val="en-US"/>
        </w:rPr>
      </w:pPr>
      <w:r w:rsidRPr="0065758E">
        <w:rPr>
          <w:rFonts w:eastAsiaTheme="minorEastAsia" w:cstheme="minorHAnsi"/>
          <w:b/>
          <w:sz w:val="32"/>
          <w:szCs w:val="32"/>
          <w:u w:color="000000"/>
          <w:lang w:val="en-US"/>
        </w:rPr>
        <w:t>Forthcoming</w:t>
      </w:r>
      <w:r w:rsidR="00D032B6" w:rsidRPr="0065758E">
        <w:rPr>
          <w:rFonts w:eastAsiaTheme="minorEastAsia" w:cstheme="minorHAnsi"/>
          <w:b/>
          <w:sz w:val="32"/>
          <w:szCs w:val="32"/>
          <w:u w:color="000000"/>
          <w:lang w:val="en-US"/>
        </w:rPr>
        <w:t xml:space="preserve"> </w:t>
      </w:r>
      <w:proofErr w:type="spellStart"/>
      <w:r w:rsidR="0022088B">
        <w:rPr>
          <w:rFonts w:eastAsiaTheme="minorEastAsia" w:cstheme="minorHAnsi"/>
          <w:b/>
          <w:sz w:val="32"/>
          <w:szCs w:val="32"/>
          <w:u w:color="000000"/>
          <w:lang w:val="en-US"/>
        </w:rPr>
        <w:t>Deakin</w:t>
      </w:r>
      <w:proofErr w:type="spellEnd"/>
      <w:r w:rsidR="0022088B">
        <w:rPr>
          <w:rFonts w:eastAsiaTheme="minorEastAsia" w:cstheme="minorHAnsi"/>
          <w:b/>
          <w:sz w:val="32"/>
          <w:szCs w:val="32"/>
          <w:u w:color="000000"/>
          <w:lang w:val="en-US"/>
        </w:rPr>
        <w:t xml:space="preserve"> Law School </w:t>
      </w:r>
      <w:r w:rsidR="00D032B6" w:rsidRPr="0065758E">
        <w:rPr>
          <w:rFonts w:eastAsiaTheme="minorEastAsia" w:cstheme="minorHAnsi"/>
          <w:b/>
          <w:sz w:val="32"/>
          <w:szCs w:val="32"/>
          <w:u w:color="000000"/>
          <w:lang w:val="en-US"/>
        </w:rPr>
        <w:t>Research Seminar:</w:t>
      </w:r>
    </w:p>
    <w:p w14:paraId="0D9F73A2" w14:textId="77777777" w:rsidR="0065758E" w:rsidRDefault="0065758E" w:rsidP="005D1A94">
      <w:pPr>
        <w:keepLines/>
        <w:spacing w:before="40" w:after="120" w:line="280" w:lineRule="atLeast"/>
        <w:rPr>
          <w:rFonts w:eastAsiaTheme="minorEastAsia" w:cstheme="minorHAnsi"/>
          <w:b/>
          <w:sz w:val="28"/>
          <w:szCs w:val="28"/>
          <w:u w:color="000000"/>
          <w:lang w:val="en-US"/>
        </w:rPr>
      </w:pPr>
    </w:p>
    <w:p w14:paraId="646A034D" w14:textId="77777777" w:rsidR="0065758E" w:rsidRDefault="0065758E" w:rsidP="0065758E">
      <w:pPr>
        <w:keepLines/>
        <w:spacing w:before="40" w:after="120" w:line="280" w:lineRule="atLeast"/>
        <w:rPr>
          <w:rFonts w:eastAsiaTheme="minorEastAsia" w:cstheme="minorHAnsi"/>
          <w:b/>
          <w:sz w:val="28"/>
          <w:szCs w:val="28"/>
          <w:u w:color="000000"/>
          <w:lang w:val="en-US"/>
        </w:rPr>
      </w:pPr>
      <w:r>
        <w:rPr>
          <w:rFonts w:eastAsiaTheme="minorEastAsia" w:cstheme="minorHAnsi"/>
          <w:b/>
          <w:sz w:val="28"/>
          <w:szCs w:val="28"/>
          <w:u w:color="000000"/>
          <w:lang w:val="en-US"/>
        </w:rPr>
        <w:t>Friday 16</w:t>
      </w:r>
      <w:r w:rsidRPr="0065758E">
        <w:rPr>
          <w:rFonts w:eastAsiaTheme="minorEastAsia" w:cstheme="minorHAnsi"/>
          <w:b/>
          <w:sz w:val="28"/>
          <w:szCs w:val="28"/>
          <w:u w:color="000000"/>
          <w:vertAlign w:val="superscript"/>
          <w:lang w:val="en-US"/>
        </w:rPr>
        <w:t>th</w:t>
      </w:r>
      <w:r>
        <w:rPr>
          <w:rFonts w:eastAsiaTheme="minorEastAsia" w:cstheme="minorHAnsi"/>
          <w:b/>
          <w:sz w:val="28"/>
          <w:szCs w:val="28"/>
          <w:u w:color="000000"/>
          <w:lang w:val="en-US"/>
        </w:rPr>
        <w:t xml:space="preserve"> May, 12 </w:t>
      </w:r>
      <w:proofErr w:type="gramStart"/>
      <w:r>
        <w:rPr>
          <w:rFonts w:eastAsiaTheme="minorEastAsia" w:cstheme="minorHAnsi"/>
          <w:b/>
          <w:sz w:val="28"/>
          <w:szCs w:val="28"/>
          <w:u w:color="000000"/>
          <w:lang w:val="en-US"/>
        </w:rPr>
        <w:t>noon</w:t>
      </w:r>
      <w:proofErr w:type="gramEnd"/>
      <w:r>
        <w:rPr>
          <w:rFonts w:eastAsiaTheme="minorEastAsia" w:cstheme="minorHAnsi"/>
          <w:b/>
          <w:sz w:val="28"/>
          <w:szCs w:val="28"/>
          <w:u w:color="000000"/>
          <w:lang w:val="en-US"/>
        </w:rPr>
        <w:t xml:space="preserve"> – 1pm: Associate Professor Pieter </w:t>
      </w:r>
      <w:proofErr w:type="spellStart"/>
      <w:r>
        <w:rPr>
          <w:rFonts w:eastAsiaTheme="minorEastAsia" w:cstheme="minorHAnsi"/>
          <w:b/>
          <w:sz w:val="28"/>
          <w:szCs w:val="28"/>
          <w:u w:color="000000"/>
          <w:lang w:val="en-US"/>
        </w:rPr>
        <w:t>Badenhorst</w:t>
      </w:r>
      <w:proofErr w:type="spellEnd"/>
      <w:r>
        <w:rPr>
          <w:rFonts w:eastAsiaTheme="minorEastAsia" w:cstheme="minorHAnsi"/>
          <w:b/>
          <w:sz w:val="28"/>
          <w:szCs w:val="28"/>
          <w:u w:color="000000"/>
          <w:lang w:val="en-US"/>
        </w:rPr>
        <w:t>:</w:t>
      </w:r>
    </w:p>
    <w:p w14:paraId="3923B5F0" w14:textId="520D9D6E" w:rsidR="0065758E" w:rsidRDefault="0065758E" w:rsidP="0065758E">
      <w:pPr>
        <w:keepLines/>
        <w:spacing w:before="40" w:after="120" w:line="280" w:lineRule="atLeast"/>
        <w:rPr>
          <w:rFonts w:eastAsiaTheme="minorEastAsia" w:cstheme="minorHAnsi"/>
          <w:b/>
          <w:sz w:val="28"/>
          <w:szCs w:val="28"/>
          <w:u w:color="000000"/>
          <w:lang w:val="en-US"/>
        </w:rPr>
      </w:pPr>
      <w:r>
        <w:rPr>
          <w:rFonts w:eastAsiaTheme="minorEastAsia" w:cstheme="minorHAnsi"/>
          <w:b/>
          <w:sz w:val="28"/>
          <w:szCs w:val="28"/>
          <w:u w:color="000000"/>
          <w:lang w:val="en-US"/>
        </w:rPr>
        <w:t xml:space="preserve">‘A Tale of Two Expropriations: </w:t>
      </w:r>
      <w:proofErr w:type="spellStart"/>
      <w:r>
        <w:rPr>
          <w:rFonts w:eastAsiaTheme="minorEastAsia" w:cstheme="minorHAnsi"/>
          <w:b/>
          <w:sz w:val="28"/>
          <w:szCs w:val="28"/>
          <w:u w:color="000000"/>
          <w:lang w:val="en-US"/>
        </w:rPr>
        <w:t>Newcrestia</w:t>
      </w:r>
      <w:proofErr w:type="spellEnd"/>
      <w:r>
        <w:rPr>
          <w:rFonts w:eastAsiaTheme="minorEastAsia" w:cstheme="minorHAnsi"/>
          <w:b/>
          <w:sz w:val="28"/>
          <w:szCs w:val="28"/>
          <w:u w:color="000000"/>
          <w:lang w:val="en-US"/>
        </w:rPr>
        <w:t xml:space="preserve"> and </w:t>
      </w:r>
      <w:proofErr w:type="spellStart"/>
      <w:r>
        <w:rPr>
          <w:rFonts w:eastAsiaTheme="minorEastAsia" w:cstheme="minorHAnsi"/>
          <w:b/>
          <w:sz w:val="28"/>
          <w:szCs w:val="28"/>
          <w:u w:color="000000"/>
          <w:lang w:val="en-US"/>
        </w:rPr>
        <w:t>Agrizania</w:t>
      </w:r>
      <w:proofErr w:type="spellEnd"/>
      <w:r>
        <w:rPr>
          <w:rFonts w:eastAsiaTheme="minorEastAsia" w:cstheme="minorHAnsi"/>
          <w:b/>
          <w:sz w:val="28"/>
          <w:szCs w:val="28"/>
          <w:u w:color="000000"/>
          <w:lang w:val="en-US"/>
        </w:rPr>
        <w:t xml:space="preserve">’ </w:t>
      </w:r>
    </w:p>
    <w:p w14:paraId="4435F0F7" w14:textId="77777777" w:rsidR="0065758E" w:rsidRPr="0065758E" w:rsidRDefault="0065758E" w:rsidP="0065758E">
      <w:pPr>
        <w:spacing w:after="0" w:line="240" w:lineRule="auto"/>
        <w:rPr>
          <w:rFonts w:ascii="Calibri" w:eastAsia="Times New Roman" w:hAnsi="Calibri" w:cs="Times New Roman"/>
          <w:color w:val="000000"/>
          <w:lang w:val="en-US"/>
        </w:rPr>
      </w:pPr>
      <w:r w:rsidRPr="0065758E">
        <w:rPr>
          <w:rFonts w:ascii="Calibri" w:eastAsia="Times New Roman" w:hAnsi="Calibri" w:cs="Times New Roman"/>
          <w:color w:val="000000"/>
          <w:lang w:val="en-US"/>
        </w:rPr>
        <w:t xml:space="preserve">Waterfront: F BL </w:t>
      </w:r>
      <w:proofErr w:type="spellStart"/>
      <w:r w:rsidRPr="0065758E">
        <w:rPr>
          <w:rFonts w:ascii="Calibri" w:eastAsia="Times New Roman" w:hAnsi="Calibri" w:cs="Times New Roman"/>
          <w:color w:val="000000"/>
          <w:lang w:val="en-US"/>
        </w:rPr>
        <w:t>Mtg</w:t>
      </w:r>
      <w:proofErr w:type="spellEnd"/>
      <w:r w:rsidRPr="0065758E">
        <w:rPr>
          <w:rFonts w:ascii="Calibri" w:eastAsia="Times New Roman" w:hAnsi="Calibri" w:cs="Times New Roman"/>
          <w:color w:val="000000"/>
          <w:lang w:val="en-US"/>
        </w:rPr>
        <w:t xml:space="preserve"> Room AD Level 2 ad2.308</w:t>
      </w:r>
      <w:r w:rsidRPr="0065758E">
        <w:rPr>
          <w:rFonts w:ascii="Calibri" w:eastAsia="Times New Roman" w:hAnsi="Calibri" w:cs="Times New Roman"/>
          <w:color w:val="000000"/>
          <w:lang w:val="en-US"/>
        </w:rPr>
        <w:br/>
      </w:r>
      <w:proofErr w:type="spellStart"/>
      <w:r w:rsidRPr="0065758E">
        <w:rPr>
          <w:rFonts w:ascii="Calibri" w:eastAsia="Times New Roman" w:hAnsi="Calibri" w:cs="Times New Roman"/>
          <w:color w:val="000000"/>
          <w:lang w:val="en-US"/>
        </w:rPr>
        <w:t>Burwood</w:t>
      </w:r>
      <w:proofErr w:type="spellEnd"/>
      <w:r w:rsidRPr="0065758E">
        <w:rPr>
          <w:rFonts w:ascii="Calibri" w:eastAsia="Times New Roman" w:hAnsi="Calibri" w:cs="Times New Roman"/>
          <w:color w:val="000000"/>
          <w:lang w:val="en-US"/>
        </w:rPr>
        <w:t xml:space="preserve"> Moot Court C4.05</w:t>
      </w:r>
      <w:r w:rsidRPr="0065758E">
        <w:rPr>
          <w:rFonts w:ascii="Calibri" w:eastAsia="Times New Roman" w:hAnsi="Calibri" w:cs="Times New Roman"/>
          <w:color w:val="000000"/>
          <w:lang w:val="en-US"/>
        </w:rPr>
        <w:br/>
      </w:r>
      <w:proofErr w:type="spellStart"/>
      <w:r w:rsidRPr="0065758E">
        <w:rPr>
          <w:rFonts w:ascii="Calibri" w:eastAsia="Times New Roman" w:hAnsi="Calibri" w:cs="Times New Roman"/>
          <w:color w:val="000000"/>
          <w:lang w:val="en-US"/>
        </w:rPr>
        <w:t>Warnambool</w:t>
      </w:r>
      <w:proofErr w:type="spellEnd"/>
      <w:r w:rsidRPr="0065758E">
        <w:rPr>
          <w:rFonts w:ascii="Calibri" w:eastAsia="Times New Roman" w:hAnsi="Calibri" w:cs="Times New Roman"/>
          <w:color w:val="000000"/>
          <w:lang w:val="en-US"/>
        </w:rPr>
        <w:t>: W BL Training Room Teaching &amp; Learning Centre J4.20</w:t>
      </w:r>
    </w:p>
    <w:p w14:paraId="2E365F0D" w14:textId="77777777" w:rsidR="0065758E" w:rsidRDefault="0065758E" w:rsidP="005D1A94">
      <w:pPr>
        <w:keepLines/>
        <w:spacing w:before="40" w:after="120" w:line="280" w:lineRule="atLeast"/>
        <w:rPr>
          <w:rFonts w:eastAsiaTheme="minorEastAsia" w:cstheme="minorHAnsi"/>
          <w:b/>
          <w:sz w:val="28"/>
          <w:szCs w:val="28"/>
          <w:u w:color="000000"/>
          <w:lang w:val="en-US"/>
        </w:rPr>
      </w:pPr>
    </w:p>
    <w:p w14:paraId="159959AE" w14:textId="36EAA3C8" w:rsidR="00D032B6" w:rsidRPr="004071C2" w:rsidRDefault="005D1A94" w:rsidP="0065758E">
      <w:r w:rsidRPr="004071C2">
        <w:rPr>
          <w:rFonts w:eastAsiaTheme="minorEastAsia" w:cstheme="minorHAnsi"/>
          <w:b/>
          <w:sz w:val="24"/>
          <w:szCs w:val="24"/>
          <w:u w:color="000000"/>
        </w:rPr>
        <w:t xml:space="preserve"> </w:t>
      </w:r>
    </w:p>
    <w:p w14:paraId="7A8B5C92" w14:textId="6F5D537C" w:rsidR="005D1A94" w:rsidRPr="0065758E" w:rsidRDefault="005D1A94" w:rsidP="00D032B6">
      <w:pPr>
        <w:rPr>
          <w:b/>
          <w:sz w:val="28"/>
          <w:szCs w:val="28"/>
        </w:rPr>
      </w:pPr>
      <w:r w:rsidRPr="0065758E">
        <w:rPr>
          <w:b/>
          <w:sz w:val="28"/>
          <w:szCs w:val="28"/>
        </w:rPr>
        <w:t>External Conferences of Interest</w:t>
      </w:r>
    </w:p>
    <w:p w14:paraId="62B5B2E3" w14:textId="1DCB8A37" w:rsidR="005D1A94" w:rsidRPr="0065758E" w:rsidRDefault="005D1A94" w:rsidP="00D032B6">
      <w:pPr>
        <w:rPr>
          <w:b/>
        </w:rPr>
      </w:pPr>
      <w:r w:rsidRPr="0065758E">
        <w:rPr>
          <w:b/>
        </w:rPr>
        <w:t xml:space="preserve">Homicide Law Reform in </w:t>
      </w:r>
      <w:r w:rsidR="00E85AC9" w:rsidRPr="0065758E">
        <w:rPr>
          <w:b/>
        </w:rPr>
        <w:t xml:space="preserve">Victoria (co-convened by Dr Kate Fitz-Gibbon (Deakin University) and Emeritus Professor </w:t>
      </w:r>
      <w:proofErr w:type="spellStart"/>
      <w:r w:rsidR="00E85AC9" w:rsidRPr="0065758E">
        <w:rPr>
          <w:b/>
        </w:rPr>
        <w:t>Arie</w:t>
      </w:r>
      <w:proofErr w:type="spellEnd"/>
      <w:r w:rsidR="00E85AC9" w:rsidRPr="0065758E">
        <w:rPr>
          <w:b/>
        </w:rPr>
        <w:t xml:space="preserve"> </w:t>
      </w:r>
      <w:proofErr w:type="spellStart"/>
      <w:r w:rsidR="00E85AC9" w:rsidRPr="0065758E">
        <w:rPr>
          <w:b/>
        </w:rPr>
        <w:t>Frieberg</w:t>
      </w:r>
      <w:proofErr w:type="spellEnd"/>
      <w:r w:rsidR="00E85AC9" w:rsidRPr="0065758E">
        <w:rPr>
          <w:b/>
        </w:rPr>
        <w:t xml:space="preserve"> (Monash University)</w:t>
      </w:r>
    </w:p>
    <w:p w14:paraId="6F9C9437" w14:textId="2463C77D" w:rsidR="005D1A94" w:rsidRPr="004071C2" w:rsidRDefault="005D1A94" w:rsidP="00D032B6">
      <w:r>
        <w:t>For Further details see</w:t>
      </w:r>
      <w:proofErr w:type="gramStart"/>
      <w:r>
        <w:t xml:space="preserve">: </w:t>
      </w:r>
      <w:r>
        <w:rPr>
          <w:rFonts w:ascii="Calibri" w:eastAsia="Times New Roman" w:hAnsi="Calibri" w:cs="Times New Roman"/>
          <w:color w:val="000000"/>
          <w:shd w:val="clear" w:color="auto" w:fill="FFFFFF"/>
        </w:rPr>
        <w:t> </w:t>
      </w:r>
      <w:proofErr w:type="gramEnd"/>
      <w:r>
        <w:rPr>
          <w:rFonts w:ascii="Times New Roman" w:eastAsia="Times New Roman" w:hAnsi="Times New Roman" w:cs="Times New Roman"/>
          <w:sz w:val="24"/>
          <w:szCs w:val="24"/>
          <w:shd w:val="clear" w:color="auto" w:fill="FFFFFF"/>
        </w:rPr>
        <w:fldChar w:fldCharType="begin"/>
      </w:r>
      <w:r>
        <w:rPr>
          <w:rFonts w:ascii="Times New Roman" w:eastAsia="Times New Roman" w:hAnsi="Times New Roman" w:cs="Times New Roman"/>
          <w:sz w:val="24"/>
          <w:szCs w:val="24"/>
          <w:shd w:val="clear" w:color="auto" w:fill="FFFFFF"/>
        </w:rPr>
        <w:instrText xml:space="preserve"> HYPERLINK "http://www.law.monash.edu/about-us/events/homicide-law-reform/" \t "_blank" </w:instrText>
      </w:r>
      <w:r>
        <w:rPr>
          <w:rFonts w:ascii="Times New Roman" w:eastAsia="Times New Roman" w:hAnsi="Times New Roman" w:cs="Times New Roman"/>
          <w:sz w:val="24"/>
          <w:szCs w:val="24"/>
          <w:shd w:val="clear" w:color="auto" w:fill="FFFFFF"/>
        </w:rPr>
        <w:fldChar w:fldCharType="separate"/>
      </w:r>
      <w:r>
        <w:rPr>
          <w:rStyle w:val="Hyperlink"/>
          <w:rFonts w:eastAsia="Times New Roman" w:cs="Times New Roman"/>
          <w:shd w:val="clear" w:color="auto" w:fill="FFFFFF"/>
        </w:rPr>
        <w:t>http://www.law.monash.edu/about-us/events/homicide-law-reform/</w:t>
      </w:r>
      <w:r>
        <w:rPr>
          <w:rFonts w:ascii="Times New Roman" w:eastAsia="Times New Roman" w:hAnsi="Times New Roman" w:cs="Times New Roman"/>
          <w:sz w:val="24"/>
          <w:szCs w:val="24"/>
          <w:shd w:val="clear" w:color="auto" w:fill="FFFFFF"/>
        </w:rPr>
        <w:fldChar w:fldCharType="end"/>
      </w:r>
    </w:p>
    <w:p w14:paraId="6A58A3AC" w14:textId="77777777" w:rsidR="0065758E" w:rsidRDefault="0065758E" w:rsidP="00AC14D9">
      <w:pPr>
        <w:keepLines/>
        <w:spacing w:before="40" w:after="120" w:line="280" w:lineRule="atLeast"/>
        <w:ind w:left="414" w:firstLine="720"/>
        <w:rPr>
          <w:rFonts w:eastAsiaTheme="minorEastAsia" w:cstheme="minorHAnsi"/>
          <w:b/>
          <w:sz w:val="28"/>
          <w:szCs w:val="28"/>
          <w:u w:color="000000"/>
          <w:lang w:val="en-US"/>
        </w:rPr>
      </w:pPr>
    </w:p>
    <w:p w14:paraId="30907F19" w14:textId="77777777" w:rsidR="00260B03" w:rsidRPr="00260B03" w:rsidRDefault="00260B03" w:rsidP="00260B03">
      <w:pPr>
        <w:rPr>
          <w:rFonts w:ascii="Calibri" w:eastAsia="Times New Roman" w:hAnsi="Calibri" w:cs="Times New Roman"/>
          <w:color w:val="000000"/>
          <w:sz w:val="28"/>
          <w:szCs w:val="28"/>
        </w:rPr>
      </w:pPr>
      <w:r w:rsidRPr="00260B03">
        <w:rPr>
          <w:rFonts w:ascii="Calibri" w:eastAsia="Times New Roman" w:hAnsi="Calibri" w:cs="Times New Roman"/>
          <w:b/>
          <w:bCs/>
          <w:iCs/>
          <w:color w:val="000000"/>
          <w:sz w:val="28"/>
          <w:szCs w:val="28"/>
        </w:rPr>
        <w:lastRenderedPageBreak/>
        <w:t xml:space="preserve">Excellence in </w:t>
      </w:r>
      <w:r w:rsidRPr="00260B03">
        <w:rPr>
          <w:rStyle w:val="highlight"/>
          <w:rFonts w:eastAsia="Times New Roman" w:cs="Times New Roman"/>
          <w:b/>
          <w:bCs/>
          <w:iCs/>
          <w:sz w:val="28"/>
          <w:szCs w:val="28"/>
        </w:rPr>
        <w:t>Research</w:t>
      </w:r>
      <w:r w:rsidRPr="00260B03">
        <w:rPr>
          <w:rFonts w:ascii="Calibri" w:eastAsia="Times New Roman" w:hAnsi="Calibri" w:cs="Times New Roman"/>
          <w:b/>
          <w:bCs/>
          <w:iCs/>
          <w:color w:val="000000"/>
          <w:sz w:val="28"/>
          <w:szCs w:val="28"/>
        </w:rPr>
        <w:t xml:space="preserve"> for Australia </w:t>
      </w:r>
      <w:r w:rsidRPr="00260B03">
        <w:rPr>
          <w:rFonts w:ascii="Calibri" w:eastAsia="Times New Roman" w:hAnsi="Calibri" w:cs="Times New Roman"/>
          <w:b/>
          <w:bCs/>
          <w:iCs/>
          <w:color w:val="000000"/>
          <w:sz w:val="28"/>
          <w:szCs w:val="28"/>
        </w:rPr>
        <w:softHyphen/>
        <w:t xml:space="preserve">ERA 2015 and your 2013 HERDC </w:t>
      </w:r>
      <w:r w:rsidRPr="00260B03">
        <w:rPr>
          <w:rStyle w:val="highlight"/>
          <w:rFonts w:eastAsia="Times New Roman" w:cs="Times New Roman"/>
          <w:b/>
          <w:bCs/>
          <w:iCs/>
          <w:sz w:val="28"/>
          <w:szCs w:val="28"/>
        </w:rPr>
        <w:t>Research</w:t>
      </w:r>
      <w:r w:rsidRPr="00260B03">
        <w:rPr>
          <w:rFonts w:ascii="Calibri" w:eastAsia="Times New Roman" w:hAnsi="Calibri" w:cs="Times New Roman"/>
          <w:b/>
          <w:bCs/>
          <w:iCs/>
          <w:color w:val="000000"/>
          <w:sz w:val="28"/>
          <w:szCs w:val="28"/>
        </w:rPr>
        <w:t xml:space="preserve"> Publications</w:t>
      </w:r>
    </w:p>
    <w:p w14:paraId="3268C164" w14:textId="77777777" w:rsidR="00260B03" w:rsidRDefault="00260B03" w:rsidP="00260B03">
      <w:pPr>
        <w:jc w:val="both"/>
        <w:rPr>
          <w:rFonts w:ascii="Calibri" w:eastAsia="Times New Roman" w:hAnsi="Calibri" w:cs="Times New Roman"/>
          <w:color w:val="000000"/>
          <w:sz w:val="21"/>
          <w:szCs w:val="21"/>
        </w:rPr>
      </w:pPr>
      <w:r>
        <w:rPr>
          <w:rFonts w:ascii="Calibri" w:eastAsia="Times New Roman" w:hAnsi="Calibri" w:cs="Times New Roman"/>
          <w:color w:val="000000"/>
          <w:sz w:val="21"/>
          <w:szCs w:val="21"/>
        </w:rPr>
        <w:t xml:space="preserve">The </w:t>
      </w:r>
      <w:r>
        <w:rPr>
          <w:rFonts w:ascii="Calibri" w:eastAsia="Times New Roman" w:hAnsi="Calibri" w:cs="Times New Roman"/>
          <w:color w:val="000000"/>
          <w:sz w:val="21"/>
          <w:szCs w:val="21"/>
        </w:rPr>
        <w:fldChar w:fldCharType="begin"/>
      </w:r>
      <w:r>
        <w:rPr>
          <w:rFonts w:ascii="Calibri" w:eastAsia="Times New Roman" w:hAnsi="Calibri" w:cs="Times New Roman"/>
          <w:color w:val="000000"/>
          <w:sz w:val="21"/>
          <w:szCs w:val="21"/>
        </w:rPr>
        <w:instrText xml:space="preserve"> HYPERLINK "https://www.deakin.edu.au/research/era/" \t "_blank" </w:instrText>
      </w:r>
      <w:r>
        <w:rPr>
          <w:rFonts w:ascii="Calibri" w:eastAsia="Times New Roman" w:hAnsi="Calibri" w:cs="Times New Roman"/>
          <w:color w:val="000000"/>
          <w:sz w:val="21"/>
          <w:szCs w:val="21"/>
        </w:rPr>
        <w:fldChar w:fldCharType="separate"/>
      </w:r>
      <w:r>
        <w:rPr>
          <w:rStyle w:val="Hyperlink"/>
          <w:rFonts w:eastAsia="Times New Roman" w:cs="Times New Roman"/>
          <w:sz w:val="21"/>
          <w:szCs w:val="21"/>
        </w:rPr>
        <w:t>Deakin University ERA</w:t>
      </w:r>
      <w:r>
        <w:rPr>
          <w:rFonts w:ascii="Calibri" w:eastAsia="Times New Roman" w:hAnsi="Calibri" w:cs="Times New Roman"/>
          <w:color w:val="000000"/>
          <w:sz w:val="21"/>
          <w:szCs w:val="21"/>
        </w:rPr>
        <w:fldChar w:fldCharType="end"/>
      </w:r>
      <w:r>
        <w:rPr>
          <w:rFonts w:ascii="Calibri" w:eastAsia="Times New Roman" w:hAnsi="Calibri" w:cs="Times New Roman"/>
          <w:color w:val="000000"/>
          <w:sz w:val="21"/>
          <w:szCs w:val="21"/>
        </w:rPr>
        <w:t xml:space="preserve"> webpage provides updates and access to important data for this exercise. It is vital that </w:t>
      </w:r>
      <w:r>
        <w:rPr>
          <w:rStyle w:val="highlight"/>
          <w:rFonts w:eastAsia="Times New Roman" w:cs="Times New Roman"/>
          <w:sz w:val="21"/>
          <w:szCs w:val="21"/>
        </w:rPr>
        <w:t>research</w:t>
      </w:r>
      <w:r>
        <w:rPr>
          <w:rFonts w:ascii="Calibri" w:eastAsia="Times New Roman" w:hAnsi="Calibri" w:cs="Times New Roman"/>
          <w:color w:val="000000"/>
          <w:sz w:val="21"/>
          <w:szCs w:val="21"/>
        </w:rPr>
        <w:t xml:space="preserve"> publications for the census period of 2008 to 2013 are recorded, to facilitate ERA modelling and planning.   </w:t>
      </w:r>
    </w:p>
    <w:p w14:paraId="7FF58730" w14:textId="77777777" w:rsidR="00260B03" w:rsidRDefault="00260B03" w:rsidP="00260B03">
      <w:pPr>
        <w:jc w:val="both"/>
        <w:rPr>
          <w:rFonts w:ascii="Calibri" w:eastAsia="Times New Roman" w:hAnsi="Calibri" w:cs="Times New Roman"/>
          <w:color w:val="000000"/>
          <w:sz w:val="21"/>
          <w:szCs w:val="21"/>
        </w:rPr>
      </w:pPr>
      <w:r>
        <w:rPr>
          <w:rFonts w:ascii="Calibri" w:eastAsia="Times New Roman" w:hAnsi="Calibri" w:cs="Times New Roman"/>
          <w:color w:val="000000"/>
          <w:sz w:val="21"/>
          <w:szCs w:val="21"/>
        </w:rPr>
        <w:t xml:space="preserve">If you have not already done so, please forward your 2013 </w:t>
      </w:r>
      <w:r>
        <w:rPr>
          <w:rStyle w:val="highlight"/>
          <w:rFonts w:eastAsia="Times New Roman" w:cs="Times New Roman"/>
          <w:sz w:val="21"/>
          <w:szCs w:val="21"/>
        </w:rPr>
        <w:t>research</w:t>
      </w:r>
      <w:r>
        <w:rPr>
          <w:rFonts w:ascii="Calibri" w:eastAsia="Times New Roman" w:hAnsi="Calibri" w:cs="Times New Roman"/>
          <w:color w:val="000000"/>
          <w:sz w:val="21"/>
          <w:szCs w:val="21"/>
        </w:rPr>
        <w:t xml:space="preserve"> publications as per the</w:t>
      </w:r>
      <w:r>
        <w:rPr>
          <w:rFonts w:ascii="Calibri" w:eastAsia="Times New Roman" w:hAnsi="Calibri" w:cs="Times New Roman"/>
          <w:color w:val="000000"/>
          <w:sz w:val="21"/>
          <w:szCs w:val="21"/>
        </w:rPr>
        <w:fldChar w:fldCharType="begin"/>
      </w:r>
      <w:r>
        <w:rPr>
          <w:rFonts w:ascii="Calibri" w:eastAsia="Times New Roman" w:hAnsi="Calibri" w:cs="Times New Roman"/>
          <w:color w:val="000000"/>
          <w:sz w:val="21"/>
          <w:szCs w:val="21"/>
        </w:rPr>
        <w:instrText xml:space="preserve"> HYPERLINK "http://www.deakin.edu.au/buslaw/research/publications.php" \t "_blank" </w:instrText>
      </w:r>
      <w:r>
        <w:rPr>
          <w:rFonts w:ascii="Calibri" w:eastAsia="Times New Roman" w:hAnsi="Calibri" w:cs="Times New Roman"/>
          <w:color w:val="000000"/>
          <w:sz w:val="21"/>
          <w:szCs w:val="21"/>
        </w:rPr>
        <w:fldChar w:fldCharType="separate"/>
      </w:r>
      <w:r>
        <w:rPr>
          <w:rStyle w:val="Hyperlink"/>
          <w:rFonts w:eastAsia="Times New Roman" w:cs="Times New Roman"/>
          <w:sz w:val="21"/>
          <w:szCs w:val="21"/>
        </w:rPr>
        <w:t> </w:t>
      </w:r>
      <w:r>
        <w:rPr>
          <w:rFonts w:ascii="Calibri" w:eastAsia="Times New Roman" w:hAnsi="Calibri" w:cs="Times New Roman"/>
          <w:color w:val="000000"/>
          <w:sz w:val="21"/>
          <w:szCs w:val="21"/>
        </w:rPr>
        <w:fldChar w:fldCharType="end"/>
      </w:r>
      <w:r>
        <w:rPr>
          <w:rFonts w:ascii="Calibri" w:eastAsia="Times New Roman" w:hAnsi="Calibri" w:cs="Times New Roman"/>
          <w:color w:val="000000"/>
          <w:sz w:val="21"/>
          <w:szCs w:val="21"/>
        </w:rPr>
        <w:fldChar w:fldCharType="begin"/>
      </w:r>
      <w:r>
        <w:rPr>
          <w:rFonts w:ascii="Calibri" w:eastAsia="Times New Roman" w:hAnsi="Calibri" w:cs="Times New Roman"/>
          <w:color w:val="000000"/>
          <w:sz w:val="21"/>
          <w:szCs w:val="21"/>
        </w:rPr>
        <w:instrText xml:space="preserve"> HYPERLINK "http://www.deakin.edu.au/buslaw/research/publications.php" \t "_blank" </w:instrText>
      </w:r>
      <w:r>
        <w:rPr>
          <w:rFonts w:ascii="Calibri" w:eastAsia="Times New Roman" w:hAnsi="Calibri" w:cs="Times New Roman"/>
          <w:color w:val="000000"/>
          <w:sz w:val="21"/>
          <w:szCs w:val="21"/>
        </w:rPr>
        <w:fldChar w:fldCharType="separate"/>
      </w:r>
      <w:r>
        <w:rPr>
          <w:rStyle w:val="Hyperlink"/>
          <w:rFonts w:eastAsia="Times New Roman" w:cs="Times New Roman"/>
          <w:sz w:val="21"/>
          <w:szCs w:val="21"/>
        </w:rPr>
        <w:t>instructions here</w:t>
      </w:r>
      <w:r>
        <w:rPr>
          <w:rFonts w:ascii="Calibri" w:eastAsia="Times New Roman" w:hAnsi="Calibri" w:cs="Times New Roman"/>
          <w:color w:val="000000"/>
          <w:sz w:val="21"/>
          <w:szCs w:val="21"/>
        </w:rPr>
        <w:fldChar w:fldCharType="end"/>
      </w:r>
      <w:r>
        <w:rPr>
          <w:rFonts w:ascii="Calibri" w:eastAsia="Times New Roman" w:hAnsi="Calibri" w:cs="Times New Roman"/>
          <w:color w:val="000000"/>
          <w:sz w:val="21"/>
          <w:szCs w:val="21"/>
        </w:rPr>
        <w:t xml:space="preserve">, as a matter of urgency – Deakin </w:t>
      </w:r>
      <w:r>
        <w:rPr>
          <w:rStyle w:val="highlight"/>
          <w:rFonts w:eastAsia="Times New Roman" w:cs="Times New Roman"/>
          <w:sz w:val="21"/>
          <w:szCs w:val="21"/>
        </w:rPr>
        <w:t>Research</w:t>
      </w:r>
      <w:r>
        <w:rPr>
          <w:rFonts w:ascii="Calibri" w:eastAsia="Times New Roman" w:hAnsi="Calibri" w:cs="Times New Roman"/>
          <w:color w:val="000000"/>
          <w:sz w:val="21"/>
          <w:szCs w:val="21"/>
        </w:rPr>
        <w:t xml:space="preserve"> has asked that the 2013 collection </w:t>
      </w:r>
      <w:proofErr w:type="gramStart"/>
      <w:r>
        <w:rPr>
          <w:rFonts w:ascii="Calibri" w:eastAsia="Times New Roman" w:hAnsi="Calibri" w:cs="Times New Roman"/>
          <w:color w:val="000000"/>
          <w:sz w:val="21"/>
          <w:szCs w:val="21"/>
        </w:rPr>
        <w:t>is</w:t>
      </w:r>
      <w:proofErr w:type="gramEnd"/>
      <w:r>
        <w:rPr>
          <w:rFonts w:ascii="Calibri" w:eastAsia="Times New Roman" w:hAnsi="Calibri" w:cs="Times New Roman"/>
          <w:color w:val="000000"/>
          <w:sz w:val="21"/>
          <w:szCs w:val="21"/>
        </w:rPr>
        <w:t xml:space="preserve"> finalised by 9 May – after that we cannot guarantee that late submissions can be accommodated. </w:t>
      </w:r>
      <w:r>
        <w:rPr>
          <w:rFonts w:ascii="Calibri" w:eastAsia="Times New Roman" w:hAnsi="Calibri" w:cs="Times New Roman"/>
          <w:b/>
          <w:bCs/>
          <w:color w:val="000000"/>
          <w:sz w:val="21"/>
          <w:szCs w:val="21"/>
        </w:rPr>
        <w:t> </w:t>
      </w:r>
      <w:r>
        <w:rPr>
          <w:rFonts w:ascii="Calibri" w:eastAsia="Times New Roman" w:hAnsi="Calibri" w:cs="Times New Roman"/>
          <w:color w:val="000000"/>
          <w:sz w:val="21"/>
          <w:szCs w:val="21"/>
        </w:rPr>
        <w:t>Please check the </w:t>
      </w:r>
      <w:r>
        <w:rPr>
          <w:rFonts w:ascii="Calibri" w:eastAsia="Times New Roman" w:hAnsi="Calibri" w:cs="Times New Roman"/>
          <w:color w:val="000000"/>
          <w:sz w:val="21"/>
          <w:szCs w:val="21"/>
        </w:rPr>
        <w:fldChar w:fldCharType="begin"/>
      </w:r>
      <w:r>
        <w:rPr>
          <w:rFonts w:ascii="Calibri" w:eastAsia="Times New Roman" w:hAnsi="Calibri" w:cs="Times New Roman"/>
          <w:color w:val="000000"/>
          <w:sz w:val="21"/>
          <w:szCs w:val="21"/>
        </w:rPr>
        <w:instrText xml:space="preserve"> HYPERLINK "http://www.deakin.edu.au/research/admin/pubs/reports/database/dynamic/output/search/index.php" \t "_blank" </w:instrText>
      </w:r>
      <w:r>
        <w:rPr>
          <w:rFonts w:ascii="Calibri" w:eastAsia="Times New Roman" w:hAnsi="Calibri" w:cs="Times New Roman"/>
          <w:color w:val="000000"/>
          <w:sz w:val="21"/>
          <w:szCs w:val="21"/>
        </w:rPr>
        <w:fldChar w:fldCharType="separate"/>
      </w:r>
      <w:r>
        <w:rPr>
          <w:rStyle w:val="Hyperlink"/>
          <w:rFonts w:eastAsia="Times New Roman" w:cs="Times New Roman"/>
          <w:sz w:val="21"/>
          <w:szCs w:val="21"/>
        </w:rPr>
        <w:t>publication reports online</w:t>
      </w:r>
      <w:r>
        <w:rPr>
          <w:rFonts w:ascii="Calibri" w:eastAsia="Times New Roman" w:hAnsi="Calibri" w:cs="Times New Roman"/>
          <w:color w:val="000000"/>
          <w:sz w:val="21"/>
          <w:szCs w:val="21"/>
        </w:rPr>
        <w:fldChar w:fldCharType="end"/>
      </w:r>
      <w:r>
        <w:rPr>
          <w:rFonts w:ascii="Calibri" w:eastAsia="Times New Roman" w:hAnsi="Calibri" w:cs="Times New Roman"/>
          <w:color w:val="000000"/>
          <w:sz w:val="21"/>
          <w:szCs w:val="21"/>
        </w:rPr>
        <w:t> to ensure that your record is complete and correct.</w:t>
      </w:r>
    </w:p>
    <w:p w14:paraId="62D4D81F" w14:textId="77777777" w:rsidR="00260B03" w:rsidRDefault="00260B03" w:rsidP="00260B03">
      <w:pPr>
        <w:jc w:val="both"/>
        <w:rPr>
          <w:rFonts w:ascii="Calibri" w:eastAsia="Times New Roman" w:hAnsi="Calibri" w:cs="Times New Roman"/>
          <w:color w:val="000000"/>
          <w:sz w:val="21"/>
          <w:szCs w:val="21"/>
        </w:rPr>
      </w:pPr>
      <w:r>
        <w:rPr>
          <w:rFonts w:ascii="Calibri" w:eastAsia="Times New Roman" w:hAnsi="Calibri" w:cs="Times New Roman"/>
          <w:color w:val="000000"/>
          <w:sz w:val="21"/>
          <w:szCs w:val="21"/>
        </w:rPr>
        <w:t xml:space="preserve">If you are new to Deakin and have publications for 2008 to </w:t>
      </w:r>
      <w:proofErr w:type="gramStart"/>
      <w:r>
        <w:rPr>
          <w:rFonts w:ascii="Calibri" w:eastAsia="Times New Roman" w:hAnsi="Calibri" w:cs="Times New Roman"/>
          <w:color w:val="000000"/>
          <w:sz w:val="21"/>
          <w:szCs w:val="21"/>
        </w:rPr>
        <w:t>2013 which</w:t>
      </w:r>
      <w:proofErr w:type="gramEnd"/>
      <w:r>
        <w:rPr>
          <w:rFonts w:ascii="Calibri" w:eastAsia="Times New Roman" w:hAnsi="Calibri" w:cs="Times New Roman"/>
          <w:color w:val="000000"/>
          <w:sz w:val="21"/>
          <w:szCs w:val="21"/>
        </w:rPr>
        <w:t xml:space="preserve"> are not yet recorded and may be required for inclusion in ERA 2015, please contact </w:t>
      </w:r>
      <w:r>
        <w:rPr>
          <w:rFonts w:ascii="Calibri" w:eastAsia="Times New Roman" w:hAnsi="Calibri" w:cs="Times New Roman"/>
          <w:color w:val="000000"/>
          <w:sz w:val="21"/>
          <w:szCs w:val="21"/>
        </w:rPr>
        <w:fldChar w:fldCharType="begin"/>
      </w:r>
      <w:r>
        <w:rPr>
          <w:rFonts w:ascii="Calibri" w:eastAsia="Times New Roman" w:hAnsi="Calibri" w:cs="Times New Roman"/>
          <w:color w:val="000000"/>
          <w:sz w:val="21"/>
          <w:szCs w:val="21"/>
        </w:rPr>
        <w:instrText xml:space="preserve"> HYPERLINK "mailto:katrina.fleming@deakin.edu.au" \t "_blank" </w:instrText>
      </w:r>
      <w:r>
        <w:rPr>
          <w:rFonts w:ascii="Calibri" w:eastAsia="Times New Roman" w:hAnsi="Calibri" w:cs="Times New Roman"/>
          <w:color w:val="000000"/>
          <w:sz w:val="21"/>
          <w:szCs w:val="21"/>
        </w:rPr>
        <w:fldChar w:fldCharType="separate"/>
      </w:r>
      <w:r>
        <w:rPr>
          <w:rStyle w:val="Hyperlink"/>
          <w:rFonts w:eastAsia="Times New Roman" w:cs="Times New Roman"/>
          <w:sz w:val="21"/>
          <w:szCs w:val="21"/>
        </w:rPr>
        <w:t>katrina.fleming@deakin.edu.au</w:t>
      </w:r>
      <w:r>
        <w:rPr>
          <w:rFonts w:ascii="Calibri" w:eastAsia="Times New Roman" w:hAnsi="Calibri" w:cs="Times New Roman"/>
          <w:color w:val="000000"/>
          <w:sz w:val="21"/>
          <w:szCs w:val="21"/>
        </w:rPr>
        <w:fldChar w:fldCharType="end"/>
      </w:r>
      <w:r>
        <w:rPr>
          <w:rFonts w:ascii="Calibri" w:eastAsia="Times New Roman" w:hAnsi="Calibri" w:cs="Times New Roman"/>
          <w:color w:val="000000"/>
          <w:sz w:val="21"/>
          <w:szCs w:val="21"/>
        </w:rPr>
        <w:t> to arrange for these to be recorded as non-HERDC items.</w:t>
      </w:r>
    </w:p>
    <w:p w14:paraId="736EF844" w14:textId="77777777" w:rsidR="0022088B" w:rsidRDefault="0022088B" w:rsidP="00260B03">
      <w:pPr>
        <w:jc w:val="both"/>
        <w:rPr>
          <w:rFonts w:ascii="Calibri" w:eastAsia="Times New Roman" w:hAnsi="Calibri" w:cs="Times New Roman"/>
          <w:color w:val="000000"/>
          <w:sz w:val="21"/>
          <w:szCs w:val="21"/>
        </w:rPr>
      </w:pPr>
    </w:p>
    <w:p w14:paraId="033748D6" w14:textId="07E1BD11" w:rsidR="0022088B" w:rsidRDefault="0022088B" w:rsidP="00260B03">
      <w:pPr>
        <w:jc w:val="both"/>
        <w:rPr>
          <w:rFonts w:ascii="Calibri" w:eastAsia="Times New Roman" w:hAnsi="Calibri" w:cs="Times New Roman"/>
          <w:b/>
          <w:color w:val="000000"/>
          <w:sz w:val="28"/>
          <w:szCs w:val="28"/>
        </w:rPr>
      </w:pPr>
      <w:r w:rsidRPr="0022088B">
        <w:rPr>
          <w:rFonts w:ascii="Calibri" w:eastAsia="Times New Roman" w:hAnsi="Calibri" w:cs="Times New Roman"/>
          <w:b/>
          <w:color w:val="000000"/>
          <w:sz w:val="28"/>
          <w:szCs w:val="28"/>
        </w:rPr>
        <w:t>Items from the Faculty Research Committee</w:t>
      </w:r>
      <w:r>
        <w:rPr>
          <w:rFonts w:ascii="Calibri" w:eastAsia="Times New Roman" w:hAnsi="Calibri" w:cs="Times New Roman"/>
          <w:b/>
          <w:color w:val="000000"/>
          <w:sz w:val="28"/>
          <w:szCs w:val="28"/>
        </w:rPr>
        <w:t>: ARC Linkage Round</w:t>
      </w:r>
    </w:p>
    <w:p w14:paraId="61811960" w14:textId="081C393C" w:rsidR="0022088B" w:rsidRDefault="0022088B" w:rsidP="00260B03">
      <w:pPr>
        <w:jc w:val="both"/>
        <w:rPr>
          <w:rFonts w:ascii="Calibri" w:eastAsia="Times New Roman" w:hAnsi="Calibri" w:cs="Times New Roman"/>
          <w:color w:val="000000"/>
        </w:rPr>
      </w:pPr>
      <w:r>
        <w:rPr>
          <w:rFonts w:ascii="Calibri" w:eastAsia="Times New Roman" w:hAnsi="Calibri" w:cs="Times New Roman"/>
          <w:color w:val="000000"/>
        </w:rPr>
        <w:t>The ARC Linkage Round:</w:t>
      </w:r>
    </w:p>
    <w:p w14:paraId="30B76EA3" w14:textId="3DCC7A5B" w:rsidR="0022088B" w:rsidRDefault="0022088B" w:rsidP="0022088B">
      <w:pPr>
        <w:pStyle w:val="ListParagraph"/>
        <w:numPr>
          <w:ilvl w:val="0"/>
          <w:numId w:val="6"/>
        </w:numPr>
        <w:jc w:val="both"/>
        <w:rPr>
          <w:rFonts w:ascii="Calibri" w:eastAsia="Times New Roman" w:hAnsi="Calibri" w:cs="Times New Roman"/>
          <w:color w:val="000000"/>
        </w:rPr>
      </w:pPr>
      <w:r w:rsidRPr="0022088B">
        <w:rPr>
          <w:rFonts w:ascii="Calibri" w:eastAsia="Times New Roman" w:hAnsi="Calibri" w:cs="Times New Roman"/>
          <w:color w:val="000000"/>
        </w:rPr>
        <w:t>A call for expressions of interest has been issued</w:t>
      </w:r>
    </w:p>
    <w:p w14:paraId="7A1EF888" w14:textId="2F676997" w:rsidR="0022088B" w:rsidRDefault="0022088B" w:rsidP="0022088B">
      <w:pPr>
        <w:pStyle w:val="ListParagraph"/>
        <w:numPr>
          <w:ilvl w:val="0"/>
          <w:numId w:val="6"/>
        </w:numPr>
        <w:jc w:val="both"/>
        <w:rPr>
          <w:rFonts w:ascii="Calibri" w:eastAsia="Times New Roman" w:hAnsi="Calibri" w:cs="Times New Roman"/>
          <w:color w:val="000000"/>
        </w:rPr>
      </w:pPr>
      <w:r>
        <w:rPr>
          <w:rFonts w:ascii="Calibri" w:eastAsia="Times New Roman" w:hAnsi="Calibri" w:cs="Times New Roman"/>
          <w:color w:val="000000"/>
        </w:rPr>
        <w:t>Researchers need to start working with prospective partners now if they have not already done so.</w:t>
      </w:r>
    </w:p>
    <w:p w14:paraId="33C533F7" w14:textId="2313400A" w:rsidR="0022088B" w:rsidRDefault="0022088B" w:rsidP="0022088B">
      <w:pPr>
        <w:pStyle w:val="ListParagraph"/>
        <w:numPr>
          <w:ilvl w:val="0"/>
          <w:numId w:val="6"/>
        </w:numPr>
        <w:jc w:val="both"/>
        <w:rPr>
          <w:rFonts w:ascii="Calibri" w:eastAsia="Times New Roman" w:hAnsi="Calibri" w:cs="Times New Roman"/>
          <w:color w:val="000000"/>
        </w:rPr>
      </w:pPr>
      <w:r>
        <w:rPr>
          <w:rFonts w:ascii="Calibri" w:eastAsia="Times New Roman" w:hAnsi="Calibri" w:cs="Times New Roman"/>
          <w:color w:val="000000"/>
        </w:rPr>
        <w:t>Partner funding should be on a 2:1 basis to increase the chances of success.</w:t>
      </w:r>
    </w:p>
    <w:p w14:paraId="229E042F" w14:textId="1CEAC4DB" w:rsidR="0022088B" w:rsidRDefault="0022088B" w:rsidP="0022088B">
      <w:pPr>
        <w:pStyle w:val="ListParagraph"/>
        <w:numPr>
          <w:ilvl w:val="0"/>
          <w:numId w:val="6"/>
        </w:numPr>
        <w:jc w:val="both"/>
        <w:rPr>
          <w:rFonts w:ascii="Calibri" w:eastAsia="Times New Roman" w:hAnsi="Calibri" w:cs="Times New Roman"/>
          <w:color w:val="000000"/>
        </w:rPr>
      </w:pPr>
      <w:r>
        <w:rPr>
          <w:rFonts w:ascii="Calibri" w:eastAsia="Times New Roman" w:hAnsi="Calibri" w:cs="Times New Roman"/>
          <w:color w:val="000000"/>
        </w:rPr>
        <w:t>Deakin Research Commercial (Melanie Randall) can provide advice and assistance in establishing partnerships.</w:t>
      </w:r>
    </w:p>
    <w:p w14:paraId="0DEECAE7" w14:textId="758EBD3A" w:rsidR="0022088B" w:rsidRDefault="0022088B" w:rsidP="0022088B">
      <w:pPr>
        <w:pStyle w:val="ListParagraph"/>
        <w:numPr>
          <w:ilvl w:val="0"/>
          <w:numId w:val="6"/>
        </w:numPr>
        <w:jc w:val="both"/>
        <w:rPr>
          <w:rFonts w:ascii="Calibri" w:eastAsia="Times New Roman" w:hAnsi="Calibri" w:cs="Times New Roman"/>
          <w:color w:val="000000"/>
        </w:rPr>
      </w:pPr>
      <w:r>
        <w:rPr>
          <w:rFonts w:ascii="Calibri" w:eastAsia="Times New Roman" w:hAnsi="Calibri" w:cs="Times New Roman"/>
          <w:color w:val="000000"/>
        </w:rPr>
        <w:t>All Schools are expected to try and develop at least one competitive ARC application in the current round.</w:t>
      </w:r>
    </w:p>
    <w:p w14:paraId="5B9DA3F7" w14:textId="53AACE5C" w:rsidR="0022088B" w:rsidRDefault="0022088B" w:rsidP="0022088B">
      <w:pPr>
        <w:pStyle w:val="ListParagraph"/>
        <w:numPr>
          <w:ilvl w:val="0"/>
          <w:numId w:val="6"/>
        </w:numPr>
        <w:jc w:val="both"/>
        <w:rPr>
          <w:rFonts w:ascii="Calibri" w:eastAsia="Times New Roman" w:hAnsi="Calibri" w:cs="Times New Roman"/>
          <w:color w:val="000000"/>
        </w:rPr>
      </w:pPr>
      <w:r>
        <w:rPr>
          <w:rFonts w:ascii="Calibri" w:eastAsia="Times New Roman" w:hAnsi="Calibri" w:cs="Times New Roman"/>
          <w:color w:val="000000"/>
        </w:rPr>
        <w:t>The NCG review process applies to ARC applications</w:t>
      </w:r>
    </w:p>
    <w:p w14:paraId="49A82BF2" w14:textId="67DF71B6" w:rsidR="0022088B" w:rsidRPr="0022088B" w:rsidRDefault="0022088B" w:rsidP="0022088B">
      <w:pPr>
        <w:pStyle w:val="ListParagraph"/>
        <w:numPr>
          <w:ilvl w:val="0"/>
          <w:numId w:val="6"/>
        </w:numPr>
        <w:jc w:val="both"/>
        <w:rPr>
          <w:rFonts w:ascii="Calibri" w:eastAsia="Times New Roman" w:hAnsi="Calibri" w:cs="Times New Roman"/>
          <w:color w:val="000000"/>
        </w:rPr>
      </w:pPr>
      <w:r>
        <w:rPr>
          <w:rFonts w:ascii="Calibri" w:eastAsia="Times New Roman" w:hAnsi="Calibri" w:cs="Times New Roman"/>
          <w:color w:val="000000"/>
        </w:rPr>
        <w:t xml:space="preserve">A financial incentive will apply for those </w:t>
      </w:r>
      <w:proofErr w:type="gramStart"/>
      <w:r>
        <w:rPr>
          <w:rFonts w:ascii="Calibri" w:eastAsia="Times New Roman" w:hAnsi="Calibri" w:cs="Times New Roman"/>
          <w:color w:val="000000"/>
        </w:rPr>
        <w:t>applications which</w:t>
      </w:r>
      <w:proofErr w:type="gramEnd"/>
      <w:r>
        <w:rPr>
          <w:rFonts w:ascii="Calibri" w:eastAsia="Times New Roman" w:hAnsi="Calibri" w:cs="Times New Roman"/>
          <w:color w:val="000000"/>
        </w:rPr>
        <w:t xml:space="preserve"> proceed to a certain point of the review process in order to improve the likelihood of success (for pilot or seed projects).</w:t>
      </w:r>
    </w:p>
    <w:p w14:paraId="20656E57" w14:textId="348C859E" w:rsidR="0022088B" w:rsidRDefault="0022088B" w:rsidP="0022088B">
      <w:pPr>
        <w:widowControl w:val="0"/>
        <w:autoSpaceDE w:val="0"/>
        <w:autoSpaceDN w:val="0"/>
        <w:adjustRightInd w:val="0"/>
        <w:spacing w:after="0" w:line="240" w:lineRule="auto"/>
        <w:rPr>
          <w:rFonts w:ascii="Times New Roman" w:hAnsi="Times New Roman" w:cs="Times New Roman"/>
          <w:lang w:val="en-US"/>
        </w:rPr>
      </w:pPr>
    </w:p>
    <w:p w14:paraId="23CBAEBB" w14:textId="7FFE58B2" w:rsidR="0022088B" w:rsidRDefault="0022088B" w:rsidP="0022088B">
      <w:pPr>
        <w:widowControl w:val="0"/>
        <w:autoSpaceDE w:val="0"/>
        <w:autoSpaceDN w:val="0"/>
        <w:adjustRightInd w:val="0"/>
        <w:spacing w:after="0" w:line="240" w:lineRule="auto"/>
        <w:rPr>
          <w:rFonts w:ascii="Times New Roman" w:hAnsi="Times New Roman" w:cs="Times New Roman"/>
          <w:lang w:val="en-US"/>
        </w:rPr>
      </w:pPr>
    </w:p>
    <w:p w14:paraId="1FEBF2B9" w14:textId="77777777" w:rsidR="00260B03" w:rsidRDefault="00260B03" w:rsidP="00260B03">
      <w:pPr>
        <w:spacing w:after="0" w:line="240" w:lineRule="auto"/>
        <w:rPr>
          <w:rFonts w:ascii="Calibri" w:eastAsia="Times New Roman" w:hAnsi="Calibri" w:cs="Times New Roman"/>
          <w:b/>
          <w:bCs/>
          <w:iCs/>
          <w:color w:val="000000"/>
          <w:sz w:val="24"/>
          <w:szCs w:val="24"/>
          <w:lang w:val="en-US"/>
        </w:rPr>
      </w:pPr>
    </w:p>
    <w:p w14:paraId="58BCB9AF" w14:textId="77777777" w:rsidR="00260B03" w:rsidRPr="00260B03" w:rsidRDefault="00260B03" w:rsidP="0022088B">
      <w:pPr>
        <w:spacing w:after="0" w:line="240" w:lineRule="auto"/>
        <w:ind w:firstLine="360"/>
        <w:rPr>
          <w:rFonts w:ascii="Calibri" w:eastAsia="Times New Roman" w:hAnsi="Calibri" w:cs="Times New Roman"/>
          <w:color w:val="000000"/>
          <w:sz w:val="28"/>
          <w:szCs w:val="28"/>
          <w:lang w:val="en-US"/>
        </w:rPr>
      </w:pPr>
      <w:r w:rsidRPr="00260B03">
        <w:rPr>
          <w:rFonts w:ascii="Calibri" w:eastAsia="Times New Roman" w:hAnsi="Calibri" w:cs="Times New Roman"/>
          <w:b/>
          <w:bCs/>
          <w:iCs/>
          <w:color w:val="000000"/>
          <w:sz w:val="28"/>
          <w:szCs w:val="28"/>
          <w:lang w:val="en-US"/>
        </w:rPr>
        <w:t>Faculty Research Grants Officer - Farewell</w:t>
      </w:r>
    </w:p>
    <w:p w14:paraId="3E1E91AD" w14:textId="77777777" w:rsidR="00260B03" w:rsidRDefault="00260B03" w:rsidP="00260B03">
      <w:pPr>
        <w:spacing w:after="0" w:line="240" w:lineRule="auto"/>
        <w:rPr>
          <w:rFonts w:ascii="Calibri" w:eastAsia="Times New Roman" w:hAnsi="Calibri" w:cs="Times New Roman"/>
          <w:color w:val="000000"/>
          <w:sz w:val="21"/>
          <w:szCs w:val="21"/>
          <w:lang w:val="en-US"/>
        </w:rPr>
      </w:pPr>
    </w:p>
    <w:p w14:paraId="5B2C4497" w14:textId="77777777" w:rsidR="00260B03" w:rsidRPr="00260B03" w:rsidRDefault="00260B03" w:rsidP="0022088B">
      <w:pPr>
        <w:spacing w:after="0" w:line="240" w:lineRule="auto"/>
        <w:ind w:left="360"/>
        <w:jc w:val="both"/>
        <w:rPr>
          <w:rFonts w:ascii="Calibri" w:eastAsia="Times New Roman" w:hAnsi="Calibri" w:cs="Times New Roman"/>
          <w:color w:val="000000"/>
          <w:sz w:val="21"/>
          <w:szCs w:val="21"/>
          <w:lang w:val="en-US"/>
        </w:rPr>
      </w:pPr>
      <w:r w:rsidRPr="00260B03">
        <w:rPr>
          <w:rFonts w:ascii="Calibri" w:eastAsia="Times New Roman" w:hAnsi="Calibri" w:cs="Times New Roman"/>
          <w:color w:val="000000"/>
          <w:sz w:val="21"/>
          <w:szCs w:val="21"/>
          <w:lang w:val="en-US"/>
        </w:rPr>
        <w:t xml:space="preserve">Congratulations to </w:t>
      </w:r>
      <w:proofErr w:type="spellStart"/>
      <w:r w:rsidRPr="00260B03">
        <w:rPr>
          <w:rFonts w:ascii="Calibri" w:eastAsia="Times New Roman" w:hAnsi="Calibri" w:cs="Times New Roman"/>
          <w:color w:val="000000"/>
          <w:sz w:val="21"/>
          <w:szCs w:val="21"/>
          <w:lang w:val="en-US"/>
        </w:rPr>
        <w:t>Dr</w:t>
      </w:r>
      <w:proofErr w:type="spellEnd"/>
      <w:r w:rsidRPr="00260B03">
        <w:rPr>
          <w:rFonts w:ascii="Calibri" w:eastAsia="Times New Roman" w:hAnsi="Calibri" w:cs="Times New Roman"/>
          <w:color w:val="000000"/>
          <w:sz w:val="21"/>
          <w:szCs w:val="21"/>
          <w:lang w:val="en-US"/>
        </w:rPr>
        <w:t xml:space="preserve"> </w:t>
      </w:r>
      <w:proofErr w:type="spellStart"/>
      <w:r w:rsidRPr="00260B03">
        <w:rPr>
          <w:rFonts w:ascii="Calibri" w:eastAsia="Times New Roman" w:hAnsi="Calibri" w:cs="Times New Roman"/>
          <w:color w:val="000000"/>
          <w:sz w:val="21"/>
          <w:szCs w:val="21"/>
          <w:lang w:val="en-US"/>
        </w:rPr>
        <w:t>Aysun</w:t>
      </w:r>
      <w:proofErr w:type="spellEnd"/>
      <w:r w:rsidRPr="00260B03">
        <w:rPr>
          <w:rFonts w:ascii="Calibri" w:eastAsia="Times New Roman" w:hAnsi="Calibri" w:cs="Times New Roman"/>
          <w:color w:val="000000"/>
          <w:sz w:val="21"/>
          <w:szCs w:val="21"/>
          <w:lang w:val="en-US"/>
        </w:rPr>
        <w:t xml:space="preserve"> </w:t>
      </w:r>
      <w:proofErr w:type="spellStart"/>
      <w:r w:rsidRPr="00260B03">
        <w:rPr>
          <w:rFonts w:ascii="Calibri" w:eastAsia="Times New Roman" w:hAnsi="Calibri" w:cs="Times New Roman"/>
          <w:color w:val="000000"/>
          <w:sz w:val="21"/>
          <w:szCs w:val="21"/>
          <w:lang w:val="en-US"/>
        </w:rPr>
        <w:t>Alpyurek</w:t>
      </w:r>
      <w:proofErr w:type="spellEnd"/>
      <w:r w:rsidRPr="00260B03">
        <w:rPr>
          <w:rFonts w:ascii="Calibri" w:eastAsia="Times New Roman" w:hAnsi="Calibri" w:cs="Times New Roman"/>
          <w:color w:val="000000"/>
          <w:sz w:val="21"/>
          <w:szCs w:val="21"/>
          <w:lang w:val="en-US"/>
        </w:rPr>
        <w:t xml:space="preserve"> on her new appointment as Senior Research Grants Advisor in the College of Business at RMIT!  </w:t>
      </w:r>
    </w:p>
    <w:p w14:paraId="1A740650" w14:textId="77777777" w:rsidR="00260B03" w:rsidRDefault="00260B03" w:rsidP="00260B03">
      <w:pPr>
        <w:spacing w:after="0" w:line="240" w:lineRule="auto"/>
        <w:jc w:val="both"/>
        <w:rPr>
          <w:rFonts w:ascii="Calibri" w:eastAsia="Times New Roman" w:hAnsi="Calibri" w:cs="Times New Roman"/>
          <w:color w:val="000000"/>
          <w:sz w:val="21"/>
          <w:szCs w:val="21"/>
          <w:lang w:val="en-US"/>
        </w:rPr>
      </w:pPr>
    </w:p>
    <w:p w14:paraId="4C5042C6" w14:textId="77777777" w:rsidR="00260B03" w:rsidRDefault="00260B03" w:rsidP="0022088B">
      <w:pPr>
        <w:spacing w:after="0" w:line="240" w:lineRule="auto"/>
        <w:ind w:left="360"/>
        <w:jc w:val="both"/>
        <w:rPr>
          <w:rFonts w:ascii="Calibri" w:eastAsia="Times New Roman" w:hAnsi="Calibri" w:cs="Times New Roman"/>
          <w:color w:val="000000"/>
          <w:sz w:val="21"/>
          <w:szCs w:val="21"/>
          <w:lang w:val="en-US"/>
        </w:rPr>
      </w:pPr>
      <w:proofErr w:type="spellStart"/>
      <w:r w:rsidRPr="00260B03">
        <w:rPr>
          <w:rFonts w:ascii="Calibri" w:eastAsia="Times New Roman" w:hAnsi="Calibri" w:cs="Times New Roman"/>
          <w:color w:val="000000"/>
          <w:sz w:val="21"/>
          <w:szCs w:val="21"/>
          <w:lang w:val="en-US"/>
        </w:rPr>
        <w:t>Aysun</w:t>
      </w:r>
      <w:proofErr w:type="spellEnd"/>
      <w:r w:rsidRPr="00260B03">
        <w:rPr>
          <w:rFonts w:ascii="Calibri" w:eastAsia="Times New Roman" w:hAnsi="Calibri" w:cs="Times New Roman"/>
          <w:color w:val="000000"/>
          <w:sz w:val="21"/>
          <w:szCs w:val="21"/>
          <w:lang w:val="en-US"/>
        </w:rPr>
        <w:t xml:space="preserve"> commenced in the Faculty in May 2010, and has made a considerable contribution, especially in the provision of advice and support to staff seeking external sources of funding for their research and preparing competitive applications for funding.  </w:t>
      </w:r>
      <w:proofErr w:type="spellStart"/>
      <w:proofErr w:type="gramStart"/>
      <w:r w:rsidRPr="00260B03">
        <w:rPr>
          <w:rFonts w:ascii="Calibri" w:eastAsia="Times New Roman" w:hAnsi="Calibri" w:cs="Times New Roman"/>
          <w:color w:val="000000"/>
          <w:sz w:val="21"/>
          <w:szCs w:val="21"/>
          <w:lang w:val="en-US"/>
        </w:rPr>
        <w:t>Aysun</w:t>
      </w:r>
      <w:proofErr w:type="spellEnd"/>
      <w:r w:rsidRPr="00260B03">
        <w:rPr>
          <w:rFonts w:ascii="Calibri" w:eastAsia="Times New Roman" w:hAnsi="Calibri" w:cs="Times New Roman"/>
          <w:color w:val="000000"/>
          <w:sz w:val="21"/>
          <w:szCs w:val="21"/>
          <w:lang w:val="en-US"/>
        </w:rPr>
        <w:t xml:space="preserve">  coordinated</w:t>
      </w:r>
      <w:proofErr w:type="gramEnd"/>
      <w:r w:rsidRPr="00260B03">
        <w:rPr>
          <w:rFonts w:ascii="Calibri" w:eastAsia="Times New Roman" w:hAnsi="Calibri" w:cs="Times New Roman"/>
          <w:color w:val="000000"/>
          <w:sz w:val="21"/>
          <w:szCs w:val="21"/>
          <w:lang w:val="en-US"/>
        </w:rPr>
        <w:t xml:space="preserve"> the review processes for CRGS and National Competitive Grant schemes, which provide critical feedback for the development of applications.  </w:t>
      </w:r>
      <w:proofErr w:type="spellStart"/>
      <w:r w:rsidRPr="00260B03">
        <w:rPr>
          <w:rFonts w:ascii="Calibri" w:eastAsia="Times New Roman" w:hAnsi="Calibri" w:cs="Times New Roman"/>
          <w:color w:val="000000"/>
          <w:sz w:val="21"/>
          <w:szCs w:val="21"/>
          <w:lang w:val="en-US"/>
        </w:rPr>
        <w:t>Aysun</w:t>
      </w:r>
      <w:proofErr w:type="spellEnd"/>
      <w:r w:rsidRPr="00260B03">
        <w:rPr>
          <w:rFonts w:ascii="Calibri" w:eastAsia="Times New Roman" w:hAnsi="Calibri" w:cs="Times New Roman"/>
          <w:color w:val="000000"/>
          <w:sz w:val="21"/>
          <w:szCs w:val="21"/>
          <w:lang w:val="en-US"/>
        </w:rPr>
        <w:t xml:space="preserve"> has also provided terrific liaison with </w:t>
      </w:r>
      <w:proofErr w:type="spellStart"/>
      <w:r w:rsidRPr="00260B03">
        <w:rPr>
          <w:rFonts w:ascii="Calibri" w:eastAsia="Times New Roman" w:hAnsi="Calibri" w:cs="Times New Roman"/>
          <w:color w:val="000000"/>
          <w:sz w:val="21"/>
          <w:szCs w:val="21"/>
          <w:lang w:val="en-US"/>
        </w:rPr>
        <w:t>Deakin</w:t>
      </w:r>
      <w:proofErr w:type="spellEnd"/>
      <w:r w:rsidRPr="00260B03">
        <w:rPr>
          <w:rFonts w:ascii="Calibri" w:eastAsia="Times New Roman" w:hAnsi="Calibri" w:cs="Times New Roman"/>
          <w:color w:val="000000"/>
          <w:sz w:val="21"/>
          <w:szCs w:val="21"/>
          <w:lang w:val="en-US"/>
        </w:rPr>
        <w:t xml:space="preserve"> Research and DR Commercial and associated groups within and </w:t>
      </w:r>
      <w:r w:rsidRPr="00260B03">
        <w:rPr>
          <w:rFonts w:ascii="Calibri" w:eastAsia="Times New Roman" w:hAnsi="Calibri" w:cs="Times New Roman"/>
          <w:color w:val="000000"/>
          <w:sz w:val="21"/>
          <w:szCs w:val="21"/>
          <w:lang w:val="en-US"/>
        </w:rPr>
        <w:lastRenderedPageBreak/>
        <w:t>outside the University, in support of Business and Law researchers.  Over the period, the number of sources of research funding has grown markedly, which has supported the steady rise in research income generally.  </w:t>
      </w:r>
    </w:p>
    <w:p w14:paraId="35C77B55" w14:textId="77777777" w:rsidR="00260B03" w:rsidRDefault="00260B03" w:rsidP="00260B03">
      <w:pPr>
        <w:spacing w:after="0" w:line="240" w:lineRule="auto"/>
        <w:jc w:val="both"/>
        <w:rPr>
          <w:rFonts w:ascii="Calibri" w:eastAsia="Times New Roman" w:hAnsi="Calibri" w:cs="Times New Roman"/>
          <w:color w:val="000000"/>
          <w:sz w:val="21"/>
          <w:szCs w:val="21"/>
          <w:lang w:val="en-US"/>
        </w:rPr>
      </w:pPr>
    </w:p>
    <w:p w14:paraId="40D32B6B" w14:textId="77777777" w:rsidR="00260B03" w:rsidRPr="00260B03" w:rsidRDefault="00260B03" w:rsidP="00260B03">
      <w:pPr>
        <w:spacing w:after="0" w:line="240" w:lineRule="auto"/>
        <w:jc w:val="both"/>
        <w:rPr>
          <w:rFonts w:ascii="Calibri" w:eastAsia="Times New Roman" w:hAnsi="Calibri" w:cs="Times New Roman"/>
          <w:color w:val="000000"/>
          <w:sz w:val="21"/>
          <w:szCs w:val="21"/>
          <w:lang w:val="en-US"/>
        </w:rPr>
      </w:pPr>
    </w:p>
    <w:p w14:paraId="658BDF6A" w14:textId="77777777" w:rsidR="0065758E" w:rsidRDefault="0065758E" w:rsidP="00260B03">
      <w:pPr>
        <w:keepLines/>
        <w:spacing w:before="40" w:after="120" w:line="280" w:lineRule="atLeast"/>
        <w:ind w:left="414" w:firstLine="720"/>
        <w:jc w:val="both"/>
        <w:rPr>
          <w:rFonts w:eastAsiaTheme="minorEastAsia" w:cstheme="minorHAnsi"/>
          <w:b/>
          <w:sz w:val="28"/>
          <w:szCs w:val="28"/>
          <w:u w:color="000000"/>
          <w:lang w:val="en-US"/>
        </w:rPr>
      </w:pPr>
    </w:p>
    <w:p w14:paraId="3E11F999" w14:textId="4307FB6B" w:rsidR="00223625" w:rsidRPr="004071C2" w:rsidRDefault="00223625" w:rsidP="00223625">
      <w:pPr>
        <w:spacing w:after="0" w:line="240" w:lineRule="auto"/>
        <w:rPr>
          <w:rFonts w:ascii="Calibri" w:eastAsia="Calibri" w:hAnsi="Calibri" w:cs="Calibri"/>
          <w:lang w:eastAsia="en-AU"/>
        </w:rPr>
      </w:pPr>
    </w:p>
    <w:p w14:paraId="52A144E3" w14:textId="77777777" w:rsidR="00223625" w:rsidRPr="004071C2" w:rsidRDefault="00223625" w:rsidP="00223625">
      <w:pPr>
        <w:spacing w:after="0" w:line="240" w:lineRule="auto"/>
        <w:rPr>
          <w:rFonts w:ascii="Calibri" w:eastAsia="Calibri" w:hAnsi="Calibri" w:cs="Calibri"/>
          <w:sz w:val="20"/>
          <w:szCs w:val="20"/>
          <w:lang w:eastAsia="en-AU"/>
        </w:rPr>
      </w:pPr>
    </w:p>
    <w:sectPr w:rsidR="00223625" w:rsidRPr="004071C2" w:rsidSect="003F2DBD">
      <w:footerReference w:type="default" r:id="rId9"/>
      <w:headerReference w:type="first" r:id="rId10"/>
      <w:footerReference w:type="first" r:id="rId11"/>
      <w:pgSz w:w="11906" w:h="16838" w:code="9"/>
      <w:pgMar w:top="1440" w:right="1080" w:bottom="1440" w:left="1080" w:header="397" w:footer="22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167CF" w14:textId="77777777" w:rsidR="00260B03" w:rsidRDefault="00260B03">
      <w:pPr>
        <w:spacing w:after="0" w:line="240" w:lineRule="auto"/>
      </w:pPr>
      <w:r>
        <w:separator/>
      </w:r>
    </w:p>
  </w:endnote>
  <w:endnote w:type="continuationSeparator" w:id="0">
    <w:p w14:paraId="73B84D1C" w14:textId="77777777" w:rsidR="00260B03" w:rsidRDefault="00260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altName w:val="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C734F" w14:textId="77777777" w:rsidR="00260B03" w:rsidRPr="007C0F1B" w:rsidRDefault="00260B03" w:rsidP="003F2DBD">
    <w:pPr>
      <w:pStyle w:val="NormalBase"/>
    </w:pPr>
    <w:r>
      <w:rPr>
        <w:rFonts w:eastAsia="Times New Roman"/>
        <w:noProof/>
        <w:lang w:val="en-US"/>
      </w:rPr>
      <w:drawing>
        <wp:anchor distT="0" distB="0" distL="114300" distR="114300" simplePos="0" relativeHeight="251663360" behindDoc="1" locked="1" layoutInCell="1" allowOverlap="1" wp14:anchorId="38B4322C" wp14:editId="73F58E7C">
          <wp:simplePos x="0" y="0"/>
          <wp:positionH relativeFrom="page">
            <wp:posOffset>248285</wp:posOffset>
          </wp:positionH>
          <wp:positionV relativeFrom="page">
            <wp:posOffset>9764395</wp:posOffset>
          </wp:positionV>
          <wp:extent cx="7088400" cy="712800"/>
          <wp:effectExtent l="0" t="0" r="0" b="0"/>
          <wp:wrapNone/>
          <wp:docPr id="5" name="Picture 8" descr="Orange Banner 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range Banner 1-3.png"/>
                  <pic:cNvPicPr preferRelativeResize="0"/>
                </pic:nvPicPr>
                <pic:blipFill>
                  <a:blip r:embed="rId1"/>
                  <a:stretch>
                    <a:fillRect/>
                  </a:stretch>
                </pic:blipFill>
                <pic:spPr>
                  <a:xfrm>
                    <a:off x="0" y="0"/>
                    <a:ext cx="70884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62336" behindDoc="0" locked="1" layoutInCell="1" allowOverlap="1" wp14:anchorId="2E681658" wp14:editId="6A2E0C00">
              <wp:simplePos x="0" y="0"/>
              <wp:positionH relativeFrom="page">
                <wp:posOffset>245110</wp:posOffset>
              </wp:positionH>
              <wp:positionV relativeFrom="page">
                <wp:posOffset>9753600</wp:posOffset>
              </wp:positionV>
              <wp:extent cx="7099200" cy="7236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200" cy="72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D8615" w14:textId="77777777" w:rsidR="00260B03" w:rsidRPr="00793852" w:rsidRDefault="00260B03" w:rsidP="003F2DBD">
                          <w:pPr>
                            <w:pStyle w:val="FooterReport"/>
                          </w:pPr>
                          <w:r w:rsidRPr="00793852">
                            <w:t xml:space="preserve">School of </w:t>
                          </w:r>
                          <w:r>
                            <w:t>Law</w:t>
                          </w:r>
                          <w:r w:rsidRPr="00793852">
                            <w:t xml:space="preserve"> </w:t>
                          </w:r>
                        </w:p>
                        <w:p w14:paraId="27DD9A4A" w14:textId="77777777" w:rsidR="00260B03" w:rsidRDefault="00260B03" w:rsidP="003F2DBD">
                          <w:pPr>
                            <w:pStyle w:val="FooterReport"/>
                          </w:pPr>
                          <w:r w:rsidRPr="00793852">
                            <w:t xml:space="preserve">Faculty of </w:t>
                          </w:r>
                          <w:r>
                            <w:t>Business and Law</w:t>
                          </w:r>
                        </w:p>
                        <w:p w14:paraId="7B74C75F" w14:textId="77777777" w:rsidR="00260B03" w:rsidRPr="00793852" w:rsidRDefault="00260B03" w:rsidP="003F2DBD">
                          <w:pPr>
                            <w:pStyle w:val="FooterReport"/>
                          </w:pPr>
                          <w:r w:rsidRPr="00793852">
                            <w:t xml:space="preserve">Melbourne Burwood Campus, 221 Burwood </w:t>
                          </w:r>
                          <w:proofErr w:type="gramStart"/>
                          <w:r w:rsidRPr="00793852">
                            <w:t>Highway</w:t>
                          </w:r>
                          <w:proofErr w:type="gramEnd"/>
                          <w:r w:rsidRPr="00793852">
                            <w:t>, Burwood, VIC 3125</w:t>
                          </w:r>
                        </w:p>
                        <w:p w14:paraId="4A117415" w14:textId="77777777" w:rsidR="00260B03" w:rsidRPr="00793852" w:rsidRDefault="00260B03" w:rsidP="003F2DBD">
                          <w:pPr>
                            <w:pStyle w:val="FooterReport"/>
                          </w:pPr>
                          <w:r w:rsidRPr="00793852">
                            <w:t xml:space="preserve">Tel 03 </w:t>
                          </w:r>
                          <w:r>
                            <w:t xml:space="preserve">5227 7215 </w:t>
                          </w:r>
                          <w:proofErr w:type="gramStart"/>
                          <w:r>
                            <w:t>natalie.ward@</w:t>
                          </w:r>
                          <w:r w:rsidRPr="00793852">
                            <w:t>deakin.edu.au  www.deakin.edu.au</w:t>
                          </w:r>
                          <w:proofErr w:type="gramEnd"/>
                        </w:p>
                        <w:p w14:paraId="1A9F2B1D" w14:textId="77777777" w:rsidR="00260B03" w:rsidRDefault="00260B03" w:rsidP="003F2D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9.3pt;margin-top:768pt;width:559pt;height:5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" filled="f" stroked="f">
              <v:textbox>
                <w:txbxContent>
                  <w:p w14:paraId="3E0D8615" w14:textId="77777777" w:rsidR="00260B03" w:rsidRPr="00793852" w:rsidRDefault="00260B03" w:rsidP="003F2DBD">
                    <w:pPr>
                      <w:pStyle w:val="FooterReport"/>
                    </w:pPr>
                    <w:r w:rsidRPr="00793852">
                      <w:t xml:space="preserve">School of </w:t>
                    </w:r>
                    <w:r>
                      <w:t>Law</w:t>
                    </w:r>
                    <w:r w:rsidRPr="00793852">
                      <w:t xml:space="preserve"> </w:t>
                    </w:r>
                  </w:p>
                  <w:p w14:paraId="27DD9A4A" w14:textId="77777777" w:rsidR="00260B03" w:rsidRDefault="00260B03" w:rsidP="003F2DBD">
                    <w:pPr>
                      <w:pStyle w:val="FooterReport"/>
                    </w:pPr>
                    <w:r w:rsidRPr="00793852">
                      <w:t xml:space="preserve">Faculty of </w:t>
                    </w:r>
                    <w:r>
                      <w:t>Business and Law</w:t>
                    </w:r>
                  </w:p>
                  <w:p w14:paraId="7B74C75F" w14:textId="77777777" w:rsidR="00260B03" w:rsidRPr="00793852" w:rsidRDefault="00260B03" w:rsidP="003F2DBD">
                    <w:pPr>
                      <w:pStyle w:val="FooterReport"/>
                    </w:pPr>
                    <w:r w:rsidRPr="00793852">
                      <w:t xml:space="preserve">Melbourne Burwood Campus, 221 Burwood </w:t>
                    </w:r>
                    <w:proofErr w:type="gramStart"/>
                    <w:r w:rsidRPr="00793852">
                      <w:t>Highway</w:t>
                    </w:r>
                    <w:proofErr w:type="gramEnd"/>
                    <w:r w:rsidRPr="00793852">
                      <w:t>, Burwood, VIC 3125</w:t>
                    </w:r>
                  </w:p>
                  <w:p w14:paraId="4A117415" w14:textId="77777777" w:rsidR="00260B03" w:rsidRPr="00793852" w:rsidRDefault="00260B03" w:rsidP="003F2DBD">
                    <w:pPr>
                      <w:pStyle w:val="FooterReport"/>
                    </w:pPr>
                    <w:r w:rsidRPr="00793852">
                      <w:t xml:space="preserve">Tel 03 </w:t>
                    </w:r>
                    <w:r>
                      <w:t xml:space="preserve">5227 7215 </w:t>
                    </w:r>
                    <w:proofErr w:type="gramStart"/>
                    <w:r>
                      <w:t>natalie.ward@</w:t>
                    </w:r>
                    <w:r w:rsidRPr="00793852">
                      <w:t>deakin.edu.au  www.deakin.edu.au</w:t>
                    </w:r>
                    <w:proofErr w:type="gramEnd"/>
                  </w:p>
                  <w:p w14:paraId="1A9F2B1D" w14:textId="77777777" w:rsidR="00260B03" w:rsidRDefault="00260B03" w:rsidP="003F2DBD"/>
                </w:txbxContent>
              </v:textbox>
              <w10:wrap anchorx="page" anchory="page"/>
              <w10:anchorlock/>
            </v:shape>
          </w:pict>
        </mc:Fallback>
      </mc:AlternateContent>
    </w:r>
  </w:p>
  <w:p w14:paraId="3EC078AA" w14:textId="77777777" w:rsidR="00260B03" w:rsidRPr="007C0F1B" w:rsidRDefault="00260B03" w:rsidP="003F2DBD">
    <w:pPr>
      <w:pStyle w:val="FooterCode"/>
    </w:pPr>
    <w:r>
      <w:t>Deakin University CRICOS Provider Code: 00113B</w:t>
    </w:r>
  </w:p>
  <w:p w14:paraId="78E1E453" w14:textId="77777777" w:rsidR="00260B03" w:rsidRPr="00E946E5" w:rsidRDefault="00260B03" w:rsidP="003F2DBD">
    <w:pPr>
      <w:pStyle w:val="FooterBas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88EFD" w14:textId="77777777" w:rsidR="00260B03" w:rsidRPr="007C0F1B" w:rsidRDefault="00260B03" w:rsidP="003F2DBD">
    <w:pPr>
      <w:pStyle w:val="NormalBase"/>
    </w:pPr>
    <w:r>
      <w:rPr>
        <w:rFonts w:eastAsia="Times New Roman"/>
        <w:noProof/>
        <w:lang w:val="en-US"/>
      </w:rPr>
      <w:drawing>
        <wp:anchor distT="0" distB="0" distL="114300" distR="114300" simplePos="0" relativeHeight="251661312" behindDoc="1" locked="1" layoutInCell="1" allowOverlap="1" wp14:anchorId="3B7BA600" wp14:editId="119C145C">
          <wp:simplePos x="0" y="0"/>
          <wp:positionH relativeFrom="page">
            <wp:posOffset>248285</wp:posOffset>
          </wp:positionH>
          <wp:positionV relativeFrom="page">
            <wp:posOffset>9764395</wp:posOffset>
          </wp:positionV>
          <wp:extent cx="7088400" cy="712800"/>
          <wp:effectExtent l="0" t="0" r="0" b="0"/>
          <wp:wrapNone/>
          <wp:docPr id="7" name="Picture 7" descr="Orange Banner 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range Banner 1-3.png"/>
                  <pic:cNvPicPr preferRelativeResize="0"/>
                </pic:nvPicPr>
                <pic:blipFill>
                  <a:blip r:embed="rId1"/>
                  <a:stretch>
                    <a:fillRect/>
                  </a:stretch>
                </pic:blipFill>
                <pic:spPr>
                  <a:xfrm>
                    <a:off x="0" y="0"/>
                    <a:ext cx="70884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9264" behindDoc="0" locked="1" layoutInCell="1" allowOverlap="1" wp14:anchorId="2BC5D667" wp14:editId="5FBF041C">
              <wp:simplePos x="0" y="0"/>
              <wp:positionH relativeFrom="page">
                <wp:posOffset>245110</wp:posOffset>
              </wp:positionH>
              <wp:positionV relativeFrom="page">
                <wp:posOffset>9753600</wp:posOffset>
              </wp:positionV>
              <wp:extent cx="7099200" cy="723600"/>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200" cy="72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D2EF0" w14:textId="77777777" w:rsidR="00260B03" w:rsidRPr="00793852" w:rsidRDefault="00260B03" w:rsidP="003F2DBD">
                          <w:pPr>
                            <w:pStyle w:val="FooterReport"/>
                          </w:pPr>
                          <w:r w:rsidRPr="00793852">
                            <w:t xml:space="preserve">School of </w:t>
                          </w:r>
                          <w:r>
                            <w:t>Law</w:t>
                          </w:r>
                        </w:p>
                        <w:p w14:paraId="5B4EA1A0" w14:textId="77777777" w:rsidR="00260B03" w:rsidRPr="00793852" w:rsidRDefault="00260B03" w:rsidP="003F2DBD">
                          <w:pPr>
                            <w:pStyle w:val="FooterReport"/>
                          </w:pPr>
                          <w:r w:rsidRPr="00793852">
                            <w:t xml:space="preserve">Faculty of </w:t>
                          </w:r>
                          <w:r>
                            <w:t xml:space="preserve">Business </w:t>
                          </w:r>
                          <w:r w:rsidRPr="00793852">
                            <w:t xml:space="preserve">and </w:t>
                          </w:r>
                          <w:r>
                            <w:t>Law</w:t>
                          </w:r>
                        </w:p>
                        <w:p w14:paraId="729B5B74" w14:textId="77777777" w:rsidR="00260B03" w:rsidRPr="00793852" w:rsidRDefault="00260B03" w:rsidP="003F2DBD">
                          <w:pPr>
                            <w:pStyle w:val="FooterReport"/>
                          </w:pPr>
                          <w:r w:rsidRPr="00793852">
                            <w:t xml:space="preserve">Melbourne Burwood Campus, 221 Burwood </w:t>
                          </w:r>
                          <w:proofErr w:type="gramStart"/>
                          <w:r w:rsidRPr="00793852">
                            <w:t>Highway</w:t>
                          </w:r>
                          <w:proofErr w:type="gramEnd"/>
                          <w:r w:rsidRPr="00793852">
                            <w:t>, Burwood, VIC 3125</w:t>
                          </w:r>
                        </w:p>
                        <w:p w14:paraId="4D10534C" w14:textId="77777777" w:rsidR="00260B03" w:rsidRPr="00793852" w:rsidRDefault="00260B03" w:rsidP="003F2DBD">
                          <w:pPr>
                            <w:pStyle w:val="FooterReport"/>
                          </w:pPr>
                          <w:r w:rsidRPr="00793852">
                            <w:t xml:space="preserve">Tel 03 </w:t>
                          </w:r>
                          <w:r>
                            <w:t xml:space="preserve">5227 7215 </w:t>
                          </w:r>
                          <w:proofErr w:type="gramStart"/>
                          <w:r>
                            <w:t>natalie.ward@</w:t>
                          </w:r>
                          <w:r w:rsidRPr="00793852">
                            <w:t>deakin.edu.au  www.deakin.edu.au</w:t>
                          </w:r>
                          <w:proofErr w:type="gramEnd"/>
                        </w:p>
                        <w:p w14:paraId="065862A7" w14:textId="77777777" w:rsidR="00260B03" w:rsidRDefault="00260B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margin-left:19.3pt;margin-top:768pt;width:559pt;height:5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" filled="f" stroked="f">
              <v:textbox>
                <w:txbxContent>
                  <w:p w14:paraId="788D2EF0" w14:textId="77777777" w:rsidR="00260B03" w:rsidRPr="00793852" w:rsidRDefault="00260B03" w:rsidP="003F2DBD">
                    <w:pPr>
                      <w:pStyle w:val="FooterReport"/>
                    </w:pPr>
                    <w:r w:rsidRPr="00793852">
                      <w:t xml:space="preserve">School of </w:t>
                    </w:r>
                    <w:r>
                      <w:t>Law</w:t>
                    </w:r>
                  </w:p>
                  <w:p w14:paraId="5B4EA1A0" w14:textId="77777777" w:rsidR="00260B03" w:rsidRPr="00793852" w:rsidRDefault="00260B03" w:rsidP="003F2DBD">
                    <w:pPr>
                      <w:pStyle w:val="FooterReport"/>
                    </w:pPr>
                    <w:r w:rsidRPr="00793852">
                      <w:t xml:space="preserve">Faculty of </w:t>
                    </w:r>
                    <w:r>
                      <w:t xml:space="preserve">Business </w:t>
                    </w:r>
                    <w:r w:rsidRPr="00793852">
                      <w:t xml:space="preserve">and </w:t>
                    </w:r>
                    <w:r>
                      <w:t>Law</w:t>
                    </w:r>
                  </w:p>
                  <w:p w14:paraId="729B5B74" w14:textId="77777777" w:rsidR="00260B03" w:rsidRPr="00793852" w:rsidRDefault="00260B03" w:rsidP="003F2DBD">
                    <w:pPr>
                      <w:pStyle w:val="FooterReport"/>
                    </w:pPr>
                    <w:r w:rsidRPr="00793852">
                      <w:t xml:space="preserve">Melbourne Burwood Campus, 221 Burwood </w:t>
                    </w:r>
                    <w:proofErr w:type="gramStart"/>
                    <w:r w:rsidRPr="00793852">
                      <w:t>Highway</w:t>
                    </w:r>
                    <w:proofErr w:type="gramEnd"/>
                    <w:r w:rsidRPr="00793852">
                      <w:t>, Burwood, VIC 3125</w:t>
                    </w:r>
                  </w:p>
                  <w:p w14:paraId="4D10534C" w14:textId="77777777" w:rsidR="00260B03" w:rsidRPr="00793852" w:rsidRDefault="00260B03" w:rsidP="003F2DBD">
                    <w:pPr>
                      <w:pStyle w:val="FooterReport"/>
                    </w:pPr>
                    <w:r w:rsidRPr="00793852">
                      <w:t xml:space="preserve">Tel 03 </w:t>
                    </w:r>
                    <w:r>
                      <w:t xml:space="preserve">5227 7215 </w:t>
                    </w:r>
                    <w:proofErr w:type="gramStart"/>
                    <w:r>
                      <w:t>natalie.ward@</w:t>
                    </w:r>
                    <w:r w:rsidRPr="00793852">
                      <w:t>deakin.edu.au  www.deakin.edu.au</w:t>
                    </w:r>
                    <w:proofErr w:type="gramEnd"/>
                  </w:p>
                  <w:p w14:paraId="065862A7" w14:textId="77777777" w:rsidR="00260B03" w:rsidRDefault="00260B03"/>
                </w:txbxContent>
              </v:textbox>
              <w10:wrap anchorx="page" anchory="page"/>
              <w10:anchorlock/>
            </v:shape>
          </w:pict>
        </mc:Fallback>
      </mc:AlternateContent>
    </w:r>
  </w:p>
  <w:p w14:paraId="1C425EC6" w14:textId="77777777" w:rsidR="00260B03" w:rsidRPr="007C0F1B" w:rsidRDefault="00260B03" w:rsidP="003F2DBD">
    <w:pPr>
      <w:pStyle w:val="FooterCode"/>
    </w:pPr>
    <w:r>
      <w:t>Deakin University CRICOS Provider Code: 00113B</w:t>
    </w:r>
  </w:p>
  <w:p w14:paraId="393A83C2" w14:textId="77777777" w:rsidR="00260B03" w:rsidRPr="007C0F1B" w:rsidRDefault="00260B03" w:rsidP="003F2DBD">
    <w:pPr>
      <w:pStyle w:val="FooterBas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2F7CF" w14:textId="77777777" w:rsidR="00260B03" w:rsidRDefault="00260B03">
      <w:pPr>
        <w:spacing w:after="0" w:line="240" w:lineRule="auto"/>
      </w:pPr>
      <w:r>
        <w:separator/>
      </w:r>
    </w:p>
  </w:footnote>
  <w:footnote w:type="continuationSeparator" w:id="0">
    <w:p w14:paraId="2D40741A" w14:textId="77777777" w:rsidR="00260B03" w:rsidRDefault="00260B0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F5DB0" w14:textId="77777777" w:rsidR="00260B03" w:rsidRDefault="00260B03" w:rsidP="003F2DBD">
    <w:pPr>
      <w:pStyle w:val="NormalBase"/>
      <w:keepNext/>
    </w:pPr>
    <w:r>
      <w:rPr>
        <w:noProof/>
        <w:lang w:val="en-US"/>
      </w:rPr>
      <w:drawing>
        <wp:anchor distT="0" distB="0" distL="114300" distR="114300" simplePos="0" relativeHeight="251660288" behindDoc="0" locked="0" layoutInCell="1" allowOverlap="1" wp14:anchorId="038F5AA2" wp14:editId="2D94AB48">
          <wp:simplePos x="0" y="0"/>
          <wp:positionH relativeFrom="page">
            <wp:posOffset>3086100</wp:posOffset>
          </wp:positionH>
          <wp:positionV relativeFrom="page">
            <wp:posOffset>257175</wp:posOffset>
          </wp:positionV>
          <wp:extent cx="1333500" cy="1333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kin_Worldly_Logo_Key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14:sizeRelH relativeFrom="margin">
            <wp14:pctWidth>0</wp14:pctWidth>
          </wp14:sizeRelH>
          <wp14:sizeRelV relativeFrom="margin">
            <wp14:pctHeight>0</wp14:pctHeight>
          </wp14:sizeRelV>
        </wp:anchor>
      </w:drawing>
    </w:r>
  </w:p>
  <w:p w14:paraId="4DD9D9CA" w14:textId="77777777" w:rsidR="00260B03" w:rsidRDefault="00260B03" w:rsidP="003F2DBD">
    <w:pPr>
      <w:pStyle w:val="NormalBase"/>
      <w:keepNext/>
    </w:pPr>
  </w:p>
  <w:p w14:paraId="398504B5" w14:textId="77777777" w:rsidR="00260B03" w:rsidRDefault="00260B03" w:rsidP="003F2DBD">
    <w:pPr>
      <w:pStyle w:val="NormalBase"/>
      <w:keepNext/>
    </w:pPr>
  </w:p>
  <w:p w14:paraId="3F1263ED" w14:textId="77777777" w:rsidR="00260B03" w:rsidRDefault="00260B03" w:rsidP="003F2DBD">
    <w:pPr>
      <w:pStyle w:val="NormalBase"/>
      <w:keepNext/>
    </w:pPr>
  </w:p>
  <w:p w14:paraId="3F906293" w14:textId="77777777" w:rsidR="00260B03" w:rsidRDefault="00260B03" w:rsidP="003F2DBD">
    <w:pPr>
      <w:pStyle w:val="NormalBase"/>
      <w:keepNext/>
    </w:pPr>
  </w:p>
  <w:p w14:paraId="21227553" w14:textId="77777777" w:rsidR="00260B03" w:rsidRDefault="00260B03" w:rsidP="003F2DBD">
    <w:pPr>
      <w:pStyle w:val="NormalBase"/>
      <w:keepNext/>
    </w:pPr>
  </w:p>
  <w:p w14:paraId="41FBB56A" w14:textId="77777777" w:rsidR="00260B03" w:rsidRDefault="00260B03" w:rsidP="003F2DBD">
    <w:pPr>
      <w:pStyle w:val="NormalBase"/>
      <w:keepNext/>
    </w:pPr>
  </w:p>
  <w:p w14:paraId="706B6930" w14:textId="77777777" w:rsidR="00260B03" w:rsidRDefault="00260B03" w:rsidP="003F2DBD">
    <w:pPr>
      <w:pStyle w:val="NormalBase"/>
      <w:keepNext/>
    </w:pPr>
  </w:p>
  <w:p w14:paraId="63AF53CA" w14:textId="77777777" w:rsidR="00260B03" w:rsidRDefault="00260B03" w:rsidP="003F2DBD">
    <w:pPr>
      <w:pStyle w:val="NormalBase"/>
      <w:keepNext/>
    </w:pPr>
  </w:p>
  <w:p w14:paraId="582E683D" w14:textId="77777777" w:rsidR="00260B03" w:rsidRDefault="00260B03" w:rsidP="003F2DB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16D"/>
    <w:multiLevelType w:val="hybridMultilevel"/>
    <w:tmpl w:val="3500C6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8C1E9E"/>
    <w:multiLevelType w:val="hybridMultilevel"/>
    <w:tmpl w:val="1EB21B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6A059DD"/>
    <w:multiLevelType w:val="multilevel"/>
    <w:tmpl w:val="9294E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F72472"/>
    <w:multiLevelType w:val="hybridMultilevel"/>
    <w:tmpl w:val="9A9C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7D60C2"/>
    <w:multiLevelType w:val="hybridMultilevel"/>
    <w:tmpl w:val="854E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933F84"/>
    <w:multiLevelType w:val="multilevel"/>
    <w:tmpl w:val="68A29A94"/>
    <w:name w:val="CSHeadings"/>
    <w:lvl w:ilvl="0">
      <w:start w:val="1"/>
      <w:numFmt w:val="none"/>
      <w:lvlRestart w:val="0"/>
      <w:pStyle w:val="Heading1"/>
      <w:suff w:val="nothing"/>
      <w:lvlText w:val=""/>
      <w:lvlJc w:val="left"/>
      <w:pPr>
        <w:tabs>
          <w:tab w:val="num" w:pos="1134"/>
        </w:tabs>
        <w:ind w:left="1134" w:firstLine="0"/>
      </w:pPr>
    </w:lvl>
    <w:lvl w:ilvl="1">
      <w:start w:val="1"/>
      <w:numFmt w:val="none"/>
      <w:lvlRestart w:val="0"/>
      <w:pStyle w:val="Heading2"/>
      <w:suff w:val="nothing"/>
      <w:lvlText w:val=""/>
      <w:lvlJc w:val="left"/>
      <w:pPr>
        <w:tabs>
          <w:tab w:val="num" w:pos="1134"/>
        </w:tabs>
        <w:ind w:left="1134" w:firstLine="0"/>
      </w:pPr>
    </w:lvl>
    <w:lvl w:ilvl="2">
      <w:start w:val="1"/>
      <w:numFmt w:val="none"/>
      <w:lvlRestart w:val="0"/>
      <w:pStyle w:val="Heading3"/>
      <w:suff w:val="nothing"/>
      <w:lvlText w:val=""/>
      <w:lvlJc w:val="left"/>
      <w:pPr>
        <w:tabs>
          <w:tab w:val="num" w:pos="1134"/>
        </w:tabs>
        <w:ind w:left="1134" w:firstLine="0"/>
      </w:pPr>
    </w:lvl>
    <w:lvl w:ilvl="3">
      <w:start w:val="1"/>
      <w:numFmt w:val="none"/>
      <w:lvlRestart w:val="0"/>
      <w:pStyle w:val="Heading4"/>
      <w:suff w:val="nothing"/>
      <w:lvlText w:val=""/>
      <w:lvlJc w:val="left"/>
      <w:pPr>
        <w:tabs>
          <w:tab w:val="num" w:pos="1134"/>
        </w:tabs>
        <w:ind w:left="1134" w:firstLine="0"/>
      </w:pPr>
    </w:lvl>
    <w:lvl w:ilvl="4">
      <w:start w:val="1"/>
      <w:numFmt w:val="none"/>
      <w:lvlRestart w:val="0"/>
      <w:pStyle w:val="Heading5"/>
      <w:suff w:val="nothing"/>
      <w:lvlText w:val=""/>
      <w:lvlJc w:val="left"/>
      <w:pPr>
        <w:tabs>
          <w:tab w:val="num" w:pos="1502"/>
        </w:tabs>
        <w:ind w:left="1502" w:hanging="36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447"/>
    <w:rsid w:val="00000F88"/>
    <w:rsid w:val="000231E7"/>
    <w:rsid w:val="00023DE3"/>
    <w:rsid w:val="00057901"/>
    <w:rsid w:val="000801FC"/>
    <w:rsid w:val="000C58B3"/>
    <w:rsid w:val="000E20BB"/>
    <w:rsid w:val="00103A4C"/>
    <w:rsid w:val="001451CB"/>
    <w:rsid w:val="0022088B"/>
    <w:rsid w:val="00223625"/>
    <w:rsid w:val="00260B03"/>
    <w:rsid w:val="00277B5B"/>
    <w:rsid w:val="002B68B1"/>
    <w:rsid w:val="002B7398"/>
    <w:rsid w:val="00350097"/>
    <w:rsid w:val="00387F82"/>
    <w:rsid w:val="00390538"/>
    <w:rsid w:val="003A7A80"/>
    <w:rsid w:val="003F2DBD"/>
    <w:rsid w:val="004071C2"/>
    <w:rsid w:val="00411B90"/>
    <w:rsid w:val="00422447"/>
    <w:rsid w:val="004260B1"/>
    <w:rsid w:val="004372BB"/>
    <w:rsid w:val="0044295B"/>
    <w:rsid w:val="004D0469"/>
    <w:rsid w:val="005C627E"/>
    <w:rsid w:val="005D1A94"/>
    <w:rsid w:val="0065758E"/>
    <w:rsid w:val="00700029"/>
    <w:rsid w:val="00745626"/>
    <w:rsid w:val="00940517"/>
    <w:rsid w:val="009528DF"/>
    <w:rsid w:val="00994B99"/>
    <w:rsid w:val="009B1999"/>
    <w:rsid w:val="00A14325"/>
    <w:rsid w:val="00A40BEF"/>
    <w:rsid w:val="00A55F3D"/>
    <w:rsid w:val="00A71A08"/>
    <w:rsid w:val="00AC14D9"/>
    <w:rsid w:val="00AE497E"/>
    <w:rsid w:val="00B33F8E"/>
    <w:rsid w:val="00B60C65"/>
    <w:rsid w:val="00B63982"/>
    <w:rsid w:val="00B63CA4"/>
    <w:rsid w:val="00B930F0"/>
    <w:rsid w:val="00BB7E2A"/>
    <w:rsid w:val="00BF48EB"/>
    <w:rsid w:val="00D032B6"/>
    <w:rsid w:val="00D45393"/>
    <w:rsid w:val="00D609A1"/>
    <w:rsid w:val="00D957E1"/>
    <w:rsid w:val="00D96914"/>
    <w:rsid w:val="00E24F8D"/>
    <w:rsid w:val="00E30EDC"/>
    <w:rsid w:val="00E421D8"/>
    <w:rsid w:val="00E51A7A"/>
    <w:rsid w:val="00E656BB"/>
    <w:rsid w:val="00E85AC9"/>
    <w:rsid w:val="00ED0651"/>
    <w:rsid w:val="00F005B4"/>
    <w:rsid w:val="00F04BE7"/>
    <w:rsid w:val="00F427F2"/>
    <w:rsid w:val="00F76A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B4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447"/>
  </w:style>
  <w:style w:type="paragraph" w:styleId="Heading1">
    <w:name w:val="heading 1"/>
    <w:basedOn w:val="Normal"/>
    <w:next w:val="BodyText"/>
    <w:link w:val="Heading1Char"/>
    <w:unhideWhenUsed/>
    <w:qFormat/>
    <w:rsid w:val="00422447"/>
    <w:pPr>
      <w:keepNext/>
      <w:keepLines/>
      <w:numPr>
        <w:numId w:val="1"/>
      </w:numPr>
      <w:tabs>
        <w:tab w:val="clear" w:pos="1134"/>
      </w:tabs>
      <w:spacing w:after="400" w:line="320" w:lineRule="atLeast"/>
      <w:outlineLvl w:val="0"/>
    </w:pPr>
    <w:rPr>
      <w:rFonts w:ascii="Calibri" w:eastAsiaTheme="majorEastAsia" w:hAnsi="Calibri" w:cs="Calibri"/>
      <w:bCs/>
      <w:color w:val="000000"/>
      <w:spacing w:val="20"/>
      <w:sz w:val="32"/>
      <w:szCs w:val="28"/>
      <w:u w:color="000000"/>
    </w:rPr>
  </w:style>
  <w:style w:type="paragraph" w:styleId="Heading2">
    <w:name w:val="heading 2"/>
    <w:basedOn w:val="Heading1"/>
    <w:next w:val="BodyText"/>
    <w:link w:val="Heading2Char"/>
    <w:unhideWhenUsed/>
    <w:qFormat/>
    <w:rsid w:val="00422447"/>
    <w:pPr>
      <w:numPr>
        <w:ilvl w:val="1"/>
      </w:numPr>
      <w:tabs>
        <w:tab w:val="clear" w:pos="1134"/>
      </w:tabs>
      <w:spacing w:before="320" w:line="280" w:lineRule="atLeast"/>
      <w:outlineLvl w:val="1"/>
    </w:pPr>
    <w:rPr>
      <w:b/>
      <w:bCs w:val="0"/>
      <w:spacing w:val="0"/>
      <w:sz w:val="24"/>
      <w:szCs w:val="26"/>
    </w:rPr>
  </w:style>
  <w:style w:type="paragraph" w:styleId="Heading3">
    <w:name w:val="heading 3"/>
    <w:basedOn w:val="Heading2"/>
    <w:next w:val="BodyText"/>
    <w:link w:val="Heading3Char"/>
    <w:unhideWhenUsed/>
    <w:qFormat/>
    <w:rsid w:val="00422447"/>
    <w:pPr>
      <w:numPr>
        <w:ilvl w:val="2"/>
      </w:numPr>
      <w:tabs>
        <w:tab w:val="clear" w:pos="1134"/>
      </w:tabs>
      <w:spacing w:before="240"/>
      <w:outlineLvl w:val="2"/>
    </w:pPr>
    <w:rPr>
      <w:bCs/>
      <w:sz w:val="20"/>
    </w:rPr>
  </w:style>
  <w:style w:type="paragraph" w:styleId="Heading4">
    <w:name w:val="heading 4"/>
    <w:basedOn w:val="Heading3"/>
    <w:next w:val="BodyText"/>
    <w:link w:val="Heading4Char"/>
    <w:uiPriority w:val="9"/>
    <w:unhideWhenUsed/>
    <w:qFormat/>
    <w:rsid w:val="00422447"/>
    <w:pPr>
      <w:numPr>
        <w:ilvl w:val="3"/>
      </w:numPr>
      <w:tabs>
        <w:tab w:val="clear" w:pos="1134"/>
      </w:tabs>
      <w:outlineLvl w:val="3"/>
    </w:pPr>
    <w:rPr>
      <w:bCs w:val="0"/>
      <w:iCs/>
      <w:color w:val="5A4A61"/>
    </w:rPr>
  </w:style>
  <w:style w:type="paragraph" w:styleId="Heading5">
    <w:name w:val="heading 5"/>
    <w:basedOn w:val="Heading4"/>
    <w:next w:val="BodyText"/>
    <w:link w:val="Heading5Char"/>
    <w:uiPriority w:val="9"/>
    <w:semiHidden/>
    <w:unhideWhenUsed/>
    <w:qFormat/>
    <w:rsid w:val="00422447"/>
    <w:pPr>
      <w:numPr>
        <w:ilvl w:val="4"/>
      </w:numPr>
      <w:tabs>
        <w:tab w:val="left" w:pos="1502"/>
      </w:tabs>
      <w:spacing w:before="120"/>
      <w:outlineLvl w:val="4"/>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447"/>
    <w:rPr>
      <w:rFonts w:ascii="Calibri" w:eastAsiaTheme="majorEastAsia" w:hAnsi="Calibri" w:cs="Calibri"/>
      <w:bCs/>
      <w:color w:val="000000"/>
      <w:spacing w:val="20"/>
      <w:sz w:val="32"/>
      <w:szCs w:val="28"/>
      <w:u w:color="000000"/>
    </w:rPr>
  </w:style>
  <w:style w:type="character" w:customStyle="1" w:styleId="Heading2Char">
    <w:name w:val="Heading 2 Char"/>
    <w:basedOn w:val="DefaultParagraphFont"/>
    <w:link w:val="Heading2"/>
    <w:rsid w:val="00422447"/>
    <w:rPr>
      <w:rFonts w:ascii="Calibri" w:eastAsiaTheme="majorEastAsia" w:hAnsi="Calibri" w:cs="Calibri"/>
      <w:b/>
      <w:color w:val="000000"/>
      <w:sz w:val="24"/>
      <w:szCs w:val="26"/>
      <w:u w:color="000000"/>
    </w:rPr>
  </w:style>
  <w:style w:type="character" w:customStyle="1" w:styleId="Heading3Char">
    <w:name w:val="Heading 3 Char"/>
    <w:basedOn w:val="DefaultParagraphFont"/>
    <w:link w:val="Heading3"/>
    <w:rsid w:val="00422447"/>
    <w:rPr>
      <w:rFonts w:ascii="Calibri" w:eastAsiaTheme="majorEastAsia" w:hAnsi="Calibri" w:cs="Calibri"/>
      <w:b/>
      <w:bCs/>
      <w:color w:val="000000"/>
      <w:sz w:val="20"/>
      <w:szCs w:val="26"/>
      <w:u w:color="000000"/>
    </w:rPr>
  </w:style>
  <w:style w:type="character" w:customStyle="1" w:styleId="Heading4Char">
    <w:name w:val="Heading 4 Char"/>
    <w:basedOn w:val="DefaultParagraphFont"/>
    <w:link w:val="Heading4"/>
    <w:uiPriority w:val="9"/>
    <w:rsid w:val="00422447"/>
    <w:rPr>
      <w:rFonts w:ascii="Calibri" w:eastAsiaTheme="majorEastAsia" w:hAnsi="Calibri" w:cs="Calibri"/>
      <w:b/>
      <w:iCs/>
      <w:color w:val="5A4A61"/>
      <w:sz w:val="20"/>
      <w:szCs w:val="26"/>
      <w:u w:color="000000"/>
    </w:rPr>
  </w:style>
  <w:style w:type="character" w:customStyle="1" w:styleId="Heading5Char">
    <w:name w:val="Heading 5 Char"/>
    <w:basedOn w:val="DefaultParagraphFont"/>
    <w:link w:val="Heading5"/>
    <w:uiPriority w:val="9"/>
    <w:semiHidden/>
    <w:rsid w:val="00422447"/>
    <w:rPr>
      <w:rFonts w:ascii="Calibri" w:eastAsiaTheme="majorEastAsia" w:hAnsi="Calibri" w:cs="Calibri"/>
      <w:b/>
      <w:iCs/>
      <w:color w:val="000000"/>
      <w:sz w:val="20"/>
      <w:szCs w:val="26"/>
      <w:u w:color="000000"/>
    </w:rPr>
  </w:style>
  <w:style w:type="paragraph" w:styleId="Header">
    <w:name w:val="header"/>
    <w:basedOn w:val="Normal"/>
    <w:link w:val="HeaderChar"/>
    <w:uiPriority w:val="99"/>
    <w:semiHidden/>
    <w:unhideWhenUsed/>
    <w:rsid w:val="0042244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22447"/>
  </w:style>
  <w:style w:type="paragraph" w:customStyle="1" w:styleId="NormalBase">
    <w:name w:val="Normal Base"/>
    <w:rsid w:val="00422447"/>
    <w:pPr>
      <w:spacing w:after="0" w:line="240" w:lineRule="auto"/>
    </w:pPr>
    <w:rPr>
      <w:rFonts w:ascii="Calibri" w:hAnsi="Calibri" w:cs="Calibri"/>
      <w:color w:val="000000"/>
      <w:sz w:val="20"/>
      <w:u w:color="000000"/>
    </w:rPr>
  </w:style>
  <w:style w:type="paragraph" w:customStyle="1" w:styleId="FooterReport">
    <w:name w:val="Footer: Report"/>
    <w:basedOn w:val="Normal"/>
    <w:semiHidden/>
    <w:unhideWhenUsed/>
    <w:rsid w:val="00422447"/>
    <w:pPr>
      <w:tabs>
        <w:tab w:val="center" w:pos="5329"/>
      </w:tabs>
      <w:spacing w:after="0" w:line="240" w:lineRule="auto"/>
      <w:jc w:val="center"/>
    </w:pPr>
    <w:rPr>
      <w:rFonts w:ascii="Calibri" w:hAnsi="Calibri" w:cs="Calibri"/>
      <w:b/>
      <w:color w:val="FFFFFF"/>
      <w:sz w:val="20"/>
      <w:u w:color="000000"/>
    </w:rPr>
  </w:style>
  <w:style w:type="paragraph" w:customStyle="1" w:styleId="FooterCode">
    <w:name w:val="Footer: Code"/>
    <w:basedOn w:val="Normal"/>
    <w:qFormat/>
    <w:rsid w:val="00422447"/>
    <w:pPr>
      <w:spacing w:before="560" w:after="1080" w:line="240" w:lineRule="auto"/>
      <w:ind w:right="-992"/>
      <w:jc w:val="right"/>
    </w:pPr>
    <w:rPr>
      <w:rFonts w:ascii="Calibri" w:hAnsi="Calibri" w:cs="Calibri"/>
      <w:color w:val="000000"/>
      <w:sz w:val="14"/>
      <w:u w:color="000000"/>
    </w:rPr>
  </w:style>
  <w:style w:type="paragraph" w:customStyle="1" w:styleId="FooterBase">
    <w:name w:val="Footer: Base"/>
    <w:basedOn w:val="Normal"/>
    <w:qFormat/>
    <w:rsid w:val="00422447"/>
    <w:pPr>
      <w:spacing w:after="0" w:line="240" w:lineRule="auto"/>
    </w:pPr>
    <w:rPr>
      <w:rFonts w:ascii="Times New Roman" w:eastAsiaTheme="minorEastAsia" w:hAnsi="Times New Roman" w:cs="Times New Roman"/>
      <w:sz w:val="14"/>
      <w:szCs w:val="24"/>
      <w:u w:color="000000"/>
      <w:lang w:val="en-US"/>
    </w:rPr>
  </w:style>
  <w:style w:type="character" w:styleId="Hyperlink">
    <w:name w:val="Hyperlink"/>
    <w:basedOn w:val="DefaultParagraphFont"/>
    <w:uiPriority w:val="99"/>
    <w:unhideWhenUsed/>
    <w:rsid w:val="00422447"/>
    <w:rPr>
      <w:color w:val="0000FF" w:themeColor="hyperlink"/>
      <w:u w:val="single"/>
    </w:rPr>
  </w:style>
  <w:style w:type="paragraph" w:styleId="BodyText">
    <w:name w:val="Body Text"/>
    <w:basedOn w:val="Normal"/>
    <w:link w:val="BodyTextChar"/>
    <w:uiPriority w:val="99"/>
    <w:semiHidden/>
    <w:unhideWhenUsed/>
    <w:rsid w:val="00422447"/>
    <w:pPr>
      <w:spacing w:after="120"/>
    </w:pPr>
  </w:style>
  <w:style w:type="character" w:customStyle="1" w:styleId="BodyTextChar">
    <w:name w:val="Body Text Char"/>
    <w:basedOn w:val="DefaultParagraphFont"/>
    <w:link w:val="BodyText"/>
    <w:uiPriority w:val="99"/>
    <w:semiHidden/>
    <w:rsid w:val="00422447"/>
  </w:style>
  <w:style w:type="character" w:styleId="Emphasis">
    <w:name w:val="Emphasis"/>
    <w:basedOn w:val="DefaultParagraphFont"/>
    <w:uiPriority w:val="20"/>
    <w:qFormat/>
    <w:rsid w:val="00422447"/>
    <w:rPr>
      <w:i/>
      <w:iCs/>
    </w:rPr>
  </w:style>
  <w:style w:type="paragraph" w:styleId="NormalWeb">
    <w:name w:val="Normal (Web)"/>
    <w:basedOn w:val="Normal"/>
    <w:uiPriority w:val="99"/>
    <w:semiHidden/>
    <w:unhideWhenUsed/>
    <w:rsid w:val="00F04BE7"/>
    <w:pPr>
      <w:spacing w:after="0" w:line="240" w:lineRule="auto"/>
    </w:pPr>
    <w:rPr>
      <w:rFonts w:ascii="Times New Roman" w:hAnsi="Times New Roman" w:cs="Times New Roman"/>
      <w:sz w:val="24"/>
      <w:szCs w:val="24"/>
      <w:lang w:eastAsia="en-AU"/>
    </w:rPr>
  </w:style>
  <w:style w:type="paragraph" w:styleId="ListParagraph">
    <w:name w:val="List Paragraph"/>
    <w:basedOn w:val="Normal"/>
    <w:uiPriority w:val="34"/>
    <w:qFormat/>
    <w:rsid w:val="000C58B3"/>
    <w:pPr>
      <w:ind w:left="720"/>
      <w:contextualSpacing/>
    </w:pPr>
  </w:style>
  <w:style w:type="character" w:customStyle="1" w:styleId="highlight">
    <w:name w:val="highlight"/>
    <w:basedOn w:val="DefaultParagraphFont"/>
    <w:rsid w:val="00940517"/>
  </w:style>
  <w:style w:type="paragraph" w:styleId="BalloonText">
    <w:name w:val="Balloon Text"/>
    <w:basedOn w:val="Normal"/>
    <w:link w:val="BalloonTextChar"/>
    <w:uiPriority w:val="99"/>
    <w:semiHidden/>
    <w:unhideWhenUsed/>
    <w:rsid w:val="00D032B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2B6"/>
    <w:rPr>
      <w:rFonts w:ascii="Lucida Grande" w:hAnsi="Lucida Grande" w:cs="Lucida Grande"/>
      <w:sz w:val="18"/>
      <w:szCs w:val="18"/>
    </w:rPr>
  </w:style>
  <w:style w:type="character" w:styleId="FollowedHyperlink">
    <w:name w:val="FollowedHyperlink"/>
    <w:basedOn w:val="DefaultParagraphFont"/>
    <w:uiPriority w:val="99"/>
    <w:semiHidden/>
    <w:unhideWhenUsed/>
    <w:rsid w:val="00E30ED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447"/>
  </w:style>
  <w:style w:type="paragraph" w:styleId="Heading1">
    <w:name w:val="heading 1"/>
    <w:basedOn w:val="Normal"/>
    <w:next w:val="BodyText"/>
    <w:link w:val="Heading1Char"/>
    <w:unhideWhenUsed/>
    <w:qFormat/>
    <w:rsid w:val="00422447"/>
    <w:pPr>
      <w:keepNext/>
      <w:keepLines/>
      <w:numPr>
        <w:numId w:val="1"/>
      </w:numPr>
      <w:tabs>
        <w:tab w:val="clear" w:pos="1134"/>
      </w:tabs>
      <w:spacing w:after="400" w:line="320" w:lineRule="atLeast"/>
      <w:outlineLvl w:val="0"/>
    </w:pPr>
    <w:rPr>
      <w:rFonts w:ascii="Calibri" w:eastAsiaTheme="majorEastAsia" w:hAnsi="Calibri" w:cs="Calibri"/>
      <w:bCs/>
      <w:color w:val="000000"/>
      <w:spacing w:val="20"/>
      <w:sz w:val="32"/>
      <w:szCs w:val="28"/>
      <w:u w:color="000000"/>
    </w:rPr>
  </w:style>
  <w:style w:type="paragraph" w:styleId="Heading2">
    <w:name w:val="heading 2"/>
    <w:basedOn w:val="Heading1"/>
    <w:next w:val="BodyText"/>
    <w:link w:val="Heading2Char"/>
    <w:unhideWhenUsed/>
    <w:qFormat/>
    <w:rsid w:val="00422447"/>
    <w:pPr>
      <w:numPr>
        <w:ilvl w:val="1"/>
      </w:numPr>
      <w:tabs>
        <w:tab w:val="clear" w:pos="1134"/>
      </w:tabs>
      <w:spacing w:before="320" w:line="280" w:lineRule="atLeast"/>
      <w:outlineLvl w:val="1"/>
    </w:pPr>
    <w:rPr>
      <w:b/>
      <w:bCs w:val="0"/>
      <w:spacing w:val="0"/>
      <w:sz w:val="24"/>
      <w:szCs w:val="26"/>
    </w:rPr>
  </w:style>
  <w:style w:type="paragraph" w:styleId="Heading3">
    <w:name w:val="heading 3"/>
    <w:basedOn w:val="Heading2"/>
    <w:next w:val="BodyText"/>
    <w:link w:val="Heading3Char"/>
    <w:unhideWhenUsed/>
    <w:qFormat/>
    <w:rsid w:val="00422447"/>
    <w:pPr>
      <w:numPr>
        <w:ilvl w:val="2"/>
      </w:numPr>
      <w:tabs>
        <w:tab w:val="clear" w:pos="1134"/>
      </w:tabs>
      <w:spacing w:before="240"/>
      <w:outlineLvl w:val="2"/>
    </w:pPr>
    <w:rPr>
      <w:bCs/>
      <w:sz w:val="20"/>
    </w:rPr>
  </w:style>
  <w:style w:type="paragraph" w:styleId="Heading4">
    <w:name w:val="heading 4"/>
    <w:basedOn w:val="Heading3"/>
    <w:next w:val="BodyText"/>
    <w:link w:val="Heading4Char"/>
    <w:uiPriority w:val="9"/>
    <w:unhideWhenUsed/>
    <w:qFormat/>
    <w:rsid w:val="00422447"/>
    <w:pPr>
      <w:numPr>
        <w:ilvl w:val="3"/>
      </w:numPr>
      <w:tabs>
        <w:tab w:val="clear" w:pos="1134"/>
      </w:tabs>
      <w:outlineLvl w:val="3"/>
    </w:pPr>
    <w:rPr>
      <w:bCs w:val="0"/>
      <w:iCs/>
      <w:color w:val="5A4A61"/>
    </w:rPr>
  </w:style>
  <w:style w:type="paragraph" w:styleId="Heading5">
    <w:name w:val="heading 5"/>
    <w:basedOn w:val="Heading4"/>
    <w:next w:val="BodyText"/>
    <w:link w:val="Heading5Char"/>
    <w:uiPriority w:val="9"/>
    <w:semiHidden/>
    <w:unhideWhenUsed/>
    <w:qFormat/>
    <w:rsid w:val="00422447"/>
    <w:pPr>
      <w:numPr>
        <w:ilvl w:val="4"/>
      </w:numPr>
      <w:tabs>
        <w:tab w:val="left" w:pos="1502"/>
      </w:tabs>
      <w:spacing w:before="120"/>
      <w:outlineLvl w:val="4"/>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447"/>
    <w:rPr>
      <w:rFonts w:ascii="Calibri" w:eastAsiaTheme="majorEastAsia" w:hAnsi="Calibri" w:cs="Calibri"/>
      <w:bCs/>
      <w:color w:val="000000"/>
      <w:spacing w:val="20"/>
      <w:sz w:val="32"/>
      <w:szCs w:val="28"/>
      <w:u w:color="000000"/>
    </w:rPr>
  </w:style>
  <w:style w:type="character" w:customStyle="1" w:styleId="Heading2Char">
    <w:name w:val="Heading 2 Char"/>
    <w:basedOn w:val="DefaultParagraphFont"/>
    <w:link w:val="Heading2"/>
    <w:rsid w:val="00422447"/>
    <w:rPr>
      <w:rFonts w:ascii="Calibri" w:eastAsiaTheme="majorEastAsia" w:hAnsi="Calibri" w:cs="Calibri"/>
      <w:b/>
      <w:color w:val="000000"/>
      <w:sz w:val="24"/>
      <w:szCs w:val="26"/>
      <w:u w:color="000000"/>
    </w:rPr>
  </w:style>
  <w:style w:type="character" w:customStyle="1" w:styleId="Heading3Char">
    <w:name w:val="Heading 3 Char"/>
    <w:basedOn w:val="DefaultParagraphFont"/>
    <w:link w:val="Heading3"/>
    <w:rsid w:val="00422447"/>
    <w:rPr>
      <w:rFonts w:ascii="Calibri" w:eastAsiaTheme="majorEastAsia" w:hAnsi="Calibri" w:cs="Calibri"/>
      <w:b/>
      <w:bCs/>
      <w:color w:val="000000"/>
      <w:sz w:val="20"/>
      <w:szCs w:val="26"/>
      <w:u w:color="000000"/>
    </w:rPr>
  </w:style>
  <w:style w:type="character" w:customStyle="1" w:styleId="Heading4Char">
    <w:name w:val="Heading 4 Char"/>
    <w:basedOn w:val="DefaultParagraphFont"/>
    <w:link w:val="Heading4"/>
    <w:uiPriority w:val="9"/>
    <w:rsid w:val="00422447"/>
    <w:rPr>
      <w:rFonts w:ascii="Calibri" w:eastAsiaTheme="majorEastAsia" w:hAnsi="Calibri" w:cs="Calibri"/>
      <w:b/>
      <w:iCs/>
      <w:color w:val="5A4A61"/>
      <w:sz w:val="20"/>
      <w:szCs w:val="26"/>
      <w:u w:color="000000"/>
    </w:rPr>
  </w:style>
  <w:style w:type="character" w:customStyle="1" w:styleId="Heading5Char">
    <w:name w:val="Heading 5 Char"/>
    <w:basedOn w:val="DefaultParagraphFont"/>
    <w:link w:val="Heading5"/>
    <w:uiPriority w:val="9"/>
    <w:semiHidden/>
    <w:rsid w:val="00422447"/>
    <w:rPr>
      <w:rFonts w:ascii="Calibri" w:eastAsiaTheme="majorEastAsia" w:hAnsi="Calibri" w:cs="Calibri"/>
      <w:b/>
      <w:iCs/>
      <w:color w:val="000000"/>
      <w:sz w:val="20"/>
      <w:szCs w:val="26"/>
      <w:u w:color="000000"/>
    </w:rPr>
  </w:style>
  <w:style w:type="paragraph" w:styleId="Header">
    <w:name w:val="header"/>
    <w:basedOn w:val="Normal"/>
    <w:link w:val="HeaderChar"/>
    <w:uiPriority w:val="99"/>
    <w:semiHidden/>
    <w:unhideWhenUsed/>
    <w:rsid w:val="0042244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22447"/>
  </w:style>
  <w:style w:type="paragraph" w:customStyle="1" w:styleId="NormalBase">
    <w:name w:val="Normal Base"/>
    <w:rsid w:val="00422447"/>
    <w:pPr>
      <w:spacing w:after="0" w:line="240" w:lineRule="auto"/>
    </w:pPr>
    <w:rPr>
      <w:rFonts w:ascii="Calibri" w:hAnsi="Calibri" w:cs="Calibri"/>
      <w:color w:val="000000"/>
      <w:sz w:val="20"/>
      <w:u w:color="000000"/>
    </w:rPr>
  </w:style>
  <w:style w:type="paragraph" w:customStyle="1" w:styleId="FooterReport">
    <w:name w:val="Footer: Report"/>
    <w:basedOn w:val="Normal"/>
    <w:semiHidden/>
    <w:unhideWhenUsed/>
    <w:rsid w:val="00422447"/>
    <w:pPr>
      <w:tabs>
        <w:tab w:val="center" w:pos="5329"/>
      </w:tabs>
      <w:spacing w:after="0" w:line="240" w:lineRule="auto"/>
      <w:jc w:val="center"/>
    </w:pPr>
    <w:rPr>
      <w:rFonts w:ascii="Calibri" w:hAnsi="Calibri" w:cs="Calibri"/>
      <w:b/>
      <w:color w:val="FFFFFF"/>
      <w:sz w:val="20"/>
      <w:u w:color="000000"/>
    </w:rPr>
  </w:style>
  <w:style w:type="paragraph" w:customStyle="1" w:styleId="FooterCode">
    <w:name w:val="Footer: Code"/>
    <w:basedOn w:val="Normal"/>
    <w:qFormat/>
    <w:rsid w:val="00422447"/>
    <w:pPr>
      <w:spacing w:before="560" w:after="1080" w:line="240" w:lineRule="auto"/>
      <w:ind w:right="-992"/>
      <w:jc w:val="right"/>
    </w:pPr>
    <w:rPr>
      <w:rFonts w:ascii="Calibri" w:hAnsi="Calibri" w:cs="Calibri"/>
      <w:color w:val="000000"/>
      <w:sz w:val="14"/>
      <w:u w:color="000000"/>
    </w:rPr>
  </w:style>
  <w:style w:type="paragraph" w:customStyle="1" w:styleId="FooterBase">
    <w:name w:val="Footer: Base"/>
    <w:basedOn w:val="Normal"/>
    <w:qFormat/>
    <w:rsid w:val="00422447"/>
    <w:pPr>
      <w:spacing w:after="0" w:line="240" w:lineRule="auto"/>
    </w:pPr>
    <w:rPr>
      <w:rFonts w:ascii="Times New Roman" w:eastAsiaTheme="minorEastAsia" w:hAnsi="Times New Roman" w:cs="Times New Roman"/>
      <w:sz w:val="14"/>
      <w:szCs w:val="24"/>
      <w:u w:color="000000"/>
      <w:lang w:val="en-US"/>
    </w:rPr>
  </w:style>
  <w:style w:type="character" w:styleId="Hyperlink">
    <w:name w:val="Hyperlink"/>
    <w:basedOn w:val="DefaultParagraphFont"/>
    <w:uiPriority w:val="99"/>
    <w:unhideWhenUsed/>
    <w:rsid w:val="00422447"/>
    <w:rPr>
      <w:color w:val="0000FF" w:themeColor="hyperlink"/>
      <w:u w:val="single"/>
    </w:rPr>
  </w:style>
  <w:style w:type="paragraph" w:styleId="BodyText">
    <w:name w:val="Body Text"/>
    <w:basedOn w:val="Normal"/>
    <w:link w:val="BodyTextChar"/>
    <w:uiPriority w:val="99"/>
    <w:semiHidden/>
    <w:unhideWhenUsed/>
    <w:rsid w:val="00422447"/>
    <w:pPr>
      <w:spacing w:after="120"/>
    </w:pPr>
  </w:style>
  <w:style w:type="character" w:customStyle="1" w:styleId="BodyTextChar">
    <w:name w:val="Body Text Char"/>
    <w:basedOn w:val="DefaultParagraphFont"/>
    <w:link w:val="BodyText"/>
    <w:uiPriority w:val="99"/>
    <w:semiHidden/>
    <w:rsid w:val="00422447"/>
  </w:style>
  <w:style w:type="character" w:styleId="Emphasis">
    <w:name w:val="Emphasis"/>
    <w:basedOn w:val="DefaultParagraphFont"/>
    <w:uiPriority w:val="20"/>
    <w:qFormat/>
    <w:rsid w:val="00422447"/>
    <w:rPr>
      <w:i/>
      <w:iCs/>
    </w:rPr>
  </w:style>
  <w:style w:type="paragraph" w:styleId="NormalWeb">
    <w:name w:val="Normal (Web)"/>
    <w:basedOn w:val="Normal"/>
    <w:uiPriority w:val="99"/>
    <w:semiHidden/>
    <w:unhideWhenUsed/>
    <w:rsid w:val="00F04BE7"/>
    <w:pPr>
      <w:spacing w:after="0" w:line="240" w:lineRule="auto"/>
    </w:pPr>
    <w:rPr>
      <w:rFonts w:ascii="Times New Roman" w:hAnsi="Times New Roman" w:cs="Times New Roman"/>
      <w:sz w:val="24"/>
      <w:szCs w:val="24"/>
      <w:lang w:eastAsia="en-AU"/>
    </w:rPr>
  </w:style>
  <w:style w:type="paragraph" w:styleId="ListParagraph">
    <w:name w:val="List Paragraph"/>
    <w:basedOn w:val="Normal"/>
    <w:uiPriority w:val="34"/>
    <w:qFormat/>
    <w:rsid w:val="000C58B3"/>
    <w:pPr>
      <w:ind w:left="720"/>
      <w:contextualSpacing/>
    </w:pPr>
  </w:style>
  <w:style w:type="character" w:customStyle="1" w:styleId="highlight">
    <w:name w:val="highlight"/>
    <w:basedOn w:val="DefaultParagraphFont"/>
    <w:rsid w:val="00940517"/>
  </w:style>
  <w:style w:type="paragraph" w:styleId="BalloonText">
    <w:name w:val="Balloon Text"/>
    <w:basedOn w:val="Normal"/>
    <w:link w:val="BalloonTextChar"/>
    <w:uiPriority w:val="99"/>
    <w:semiHidden/>
    <w:unhideWhenUsed/>
    <w:rsid w:val="00D032B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2B6"/>
    <w:rPr>
      <w:rFonts w:ascii="Lucida Grande" w:hAnsi="Lucida Grande" w:cs="Lucida Grande"/>
      <w:sz w:val="18"/>
      <w:szCs w:val="18"/>
    </w:rPr>
  </w:style>
  <w:style w:type="character" w:styleId="FollowedHyperlink">
    <w:name w:val="FollowedHyperlink"/>
    <w:basedOn w:val="DefaultParagraphFont"/>
    <w:uiPriority w:val="99"/>
    <w:semiHidden/>
    <w:unhideWhenUsed/>
    <w:rsid w:val="00E30E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2302">
      <w:bodyDiv w:val="1"/>
      <w:marLeft w:val="0"/>
      <w:marRight w:val="0"/>
      <w:marTop w:val="0"/>
      <w:marBottom w:val="0"/>
      <w:divBdr>
        <w:top w:val="none" w:sz="0" w:space="0" w:color="auto"/>
        <w:left w:val="none" w:sz="0" w:space="0" w:color="auto"/>
        <w:bottom w:val="none" w:sz="0" w:space="0" w:color="auto"/>
        <w:right w:val="none" w:sz="0" w:space="0" w:color="auto"/>
      </w:divBdr>
    </w:div>
    <w:div w:id="71512676">
      <w:bodyDiv w:val="1"/>
      <w:marLeft w:val="0"/>
      <w:marRight w:val="0"/>
      <w:marTop w:val="0"/>
      <w:marBottom w:val="0"/>
      <w:divBdr>
        <w:top w:val="none" w:sz="0" w:space="0" w:color="auto"/>
        <w:left w:val="none" w:sz="0" w:space="0" w:color="auto"/>
        <w:bottom w:val="none" w:sz="0" w:space="0" w:color="auto"/>
        <w:right w:val="none" w:sz="0" w:space="0" w:color="auto"/>
      </w:divBdr>
    </w:div>
    <w:div w:id="388070148">
      <w:bodyDiv w:val="1"/>
      <w:marLeft w:val="0"/>
      <w:marRight w:val="0"/>
      <w:marTop w:val="0"/>
      <w:marBottom w:val="0"/>
      <w:divBdr>
        <w:top w:val="none" w:sz="0" w:space="0" w:color="auto"/>
        <w:left w:val="none" w:sz="0" w:space="0" w:color="auto"/>
        <w:bottom w:val="none" w:sz="0" w:space="0" w:color="auto"/>
        <w:right w:val="none" w:sz="0" w:space="0" w:color="auto"/>
      </w:divBdr>
    </w:div>
    <w:div w:id="415713131">
      <w:bodyDiv w:val="1"/>
      <w:marLeft w:val="0"/>
      <w:marRight w:val="0"/>
      <w:marTop w:val="0"/>
      <w:marBottom w:val="0"/>
      <w:divBdr>
        <w:top w:val="none" w:sz="0" w:space="0" w:color="auto"/>
        <w:left w:val="none" w:sz="0" w:space="0" w:color="auto"/>
        <w:bottom w:val="none" w:sz="0" w:space="0" w:color="auto"/>
        <w:right w:val="none" w:sz="0" w:space="0" w:color="auto"/>
      </w:divBdr>
    </w:div>
    <w:div w:id="432361498">
      <w:bodyDiv w:val="1"/>
      <w:marLeft w:val="0"/>
      <w:marRight w:val="0"/>
      <w:marTop w:val="0"/>
      <w:marBottom w:val="0"/>
      <w:divBdr>
        <w:top w:val="none" w:sz="0" w:space="0" w:color="auto"/>
        <w:left w:val="none" w:sz="0" w:space="0" w:color="auto"/>
        <w:bottom w:val="none" w:sz="0" w:space="0" w:color="auto"/>
        <w:right w:val="none" w:sz="0" w:space="0" w:color="auto"/>
      </w:divBdr>
    </w:div>
    <w:div w:id="882444134">
      <w:bodyDiv w:val="1"/>
      <w:marLeft w:val="0"/>
      <w:marRight w:val="0"/>
      <w:marTop w:val="0"/>
      <w:marBottom w:val="0"/>
      <w:divBdr>
        <w:top w:val="none" w:sz="0" w:space="0" w:color="auto"/>
        <w:left w:val="none" w:sz="0" w:space="0" w:color="auto"/>
        <w:bottom w:val="none" w:sz="0" w:space="0" w:color="auto"/>
        <w:right w:val="none" w:sz="0" w:space="0" w:color="auto"/>
      </w:divBdr>
      <w:divsChild>
        <w:div w:id="1251086289">
          <w:marLeft w:val="0"/>
          <w:marRight w:val="0"/>
          <w:marTop w:val="0"/>
          <w:marBottom w:val="0"/>
          <w:divBdr>
            <w:top w:val="none" w:sz="0" w:space="0" w:color="auto"/>
            <w:left w:val="none" w:sz="0" w:space="0" w:color="auto"/>
            <w:bottom w:val="none" w:sz="0" w:space="0" w:color="auto"/>
            <w:right w:val="none" w:sz="0" w:space="0" w:color="auto"/>
          </w:divBdr>
        </w:div>
        <w:div w:id="1119489260">
          <w:marLeft w:val="0"/>
          <w:marRight w:val="0"/>
          <w:marTop w:val="0"/>
          <w:marBottom w:val="0"/>
          <w:divBdr>
            <w:top w:val="none" w:sz="0" w:space="0" w:color="auto"/>
            <w:left w:val="none" w:sz="0" w:space="0" w:color="auto"/>
            <w:bottom w:val="none" w:sz="0" w:space="0" w:color="auto"/>
            <w:right w:val="none" w:sz="0" w:space="0" w:color="auto"/>
          </w:divBdr>
        </w:div>
        <w:div w:id="1115103181">
          <w:marLeft w:val="0"/>
          <w:marRight w:val="0"/>
          <w:marTop w:val="0"/>
          <w:marBottom w:val="0"/>
          <w:divBdr>
            <w:top w:val="none" w:sz="0" w:space="0" w:color="auto"/>
            <w:left w:val="none" w:sz="0" w:space="0" w:color="auto"/>
            <w:bottom w:val="none" w:sz="0" w:space="0" w:color="auto"/>
            <w:right w:val="none" w:sz="0" w:space="0" w:color="auto"/>
          </w:divBdr>
        </w:div>
        <w:div w:id="135298320">
          <w:marLeft w:val="0"/>
          <w:marRight w:val="0"/>
          <w:marTop w:val="0"/>
          <w:marBottom w:val="0"/>
          <w:divBdr>
            <w:top w:val="none" w:sz="0" w:space="0" w:color="auto"/>
            <w:left w:val="none" w:sz="0" w:space="0" w:color="auto"/>
            <w:bottom w:val="none" w:sz="0" w:space="0" w:color="auto"/>
            <w:right w:val="none" w:sz="0" w:space="0" w:color="auto"/>
          </w:divBdr>
        </w:div>
        <w:div w:id="7486949">
          <w:marLeft w:val="0"/>
          <w:marRight w:val="0"/>
          <w:marTop w:val="0"/>
          <w:marBottom w:val="0"/>
          <w:divBdr>
            <w:top w:val="none" w:sz="0" w:space="0" w:color="auto"/>
            <w:left w:val="none" w:sz="0" w:space="0" w:color="auto"/>
            <w:bottom w:val="none" w:sz="0" w:space="0" w:color="auto"/>
            <w:right w:val="none" w:sz="0" w:space="0" w:color="auto"/>
          </w:divBdr>
        </w:div>
        <w:div w:id="375668521">
          <w:marLeft w:val="0"/>
          <w:marRight w:val="0"/>
          <w:marTop w:val="0"/>
          <w:marBottom w:val="0"/>
          <w:divBdr>
            <w:top w:val="none" w:sz="0" w:space="0" w:color="auto"/>
            <w:left w:val="none" w:sz="0" w:space="0" w:color="auto"/>
            <w:bottom w:val="none" w:sz="0" w:space="0" w:color="auto"/>
            <w:right w:val="none" w:sz="0" w:space="0" w:color="auto"/>
          </w:divBdr>
        </w:div>
      </w:divsChild>
    </w:div>
    <w:div w:id="899898808">
      <w:bodyDiv w:val="1"/>
      <w:marLeft w:val="0"/>
      <w:marRight w:val="0"/>
      <w:marTop w:val="0"/>
      <w:marBottom w:val="0"/>
      <w:divBdr>
        <w:top w:val="none" w:sz="0" w:space="0" w:color="auto"/>
        <w:left w:val="none" w:sz="0" w:space="0" w:color="auto"/>
        <w:bottom w:val="none" w:sz="0" w:space="0" w:color="auto"/>
        <w:right w:val="none" w:sz="0" w:space="0" w:color="auto"/>
      </w:divBdr>
    </w:div>
    <w:div w:id="944842745">
      <w:bodyDiv w:val="1"/>
      <w:marLeft w:val="0"/>
      <w:marRight w:val="0"/>
      <w:marTop w:val="0"/>
      <w:marBottom w:val="0"/>
      <w:divBdr>
        <w:top w:val="none" w:sz="0" w:space="0" w:color="auto"/>
        <w:left w:val="none" w:sz="0" w:space="0" w:color="auto"/>
        <w:bottom w:val="none" w:sz="0" w:space="0" w:color="auto"/>
        <w:right w:val="none" w:sz="0" w:space="0" w:color="auto"/>
      </w:divBdr>
      <w:divsChild>
        <w:div w:id="1747461863">
          <w:marLeft w:val="0"/>
          <w:marRight w:val="0"/>
          <w:marTop w:val="0"/>
          <w:marBottom w:val="0"/>
          <w:divBdr>
            <w:top w:val="none" w:sz="0" w:space="0" w:color="auto"/>
            <w:left w:val="none" w:sz="0" w:space="0" w:color="auto"/>
            <w:bottom w:val="none" w:sz="0" w:space="0" w:color="auto"/>
            <w:right w:val="none" w:sz="0" w:space="0" w:color="auto"/>
          </w:divBdr>
        </w:div>
        <w:div w:id="2055226186">
          <w:marLeft w:val="0"/>
          <w:marRight w:val="0"/>
          <w:marTop w:val="0"/>
          <w:marBottom w:val="0"/>
          <w:divBdr>
            <w:top w:val="none" w:sz="0" w:space="0" w:color="auto"/>
            <w:left w:val="none" w:sz="0" w:space="0" w:color="auto"/>
            <w:bottom w:val="none" w:sz="0" w:space="0" w:color="auto"/>
            <w:right w:val="none" w:sz="0" w:space="0" w:color="auto"/>
          </w:divBdr>
        </w:div>
        <w:div w:id="2105570266">
          <w:marLeft w:val="0"/>
          <w:marRight w:val="0"/>
          <w:marTop w:val="0"/>
          <w:marBottom w:val="0"/>
          <w:divBdr>
            <w:top w:val="none" w:sz="0" w:space="0" w:color="auto"/>
            <w:left w:val="none" w:sz="0" w:space="0" w:color="auto"/>
            <w:bottom w:val="none" w:sz="0" w:space="0" w:color="auto"/>
            <w:right w:val="none" w:sz="0" w:space="0" w:color="auto"/>
          </w:divBdr>
        </w:div>
        <w:div w:id="649018061">
          <w:marLeft w:val="0"/>
          <w:marRight w:val="0"/>
          <w:marTop w:val="0"/>
          <w:marBottom w:val="0"/>
          <w:divBdr>
            <w:top w:val="none" w:sz="0" w:space="0" w:color="auto"/>
            <w:left w:val="none" w:sz="0" w:space="0" w:color="auto"/>
            <w:bottom w:val="none" w:sz="0" w:space="0" w:color="auto"/>
            <w:right w:val="none" w:sz="0" w:space="0" w:color="auto"/>
          </w:divBdr>
        </w:div>
        <w:div w:id="1924534665">
          <w:marLeft w:val="0"/>
          <w:marRight w:val="0"/>
          <w:marTop w:val="0"/>
          <w:marBottom w:val="0"/>
          <w:divBdr>
            <w:top w:val="none" w:sz="0" w:space="0" w:color="auto"/>
            <w:left w:val="none" w:sz="0" w:space="0" w:color="auto"/>
            <w:bottom w:val="none" w:sz="0" w:space="0" w:color="auto"/>
            <w:right w:val="none" w:sz="0" w:space="0" w:color="auto"/>
          </w:divBdr>
        </w:div>
        <w:div w:id="1411077298">
          <w:marLeft w:val="0"/>
          <w:marRight w:val="0"/>
          <w:marTop w:val="0"/>
          <w:marBottom w:val="0"/>
          <w:divBdr>
            <w:top w:val="none" w:sz="0" w:space="0" w:color="auto"/>
            <w:left w:val="none" w:sz="0" w:space="0" w:color="auto"/>
            <w:bottom w:val="none" w:sz="0" w:space="0" w:color="auto"/>
            <w:right w:val="none" w:sz="0" w:space="0" w:color="auto"/>
          </w:divBdr>
        </w:div>
        <w:div w:id="1633052080">
          <w:marLeft w:val="0"/>
          <w:marRight w:val="0"/>
          <w:marTop w:val="0"/>
          <w:marBottom w:val="0"/>
          <w:divBdr>
            <w:top w:val="none" w:sz="0" w:space="0" w:color="auto"/>
            <w:left w:val="none" w:sz="0" w:space="0" w:color="auto"/>
            <w:bottom w:val="none" w:sz="0" w:space="0" w:color="auto"/>
            <w:right w:val="none" w:sz="0" w:space="0" w:color="auto"/>
          </w:divBdr>
        </w:div>
      </w:divsChild>
    </w:div>
    <w:div w:id="1049299814">
      <w:bodyDiv w:val="1"/>
      <w:marLeft w:val="0"/>
      <w:marRight w:val="0"/>
      <w:marTop w:val="0"/>
      <w:marBottom w:val="0"/>
      <w:divBdr>
        <w:top w:val="none" w:sz="0" w:space="0" w:color="auto"/>
        <w:left w:val="none" w:sz="0" w:space="0" w:color="auto"/>
        <w:bottom w:val="none" w:sz="0" w:space="0" w:color="auto"/>
        <w:right w:val="none" w:sz="0" w:space="0" w:color="auto"/>
      </w:divBdr>
      <w:divsChild>
        <w:div w:id="348718449">
          <w:marLeft w:val="0"/>
          <w:marRight w:val="0"/>
          <w:marTop w:val="0"/>
          <w:marBottom w:val="0"/>
          <w:divBdr>
            <w:top w:val="none" w:sz="0" w:space="0" w:color="auto"/>
            <w:left w:val="none" w:sz="0" w:space="0" w:color="auto"/>
            <w:bottom w:val="none" w:sz="0" w:space="0" w:color="auto"/>
            <w:right w:val="none" w:sz="0" w:space="0" w:color="auto"/>
          </w:divBdr>
        </w:div>
      </w:divsChild>
    </w:div>
    <w:div w:id="1078017472">
      <w:bodyDiv w:val="1"/>
      <w:marLeft w:val="0"/>
      <w:marRight w:val="0"/>
      <w:marTop w:val="0"/>
      <w:marBottom w:val="0"/>
      <w:divBdr>
        <w:top w:val="none" w:sz="0" w:space="0" w:color="auto"/>
        <w:left w:val="none" w:sz="0" w:space="0" w:color="auto"/>
        <w:bottom w:val="none" w:sz="0" w:space="0" w:color="auto"/>
        <w:right w:val="none" w:sz="0" w:space="0" w:color="auto"/>
      </w:divBdr>
    </w:div>
    <w:div w:id="1135369400">
      <w:bodyDiv w:val="1"/>
      <w:marLeft w:val="0"/>
      <w:marRight w:val="0"/>
      <w:marTop w:val="0"/>
      <w:marBottom w:val="0"/>
      <w:divBdr>
        <w:top w:val="none" w:sz="0" w:space="0" w:color="auto"/>
        <w:left w:val="none" w:sz="0" w:space="0" w:color="auto"/>
        <w:bottom w:val="none" w:sz="0" w:space="0" w:color="auto"/>
        <w:right w:val="none" w:sz="0" w:space="0" w:color="auto"/>
      </w:divBdr>
    </w:div>
    <w:div w:id="1147093396">
      <w:bodyDiv w:val="1"/>
      <w:marLeft w:val="0"/>
      <w:marRight w:val="0"/>
      <w:marTop w:val="0"/>
      <w:marBottom w:val="0"/>
      <w:divBdr>
        <w:top w:val="none" w:sz="0" w:space="0" w:color="auto"/>
        <w:left w:val="none" w:sz="0" w:space="0" w:color="auto"/>
        <w:bottom w:val="none" w:sz="0" w:space="0" w:color="auto"/>
        <w:right w:val="none" w:sz="0" w:space="0" w:color="auto"/>
      </w:divBdr>
    </w:div>
    <w:div w:id="1352415857">
      <w:bodyDiv w:val="1"/>
      <w:marLeft w:val="0"/>
      <w:marRight w:val="0"/>
      <w:marTop w:val="0"/>
      <w:marBottom w:val="0"/>
      <w:divBdr>
        <w:top w:val="none" w:sz="0" w:space="0" w:color="auto"/>
        <w:left w:val="none" w:sz="0" w:space="0" w:color="auto"/>
        <w:bottom w:val="none" w:sz="0" w:space="0" w:color="auto"/>
        <w:right w:val="none" w:sz="0" w:space="0" w:color="auto"/>
      </w:divBdr>
    </w:div>
    <w:div w:id="1524318484">
      <w:bodyDiv w:val="1"/>
      <w:marLeft w:val="0"/>
      <w:marRight w:val="0"/>
      <w:marTop w:val="0"/>
      <w:marBottom w:val="0"/>
      <w:divBdr>
        <w:top w:val="none" w:sz="0" w:space="0" w:color="auto"/>
        <w:left w:val="none" w:sz="0" w:space="0" w:color="auto"/>
        <w:bottom w:val="none" w:sz="0" w:space="0" w:color="auto"/>
        <w:right w:val="none" w:sz="0" w:space="0" w:color="auto"/>
      </w:divBdr>
      <w:divsChild>
        <w:div w:id="711541313">
          <w:marLeft w:val="0"/>
          <w:marRight w:val="0"/>
          <w:marTop w:val="0"/>
          <w:marBottom w:val="0"/>
          <w:divBdr>
            <w:top w:val="none" w:sz="0" w:space="0" w:color="auto"/>
            <w:left w:val="none" w:sz="0" w:space="0" w:color="auto"/>
            <w:bottom w:val="none" w:sz="0" w:space="0" w:color="auto"/>
            <w:right w:val="none" w:sz="0" w:space="0" w:color="auto"/>
          </w:divBdr>
        </w:div>
        <w:div w:id="1283076702">
          <w:marLeft w:val="0"/>
          <w:marRight w:val="0"/>
          <w:marTop w:val="0"/>
          <w:marBottom w:val="0"/>
          <w:divBdr>
            <w:top w:val="none" w:sz="0" w:space="0" w:color="auto"/>
            <w:left w:val="none" w:sz="0" w:space="0" w:color="auto"/>
            <w:bottom w:val="none" w:sz="0" w:space="0" w:color="auto"/>
            <w:right w:val="none" w:sz="0" w:space="0" w:color="auto"/>
          </w:divBdr>
        </w:div>
        <w:div w:id="1398166578">
          <w:marLeft w:val="0"/>
          <w:marRight w:val="0"/>
          <w:marTop w:val="0"/>
          <w:marBottom w:val="0"/>
          <w:divBdr>
            <w:top w:val="none" w:sz="0" w:space="0" w:color="auto"/>
            <w:left w:val="none" w:sz="0" w:space="0" w:color="auto"/>
            <w:bottom w:val="none" w:sz="0" w:space="0" w:color="auto"/>
            <w:right w:val="none" w:sz="0" w:space="0" w:color="auto"/>
          </w:divBdr>
        </w:div>
        <w:div w:id="606742118">
          <w:marLeft w:val="0"/>
          <w:marRight w:val="0"/>
          <w:marTop w:val="0"/>
          <w:marBottom w:val="113"/>
          <w:divBdr>
            <w:top w:val="none" w:sz="0" w:space="0" w:color="auto"/>
            <w:left w:val="none" w:sz="0" w:space="0" w:color="auto"/>
            <w:bottom w:val="none" w:sz="0" w:space="0" w:color="auto"/>
            <w:right w:val="none" w:sz="0" w:space="0" w:color="auto"/>
          </w:divBdr>
        </w:div>
        <w:div w:id="894390489">
          <w:marLeft w:val="550"/>
          <w:marRight w:val="511"/>
          <w:marTop w:val="0"/>
          <w:marBottom w:val="0"/>
          <w:divBdr>
            <w:top w:val="none" w:sz="0" w:space="0" w:color="auto"/>
            <w:left w:val="none" w:sz="0" w:space="0" w:color="auto"/>
            <w:bottom w:val="none" w:sz="0" w:space="0" w:color="auto"/>
            <w:right w:val="none" w:sz="0" w:space="0" w:color="auto"/>
          </w:divBdr>
        </w:div>
        <w:div w:id="605502771">
          <w:marLeft w:val="0"/>
          <w:marRight w:val="0"/>
          <w:marTop w:val="0"/>
          <w:marBottom w:val="0"/>
          <w:divBdr>
            <w:top w:val="none" w:sz="0" w:space="0" w:color="auto"/>
            <w:left w:val="none" w:sz="0" w:space="0" w:color="auto"/>
            <w:bottom w:val="none" w:sz="0" w:space="0" w:color="auto"/>
            <w:right w:val="none" w:sz="0" w:space="0" w:color="auto"/>
          </w:divBdr>
        </w:div>
      </w:divsChild>
    </w:div>
    <w:div w:id="1561550350">
      <w:bodyDiv w:val="1"/>
      <w:marLeft w:val="0"/>
      <w:marRight w:val="0"/>
      <w:marTop w:val="0"/>
      <w:marBottom w:val="0"/>
      <w:divBdr>
        <w:top w:val="none" w:sz="0" w:space="0" w:color="auto"/>
        <w:left w:val="none" w:sz="0" w:space="0" w:color="auto"/>
        <w:bottom w:val="none" w:sz="0" w:space="0" w:color="auto"/>
        <w:right w:val="none" w:sz="0" w:space="0" w:color="auto"/>
      </w:divBdr>
      <w:divsChild>
        <w:div w:id="1093160261">
          <w:marLeft w:val="0"/>
          <w:marRight w:val="0"/>
          <w:marTop w:val="0"/>
          <w:marBottom w:val="0"/>
          <w:divBdr>
            <w:top w:val="none" w:sz="0" w:space="0" w:color="auto"/>
            <w:left w:val="none" w:sz="0" w:space="0" w:color="auto"/>
            <w:bottom w:val="none" w:sz="0" w:space="0" w:color="auto"/>
            <w:right w:val="none" w:sz="0" w:space="0" w:color="auto"/>
          </w:divBdr>
        </w:div>
        <w:div w:id="1749187875">
          <w:marLeft w:val="0"/>
          <w:marRight w:val="0"/>
          <w:marTop w:val="0"/>
          <w:marBottom w:val="0"/>
          <w:divBdr>
            <w:top w:val="none" w:sz="0" w:space="0" w:color="auto"/>
            <w:left w:val="none" w:sz="0" w:space="0" w:color="auto"/>
            <w:bottom w:val="none" w:sz="0" w:space="0" w:color="auto"/>
            <w:right w:val="none" w:sz="0" w:space="0" w:color="auto"/>
          </w:divBdr>
        </w:div>
        <w:div w:id="1430275313">
          <w:marLeft w:val="0"/>
          <w:marRight w:val="0"/>
          <w:marTop w:val="0"/>
          <w:marBottom w:val="0"/>
          <w:divBdr>
            <w:top w:val="none" w:sz="0" w:space="0" w:color="auto"/>
            <w:left w:val="none" w:sz="0" w:space="0" w:color="auto"/>
            <w:bottom w:val="none" w:sz="0" w:space="0" w:color="auto"/>
            <w:right w:val="none" w:sz="0" w:space="0" w:color="auto"/>
          </w:divBdr>
        </w:div>
      </w:divsChild>
    </w:div>
    <w:div w:id="1598979367">
      <w:bodyDiv w:val="1"/>
      <w:marLeft w:val="0"/>
      <w:marRight w:val="0"/>
      <w:marTop w:val="0"/>
      <w:marBottom w:val="0"/>
      <w:divBdr>
        <w:top w:val="none" w:sz="0" w:space="0" w:color="auto"/>
        <w:left w:val="none" w:sz="0" w:space="0" w:color="auto"/>
        <w:bottom w:val="none" w:sz="0" w:space="0" w:color="auto"/>
        <w:right w:val="none" w:sz="0" w:space="0" w:color="auto"/>
      </w:divBdr>
      <w:divsChild>
        <w:div w:id="1320184648">
          <w:marLeft w:val="0"/>
          <w:marRight w:val="0"/>
          <w:marTop w:val="280"/>
          <w:marBottom w:val="280"/>
          <w:divBdr>
            <w:top w:val="none" w:sz="0" w:space="0" w:color="auto"/>
            <w:left w:val="none" w:sz="0" w:space="0" w:color="auto"/>
            <w:bottom w:val="none" w:sz="0" w:space="0" w:color="auto"/>
            <w:right w:val="none" w:sz="0" w:space="0" w:color="auto"/>
          </w:divBdr>
        </w:div>
      </w:divsChild>
    </w:div>
    <w:div w:id="1778868377">
      <w:bodyDiv w:val="1"/>
      <w:marLeft w:val="0"/>
      <w:marRight w:val="0"/>
      <w:marTop w:val="0"/>
      <w:marBottom w:val="0"/>
      <w:divBdr>
        <w:top w:val="none" w:sz="0" w:space="0" w:color="auto"/>
        <w:left w:val="none" w:sz="0" w:space="0" w:color="auto"/>
        <w:bottom w:val="none" w:sz="0" w:space="0" w:color="auto"/>
        <w:right w:val="none" w:sz="0" w:space="0" w:color="auto"/>
      </w:divBdr>
      <w:divsChild>
        <w:div w:id="1232160113">
          <w:marLeft w:val="720"/>
          <w:marRight w:val="0"/>
          <w:marTop w:val="0"/>
          <w:marBottom w:val="0"/>
          <w:divBdr>
            <w:top w:val="none" w:sz="0" w:space="0" w:color="auto"/>
            <w:left w:val="none" w:sz="0" w:space="0" w:color="auto"/>
            <w:bottom w:val="none" w:sz="0" w:space="0" w:color="auto"/>
            <w:right w:val="none" w:sz="0" w:space="0" w:color="auto"/>
          </w:divBdr>
        </w:div>
        <w:div w:id="194002025">
          <w:marLeft w:val="720"/>
          <w:marRight w:val="0"/>
          <w:marTop w:val="0"/>
          <w:marBottom w:val="0"/>
          <w:divBdr>
            <w:top w:val="none" w:sz="0" w:space="0" w:color="auto"/>
            <w:left w:val="none" w:sz="0" w:space="0" w:color="auto"/>
            <w:bottom w:val="none" w:sz="0" w:space="0" w:color="auto"/>
            <w:right w:val="none" w:sz="0" w:space="0" w:color="auto"/>
          </w:divBdr>
        </w:div>
        <w:div w:id="262423969">
          <w:marLeft w:val="720"/>
          <w:marRight w:val="0"/>
          <w:marTop w:val="0"/>
          <w:marBottom w:val="0"/>
          <w:divBdr>
            <w:top w:val="none" w:sz="0" w:space="0" w:color="auto"/>
            <w:left w:val="none" w:sz="0" w:space="0" w:color="auto"/>
            <w:bottom w:val="none" w:sz="0" w:space="0" w:color="auto"/>
            <w:right w:val="none" w:sz="0" w:space="0" w:color="auto"/>
          </w:divBdr>
        </w:div>
        <w:div w:id="1011034345">
          <w:marLeft w:val="720"/>
          <w:marRight w:val="0"/>
          <w:marTop w:val="0"/>
          <w:marBottom w:val="0"/>
          <w:divBdr>
            <w:top w:val="none" w:sz="0" w:space="0" w:color="auto"/>
            <w:left w:val="none" w:sz="0" w:space="0" w:color="auto"/>
            <w:bottom w:val="none" w:sz="0" w:space="0" w:color="auto"/>
            <w:right w:val="none" w:sz="0" w:space="0" w:color="auto"/>
          </w:divBdr>
        </w:div>
        <w:div w:id="1950820421">
          <w:marLeft w:val="720"/>
          <w:marRight w:val="0"/>
          <w:marTop w:val="0"/>
          <w:marBottom w:val="0"/>
          <w:divBdr>
            <w:top w:val="none" w:sz="0" w:space="0" w:color="auto"/>
            <w:left w:val="none" w:sz="0" w:space="0" w:color="auto"/>
            <w:bottom w:val="none" w:sz="0" w:space="0" w:color="auto"/>
            <w:right w:val="none" w:sz="0" w:space="0" w:color="auto"/>
          </w:divBdr>
        </w:div>
        <w:div w:id="88504248">
          <w:marLeft w:val="720"/>
          <w:marRight w:val="0"/>
          <w:marTop w:val="0"/>
          <w:marBottom w:val="0"/>
          <w:divBdr>
            <w:top w:val="none" w:sz="0" w:space="0" w:color="auto"/>
            <w:left w:val="none" w:sz="0" w:space="0" w:color="auto"/>
            <w:bottom w:val="none" w:sz="0" w:space="0" w:color="auto"/>
            <w:right w:val="none" w:sz="0" w:space="0" w:color="auto"/>
          </w:divBdr>
        </w:div>
      </w:divsChild>
    </w:div>
    <w:div w:id="1868521877">
      <w:bodyDiv w:val="1"/>
      <w:marLeft w:val="0"/>
      <w:marRight w:val="0"/>
      <w:marTop w:val="0"/>
      <w:marBottom w:val="0"/>
      <w:divBdr>
        <w:top w:val="none" w:sz="0" w:space="0" w:color="auto"/>
        <w:left w:val="none" w:sz="0" w:space="0" w:color="auto"/>
        <w:bottom w:val="none" w:sz="0" w:space="0" w:color="auto"/>
        <w:right w:val="none" w:sz="0" w:space="0" w:color="auto"/>
      </w:divBdr>
      <w:divsChild>
        <w:div w:id="1630041358">
          <w:marLeft w:val="0"/>
          <w:marRight w:val="0"/>
          <w:marTop w:val="0"/>
          <w:marBottom w:val="0"/>
          <w:divBdr>
            <w:top w:val="none" w:sz="0" w:space="0" w:color="auto"/>
            <w:left w:val="none" w:sz="0" w:space="0" w:color="auto"/>
            <w:bottom w:val="none" w:sz="0" w:space="0" w:color="auto"/>
            <w:right w:val="none" w:sz="0" w:space="0" w:color="auto"/>
          </w:divBdr>
        </w:div>
        <w:div w:id="1082526712">
          <w:marLeft w:val="0"/>
          <w:marRight w:val="0"/>
          <w:marTop w:val="0"/>
          <w:marBottom w:val="0"/>
          <w:divBdr>
            <w:top w:val="none" w:sz="0" w:space="0" w:color="auto"/>
            <w:left w:val="none" w:sz="0" w:space="0" w:color="auto"/>
            <w:bottom w:val="none" w:sz="0" w:space="0" w:color="auto"/>
            <w:right w:val="none" w:sz="0" w:space="0" w:color="auto"/>
          </w:divBdr>
        </w:div>
        <w:div w:id="1739284836">
          <w:marLeft w:val="0"/>
          <w:marRight w:val="0"/>
          <w:marTop w:val="0"/>
          <w:marBottom w:val="0"/>
          <w:divBdr>
            <w:top w:val="none" w:sz="0" w:space="0" w:color="auto"/>
            <w:left w:val="none" w:sz="0" w:space="0" w:color="auto"/>
            <w:bottom w:val="none" w:sz="0" w:space="0" w:color="auto"/>
            <w:right w:val="none" w:sz="0" w:space="0" w:color="auto"/>
          </w:divBdr>
          <w:divsChild>
            <w:div w:id="703293992">
              <w:marLeft w:val="0"/>
              <w:marRight w:val="0"/>
              <w:marTop w:val="0"/>
              <w:marBottom w:val="0"/>
              <w:divBdr>
                <w:top w:val="none" w:sz="0" w:space="0" w:color="auto"/>
                <w:left w:val="none" w:sz="0" w:space="0" w:color="auto"/>
                <w:bottom w:val="none" w:sz="0" w:space="0" w:color="auto"/>
                <w:right w:val="none" w:sz="0" w:space="0" w:color="auto"/>
              </w:divBdr>
            </w:div>
            <w:div w:id="487093870">
              <w:marLeft w:val="0"/>
              <w:marRight w:val="0"/>
              <w:marTop w:val="0"/>
              <w:marBottom w:val="0"/>
              <w:divBdr>
                <w:top w:val="none" w:sz="0" w:space="0" w:color="auto"/>
                <w:left w:val="none" w:sz="0" w:space="0" w:color="auto"/>
                <w:bottom w:val="none" w:sz="0" w:space="0" w:color="auto"/>
                <w:right w:val="none" w:sz="0" w:space="0" w:color="auto"/>
              </w:divBdr>
            </w:div>
            <w:div w:id="194865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8911">
      <w:bodyDiv w:val="1"/>
      <w:marLeft w:val="0"/>
      <w:marRight w:val="0"/>
      <w:marTop w:val="0"/>
      <w:marBottom w:val="0"/>
      <w:divBdr>
        <w:top w:val="none" w:sz="0" w:space="0" w:color="auto"/>
        <w:left w:val="none" w:sz="0" w:space="0" w:color="auto"/>
        <w:bottom w:val="none" w:sz="0" w:space="0" w:color="auto"/>
        <w:right w:val="none" w:sz="0" w:space="0" w:color="auto"/>
      </w:divBdr>
    </w:div>
    <w:div w:id="1927573630">
      <w:bodyDiv w:val="1"/>
      <w:marLeft w:val="0"/>
      <w:marRight w:val="0"/>
      <w:marTop w:val="0"/>
      <w:marBottom w:val="0"/>
      <w:divBdr>
        <w:top w:val="none" w:sz="0" w:space="0" w:color="auto"/>
        <w:left w:val="none" w:sz="0" w:space="0" w:color="auto"/>
        <w:bottom w:val="none" w:sz="0" w:space="0" w:color="auto"/>
        <w:right w:val="none" w:sz="0" w:space="0" w:color="auto"/>
      </w:divBdr>
    </w:div>
    <w:div w:id="1956667985">
      <w:bodyDiv w:val="1"/>
      <w:marLeft w:val="0"/>
      <w:marRight w:val="0"/>
      <w:marTop w:val="0"/>
      <w:marBottom w:val="0"/>
      <w:divBdr>
        <w:top w:val="none" w:sz="0" w:space="0" w:color="auto"/>
        <w:left w:val="none" w:sz="0" w:space="0" w:color="auto"/>
        <w:bottom w:val="none" w:sz="0" w:space="0" w:color="auto"/>
        <w:right w:val="none" w:sz="0" w:space="0" w:color="auto"/>
      </w:divBdr>
    </w:div>
    <w:div w:id="1993753342">
      <w:bodyDiv w:val="1"/>
      <w:marLeft w:val="0"/>
      <w:marRight w:val="0"/>
      <w:marTop w:val="0"/>
      <w:marBottom w:val="0"/>
      <w:divBdr>
        <w:top w:val="none" w:sz="0" w:space="0" w:color="auto"/>
        <w:left w:val="none" w:sz="0" w:space="0" w:color="auto"/>
        <w:bottom w:val="none" w:sz="0" w:space="0" w:color="auto"/>
        <w:right w:val="none" w:sz="0" w:space="0" w:color="auto"/>
      </w:divBdr>
    </w:div>
    <w:div w:id="2022078767">
      <w:bodyDiv w:val="1"/>
      <w:marLeft w:val="0"/>
      <w:marRight w:val="0"/>
      <w:marTop w:val="0"/>
      <w:marBottom w:val="0"/>
      <w:divBdr>
        <w:top w:val="none" w:sz="0" w:space="0" w:color="auto"/>
        <w:left w:val="none" w:sz="0" w:space="0" w:color="auto"/>
        <w:bottom w:val="none" w:sz="0" w:space="0" w:color="auto"/>
        <w:right w:val="none" w:sz="0" w:space="0" w:color="auto"/>
      </w:divBdr>
    </w:div>
    <w:div w:id="2104913216">
      <w:bodyDiv w:val="1"/>
      <w:marLeft w:val="0"/>
      <w:marRight w:val="0"/>
      <w:marTop w:val="0"/>
      <w:marBottom w:val="0"/>
      <w:divBdr>
        <w:top w:val="none" w:sz="0" w:space="0" w:color="auto"/>
        <w:left w:val="none" w:sz="0" w:space="0" w:color="auto"/>
        <w:bottom w:val="none" w:sz="0" w:space="0" w:color="auto"/>
        <w:right w:val="none" w:sz="0" w:space="0" w:color="auto"/>
      </w:divBdr>
      <w:divsChild>
        <w:div w:id="335576766">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F73C4-827E-C042-8583-CF11B5387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1627</Words>
  <Characters>9275</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10881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Samantha Hepburn</cp:lastModifiedBy>
  <cp:revision>2</cp:revision>
  <dcterms:created xsi:type="dcterms:W3CDTF">2014-10-08T05:49:00Z</dcterms:created>
  <dcterms:modified xsi:type="dcterms:W3CDTF">2014-10-08T05:49:00Z</dcterms:modified>
</cp:coreProperties>
</file>