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A4D" w:rsidRDefault="00502F7C" w:rsidP="00FB21F2">
      <w:pPr>
        <w:jc w:val="center"/>
        <w:rPr>
          <w:rFonts w:cs="Arial"/>
          <w:b/>
          <w:bCs/>
          <w:sz w:val="28"/>
          <w:szCs w:val="28"/>
        </w:rPr>
      </w:pPr>
      <w:bookmarkStart w:id="0" w:name="_GoBack"/>
      <w:bookmarkEnd w:id="0"/>
      <w:r>
        <w:rPr>
          <w:rFonts w:cs="Arial"/>
          <w:b/>
          <w:bCs/>
          <w:noProof/>
          <w:sz w:val="28"/>
          <w:szCs w:val="28"/>
        </w:rPr>
        <w:drawing>
          <wp:inline distT="0" distB="0" distL="0" distR="0">
            <wp:extent cx="5731510" cy="8105140"/>
            <wp:effectExtent l="19050" t="0" r="2540" b="0"/>
            <wp:docPr id="1" name="Picture 0" descr="Measurements of Particle Emissions &#10;from Nanotechnology Processes, with Assessment &#10;of Measuring Techniques and Workplace Controls &#10;To the extent this document includes views or recommendations of other parties, they do not neccessarily reflect the views of Safe Work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 Nano reports_2_Page_1.jpg"/>
                    <pic:cNvPicPr/>
                  </pic:nvPicPr>
                  <pic:blipFill>
                    <a:blip r:embed="rId11" cstate="email"/>
                    <a:stretch>
                      <a:fillRect/>
                    </a:stretch>
                  </pic:blipFill>
                  <pic:spPr>
                    <a:xfrm>
                      <a:off x="0" y="0"/>
                      <a:ext cx="5731510" cy="8105140"/>
                    </a:xfrm>
                    <a:prstGeom prst="rect">
                      <a:avLst/>
                    </a:prstGeom>
                  </pic:spPr>
                </pic:pic>
              </a:graphicData>
            </a:graphic>
          </wp:inline>
        </w:drawing>
      </w:r>
    </w:p>
    <w:p w:rsidR="00612A4D" w:rsidRDefault="00612A4D" w:rsidP="00FB21F2">
      <w:pPr>
        <w:ind w:left="426"/>
        <w:rPr>
          <w:rFonts w:cs="Arial"/>
          <w:b/>
          <w:bCs/>
          <w:sz w:val="36"/>
          <w:szCs w:val="36"/>
        </w:rPr>
      </w:pPr>
    </w:p>
    <w:p w:rsidR="00612A4D" w:rsidRDefault="00612A4D">
      <w:pPr>
        <w:spacing w:line="240" w:lineRule="auto"/>
        <w:rPr>
          <w:rFonts w:cs="Arial"/>
          <w:b/>
          <w:bCs/>
          <w:sz w:val="36"/>
          <w:szCs w:val="36"/>
        </w:rPr>
      </w:pPr>
      <w:r>
        <w:rPr>
          <w:rFonts w:cs="Arial"/>
          <w:b/>
          <w:bCs/>
          <w:sz w:val="36"/>
          <w:szCs w:val="36"/>
        </w:rPr>
        <w:br w:type="page"/>
      </w:r>
    </w:p>
    <w:p w:rsidR="00612A4D" w:rsidRPr="006F2CBF" w:rsidRDefault="00612A4D" w:rsidP="00FB21F2">
      <w:pPr>
        <w:rPr>
          <w:rFonts w:cs="Arial"/>
          <w:b/>
        </w:rPr>
      </w:pPr>
      <w:r w:rsidRPr="00FB21F2">
        <w:rPr>
          <w:rFonts w:cs="Arial"/>
          <w:b/>
          <w:bCs/>
          <w:sz w:val="32"/>
          <w:szCs w:val="32"/>
        </w:rPr>
        <w:lastRenderedPageBreak/>
        <w:t xml:space="preserve">Measurements of </w:t>
      </w:r>
      <w:r>
        <w:rPr>
          <w:rFonts w:cs="Arial"/>
          <w:b/>
          <w:bCs/>
          <w:sz w:val="32"/>
          <w:szCs w:val="32"/>
        </w:rPr>
        <w:t>P</w:t>
      </w:r>
      <w:r w:rsidRPr="00FB21F2">
        <w:rPr>
          <w:rFonts w:cs="Arial"/>
          <w:b/>
          <w:bCs/>
          <w:sz w:val="32"/>
          <w:szCs w:val="32"/>
        </w:rPr>
        <w:t xml:space="preserve">article </w:t>
      </w:r>
      <w:r>
        <w:rPr>
          <w:rFonts w:cs="Arial"/>
          <w:b/>
          <w:bCs/>
          <w:sz w:val="32"/>
          <w:szCs w:val="32"/>
        </w:rPr>
        <w:t>E</w:t>
      </w:r>
      <w:r w:rsidRPr="00FB21F2">
        <w:rPr>
          <w:rFonts w:cs="Arial"/>
          <w:b/>
          <w:bCs/>
          <w:sz w:val="32"/>
          <w:szCs w:val="32"/>
        </w:rPr>
        <w:t xml:space="preserve">missions </w:t>
      </w:r>
      <w:r w:rsidR="000167B4">
        <w:rPr>
          <w:rFonts w:cs="Arial"/>
          <w:b/>
          <w:bCs/>
          <w:sz w:val="32"/>
          <w:szCs w:val="32"/>
        </w:rPr>
        <w:br/>
      </w:r>
      <w:r w:rsidRPr="00FB21F2">
        <w:rPr>
          <w:rFonts w:cs="Arial"/>
          <w:b/>
          <w:bCs/>
          <w:sz w:val="32"/>
          <w:szCs w:val="32"/>
        </w:rPr>
        <w:t xml:space="preserve">from </w:t>
      </w:r>
      <w:r>
        <w:rPr>
          <w:rFonts w:cs="Arial"/>
          <w:b/>
          <w:bCs/>
          <w:sz w:val="32"/>
          <w:szCs w:val="32"/>
        </w:rPr>
        <w:t>N</w:t>
      </w:r>
      <w:r w:rsidRPr="00FB21F2">
        <w:rPr>
          <w:rFonts w:cs="Arial"/>
          <w:b/>
          <w:bCs/>
          <w:sz w:val="32"/>
          <w:szCs w:val="32"/>
        </w:rPr>
        <w:t xml:space="preserve">anotechnology </w:t>
      </w:r>
      <w:r>
        <w:rPr>
          <w:rFonts w:cs="Arial"/>
          <w:b/>
          <w:bCs/>
          <w:sz w:val="32"/>
          <w:szCs w:val="32"/>
        </w:rPr>
        <w:t>P</w:t>
      </w:r>
      <w:r w:rsidRPr="00FB21F2">
        <w:rPr>
          <w:rFonts w:cs="Arial"/>
          <w:b/>
          <w:bCs/>
          <w:sz w:val="32"/>
          <w:szCs w:val="32"/>
        </w:rPr>
        <w:t xml:space="preserve">rocesses, with </w:t>
      </w:r>
      <w:r>
        <w:rPr>
          <w:rFonts w:cs="Arial"/>
          <w:b/>
          <w:bCs/>
          <w:sz w:val="32"/>
          <w:szCs w:val="32"/>
        </w:rPr>
        <w:t>A</w:t>
      </w:r>
      <w:r w:rsidRPr="00FB21F2">
        <w:rPr>
          <w:rFonts w:cs="Arial"/>
          <w:b/>
          <w:bCs/>
          <w:sz w:val="32"/>
          <w:szCs w:val="32"/>
        </w:rPr>
        <w:t xml:space="preserve">ssessment </w:t>
      </w:r>
      <w:r w:rsidR="000167B4">
        <w:rPr>
          <w:rFonts w:cs="Arial"/>
          <w:b/>
          <w:bCs/>
          <w:sz w:val="32"/>
          <w:szCs w:val="32"/>
        </w:rPr>
        <w:br/>
      </w:r>
      <w:r w:rsidRPr="00FB21F2">
        <w:rPr>
          <w:rFonts w:cs="Arial"/>
          <w:b/>
          <w:bCs/>
          <w:sz w:val="32"/>
          <w:szCs w:val="32"/>
        </w:rPr>
        <w:t xml:space="preserve">of </w:t>
      </w:r>
      <w:r>
        <w:rPr>
          <w:rFonts w:cs="Arial"/>
          <w:b/>
          <w:bCs/>
          <w:sz w:val="32"/>
          <w:szCs w:val="32"/>
        </w:rPr>
        <w:t>M</w:t>
      </w:r>
      <w:r w:rsidRPr="00FB21F2">
        <w:rPr>
          <w:rFonts w:cs="Arial"/>
          <w:b/>
          <w:bCs/>
          <w:sz w:val="32"/>
          <w:szCs w:val="32"/>
        </w:rPr>
        <w:t xml:space="preserve">easuring </w:t>
      </w:r>
      <w:r>
        <w:rPr>
          <w:rFonts w:cs="Arial"/>
          <w:b/>
          <w:bCs/>
          <w:sz w:val="32"/>
          <w:szCs w:val="32"/>
        </w:rPr>
        <w:t>T</w:t>
      </w:r>
      <w:r w:rsidRPr="00FB21F2">
        <w:rPr>
          <w:rFonts w:cs="Arial"/>
          <w:b/>
          <w:bCs/>
          <w:sz w:val="32"/>
          <w:szCs w:val="32"/>
        </w:rPr>
        <w:t xml:space="preserve">echniques and </w:t>
      </w:r>
      <w:r>
        <w:rPr>
          <w:rFonts w:cs="Arial"/>
          <w:b/>
          <w:bCs/>
          <w:sz w:val="32"/>
          <w:szCs w:val="32"/>
        </w:rPr>
        <w:t>W</w:t>
      </w:r>
      <w:r w:rsidRPr="00FB21F2">
        <w:rPr>
          <w:rFonts w:cs="Arial"/>
          <w:b/>
          <w:bCs/>
          <w:sz w:val="32"/>
          <w:szCs w:val="32"/>
        </w:rPr>
        <w:t xml:space="preserve">orkplace </w:t>
      </w:r>
      <w:r>
        <w:rPr>
          <w:rFonts w:cs="Arial"/>
          <w:b/>
          <w:bCs/>
          <w:sz w:val="32"/>
          <w:szCs w:val="32"/>
        </w:rPr>
        <w:t>C</w:t>
      </w:r>
      <w:r w:rsidRPr="00FB21F2">
        <w:rPr>
          <w:rFonts w:cs="Arial"/>
          <w:b/>
          <w:bCs/>
          <w:sz w:val="32"/>
          <w:szCs w:val="32"/>
        </w:rPr>
        <w:t xml:space="preserve">ontrols </w:t>
      </w:r>
      <w:bookmarkStart w:id="1" w:name="_Toc233646916"/>
      <w:bookmarkStart w:id="2" w:name="_Toc240170390"/>
      <w:bookmarkStart w:id="3" w:name="_Toc245517185"/>
      <w:bookmarkStart w:id="4" w:name="_Toc266952109"/>
    </w:p>
    <w:p w:rsidR="00612A4D" w:rsidRDefault="00612A4D" w:rsidP="00FB21F2">
      <w:pPr>
        <w:rPr>
          <w:rFonts w:cs="Arial"/>
          <w:b/>
          <w:bCs/>
          <w:sz w:val="28"/>
          <w:szCs w:val="28"/>
        </w:rPr>
      </w:pPr>
    </w:p>
    <w:p w:rsidR="00612A4D" w:rsidRDefault="00612A4D" w:rsidP="00FB21F2">
      <w:pPr>
        <w:rPr>
          <w:rFonts w:cs="Arial"/>
          <w:sz w:val="28"/>
          <w:szCs w:val="28"/>
        </w:rPr>
      </w:pPr>
      <w:r w:rsidRPr="00F47D58">
        <w:rPr>
          <w:rFonts w:cs="Arial"/>
          <w:b/>
          <w:bCs/>
          <w:sz w:val="28"/>
          <w:szCs w:val="28"/>
        </w:rPr>
        <w:t>Acknowledgement</w:t>
      </w:r>
    </w:p>
    <w:p w:rsidR="00612A4D" w:rsidRDefault="00612A4D" w:rsidP="00FB21F2">
      <w:pPr>
        <w:rPr>
          <w:rFonts w:cs="Arial"/>
          <w:sz w:val="28"/>
          <w:szCs w:val="28"/>
        </w:rPr>
      </w:pPr>
    </w:p>
    <w:p w:rsidR="00612A4D" w:rsidRPr="00FB21F2" w:rsidRDefault="00612A4D" w:rsidP="00FB21F2">
      <w:pPr>
        <w:rPr>
          <w:rFonts w:cs="Arial"/>
          <w:sz w:val="22"/>
          <w:szCs w:val="22"/>
        </w:rPr>
      </w:pPr>
      <w:r w:rsidRPr="00FB21F2">
        <w:rPr>
          <w:rFonts w:cs="Arial"/>
          <w:sz w:val="22"/>
          <w:szCs w:val="22"/>
        </w:rPr>
        <w:t xml:space="preserve">This project and report are the result of a partnership amongst Workplace Health and Safety Queensland (WHSQ), the Queensland University of Technology (QUT), and Safe Work Australia as part of the development and validation of methods to characterise particles at workplaces in general as a component of the National Nanotechnology Work Health and Safety Program.  </w:t>
      </w:r>
    </w:p>
    <w:p w:rsidR="00612A4D" w:rsidRPr="00FB21F2" w:rsidRDefault="00612A4D" w:rsidP="00FB21F2">
      <w:pPr>
        <w:rPr>
          <w:rFonts w:cs="Arial"/>
          <w:sz w:val="22"/>
          <w:szCs w:val="22"/>
        </w:rPr>
      </w:pPr>
    </w:p>
    <w:p w:rsidR="00612A4D" w:rsidRPr="00FB21F2" w:rsidRDefault="00612A4D" w:rsidP="00FB21F2">
      <w:pPr>
        <w:rPr>
          <w:rFonts w:cs="Arial"/>
          <w:sz w:val="22"/>
          <w:szCs w:val="22"/>
        </w:rPr>
      </w:pPr>
      <w:r w:rsidRPr="00FB21F2">
        <w:rPr>
          <w:rFonts w:cs="Arial"/>
          <w:sz w:val="22"/>
          <w:szCs w:val="22"/>
        </w:rPr>
        <w:t>This report was prepared by the International Laboratory for Air Quality and Health (ILAQH), Queensland University of Technology, Brisbane. The work was undertaken by Professor Lidia Morawska (Project Leader), Mr Peter McGarry</w:t>
      </w:r>
      <w:r w:rsidRPr="00FB21F2">
        <w:rPr>
          <w:rStyle w:val="FootnoteReference"/>
          <w:sz w:val="22"/>
          <w:szCs w:val="22"/>
        </w:rPr>
        <w:footnoteReference w:id="1"/>
      </w:r>
      <w:r w:rsidRPr="00FB21F2">
        <w:rPr>
          <w:rFonts w:cs="Arial"/>
          <w:sz w:val="22"/>
          <w:szCs w:val="22"/>
        </w:rPr>
        <w:t xml:space="preserve"> (Principal Researcher), Dr Howard Morris</w:t>
      </w:r>
      <w:r w:rsidRPr="00FB21F2">
        <w:rPr>
          <w:rStyle w:val="FootnoteReference"/>
          <w:sz w:val="22"/>
          <w:szCs w:val="22"/>
        </w:rPr>
        <w:footnoteReference w:id="2"/>
      </w:r>
      <w:r w:rsidRPr="00FB21F2">
        <w:rPr>
          <w:rFonts w:cs="Arial"/>
          <w:sz w:val="22"/>
          <w:szCs w:val="22"/>
        </w:rPr>
        <w:t xml:space="preserve">, Dr </w:t>
      </w:r>
      <w:smartTag w:uri="urn:schemas-microsoft-com:office:smarttags" w:element="PersonName">
        <w:r w:rsidRPr="00FB21F2">
          <w:rPr>
            <w:rFonts w:cs="Arial"/>
            <w:sz w:val="22"/>
            <w:szCs w:val="22"/>
          </w:rPr>
          <w:t>Luke Knibbs</w:t>
        </w:r>
      </w:smartTag>
      <w:r w:rsidRPr="00FB21F2">
        <w:rPr>
          <w:rFonts w:cs="Arial"/>
          <w:sz w:val="22"/>
          <w:szCs w:val="22"/>
        </w:rPr>
        <w:t xml:space="preserve">, Dr Thor Bostrom and Dr Andrea Capasso.  </w:t>
      </w:r>
    </w:p>
    <w:p w:rsidR="00612A4D" w:rsidRPr="00FB21F2" w:rsidRDefault="00612A4D" w:rsidP="00FB21F2">
      <w:pPr>
        <w:rPr>
          <w:rFonts w:cs="Arial"/>
          <w:sz w:val="22"/>
          <w:szCs w:val="22"/>
        </w:rPr>
      </w:pPr>
    </w:p>
    <w:p w:rsidR="00612A4D" w:rsidRPr="00FB21F2" w:rsidRDefault="00612A4D" w:rsidP="00FB21F2">
      <w:pPr>
        <w:rPr>
          <w:rFonts w:cs="Arial"/>
          <w:sz w:val="22"/>
          <w:szCs w:val="22"/>
        </w:rPr>
      </w:pPr>
      <w:r w:rsidRPr="00FB21F2">
        <w:rPr>
          <w:rFonts w:cs="Arial"/>
          <w:sz w:val="22"/>
          <w:szCs w:val="22"/>
        </w:rPr>
        <w:t xml:space="preserve">The report was reviewed by both Safe Work Australia's Nanotechnology Work Health and Safety Advisory Group and Nanotechnology Work Health and Safety Measurement Reference Group. Detailed comments were provided by Dr Martine Dennekamp (Monash University) and by Dr Craig Johnson and </w:t>
      </w:r>
      <w:r w:rsidR="00610D5A">
        <w:rPr>
          <w:rFonts w:cs="Arial"/>
          <w:sz w:val="22"/>
          <w:szCs w:val="22"/>
        </w:rPr>
        <w:t xml:space="preserve">Dr </w:t>
      </w:r>
      <w:r w:rsidRPr="00FB21F2">
        <w:rPr>
          <w:rFonts w:cs="Arial"/>
          <w:sz w:val="22"/>
          <w:szCs w:val="22"/>
        </w:rPr>
        <w:t>Bethny Morrissey (Department of Industry, I</w:t>
      </w:r>
      <w:r>
        <w:rPr>
          <w:rFonts w:cs="Arial"/>
          <w:sz w:val="22"/>
          <w:szCs w:val="22"/>
        </w:rPr>
        <w:t>nnovation</w:t>
      </w:r>
      <w:r w:rsidRPr="00FB21F2">
        <w:rPr>
          <w:rFonts w:cs="Arial"/>
          <w:sz w:val="22"/>
          <w:szCs w:val="22"/>
        </w:rPr>
        <w:t xml:space="preserve">, Science, Research and Tertiary Education).  </w:t>
      </w:r>
    </w:p>
    <w:p w:rsidR="00612A4D" w:rsidRPr="00FB21F2" w:rsidRDefault="00612A4D" w:rsidP="00FB21F2">
      <w:pPr>
        <w:rPr>
          <w:rFonts w:cs="Arial"/>
          <w:sz w:val="22"/>
          <w:szCs w:val="22"/>
        </w:rPr>
      </w:pPr>
    </w:p>
    <w:p w:rsidR="00612A4D" w:rsidRPr="00FB21F2" w:rsidRDefault="00612A4D" w:rsidP="00FB21F2">
      <w:pPr>
        <w:rPr>
          <w:rFonts w:cs="Arial"/>
          <w:sz w:val="22"/>
          <w:szCs w:val="22"/>
        </w:rPr>
      </w:pPr>
      <w:r w:rsidRPr="00FB21F2">
        <w:rPr>
          <w:rFonts w:cs="Arial"/>
          <w:sz w:val="22"/>
          <w:szCs w:val="22"/>
        </w:rPr>
        <w:t>One of the authors (Dr Andrea Capasso) acknowledges the financial support of the</w:t>
      </w:r>
      <w:r w:rsidRPr="00FB21F2">
        <w:rPr>
          <w:rFonts w:cs="Arial"/>
          <w:sz w:val="22"/>
          <w:szCs w:val="22"/>
        </w:rPr>
        <w:br/>
        <w:t>Queensland State Government through the National and International Research Alliances Program (</w:t>
      </w:r>
      <w:smartTag w:uri="urn:schemas-microsoft-com:office:smarttags" w:element="place">
        <w:smartTag w:uri="urn:schemas-microsoft-com:office:smarttags" w:element="country-region">
          <w:r w:rsidRPr="00FB21F2">
            <w:rPr>
              <w:rFonts w:cs="Arial"/>
              <w:sz w:val="22"/>
              <w:szCs w:val="22"/>
            </w:rPr>
            <w:t>Australia</w:t>
          </w:r>
        </w:smartTag>
      </w:smartTag>
      <w:r w:rsidRPr="00FB21F2">
        <w:rPr>
          <w:rFonts w:cs="Arial"/>
          <w:sz w:val="22"/>
          <w:szCs w:val="22"/>
        </w:rPr>
        <w:t>) (NIRAP) project "Solar powered nanosensors”.</w:t>
      </w:r>
    </w:p>
    <w:bookmarkEnd w:id="1"/>
    <w:bookmarkEnd w:id="2"/>
    <w:bookmarkEnd w:id="3"/>
    <w:bookmarkEnd w:id="4"/>
    <w:p w:rsidR="00612A4D" w:rsidRPr="00FB21F2" w:rsidRDefault="00612A4D" w:rsidP="00FB21F2">
      <w:pPr>
        <w:rPr>
          <w:rFonts w:cs="Arial"/>
          <w:b/>
          <w:sz w:val="22"/>
          <w:szCs w:val="22"/>
        </w:rPr>
      </w:pPr>
    </w:p>
    <w:p w:rsidR="00612A4D" w:rsidRPr="00FB21F2" w:rsidRDefault="00612A4D" w:rsidP="00FB21F2">
      <w:pPr>
        <w:rPr>
          <w:rFonts w:cs="Arial"/>
          <w:b/>
          <w:sz w:val="28"/>
          <w:szCs w:val="28"/>
        </w:rPr>
      </w:pPr>
      <w:bookmarkStart w:id="5" w:name="_Toc167517810"/>
      <w:bookmarkStart w:id="6" w:name="_Toc233646917"/>
      <w:bookmarkStart w:id="7" w:name="_Toc240170391"/>
      <w:bookmarkStart w:id="8" w:name="_Toc245517186"/>
      <w:bookmarkStart w:id="9" w:name="_Toc266952110"/>
      <w:r w:rsidRPr="00FB21F2">
        <w:rPr>
          <w:rFonts w:cs="Arial"/>
          <w:b/>
          <w:sz w:val="28"/>
          <w:szCs w:val="28"/>
        </w:rPr>
        <w:t>Disclaimer</w:t>
      </w:r>
      <w:bookmarkEnd w:id="5"/>
      <w:bookmarkEnd w:id="6"/>
      <w:bookmarkEnd w:id="7"/>
      <w:bookmarkEnd w:id="8"/>
      <w:bookmarkEnd w:id="9"/>
    </w:p>
    <w:p w:rsidR="00612A4D" w:rsidRPr="00FB21F2" w:rsidRDefault="00612A4D" w:rsidP="00FB21F2">
      <w:pPr>
        <w:ind w:right="-54"/>
        <w:rPr>
          <w:rFonts w:cs="Arial"/>
          <w:sz w:val="22"/>
          <w:szCs w:val="22"/>
        </w:rPr>
      </w:pPr>
      <w:r w:rsidRPr="00FB21F2">
        <w:rPr>
          <w:rFonts w:cs="Arial"/>
          <w:sz w:val="22"/>
          <w:szCs w:val="22"/>
        </w:rPr>
        <w:t>The information provided in this document can only assist you in the most general way. This document does not replace any statutory requirements under any relevant State and Territory legislation. Safe Work Australia is not liable for any loss resulting from any action taken or reliance made by you on the information or material contained on this document. Before relying on the material, users should carefully make their own assessment as to its accuracy, currency, completeness and relevance for their purposes, and should obtain any appropriate professional advice relevant to their particular circumstances.</w:t>
      </w:r>
    </w:p>
    <w:p w:rsidR="00612A4D" w:rsidRPr="00FB21F2" w:rsidRDefault="00612A4D" w:rsidP="00FB21F2">
      <w:pPr>
        <w:ind w:right="-54"/>
        <w:rPr>
          <w:rFonts w:cs="Arial"/>
          <w:sz w:val="22"/>
          <w:szCs w:val="22"/>
        </w:rPr>
      </w:pPr>
    </w:p>
    <w:p w:rsidR="00612A4D" w:rsidRPr="00FB21F2" w:rsidRDefault="00612A4D" w:rsidP="00FB21F2">
      <w:pPr>
        <w:ind w:right="-54"/>
        <w:rPr>
          <w:rFonts w:cs="Arial"/>
          <w:sz w:val="22"/>
          <w:szCs w:val="22"/>
        </w:rPr>
      </w:pPr>
      <w:r w:rsidRPr="00FB21F2">
        <w:rPr>
          <w:rFonts w:cs="Arial"/>
          <w:sz w:val="22"/>
          <w:szCs w:val="22"/>
        </w:rPr>
        <w:t>To the extent that the material on this document includes views or recommendations of third parties, such views or recommendations do not necessarily reflect the views of Safe Work Australia or indicate its commitment to a particular course of action.</w:t>
      </w:r>
    </w:p>
    <w:p w:rsidR="00612A4D" w:rsidRDefault="00612A4D" w:rsidP="00FB21F2">
      <w:pPr>
        <w:rPr>
          <w:rFonts w:cs="Arial"/>
          <w:b/>
          <w:sz w:val="28"/>
          <w:szCs w:val="28"/>
        </w:rPr>
      </w:pPr>
      <w:bookmarkStart w:id="10" w:name="_Toc240170392"/>
      <w:bookmarkStart w:id="11" w:name="_Toc245517187"/>
    </w:p>
    <w:p w:rsidR="00612A4D" w:rsidRDefault="00612A4D" w:rsidP="00FB21F2">
      <w:pPr>
        <w:rPr>
          <w:rFonts w:cs="Arial"/>
        </w:rPr>
      </w:pPr>
    </w:p>
    <w:p w:rsidR="00612A4D" w:rsidRDefault="000167B4" w:rsidP="00FB21F2">
      <w:pPr>
        <w:rPr>
          <w:rFonts w:cs="Arial"/>
        </w:rPr>
      </w:pPr>
      <w:r>
        <w:rPr>
          <w:rFonts w:ascii="Century Gothic" w:hAnsi="Century Gothic"/>
          <w:b/>
          <w:noProof/>
        </w:rPr>
        <w:lastRenderedPageBreak/>
        <w:drawing>
          <wp:inline distT="0" distB="0" distL="0" distR="0">
            <wp:extent cx="1371600" cy="514350"/>
            <wp:effectExtent l="19050" t="0" r="0" b="0"/>
            <wp:docPr id="2" name="Picture 3" descr="CC by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 by licence icon"/>
                    <pic:cNvPicPr>
                      <a:picLocks noChangeAspect="1" noChangeArrowheads="1"/>
                    </pic:cNvPicPr>
                  </pic:nvPicPr>
                  <pic:blipFill>
                    <a:blip r:embed="rId12" cstate="email"/>
                    <a:srcRect/>
                    <a:stretch>
                      <a:fillRect/>
                    </a:stretch>
                  </pic:blipFill>
                  <pic:spPr bwMode="auto">
                    <a:xfrm>
                      <a:off x="0" y="0"/>
                      <a:ext cx="1371600" cy="514350"/>
                    </a:xfrm>
                    <a:prstGeom prst="rect">
                      <a:avLst/>
                    </a:prstGeom>
                    <a:noFill/>
                    <a:ln w="9525">
                      <a:noFill/>
                      <a:miter lim="800000"/>
                      <a:headEnd/>
                      <a:tailEnd/>
                    </a:ln>
                  </pic:spPr>
                </pic:pic>
              </a:graphicData>
            </a:graphic>
          </wp:inline>
        </w:drawing>
      </w:r>
      <w:r w:rsidR="00612A4D">
        <w:rPr>
          <w:rFonts w:ascii="Century Gothic" w:hAnsi="Century Gothic"/>
          <w:b/>
        </w:rPr>
        <w:br/>
      </w:r>
    </w:p>
    <w:p w:rsidR="00612A4D" w:rsidRPr="00013AC3" w:rsidRDefault="00612A4D" w:rsidP="00FB21F2">
      <w:pPr>
        <w:rPr>
          <w:rFonts w:cs="Arial"/>
          <w:b/>
          <w:sz w:val="22"/>
          <w:szCs w:val="22"/>
        </w:rPr>
      </w:pPr>
      <w:r w:rsidRPr="00013AC3">
        <w:rPr>
          <w:rFonts w:cs="Arial"/>
          <w:sz w:val="22"/>
          <w:szCs w:val="22"/>
        </w:rPr>
        <w:t>Creative Commons</w:t>
      </w:r>
      <w:r w:rsidRPr="00013AC3">
        <w:rPr>
          <w:rFonts w:cs="Arial"/>
          <w:sz w:val="22"/>
          <w:szCs w:val="22"/>
        </w:rPr>
        <w:br/>
      </w:r>
    </w:p>
    <w:p w:rsidR="00612A4D" w:rsidRPr="00013AC3" w:rsidRDefault="00612A4D" w:rsidP="00FB21F2">
      <w:pPr>
        <w:rPr>
          <w:rFonts w:cs="Arial"/>
          <w:color w:val="000000"/>
          <w:sz w:val="22"/>
          <w:szCs w:val="22"/>
        </w:rPr>
      </w:pPr>
      <w:r w:rsidRPr="00013AC3">
        <w:rPr>
          <w:rFonts w:cs="Arial"/>
          <w:sz w:val="22"/>
          <w:szCs w:val="22"/>
        </w:rPr>
        <w:t xml:space="preserve">With the exception of the Safe Work Australia logo, this report is licensed by Safe Work Australia under a Creative Commons 3.0 Australia Licence. To view a copy of this licence, visit </w:t>
      </w:r>
      <w:hyperlink r:id="rId13" w:history="1">
        <w:r w:rsidRPr="00DB1662">
          <w:rPr>
            <w:rStyle w:val="Hyperlink"/>
            <w:rFonts w:cs="Arial"/>
            <w:sz w:val="22"/>
            <w:szCs w:val="22"/>
          </w:rPr>
          <w:t>http://creativecommons.org/licenses/by/3.0/au/deed.en</w:t>
        </w:r>
      </w:hyperlink>
    </w:p>
    <w:p w:rsidR="00612A4D" w:rsidRPr="00013AC3" w:rsidRDefault="00612A4D" w:rsidP="00FB21F2">
      <w:pPr>
        <w:rPr>
          <w:rFonts w:cs="Arial"/>
          <w:sz w:val="22"/>
          <w:szCs w:val="22"/>
        </w:rPr>
      </w:pPr>
    </w:p>
    <w:p w:rsidR="00612A4D" w:rsidRDefault="00612A4D" w:rsidP="00FB21F2">
      <w:pPr>
        <w:rPr>
          <w:rFonts w:cs="Arial"/>
          <w:sz w:val="22"/>
          <w:szCs w:val="22"/>
        </w:rPr>
      </w:pPr>
      <w:r w:rsidRPr="00013AC3">
        <w:rPr>
          <w:rFonts w:cs="Arial"/>
          <w:sz w:val="22"/>
          <w:szCs w:val="22"/>
        </w:rPr>
        <w:t xml:space="preserve">In essence, you are free to copy, communicate and adapt the work, as long as you attribute the work to </w:t>
      </w:r>
      <w:r>
        <w:rPr>
          <w:rFonts w:cs="Arial"/>
          <w:sz w:val="22"/>
          <w:szCs w:val="22"/>
        </w:rPr>
        <w:t xml:space="preserve">Queensland University of Technology, Workplace Health and Safety Queensland </w:t>
      </w:r>
      <w:r w:rsidRPr="00013AC3">
        <w:rPr>
          <w:rFonts w:cs="Arial"/>
          <w:sz w:val="22"/>
          <w:szCs w:val="22"/>
        </w:rPr>
        <w:t xml:space="preserve">and Safe Work Australia and abide by the other licensing terms. The report should be attributed as </w:t>
      </w:r>
      <w:r w:rsidR="00447AAA" w:rsidRPr="00447AAA">
        <w:rPr>
          <w:rFonts w:cs="Arial"/>
          <w:sz w:val="22"/>
          <w:szCs w:val="22"/>
        </w:rPr>
        <w:t>Measurements of Particle Emissions from Nanotechnology Processes, with Assessment of Measuring Techniques and Workplace Controls</w:t>
      </w:r>
      <w:r>
        <w:rPr>
          <w:rFonts w:cs="Arial"/>
          <w:sz w:val="22"/>
          <w:szCs w:val="22"/>
        </w:rPr>
        <w:t>.</w:t>
      </w:r>
    </w:p>
    <w:p w:rsidR="00612A4D" w:rsidRPr="00013AC3" w:rsidRDefault="00612A4D" w:rsidP="00FB21F2">
      <w:pPr>
        <w:rPr>
          <w:rFonts w:cs="Arial"/>
          <w:sz w:val="22"/>
          <w:szCs w:val="22"/>
        </w:rPr>
      </w:pPr>
    </w:p>
    <w:p w:rsidR="00612A4D" w:rsidRPr="00013AC3" w:rsidRDefault="00612A4D" w:rsidP="00FB21F2">
      <w:pPr>
        <w:rPr>
          <w:rFonts w:cs="Arial"/>
          <w:sz w:val="22"/>
          <w:szCs w:val="22"/>
        </w:rPr>
      </w:pPr>
      <w:r w:rsidRPr="00013AC3">
        <w:rPr>
          <w:rFonts w:cs="Arial"/>
          <w:sz w:val="22"/>
          <w:szCs w:val="22"/>
        </w:rPr>
        <w:t>Enquiries regarding the licence and any use of the report are welcome at:</w:t>
      </w:r>
    </w:p>
    <w:p w:rsidR="00612A4D" w:rsidRPr="00013AC3" w:rsidRDefault="00612A4D" w:rsidP="00FB21F2">
      <w:pPr>
        <w:rPr>
          <w:rFonts w:cs="Arial"/>
          <w:sz w:val="22"/>
          <w:szCs w:val="22"/>
        </w:rPr>
      </w:pPr>
    </w:p>
    <w:p w:rsidR="00612A4D" w:rsidRPr="00013AC3" w:rsidRDefault="00612A4D" w:rsidP="00FB21F2">
      <w:pPr>
        <w:rPr>
          <w:rFonts w:cs="Arial"/>
          <w:sz w:val="22"/>
          <w:szCs w:val="22"/>
        </w:rPr>
      </w:pPr>
      <w:r w:rsidRPr="00013AC3">
        <w:rPr>
          <w:rFonts w:cs="Arial"/>
          <w:sz w:val="22"/>
          <w:szCs w:val="22"/>
        </w:rPr>
        <w:t>Copyright Officer</w:t>
      </w:r>
    </w:p>
    <w:p w:rsidR="00612A4D" w:rsidRPr="00013AC3" w:rsidRDefault="00612A4D" w:rsidP="00FB21F2">
      <w:pPr>
        <w:rPr>
          <w:rFonts w:cs="Arial"/>
          <w:sz w:val="22"/>
          <w:szCs w:val="22"/>
        </w:rPr>
      </w:pPr>
      <w:r w:rsidRPr="00013AC3">
        <w:rPr>
          <w:rFonts w:cs="Arial"/>
          <w:sz w:val="22"/>
          <w:szCs w:val="22"/>
        </w:rPr>
        <w:t>Communications, IT and Knowledge Management</w:t>
      </w:r>
    </w:p>
    <w:p w:rsidR="00612A4D" w:rsidRPr="00013AC3" w:rsidRDefault="00612A4D" w:rsidP="00FB21F2">
      <w:pPr>
        <w:rPr>
          <w:rFonts w:cs="Arial"/>
          <w:sz w:val="22"/>
          <w:szCs w:val="22"/>
        </w:rPr>
      </w:pPr>
      <w:r w:rsidRPr="00013AC3">
        <w:rPr>
          <w:rFonts w:cs="Arial"/>
          <w:sz w:val="22"/>
          <w:szCs w:val="22"/>
        </w:rPr>
        <w:t xml:space="preserve">Safe Work </w:t>
      </w:r>
      <w:smartTag w:uri="urn:schemas-microsoft-com:office:smarttags" w:element="place">
        <w:smartTag w:uri="urn:schemas-microsoft-com:office:smarttags" w:element="country-region">
          <w:r w:rsidRPr="00013AC3">
            <w:rPr>
              <w:rFonts w:cs="Arial"/>
              <w:sz w:val="22"/>
              <w:szCs w:val="22"/>
            </w:rPr>
            <w:t>Australia</w:t>
          </w:r>
        </w:smartTag>
      </w:smartTag>
      <w:r w:rsidRPr="00013AC3">
        <w:rPr>
          <w:rFonts w:cs="Arial"/>
          <w:sz w:val="22"/>
          <w:szCs w:val="22"/>
        </w:rPr>
        <w:t xml:space="preserve"> </w:t>
      </w:r>
    </w:p>
    <w:p w:rsidR="00612A4D" w:rsidRPr="00013AC3" w:rsidRDefault="00612A4D" w:rsidP="00FB21F2">
      <w:pPr>
        <w:rPr>
          <w:rFonts w:cs="Arial"/>
          <w:sz w:val="22"/>
          <w:szCs w:val="22"/>
        </w:rPr>
      </w:pPr>
      <w:r w:rsidRPr="00013AC3">
        <w:rPr>
          <w:rFonts w:cs="Arial"/>
          <w:sz w:val="22"/>
          <w:szCs w:val="22"/>
        </w:rPr>
        <w:t xml:space="preserve">GPO </w:t>
      </w:r>
      <w:smartTag w:uri="urn:schemas-microsoft-com:office:smarttags" w:element="address">
        <w:smartTag w:uri="urn:schemas-microsoft-com:office:smarttags" w:element="Street">
          <w:r w:rsidRPr="00013AC3">
            <w:rPr>
              <w:rFonts w:cs="Arial"/>
              <w:sz w:val="22"/>
              <w:szCs w:val="22"/>
            </w:rPr>
            <w:t>Box 641</w:t>
          </w:r>
        </w:smartTag>
        <w:r w:rsidRPr="00013AC3">
          <w:rPr>
            <w:rFonts w:cs="Arial"/>
            <w:sz w:val="22"/>
            <w:szCs w:val="22"/>
          </w:rPr>
          <w:t xml:space="preserve"> </w:t>
        </w:r>
        <w:smartTag w:uri="urn:schemas-microsoft-com:office:smarttags" w:element="City">
          <w:r w:rsidRPr="00013AC3">
            <w:rPr>
              <w:rFonts w:cs="Arial"/>
              <w:sz w:val="22"/>
              <w:szCs w:val="22"/>
            </w:rPr>
            <w:t>Canberra</w:t>
          </w:r>
        </w:smartTag>
      </w:smartTag>
      <w:r w:rsidRPr="00013AC3">
        <w:rPr>
          <w:rFonts w:cs="Arial"/>
          <w:sz w:val="22"/>
          <w:szCs w:val="22"/>
        </w:rPr>
        <w:t xml:space="preserve"> ACT 2601</w:t>
      </w:r>
    </w:p>
    <w:p w:rsidR="00612A4D" w:rsidRPr="00013AC3" w:rsidRDefault="00612A4D" w:rsidP="00FB21F2">
      <w:pPr>
        <w:rPr>
          <w:rFonts w:cs="Arial"/>
          <w:sz w:val="22"/>
          <w:szCs w:val="22"/>
        </w:rPr>
      </w:pPr>
    </w:p>
    <w:p w:rsidR="00612A4D" w:rsidRPr="00013AC3" w:rsidRDefault="00612A4D" w:rsidP="00FB21F2">
      <w:pPr>
        <w:rPr>
          <w:rFonts w:cs="Arial"/>
          <w:sz w:val="22"/>
          <w:szCs w:val="22"/>
        </w:rPr>
      </w:pPr>
      <w:r w:rsidRPr="00013AC3">
        <w:rPr>
          <w:rFonts w:cs="Arial"/>
          <w:sz w:val="22"/>
          <w:szCs w:val="22"/>
        </w:rPr>
        <w:t xml:space="preserve">Email: </w:t>
      </w:r>
      <w:hyperlink r:id="rId14" w:history="1">
        <w:r w:rsidRPr="00013AC3">
          <w:rPr>
            <w:rStyle w:val="Hyperlink"/>
            <w:rFonts w:cs="Arial"/>
            <w:sz w:val="22"/>
            <w:szCs w:val="22"/>
          </w:rPr>
          <w:t>copyrightrequests@safeworkaustralia.gov.au</w:t>
        </w:r>
      </w:hyperlink>
    </w:p>
    <w:p w:rsidR="00612A4D" w:rsidRPr="00013AC3" w:rsidRDefault="00612A4D" w:rsidP="00AE0087"/>
    <w:p w:rsidR="00612A4D" w:rsidRPr="00297DEE" w:rsidRDefault="00612A4D" w:rsidP="00AE0087">
      <w:pPr>
        <w:rPr>
          <w:sz w:val="20"/>
          <w:szCs w:val="20"/>
        </w:rPr>
      </w:pPr>
      <w:r w:rsidRPr="00297DEE">
        <w:rPr>
          <w:sz w:val="20"/>
          <w:szCs w:val="20"/>
        </w:rPr>
        <w:t xml:space="preserve">ISBN    </w:t>
      </w:r>
      <w:r w:rsidR="000167B4">
        <w:rPr>
          <w:sz w:val="20"/>
          <w:szCs w:val="20"/>
        </w:rPr>
        <w:t xml:space="preserve">978 0 642 78540 4 </w:t>
      </w:r>
      <w:r w:rsidR="000167B4" w:rsidRPr="00297DEE">
        <w:rPr>
          <w:sz w:val="20"/>
          <w:szCs w:val="20"/>
        </w:rPr>
        <w:t>[</w:t>
      </w:r>
      <w:r w:rsidRPr="00297DEE">
        <w:rPr>
          <w:sz w:val="20"/>
          <w:szCs w:val="20"/>
        </w:rPr>
        <w:t>Online PDF]</w:t>
      </w:r>
    </w:p>
    <w:p w:rsidR="00612A4D" w:rsidRPr="00297DEE" w:rsidRDefault="00612A4D" w:rsidP="00AE0087">
      <w:pPr>
        <w:rPr>
          <w:b/>
          <w:sz w:val="20"/>
          <w:szCs w:val="20"/>
        </w:rPr>
      </w:pPr>
      <w:r w:rsidRPr="00297DEE">
        <w:rPr>
          <w:sz w:val="20"/>
          <w:szCs w:val="20"/>
        </w:rPr>
        <w:t xml:space="preserve">ISBN    </w:t>
      </w:r>
      <w:r w:rsidR="000167B4">
        <w:rPr>
          <w:sz w:val="20"/>
          <w:szCs w:val="20"/>
        </w:rPr>
        <w:t xml:space="preserve">978 0 642 78541 1 </w:t>
      </w:r>
      <w:r w:rsidR="000167B4" w:rsidRPr="00297DEE">
        <w:rPr>
          <w:sz w:val="20"/>
          <w:szCs w:val="20"/>
        </w:rPr>
        <w:t>[</w:t>
      </w:r>
      <w:r w:rsidRPr="00297DEE">
        <w:rPr>
          <w:sz w:val="20"/>
          <w:szCs w:val="20"/>
        </w:rPr>
        <w:t xml:space="preserve">Online </w:t>
      </w:r>
      <w:r w:rsidR="000167B4">
        <w:rPr>
          <w:sz w:val="20"/>
          <w:szCs w:val="20"/>
        </w:rPr>
        <w:t>DOCX</w:t>
      </w:r>
      <w:r w:rsidRPr="00297DEE">
        <w:rPr>
          <w:sz w:val="20"/>
          <w:szCs w:val="20"/>
        </w:rPr>
        <w:t>]</w:t>
      </w:r>
    </w:p>
    <w:bookmarkEnd w:id="10"/>
    <w:bookmarkEnd w:id="11"/>
    <w:p w:rsidR="00612A4D" w:rsidRPr="00527E06" w:rsidRDefault="00612A4D" w:rsidP="00FB21F2">
      <w:pPr>
        <w:ind w:right="-54"/>
        <w:rPr>
          <w:rFonts w:cs="Arial"/>
        </w:rPr>
      </w:pPr>
      <w:r w:rsidRPr="00527E06">
        <w:rPr>
          <w:rFonts w:cs="Arial"/>
        </w:rPr>
        <w:t xml:space="preserve"> </w:t>
      </w:r>
    </w:p>
    <w:p w:rsidR="00612A4D" w:rsidRDefault="00612A4D" w:rsidP="00FB21F2">
      <w:pPr>
        <w:jc w:val="center"/>
        <w:rPr>
          <w:rFonts w:cs="Arial"/>
          <w:b/>
          <w:bCs/>
          <w:sz w:val="32"/>
          <w:szCs w:val="32"/>
        </w:rPr>
      </w:pPr>
    </w:p>
    <w:p w:rsidR="00612A4D" w:rsidRDefault="00612A4D" w:rsidP="00FB21F2">
      <w:pPr>
        <w:rPr>
          <w:rFonts w:cs="Arial"/>
          <w:b/>
          <w:bCs/>
          <w:kern w:val="32"/>
          <w:sz w:val="32"/>
          <w:szCs w:val="32"/>
        </w:rPr>
      </w:pPr>
      <w:r>
        <w:rPr>
          <w:rFonts w:cs="Arial"/>
          <w:b/>
          <w:bCs/>
          <w:kern w:val="32"/>
          <w:sz w:val="32"/>
          <w:szCs w:val="32"/>
        </w:rPr>
        <w:br w:type="page"/>
      </w:r>
    </w:p>
    <w:p w:rsidR="00612A4D" w:rsidRDefault="00612A4D">
      <w:pPr>
        <w:spacing w:line="240" w:lineRule="auto"/>
        <w:rPr>
          <w:rFonts w:cs="Arial"/>
          <w:b/>
          <w:bCs/>
          <w:sz w:val="28"/>
          <w:szCs w:val="28"/>
        </w:rPr>
      </w:pPr>
    </w:p>
    <w:p w:rsidR="00612A4D" w:rsidRDefault="00612A4D" w:rsidP="005A21B1">
      <w:pPr>
        <w:jc w:val="center"/>
        <w:rPr>
          <w:rFonts w:cs="Arial"/>
          <w:b/>
          <w:bCs/>
          <w:sz w:val="28"/>
          <w:szCs w:val="28"/>
        </w:rPr>
      </w:pPr>
    </w:p>
    <w:p w:rsidR="00612A4D" w:rsidRDefault="00612A4D" w:rsidP="005A21B1">
      <w:pPr>
        <w:jc w:val="center"/>
        <w:rPr>
          <w:rFonts w:cs="Arial"/>
          <w:b/>
          <w:bCs/>
          <w:sz w:val="28"/>
          <w:szCs w:val="28"/>
        </w:rPr>
      </w:pPr>
    </w:p>
    <w:p w:rsidR="00612A4D" w:rsidRDefault="00612A4D" w:rsidP="005A21B1">
      <w:pPr>
        <w:jc w:val="center"/>
        <w:rPr>
          <w:rFonts w:cs="Arial"/>
          <w:b/>
          <w:bCs/>
          <w:sz w:val="32"/>
          <w:szCs w:val="32"/>
        </w:rPr>
      </w:pPr>
    </w:p>
    <w:p w:rsidR="00612A4D" w:rsidRPr="005A21B1" w:rsidRDefault="00447AAA" w:rsidP="005A21B1">
      <w:pPr>
        <w:jc w:val="center"/>
        <w:rPr>
          <w:rFonts w:cs="Arial"/>
          <w:sz w:val="32"/>
          <w:szCs w:val="32"/>
        </w:rPr>
      </w:pPr>
      <w:r w:rsidRPr="00447AAA">
        <w:rPr>
          <w:rFonts w:cs="Arial"/>
          <w:b/>
          <w:bCs/>
          <w:sz w:val="32"/>
          <w:szCs w:val="32"/>
        </w:rPr>
        <w:t xml:space="preserve">Measurements of Particle Emissions from Nanotechnology Processes, with Assessment of Measuring Techniques </w:t>
      </w:r>
      <w:r w:rsidR="000167B4">
        <w:rPr>
          <w:rFonts w:cs="Arial"/>
          <w:b/>
          <w:bCs/>
          <w:sz w:val="32"/>
          <w:szCs w:val="32"/>
        </w:rPr>
        <w:br/>
      </w:r>
      <w:r w:rsidRPr="00447AAA">
        <w:rPr>
          <w:rFonts w:cs="Arial"/>
          <w:b/>
          <w:bCs/>
          <w:sz w:val="32"/>
          <w:szCs w:val="32"/>
        </w:rPr>
        <w:t xml:space="preserve">and Workplace Controls </w:t>
      </w:r>
    </w:p>
    <w:p w:rsidR="00612A4D" w:rsidRDefault="00612A4D" w:rsidP="005A21B1">
      <w:pPr>
        <w:spacing w:after="200"/>
        <w:rPr>
          <w:rFonts w:cs="Arial"/>
        </w:rPr>
      </w:pPr>
    </w:p>
    <w:p w:rsidR="00612A4D" w:rsidRPr="00E4786A" w:rsidRDefault="00612A4D" w:rsidP="005A21B1">
      <w:pPr>
        <w:spacing w:after="200"/>
        <w:rPr>
          <w:rFonts w:cs="Arial"/>
        </w:rPr>
      </w:pPr>
    </w:p>
    <w:p w:rsidR="00612A4D" w:rsidRPr="00013966" w:rsidRDefault="00612A4D" w:rsidP="005A21B1">
      <w:pPr>
        <w:spacing w:after="200"/>
        <w:jc w:val="center"/>
        <w:rPr>
          <w:rFonts w:cs="Arial"/>
        </w:rPr>
      </w:pPr>
      <w:r w:rsidRPr="00013966">
        <w:rPr>
          <w:rFonts w:cs="Arial"/>
        </w:rPr>
        <w:t>Report submitted to</w:t>
      </w:r>
      <w:r>
        <w:rPr>
          <w:rFonts w:cs="Arial"/>
        </w:rPr>
        <w:t>:</w:t>
      </w:r>
    </w:p>
    <w:p w:rsidR="00612A4D" w:rsidRPr="00013966" w:rsidRDefault="00612A4D" w:rsidP="005A21B1">
      <w:pPr>
        <w:spacing w:after="200"/>
        <w:jc w:val="center"/>
        <w:rPr>
          <w:rFonts w:cs="Arial"/>
          <w:b/>
          <w:bCs/>
          <w:sz w:val="32"/>
          <w:szCs w:val="32"/>
        </w:rPr>
      </w:pPr>
      <w:r w:rsidRPr="00013966">
        <w:rPr>
          <w:rFonts w:cs="Arial"/>
          <w:b/>
          <w:bCs/>
          <w:sz w:val="32"/>
          <w:szCs w:val="32"/>
        </w:rPr>
        <w:t xml:space="preserve">Safe Work </w:t>
      </w:r>
      <w:smartTag w:uri="urn:schemas-microsoft-com:office:smarttags" w:element="country-region">
        <w:smartTag w:uri="urn:schemas-microsoft-com:office:smarttags" w:element="place">
          <w:r w:rsidRPr="00013966">
            <w:rPr>
              <w:rFonts w:cs="Arial"/>
              <w:b/>
              <w:bCs/>
              <w:sz w:val="32"/>
              <w:szCs w:val="32"/>
            </w:rPr>
            <w:t>Australia</w:t>
          </w:r>
        </w:smartTag>
      </w:smartTag>
    </w:p>
    <w:p w:rsidR="00612A4D" w:rsidRDefault="00612A4D" w:rsidP="005A21B1">
      <w:pPr>
        <w:spacing w:after="200"/>
        <w:jc w:val="center"/>
        <w:rPr>
          <w:rFonts w:cs="Arial"/>
        </w:rPr>
      </w:pPr>
    </w:p>
    <w:p w:rsidR="00612A4D" w:rsidRDefault="00612A4D" w:rsidP="005A21B1">
      <w:pPr>
        <w:spacing w:after="200"/>
        <w:jc w:val="center"/>
        <w:rPr>
          <w:rFonts w:cs="Arial"/>
        </w:rPr>
      </w:pPr>
    </w:p>
    <w:p w:rsidR="00612A4D" w:rsidRPr="00E4786A" w:rsidRDefault="00612A4D" w:rsidP="005A21B1">
      <w:pPr>
        <w:spacing w:after="200"/>
        <w:jc w:val="center"/>
        <w:rPr>
          <w:rFonts w:cs="Arial"/>
        </w:rPr>
      </w:pPr>
    </w:p>
    <w:p w:rsidR="00612A4D" w:rsidRDefault="00612A4D" w:rsidP="005A21B1">
      <w:pPr>
        <w:spacing w:after="200"/>
        <w:jc w:val="center"/>
        <w:rPr>
          <w:rFonts w:cs="Arial"/>
        </w:rPr>
      </w:pPr>
    </w:p>
    <w:p w:rsidR="00612A4D" w:rsidRPr="00013966" w:rsidRDefault="00612A4D" w:rsidP="005A21B1">
      <w:pPr>
        <w:spacing w:after="200"/>
        <w:jc w:val="center"/>
        <w:rPr>
          <w:rFonts w:cs="Arial"/>
          <w:b/>
          <w:bCs/>
          <w:sz w:val="32"/>
          <w:szCs w:val="32"/>
        </w:rPr>
      </w:pPr>
      <w:r w:rsidRPr="00013966">
        <w:rPr>
          <w:rFonts w:cs="Arial"/>
          <w:b/>
          <w:bCs/>
          <w:sz w:val="32"/>
          <w:szCs w:val="32"/>
        </w:rPr>
        <w:t>The International Laboratory for Air Quality and Health</w:t>
      </w:r>
    </w:p>
    <w:p w:rsidR="00612A4D" w:rsidRPr="00E4786A" w:rsidRDefault="00612A4D" w:rsidP="005A21B1">
      <w:pPr>
        <w:spacing w:after="200"/>
        <w:jc w:val="center"/>
        <w:rPr>
          <w:rFonts w:cs="Arial"/>
        </w:rPr>
      </w:pPr>
      <w:smartTag w:uri="urn:schemas-microsoft-com:office:smarttags" w:element="PlaceName">
        <w:smartTag w:uri="urn:schemas-microsoft-com:office:smarttags" w:element="place">
          <w:r w:rsidRPr="00E4786A">
            <w:rPr>
              <w:rFonts w:cs="Arial"/>
            </w:rPr>
            <w:t>Queensland</w:t>
          </w:r>
        </w:smartTag>
        <w:r w:rsidRPr="00E4786A">
          <w:rPr>
            <w:rFonts w:cs="Arial"/>
          </w:rPr>
          <w:t xml:space="preserve"> </w:t>
        </w:r>
        <w:smartTag w:uri="urn:schemas-microsoft-com:office:smarttags" w:element="PlaceType">
          <w:r w:rsidRPr="00E4786A">
            <w:rPr>
              <w:rFonts w:cs="Arial"/>
            </w:rPr>
            <w:t>University</w:t>
          </w:r>
        </w:smartTag>
      </w:smartTag>
      <w:r w:rsidRPr="00E4786A">
        <w:rPr>
          <w:rFonts w:cs="Arial"/>
        </w:rPr>
        <w:t xml:space="preserve"> of Technology</w:t>
      </w:r>
    </w:p>
    <w:p w:rsidR="00612A4D" w:rsidRPr="00E4786A" w:rsidRDefault="00612A4D" w:rsidP="005A21B1">
      <w:pPr>
        <w:spacing w:after="200"/>
        <w:jc w:val="center"/>
        <w:rPr>
          <w:rFonts w:cs="Arial"/>
        </w:rPr>
      </w:pPr>
      <w:r w:rsidRPr="00E4786A">
        <w:rPr>
          <w:rFonts w:cs="Arial"/>
        </w:rPr>
        <w:t xml:space="preserve">GPO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E4786A">
                <w:rPr>
                  <w:rFonts w:cs="Arial"/>
                </w:rPr>
                <w:t>Box</w:t>
              </w:r>
            </w:smartTag>
          </w:smartTag>
          <w:r w:rsidRPr="00E4786A">
            <w:rPr>
              <w:rFonts w:cs="Arial"/>
            </w:rPr>
            <w:t xml:space="preserve"> 2434</w:t>
          </w:r>
        </w:smartTag>
      </w:smartTag>
    </w:p>
    <w:p w:rsidR="00612A4D" w:rsidRPr="00E4786A" w:rsidRDefault="00612A4D" w:rsidP="005A21B1">
      <w:pPr>
        <w:spacing w:after="200"/>
        <w:jc w:val="center"/>
        <w:rPr>
          <w:rFonts w:cs="Arial"/>
        </w:rPr>
      </w:pPr>
      <w:smartTag w:uri="urn:schemas-microsoft-com:office:smarttags" w:element="City">
        <w:smartTag w:uri="urn:schemas-microsoft-com:office:smarttags" w:element="place">
          <w:r w:rsidRPr="00E4786A">
            <w:rPr>
              <w:rFonts w:cs="Arial"/>
            </w:rPr>
            <w:t>Brisbane</w:t>
          </w:r>
        </w:smartTag>
      </w:smartTag>
      <w:r w:rsidRPr="00E4786A">
        <w:rPr>
          <w:rFonts w:cs="Arial"/>
        </w:rPr>
        <w:t xml:space="preserve"> 4001 QLD</w:t>
      </w:r>
    </w:p>
    <w:p w:rsidR="00612A4D" w:rsidRDefault="00612A4D" w:rsidP="005A21B1">
      <w:pPr>
        <w:spacing w:after="200"/>
      </w:pPr>
    </w:p>
    <w:p w:rsidR="00612A4D" w:rsidRDefault="00612A4D" w:rsidP="005A21B1">
      <w:pPr>
        <w:spacing w:after="200"/>
      </w:pPr>
    </w:p>
    <w:p w:rsidR="00612A4D" w:rsidRDefault="00612A4D" w:rsidP="005A21B1">
      <w:pPr>
        <w:spacing w:after="200"/>
      </w:pPr>
    </w:p>
    <w:p w:rsidR="00612A4D" w:rsidRDefault="000167B4" w:rsidP="005A21B1">
      <w:pPr>
        <w:spacing w:after="200"/>
        <w:jc w:val="center"/>
      </w:pPr>
      <w:r>
        <w:rPr>
          <w:noProof/>
        </w:rPr>
        <w:drawing>
          <wp:inline distT="0" distB="0" distL="0" distR="0">
            <wp:extent cx="762000" cy="723900"/>
            <wp:effectExtent l="19050" t="0" r="0" b="0"/>
            <wp:docPr id="3" name="Picture 3" descr="Q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T1"/>
                    <pic:cNvPicPr>
                      <a:picLocks noChangeAspect="1" noChangeArrowheads="1"/>
                    </pic:cNvPicPr>
                  </pic:nvPicPr>
                  <pic:blipFill>
                    <a:blip r:embed="rId15" cstate="email"/>
                    <a:srcRect/>
                    <a:stretch>
                      <a:fillRect/>
                    </a:stretch>
                  </pic:blipFill>
                  <pic:spPr bwMode="auto">
                    <a:xfrm>
                      <a:off x="0" y="0"/>
                      <a:ext cx="762000" cy="723900"/>
                    </a:xfrm>
                    <a:prstGeom prst="rect">
                      <a:avLst/>
                    </a:prstGeom>
                    <a:noFill/>
                    <a:ln w="9525">
                      <a:noFill/>
                      <a:miter lim="800000"/>
                      <a:headEnd/>
                      <a:tailEnd/>
                    </a:ln>
                  </pic:spPr>
                </pic:pic>
              </a:graphicData>
            </a:graphic>
          </wp:inline>
        </w:drawing>
      </w:r>
    </w:p>
    <w:p w:rsidR="00612A4D" w:rsidRDefault="00612A4D" w:rsidP="005A21B1"/>
    <w:p w:rsidR="00612A4D" w:rsidRDefault="00612A4D" w:rsidP="005A21B1"/>
    <w:p w:rsidR="00612A4D" w:rsidRDefault="00612A4D" w:rsidP="005A21B1">
      <w:pPr>
        <w:tabs>
          <w:tab w:val="left" w:pos="-1440"/>
          <w:tab w:val="left" w:pos="-720"/>
          <w:tab w:val="left" w:pos="864"/>
          <w:tab w:val="left" w:pos="1728"/>
        </w:tabs>
        <w:jc w:val="center"/>
        <w:rPr>
          <w:rFonts w:ascii="Helvetica" w:hAnsi="Helvetica" w:cs="Helvetica"/>
          <w:sz w:val="22"/>
          <w:szCs w:val="22"/>
        </w:rPr>
      </w:pPr>
      <w:r>
        <w:rPr>
          <w:rFonts w:ascii="Helvetica" w:hAnsi="Helvetica" w:cs="Helvetica"/>
          <w:sz w:val="22"/>
          <w:szCs w:val="22"/>
        </w:rPr>
        <w:t>© QUT, 2012</w:t>
      </w:r>
    </w:p>
    <w:p w:rsidR="00612A4D" w:rsidRDefault="00612A4D" w:rsidP="005A21B1">
      <w:pPr>
        <w:spacing w:after="200"/>
      </w:pPr>
    </w:p>
    <w:p w:rsidR="00612A4D" w:rsidRDefault="00612A4D" w:rsidP="005A21B1">
      <w:pPr>
        <w:pStyle w:val="BodyText3"/>
        <w:rPr>
          <w:rFonts w:ascii="Helvetica" w:hAnsi="Helvetica" w:cs="Helvetica"/>
          <w:b w:val="0"/>
          <w:bCs w:val="0"/>
          <w:sz w:val="20"/>
          <w:szCs w:val="20"/>
        </w:rPr>
      </w:pPr>
      <w:r>
        <w:rPr>
          <w:rFonts w:ascii="Helvetica" w:hAnsi="Helvetica" w:cs="Helvetica"/>
          <w:b w:val="0"/>
          <w:bCs w:val="0"/>
          <w:sz w:val="20"/>
          <w:szCs w:val="20"/>
        </w:rPr>
        <w:lastRenderedPageBreak/>
        <w:t>No part of this report may be quoted out of context or used in a manner which may not be consistent with the report's overall results.  The name or logo of the Queensland University of Technology may not be used in any form on publicity material that may be generated as a result of this report.</w:t>
      </w:r>
    </w:p>
    <w:p w:rsidR="00612A4D" w:rsidRDefault="00612A4D" w:rsidP="005A21B1">
      <w:pPr>
        <w:spacing w:after="200"/>
        <w:rPr>
          <w:rFonts w:cs="Arial"/>
          <w:sz w:val="28"/>
          <w:szCs w:val="28"/>
        </w:rPr>
      </w:pPr>
    </w:p>
    <w:p w:rsidR="00612A4D" w:rsidRPr="00592E49" w:rsidRDefault="00612A4D" w:rsidP="005A21B1">
      <w:pPr>
        <w:spacing w:after="200"/>
        <w:rPr>
          <w:sz w:val="22"/>
          <w:szCs w:val="22"/>
        </w:rPr>
      </w:pPr>
      <w:r w:rsidRPr="00592E49">
        <w:rPr>
          <w:rFonts w:cs="Arial"/>
          <w:b/>
          <w:bCs/>
          <w:sz w:val="22"/>
          <w:szCs w:val="22"/>
        </w:rPr>
        <w:t>Authors:</w:t>
      </w:r>
      <w:r w:rsidRPr="00592E49">
        <w:rPr>
          <w:rFonts w:cs="Arial"/>
          <w:b/>
          <w:bCs/>
          <w:sz w:val="22"/>
          <w:szCs w:val="22"/>
        </w:rPr>
        <w:tab/>
      </w:r>
      <w:r w:rsidRPr="00592E49">
        <w:rPr>
          <w:rFonts w:cs="Arial"/>
          <w:sz w:val="22"/>
          <w:szCs w:val="22"/>
        </w:rPr>
        <w:t>Prof Lidia Morawska</w:t>
      </w:r>
    </w:p>
    <w:p w:rsidR="00612A4D" w:rsidRPr="00592E49" w:rsidRDefault="00612A4D" w:rsidP="005A21B1">
      <w:pPr>
        <w:spacing w:after="200"/>
        <w:ind w:left="720" w:firstLine="720"/>
        <w:rPr>
          <w:rFonts w:cs="Arial"/>
          <w:sz w:val="22"/>
          <w:szCs w:val="22"/>
        </w:rPr>
      </w:pPr>
      <w:r w:rsidRPr="00592E49">
        <w:rPr>
          <w:rFonts w:cs="Arial"/>
          <w:sz w:val="22"/>
          <w:szCs w:val="22"/>
        </w:rPr>
        <w:t>Mr Peter McGarry</w:t>
      </w:r>
      <w:r w:rsidRPr="00592E49">
        <w:rPr>
          <w:sz w:val="22"/>
          <w:szCs w:val="22"/>
          <w:vertAlign w:val="superscript"/>
        </w:rPr>
        <w:footnoteReference w:id="3"/>
      </w:r>
    </w:p>
    <w:p w:rsidR="00612A4D" w:rsidRPr="00592E49" w:rsidRDefault="00612A4D" w:rsidP="004B32C5">
      <w:pPr>
        <w:spacing w:after="200"/>
        <w:rPr>
          <w:rFonts w:cs="Arial"/>
          <w:sz w:val="22"/>
          <w:szCs w:val="22"/>
        </w:rPr>
      </w:pPr>
      <w:r w:rsidRPr="00592E49">
        <w:rPr>
          <w:rFonts w:cs="Arial"/>
          <w:sz w:val="22"/>
          <w:szCs w:val="22"/>
        </w:rPr>
        <w:tab/>
      </w:r>
      <w:r w:rsidRPr="00592E49">
        <w:rPr>
          <w:rFonts w:cs="Arial"/>
          <w:sz w:val="22"/>
          <w:szCs w:val="22"/>
        </w:rPr>
        <w:tab/>
        <w:t>Dr Howard Morris</w:t>
      </w:r>
    </w:p>
    <w:p w:rsidR="00612A4D" w:rsidRPr="00592E49" w:rsidRDefault="00612A4D" w:rsidP="004B32C5">
      <w:pPr>
        <w:spacing w:after="200"/>
        <w:ind w:left="1440"/>
        <w:rPr>
          <w:rFonts w:cs="Arial"/>
          <w:sz w:val="22"/>
          <w:szCs w:val="22"/>
        </w:rPr>
      </w:pPr>
      <w:r w:rsidRPr="00592E49">
        <w:rPr>
          <w:rFonts w:cs="Arial"/>
          <w:sz w:val="22"/>
          <w:szCs w:val="22"/>
        </w:rPr>
        <w:t xml:space="preserve">Dr </w:t>
      </w:r>
      <w:smartTag w:uri="urn:schemas-microsoft-com:office:smarttags" w:element="PersonName">
        <w:r w:rsidRPr="00592E49">
          <w:rPr>
            <w:rFonts w:cs="Arial"/>
            <w:sz w:val="22"/>
            <w:szCs w:val="22"/>
          </w:rPr>
          <w:t>Luke Knibbs</w:t>
        </w:r>
      </w:smartTag>
    </w:p>
    <w:p w:rsidR="00612A4D" w:rsidRPr="00592E49" w:rsidRDefault="00612A4D" w:rsidP="00F93714">
      <w:pPr>
        <w:spacing w:after="200"/>
        <w:ind w:left="1440"/>
        <w:rPr>
          <w:rFonts w:cs="Arial"/>
          <w:sz w:val="22"/>
          <w:szCs w:val="22"/>
        </w:rPr>
      </w:pPr>
      <w:r w:rsidRPr="00592E49">
        <w:rPr>
          <w:rFonts w:cs="Arial"/>
          <w:sz w:val="22"/>
          <w:szCs w:val="22"/>
        </w:rPr>
        <w:t>Dr Thor Bostrom</w:t>
      </w:r>
    </w:p>
    <w:p w:rsidR="00612A4D" w:rsidRPr="00592E49" w:rsidRDefault="00612A4D" w:rsidP="00F93714">
      <w:pPr>
        <w:spacing w:after="200"/>
        <w:ind w:left="1440"/>
        <w:rPr>
          <w:rFonts w:cs="Arial"/>
          <w:sz w:val="22"/>
          <w:szCs w:val="22"/>
        </w:rPr>
      </w:pPr>
      <w:r w:rsidRPr="00592E49">
        <w:rPr>
          <w:rFonts w:cs="Arial"/>
          <w:sz w:val="22"/>
          <w:szCs w:val="22"/>
        </w:rPr>
        <w:t>Dr Andrea Capasso</w:t>
      </w:r>
    </w:p>
    <w:p w:rsidR="00612A4D" w:rsidRPr="00592E49" w:rsidRDefault="00612A4D" w:rsidP="005A21B1">
      <w:pPr>
        <w:spacing w:after="200"/>
        <w:rPr>
          <w:rFonts w:cs="Arial"/>
          <w:sz w:val="22"/>
          <w:szCs w:val="22"/>
        </w:rPr>
      </w:pPr>
      <w:r w:rsidRPr="00592E49">
        <w:rPr>
          <w:rFonts w:cs="Arial"/>
          <w:sz w:val="22"/>
          <w:szCs w:val="22"/>
        </w:rPr>
        <w:tab/>
      </w:r>
      <w:r w:rsidRPr="00592E49">
        <w:rPr>
          <w:rFonts w:cs="Arial"/>
          <w:sz w:val="22"/>
          <w:szCs w:val="22"/>
        </w:rPr>
        <w:tab/>
      </w:r>
    </w:p>
    <w:p w:rsidR="00612A4D" w:rsidRPr="00592E49" w:rsidRDefault="00612A4D" w:rsidP="005A21B1">
      <w:pPr>
        <w:spacing w:after="200"/>
        <w:rPr>
          <w:rFonts w:cs="Arial"/>
          <w:sz w:val="22"/>
          <w:szCs w:val="22"/>
        </w:rPr>
      </w:pPr>
    </w:p>
    <w:p w:rsidR="00612A4D" w:rsidRPr="00592E49" w:rsidRDefault="00612A4D" w:rsidP="005A21B1">
      <w:pPr>
        <w:rPr>
          <w:rFonts w:cs="Arial"/>
          <w:sz w:val="22"/>
          <w:szCs w:val="22"/>
        </w:rPr>
      </w:pPr>
      <w:r w:rsidRPr="00592E49">
        <w:rPr>
          <w:rFonts w:cs="Arial"/>
          <w:b/>
          <w:bCs/>
          <w:sz w:val="22"/>
          <w:szCs w:val="22"/>
        </w:rPr>
        <w:t>Contact</w:t>
      </w:r>
      <w:r w:rsidRPr="00592E49">
        <w:rPr>
          <w:rFonts w:cs="Arial"/>
          <w:sz w:val="22"/>
          <w:szCs w:val="22"/>
        </w:rPr>
        <w:t>:</w:t>
      </w:r>
      <w:r w:rsidRPr="00592E49">
        <w:rPr>
          <w:rFonts w:cs="Arial"/>
          <w:sz w:val="22"/>
          <w:szCs w:val="22"/>
        </w:rPr>
        <w:tab/>
        <w:t>Prof Lidia Morawska, PhD</w:t>
      </w:r>
    </w:p>
    <w:p w:rsidR="00612A4D" w:rsidRPr="00592E49" w:rsidRDefault="00612A4D" w:rsidP="005A21B1">
      <w:pPr>
        <w:ind w:left="1418"/>
        <w:rPr>
          <w:rFonts w:cs="Arial"/>
          <w:sz w:val="22"/>
          <w:szCs w:val="22"/>
        </w:rPr>
      </w:pPr>
      <w:r w:rsidRPr="00592E49">
        <w:rPr>
          <w:rFonts w:cs="Arial"/>
          <w:sz w:val="22"/>
          <w:szCs w:val="22"/>
        </w:rPr>
        <w:br/>
        <w:t>Director</w:t>
      </w:r>
    </w:p>
    <w:p w:rsidR="00612A4D" w:rsidRPr="00592E49" w:rsidRDefault="00612A4D" w:rsidP="005A21B1">
      <w:pPr>
        <w:ind w:left="1418"/>
        <w:rPr>
          <w:rFonts w:cs="Arial"/>
          <w:sz w:val="22"/>
          <w:szCs w:val="22"/>
        </w:rPr>
      </w:pPr>
      <w:r w:rsidRPr="00592E49">
        <w:rPr>
          <w:rFonts w:cs="Arial"/>
          <w:sz w:val="22"/>
          <w:szCs w:val="22"/>
        </w:rPr>
        <w:t>International Laboratory for Air Quality and Health</w:t>
      </w:r>
      <w:r w:rsidRPr="00592E49">
        <w:rPr>
          <w:rFonts w:cs="Arial"/>
          <w:sz w:val="22"/>
          <w:szCs w:val="22"/>
        </w:rPr>
        <w:br/>
      </w:r>
    </w:p>
    <w:p w:rsidR="00612A4D" w:rsidRPr="00592E49" w:rsidRDefault="00612A4D" w:rsidP="005A21B1">
      <w:pPr>
        <w:ind w:left="1418"/>
        <w:rPr>
          <w:rFonts w:cs="Arial"/>
          <w:sz w:val="22"/>
          <w:szCs w:val="22"/>
        </w:rPr>
      </w:pPr>
      <w:r w:rsidRPr="00592E49">
        <w:rPr>
          <w:rFonts w:cs="Arial"/>
          <w:sz w:val="22"/>
          <w:szCs w:val="22"/>
        </w:rPr>
        <w:t>Professor, Discipline of Physics</w:t>
      </w:r>
    </w:p>
    <w:p w:rsidR="00612A4D" w:rsidRPr="00592E49" w:rsidRDefault="00612A4D" w:rsidP="005A21B1">
      <w:pPr>
        <w:ind w:left="1418"/>
        <w:rPr>
          <w:rFonts w:cs="Arial"/>
          <w:sz w:val="22"/>
          <w:szCs w:val="22"/>
        </w:rPr>
      </w:pPr>
      <w:r w:rsidRPr="00592E49">
        <w:rPr>
          <w:rFonts w:cs="Arial"/>
          <w:sz w:val="22"/>
          <w:szCs w:val="22"/>
        </w:rPr>
        <w:t>Faculty of Science &amp; Technology</w:t>
      </w:r>
    </w:p>
    <w:p w:rsidR="00612A4D" w:rsidRPr="00592E49" w:rsidRDefault="00612A4D" w:rsidP="005A21B1">
      <w:pPr>
        <w:ind w:left="1418"/>
        <w:rPr>
          <w:rFonts w:cs="Arial"/>
          <w:sz w:val="22"/>
          <w:szCs w:val="22"/>
        </w:rPr>
      </w:pPr>
      <w:smartTag w:uri="urn:schemas-microsoft-com:office:smarttags" w:element="place">
        <w:smartTag w:uri="urn:schemas-microsoft-com:office:smarttags" w:element="PlaceName">
          <w:r w:rsidRPr="00592E49">
            <w:rPr>
              <w:rFonts w:cs="Arial"/>
              <w:sz w:val="22"/>
              <w:szCs w:val="22"/>
            </w:rPr>
            <w:t>Queensland</w:t>
          </w:r>
        </w:smartTag>
        <w:r w:rsidRPr="00592E49">
          <w:rPr>
            <w:rFonts w:cs="Arial"/>
            <w:sz w:val="22"/>
            <w:szCs w:val="22"/>
          </w:rPr>
          <w:t xml:space="preserve"> </w:t>
        </w:r>
        <w:smartTag w:uri="urn:schemas-microsoft-com:office:smarttags" w:element="PlaceType">
          <w:r w:rsidRPr="00592E49">
            <w:rPr>
              <w:rFonts w:cs="Arial"/>
              <w:sz w:val="22"/>
              <w:szCs w:val="22"/>
            </w:rPr>
            <w:t>University</w:t>
          </w:r>
        </w:smartTag>
      </w:smartTag>
      <w:r w:rsidRPr="00592E49">
        <w:rPr>
          <w:rFonts w:cs="Arial"/>
          <w:sz w:val="22"/>
          <w:szCs w:val="22"/>
        </w:rPr>
        <w:t xml:space="preserve"> of Technology</w:t>
      </w:r>
      <w:r w:rsidRPr="00592E49">
        <w:rPr>
          <w:rFonts w:cs="Arial"/>
          <w:sz w:val="22"/>
          <w:szCs w:val="22"/>
        </w:rPr>
        <w:br/>
        <w:t xml:space="preserve">2 </w:t>
      </w:r>
      <w:smartTag w:uri="urn:schemas-microsoft-com:office:smarttags" w:element="address">
        <w:smartTag w:uri="urn:schemas-microsoft-com:office:smarttags" w:element="Street">
          <w:r w:rsidRPr="00592E49">
            <w:rPr>
              <w:rFonts w:cs="Arial"/>
              <w:sz w:val="22"/>
              <w:szCs w:val="22"/>
            </w:rPr>
            <w:t>George Street</w:t>
          </w:r>
        </w:smartTag>
        <w:r w:rsidRPr="00592E49">
          <w:rPr>
            <w:rFonts w:cs="Arial"/>
            <w:sz w:val="22"/>
            <w:szCs w:val="22"/>
          </w:rPr>
          <w:t xml:space="preserve">, </w:t>
        </w:r>
        <w:smartTag w:uri="urn:schemas-microsoft-com:office:smarttags" w:element="City">
          <w:r w:rsidRPr="00592E49">
            <w:rPr>
              <w:rFonts w:cs="Arial"/>
              <w:sz w:val="22"/>
              <w:szCs w:val="22"/>
            </w:rPr>
            <w:t>Brisbane</w:t>
          </w:r>
        </w:smartTag>
      </w:smartTag>
      <w:r w:rsidRPr="00592E49">
        <w:rPr>
          <w:rFonts w:cs="Arial"/>
          <w:sz w:val="22"/>
          <w:szCs w:val="22"/>
        </w:rPr>
        <w:t xml:space="preserve"> Q 4001 </w:t>
      </w:r>
      <w:r w:rsidRPr="00592E49">
        <w:rPr>
          <w:rFonts w:cs="Arial"/>
          <w:sz w:val="22"/>
          <w:szCs w:val="22"/>
        </w:rPr>
        <w:br/>
      </w:r>
    </w:p>
    <w:p w:rsidR="00612A4D" w:rsidRPr="00592E49" w:rsidRDefault="00612A4D" w:rsidP="005A21B1">
      <w:pPr>
        <w:ind w:left="1418"/>
        <w:rPr>
          <w:rFonts w:cs="Arial"/>
          <w:sz w:val="22"/>
          <w:szCs w:val="22"/>
        </w:rPr>
      </w:pPr>
      <w:r w:rsidRPr="00592E49">
        <w:rPr>
          <w:rFonts w:cs="Arial"/>
          <w:sz w:val="22"/>
          <w:szCs w:val="22"/>
        </w:rPr>
        <w:t>Phone: +61 7 3138 2616</w:t>
      </w:r>
      <w:r w:rsidRPr="00592E49">
        <w:rPr>
          <w:rFonts w:cs="Arial"/>
          <w:sz w:val="22"/>
          <w:szCs w:val="22"/>
        </w:rPr>
        <w:br/>
        <w:t>Fax: +61 7 3138 9079</w:t>
      </w:r>
      <w:r w:rsidRPr="00592E49">
        <w:rPr>
          <w:rFonts w:cs="Arial"/>
          <w:sz w:val="22"/>
          <w:szCs w:val="22"/>
        </w:rPr>
        <w:br/>
        <w:t> </w:t>
      </w:r>
    </w:p>
    <w:p w:rsidR="00612A4D" w:rsidRPr="00592E49" w:rsidRDefault="00612A4D" w:rsidP="005A21B1">
      <w:pPr>
        <w:ind w:left="1418"/>
        <w:rPr>
          <w:rFonts w:cs="Arial"/>
          <w:sz w:val="22"/>
          <w:szCs w:val="22"/>
        </w:rPr>
      </w:pPr>
      <w:r w:rsidRPr="00592E49">
        <w:rPr>
          <w:rFonts w:cs="Arial"/>
          <w:sz w:val="22"/>
          <w:szCs w:val="22"/>
        </w:rPr>
        <w:t xml:space="preserve">See International Laboratory for Air Quality and Health: </w:t>
      </w:r>
      <w:hyperlink r:id="rId16" w:history="1">
        <w:r w:rsidRPr="00592E49">
          <w:rPr>
            <w:rFonts w:cs="Arial"/>
            <w:color w:val="0000FF"/>
            <w:sz w:val="22"/>
            <w:szCs w:val="22"/>
            <w:u w:val="single"/>
          </w:rPr>
          <w:t>http://www.ilaqh.qut.edu.au</w:t>
        </w:r>
      </w:hyperlink>
      <w:r w:rsidRPr="00592E49">
        <w:rPr>
          <w:sz w:val="22"/>
          <w:szCs w:val="22"/>
        </w:rPr>
        <w:t xml:space="preserve">   </w:t>
      </w:r>
    </w:p>
    <w:p w:rsidR="00612A4D" w:rsidRPr="004E190B" w:rsidRDefault="00612A4D" w:rsidP="005A21B1">
      <w:pPr>
        <w:spacing w:after="200"/>
        <w:ind w:left="1418"/>
        <w:rPr>
          <w:rFonts w:cs="Arial"/>
          <w:sz w:val="28"/>
          <w:szCs w:val="28"/>
        </w:rPr>
      </w:pPr>
    </w:p>
    <w:p w:rsidR="00612A4D" w:rsidRDefault="00612A4D" w:rsidP="00CE1BD0">
      <w:pPr>
        <w:spacing w:after="200"/>
        <w:rPr>
          <w:rFonts w:cs="Arial"/>
          <w:b/>
          <w:bCs/>
          <w:kern w:val="32"/>
          <w:sz w:val="28"/>
          <w:szCs w:val="28"/>
        </w:rPr>
      </w:pPr>
      <w:r>
        <w:rPr>
          <w:rFonts w:cs="Arial"/>
          <w:b/>
          <w:bCs/>
          <w:sz w:val="28"/>
          <w:szCs w:val="28"/>
        </w:rPr>
        <w:br w:type="page"/>
      </w:r>
      <w:r w:rsidRPr="009F383A">
        <w:rPr>
          <w:rFonts w:cs="Arial"/>
          <w:b/>
          <w:bCs/>
          <w:kern w:val="32"/>
          <w:sz w:val="28"/>
          <w:szCs w:val="28"/>
        </w:rPr>
        <w:lastRenderedPageBreak/>
        <w:t>Table of Contents</w:t>
      </w:r>
    </w:p>
    <w:p w:rsidR="00612A4D" w:rsidRPr="00CA3C63" w:rsidRDefault="004565C5">
      <w:pPr>
        <w:pStyle w:val="TOC1"/>
        <w:tabs>
          <w:tab w:val="left" w:pos="480"/>
          <w:tab w:val="right" w:leader="dot" w:pos="9016"/>
        </w:tabs>
        <w:rPr>
          <w:rFonts w:ascii="Calibri" w:hAnsi="Calibri"/>
          <w:noProof/>
          <w:sz w:val="22"/>
          <w:szCs w:val="22"/>
        </w:rPr>
      </w:pPr>
      <w:r w:rsidRPr="00CE1BD0">
        <w:rPr>
          <w:rFonts w:cs="Arial"/>
          <w:sz w:val="22"/>
          <w:szCs w:val="22"/>
        </w:rPr>
        <w:fldChar w:fldCharType="begin"/>
      </w:r>
      <w:r w:rsidR="00612A4D" w:rsidRPr="00CE1BD0">
        <w:rPr>
          <w:rFonts w:cs="Arial"/>
          <w:sz w:val="22"/>
          <w:szCs w:val="22"/>
        </w:rPr>
        <w:instrText xml:space="preserve"> TOC \o "1-5" \h \z \u </w:instrText>
      </w:r>
      <w:r w:rsidRPr="00CE1BD0">
        <w:rPr>
          <w:rFonts w:cs="Arial"/>
          <w:sz w:val="22"/>
          <w:szCs w:val="22"/>
        </w:rPr>
        <w:fldChar w:fldCharType="separate"/>
      </w:r>
      <w:hyperlink w:anchor="_Toc326141189" w:history="1">
        <w:r w:rsidR="00612A4D" w:rsidRPr="00CA3C63">
          <w:rPr>
            <w:rStyle w:val="Hyperlink"/>
            <w:noProof/>
            <w:sz w:val="22"/>
            <w:szCs w:val="22"/>
          </w:rPr>
          <w:t>1</w:t>
        </w:r>
        <w:r w:rsidR="00612A4D" w:rsidRPr="00CA3C63">
          <w:rPr>
            <w:rFonts w:ascii="Calibri" w:hAnsi="Calibri"/>
            <w:noProof/>
            <w:sz w:val="22"/>
            <w:szCs w:val="22"/>
          </w:rPr>
          <w:tab/>
        </w:r>
        <w:r w:rsidR="00612A4D" w:rsidRPr="00CA3C63">
          <w:rPr>
            <w:rStyle w:val="Hyperlink"/>
            <w:noProof/>
            <w:sz w:val="22"/>
            <w:szCs w:val="22"/>
          </w:rPr>
          <w:t>Executive Summary</w:t>
        </w:r>
        <w:r w:rsidR="00612A4D" w:rsidRPr="00CA3C63">
          <w:rPr>
            <w:noProof/>
            <w:webHidden/>
            <w:sz w:val="22"/>
            <w:szCs w:val="22"/>
          </w:rPr>
          <w:tab/>
        </w:r>
        <w:r w:rsidRPr="00CA3C63">
          <w:rPr>
            <w:noProof/>
            <w:webHidden/>
            <w:sz w:val="22"/>
            <w:szCs w:val="22"/>
          </w:rPr>
          <w:fldChar w:fldCharType="begin"/>
        </w:r>
        <w:r w:rsidR="00612A4D" w:rsidRPr="00CA3C63">
          <w:rPr>
            <w:noProof/>
            <w:webHidden/>
            <w:sz w:val="22"/>
            <w:szCs w:val="22"/>
          </w:rPr>
          <w:instrText xml:space="preserve"> PAGEREF _Toc326141189 \h </w:instrText>
        </w:r>
        <w:r w:rsidRPr="00CA3C63">
          <w:rPr>
            <w:noProof/>
            <w:webHidden/>
            <w:sz w:val="22"/>
            <w:szCs w:val="22"/>
          </w:rPr>
        </w:r>
        <w:r w:rsidRPr="00CA3C63">
          <w:rPr>
            <w:noProof/>
            <w:webHidden/>
            <w:sz w:val="22"/>
            <w:szCs w:val="22"/>
          </w:rPr>
          <w:fldChar w:fldCharType="separate"/>
        </w:r>
        <w:r w:rsidR="00597AD1">
          <w:rPr>
            <w:noProof/>
            <w:webHidden/>
            <w:sz w:val="22"/>
            <w:szCs w:val="22"/>
          </w:rPr>
          <w:t>10</w:t>
        </w:r>
        <w:r w:rsidRPr="00CA3C63">
          <w:rPr>
            <w:noProof/>
            <w:webHidden/>
            <w:sz w:val="22"/>
            <w:szCs w:val="22"/>
          </w:rPr>
          <w:fldChar w:fldCharType="end"/>
        </w:r>
      </w:hyperlink>
    </w:p>
    <w:p w:rsidR="00612A4D" w:rsidRPr="00CA3C63" w:rsidRDefault="00D24B22">
      <w:pPr>
        <w:pStyle w:val="TOC1"/>
        <w:tabs>
          <w:tab w:val="right" w:leader="dot" w:pos="9016"/>
        </w:tabs>
        <w:rPr>
          <w:rFonts w:ascii="Calibri" w:hAnsi="Calibri"/>
          <w:noProof/>
          <w:sz w:val="22"/>
          <w:szCs w:val="22"/>
        </w:rPr>
      </w:pPr>
      <w:hyperlink w:anchor="_Toc326141190" w:history="1">
        <w:r w:rsidR="00612A4D" w:rsidRPr="00CA3C63">
          <w:rPr>
            <w:rStyle w:val="Hyperlink"/>
            <w:noProof/>
            <w:sz w:val="22"/>
            <w:szCs w:val="22"/>
          </w:rPr>
          <w:t>Advice on particle assessment</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_Toc326141190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11</w:t>
        </w:r>
        <w:r w:rsidR="004565C5" w:rsidRPr="00CA3C63">
          <w:rPr>
            <w:noProof/>
            <w:webHidden/>
            <w:sz w:val="22"/>
            <w:szCs w:val="22"/>
          </w:rPr>
          <w:fldChar w:fldCharType="end"/>
        </w:r>
      </w:hyperlink>
    </w:p>
    <w:p w:rsidR="00612A4D" w:rsidRPr="00CA3C63" w:rsidRDefault="00D24B22">
      <w:pPr>
        <w:pStyle w:val="TOC1"/>
        <w:tabs>
          <w:tab w:val="right" w:leader="dot" w:pos="9016"/>
        </w:tabs>
        <w:rPr>
          <w:rFonts w:ascii="Calibri" w:hAnsi="Calibri"/>
          <w:noProof/>
          <w:sz w:val="22"/>
          <w:szCs w:val="22"/>
        </w:rPr>
      </w:pPr>
      <w:hyperlink w:anchor="_Toc326141191" w:history="1">
        <w:r w:rsidR="00612A4D" w:rsidRPr="00CA3C63">
          <w:rPr>
            <w:rStyle w:val="Hyperlink"/>
            <w:noProof/>
            <w:sz w:val="22"/>
            <w:szCs w:val="22"/>
          </w:rPr>
          <w:t>Triggers for particle control strategies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_Toc326141191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14</w:t>
        </w:r>
        <w:r w:rsidR="004565C5" w:rsidRPr="00CA3C63">
          <w:rPr>
            <w:noProof/>
            <w:webHidden/>
            <w:sz w:val="22"/>
            <w:szCs w:val="22"/>
          </w:rPr>
          <w:fldChar w:fldCharType="end"/>
        </w:r>
      </w:hyperlink>
    </w:p>
    <w:p w:rsidR="00612A4D" w:rsidRPr="00CA3C63" w:rsidRDefault="00D24B22">
      <w:pPr>
        <w:pStyle w:val="TOC1"/>
        <w:tabs>
          <w:tab w:val="left" w:pos="480"/>
          <w:tab w:val="right" w:leader="dot" w:pos="9016"/>
        </w:tabs>
        <w:rPr>
          <w:rFonts w:ascii="Calibri" w:hAnsi="Calibri"/>
          <w:noProof/>
          <w:sz w:val="22"/>
          <w:szCs w:val="22"/>
        </w:rPr>
      </w:pPr>
      <w:hyperlink w:anchor="_Toc326141192" w:history="1">
        <w:r w:rsidR="00612A4D" w:rsidRPr="00CA3C63">
          <w:rPr>
            <w:rStyle w:val="Hyperlink"/>
            <w:noProof/>
            <w:sz w:val="22"/>
            <w:szCs w:val="22"/>
          </w:rPr>
          <w:t>2</w:t>
        </w:r>
        <w:r w:rsidR="00612A4D" w:rsidRPr="00CA3C63">
          <w:rPr>
            <w:rFonts w:ascii="Calibri" w:hAnsi="Calibri"/>
            <w:noProof/>
            <w:sz w:val="22"/>
            <w:szCs w:val="22"/>
          </w:rPr>
          <w:tab/>
        </w:r>
        <w:r w:rsidR="00612A4D" w:rsidRPr="00CA3C63">
          <w:rPr>
            <w:rStyle w:val="Hyperlink"/>
            <w:noProof/>
            <w:sz w:val="22"/>
            <w:szCs w:val="22"/>
          </w:rPr>
          <w:t>Introduction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_Toc326141192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19</w:t>
        </w:r>
        <w:r w:rsidR="004565C5" w:rsidRPr="00CA3C63">
          <w:rPr>
            <w:noProof/>
            <w:webHidden/>
            <w:sz w:val="22"/>
            <w:szCs w:val="22"/>
          </w:rPr>
          <w:fldChar w:fldCharType="end"/>
        </w:r>
      </w:hyperlink>
    </w:p>
    <w:p w:rsidR="00612A4D" w:rsidRPr="00CA3C63" w:rsidRDefault="00D24B22">
      <w:pPr>
        <w:pStyle w:val="TOC1"/>
        <w:tabs>
          <w:tab w:val="left" w:pos="480"/>
          <w:tab w:val="right" w:leader="dot" w:pos="9016"/>
        </w:tabs>
        <w:rPr>
          <w:rFonts w:ascii="Calibri" w:hAnsi="Calibri"/>
          <w:noProof/>
          <w:sz w:val="22"/>
          <w:szCs w:val="22"/>
        </w:rPr>
      </w:pPr>
      <w:hyperlink w:anchor="_Toc326141193" w:history="1">
        <w:r w:rsidR="00612A4D" w:rsidRPr="00CA3C63">
          <w:rPr>
            <w:rStyle w:val="Hyperlink"/>
            <w:noProof/>
            <w:sz w:val="22"/>
            <w:szCs w:val="22"/>
          </w:rPr>
          <w:t>3</w:t>
        </w:r>
        <w:r w:rsidR="00612A4D" w:rsidRPr="00CA3C63">
          <w:rPr>
            <w:rFonts w:ascii="Calibri" w:hAnsi="Calibri"/>
            <w:noProof/>
            <w:sz w:val="22"/>
            <w:szCs w:val="22"/>
          </w:rPr>
          <w:tab/>
        </w:r>
        <w:r w:rsidR="00612A4D" w:rsidRPr="00CA3C63">
          <w:rPr>
            <w:rStyle w:val="Hyperlink"/>
            <w:noProof/>
            <w:sz w:val="22"/>
            <w:szCs w:val="22"/>
          </w:rPr>
          <w:t>Overall Aim</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_Toc326141193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19</w:t>
        </w:r>
        <w:r w:rsidR="004565C5" w:rsidRPr="00CA3C63">
          <w:rPr>
            <w:noProof/>
            <w:webHidden/>
            <w:sz w:val="22"/>
            <w:szCs w:val="22"/>
          </w:rPr>
          <w:fldChar w:fldCharType="end"/>
        </w:r>
      </w:hyperlink>
    </w:p>
    <w:p w:rsidR="00612A4D" w:rsidRPr="00CA3C63" w:rsidRDefault="00D24B22">
      <w:pPr>
        <w:pStyle w:val="TOC1"/>
        <w:tabs>
          <w:tab w:val="left" w:pos="480"/>
          <w:tab w:val="right" w:leader="dot" w:pos="9016"/>
        </w:tabs>
        <w:rPr>
          <w:rFonts w:ascii="Calibri" w:hAnsi="Calibri"/>
          <w:noProof/>
          <w:sz w:val="22"/>
          <w:szCs w:val="22"/>
        </w:rPr>
      </w:pPr>
      <w:hyperlink w:anchor="_Toc326141194" w:history="1">
        <w:r w:rsidR="00612A4D" w:rsidRPr="00CA3C63">
          <w:rPr>
            <w:rStyle w:val="Hyperlink"/>
            <w:noProof/>
            <w:sz w:val="22"/>
            <w:szCs w:val="22"/>
          </w:rPr>
          <w:t>4</w:t>
        </w:r>
        <w:r w:rsidR="00612A4D" w:rsidRPr="00CA3C63">
          <w:rPr>
            <w:rFonts w:ascii="Calibri" w:hAnsi="Calibri"/>
            <w:noProof/>
            <w:sz w:val="22"/>
            <w:szCs w:val="22"/>
          </w:rPr>
          <w:tab/>
        </w:r>
        <w:r w:rsidR="00612A4D" w:rsidRPr="00CA3C63">
          <w:rPr>
            <w:rStyle w:val="Hyperlink"/>
            <w:noProof/>
            <w:sz w:val="22"/>
            <w:szCs w:val="22"/>
          </w:rPr>
          <w:t>Objectives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_Toc326141194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20</w:t>
        </w:r>
        <w:r w:rsidR="004565C5" w:rsidRPr="00CA3C63">
          <w:rPr>
            <w:noProof/>
            <w:webHidden/>
            <w:sz w:val="22"/>
            <w:szCs w:val="22"/>
          </w:rPr>
          <w:fldChar w:fldCharType="end"/>
        </w:r>
      </w:hyperlink>
    </w:p>
    <w:p w:rsidR="00612A4D" w:rsidRPr="00CA3C63" w:rsidRDefault="00D24B22">
      <w:pPr>
        <w:pStyle w:val="TOC1"/>
        <w:tabs>
          <w:tab w:val="left" w:pos="480"/>
          <w:tab w:val="right" w:leader="dot" w:pos="9016"/>
        </w:tabs>
        <w:rPr>
          <w:rFonts w:ascii="Calibri" w:hAnsi="Calibri"/>
          <w:noProof/>
          <w:sz w:val="22"/>
          <w:szCs w:val="22"/>
        </w:rPr>
      </w:pPr>
      <w:hyperlink w:anchor="_Toc326141195" w:history="1">
        <w:r w:rsidR="00612A4D" w:rsidRPr="00CA3C63">
          <w:rPr>
            <w:rStyle w:val="Hyperlink"/>
            <w:noProof/>
            <w:sz w:val="22"/>
            <w:szCs w:val="22"/>
          </w:rPr>
          <w:t>5</w:t>
        </w:r>
        <w:r w:rsidR="00612A4D" w:rsidRPr="00CA3C63">
          <w:rPr>
            <w:rFonts w:ascii="Calibri" w:hAnsi="Calibri"/>
            <w:noProof/>
            <w:sz w:val="22"/>
            <w:szCs w:val="22"/>
          </w:rPr>
          <w:tab/>
        </w:r>
        <w:r w:rsidR="00612A4D" w:rsidRPr="00CA3C63">
          <w:rPr>
            <w:rStyle w:val="Hyperlink"/>
            <w:noProof/>
            <w:sz w:val="22"/>
            <w:szCs w:val="22"/>
          </w:rPr>
          <w:t>Scientific Literature Regarding Common Methods and Instrumentation Pertinent to the Characterisation of Airborne Engineered Nanoparticles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_Toc326141195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20</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196" w:history="1">
        <w:r w:rsidR="00612A4D" w:rsidRPr="00CA3C63">
          <w:rPr>
            <w:rStyle w:val="Hyperlink"/>
            <w:noProof/>
            <w:sz w:val="22"/>
            <w:szCs w:val="22"/>
          </w:rPr>
          <w:t>5.1</w:t>
        </w:r>
        <w:r w:rsidR="00612A4D" w:rsidRPr="00CA3C63">
          <w:rPr>
            <w:rFonts w:ascii="Calibri" w:hAnsi="Calibri"/>
            <w:noProof/>
            <w:sz w:val="22"/>
            <w:szCs w:val="22"/>
          </w:rPr>
          <w:tab/>
        </w:r>
        <w:r w:rsidR="00612A4D" w:rsidRPr="00CA3C63">
          <w:rPr>
            <w:rStyle w:val="Hyperlink"/>
            <w:noProof/>
            <w:sz w:val="22"/>
            <w:szCs w:val="22"/>
          </w:rPr>
          <w:t>Properties of nanoparticles that influence measurement decisions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_Toc326141196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20</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197" w:history="1">
        <w:r w:rsidR="00612A4D" w:rsidRPr="00CA3C63">
          <w:rPr>
            <w:rStyle w:val="Hyperlink"/>
            <w:noProof/>
            <w:sz w:val="22"/>
            <w:szCs w:val="22"/>
          </w:rPr>
          <w:t>5.1.1</w:t>
        </w:r>
        <w:r w:rsidR="00612A4D" w:rsidRPr="00CA3C63">
          <w:rPr>
            <w:rFonts w:ascii="Calibri" w:hAnsi="Calibri"/>
            <w:noProof/>
            <w:sz w:val="22"/>
            <w:szCs w:val="22"/>
          </w:rPr>
          <w:tab/>
        </w:r>
        <w:r w:rsidR="00612A4D" w:rsidRPr="00CA3C63">
          <w:rPr>
            <w:rStyle w:val="Hyperlink"/>
            <w:noProof/>
            <w:sz w:val="22"/>
            <w:szCs w:val="22"/>
          </w:rPr>
          <w:t>Particle size</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_Toc326141197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20</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198" w:history="1">
        <w:r w:rsidR="00612A4D" w:rsidRPr="00CA3C63">
          <w:rPr>
            <w:rStyle w:val="Hyperlink"/>
            <w:noProof/>
            <w:sz w:val="22"/>
            <w:szCs w:val="22"/>
          </w:rPr>
          <w:t>5.1.2</w:t>
        </w:r>
        <w:r w:rsidR="00612A4D" w:rsidRPr="00CA3C63">
          <w:rPr>
            <w:rFonts w:ascii="Calibri" w:hAnsi="Calibri"/>
            <w:noProof/>
            <w:sz w:val="22"/>
            <w:szCs w:val="22"/>
          </w:rPr>
          <w:tab/>
        </w:r>
        <w:r w:rsidR="00612A4D" w:rsidRPr="00CA3C63">
          <w:rPr>
            <w:rStyle w:val="Hyperlink"/>
            <w:noProof/>
            <w:sz w:val="22"/>
            <w:szCs w:val="22"/>
          </w:rPr>
          <w:t>The surface area and the reactivity of that surface area</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_Toc326141198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21</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199" w:history="1">
        <w:r w:rsidR="00612A4D" w:rsidRPr="00CA3C63">
          <w:rPr>
            <w:rStyle w:val="Hyperlink"/>
            <w:noProof/>
            <w:sz w:val="22"/>
            <w:szCs w:val="22"/>
          </w:rPr>
          <w:t>5.1.3</w:t>
        </w:r>
        <w:r w:rsidR="00612A4D" w:rsidRPr="00CA3C63">
          <w:rPr>
            <w:rFonts w:ascii="Calibri" w:hAnsi="Calibri"/>
            <w:noProof/>
            <w:sz w:val="22"/>
            <w:szCs w:val="22"/>
          </w:rPr>
          <w:tab/>
        </w:r>
        <w:r w:rsidR="00612A4D" w:rsidRPr="00CA3C63">
          <w:rPr>
            <w:rStyle w:val="Hyperlink"/>
            <w:noProof/>
            <w:sz w:val="22"/>
            <w:szCs w:val="22"/>
          </w:rPr>
          <w:t>Particle number</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_Toc326141199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22</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00" w:history="1">
        <w:r w:rsidR="00612A4D" w:rsidRPr="00CA3C63">
          <w:rPr>
            <w:rStyle w:val="Hyperlink"/>
            <w:noProof/>
            <w:sz w:val="22"/>
            <w:szCs w:val="22"/>
          </w:rPr>
          <w:t>5.1.4</w:t>
        </w:r>
        <w:r w:rsidR="00612A4D" w:rsidRPr="00CA3C63">
          <w:rPr>
            <w:rFonts w:ascii="Calibri" w:hAnsi="Calibri"/>
            <w:noProof/>
            <w:sz w:val="22"/>
            <w:szCs w:val="22"/>
          </w:rPr>
          <w:tab/>
        </w:r>
        <w:r w:rsidR="00612A4D" w:rsidRPr="00CA3C63">
          <w:rPr>
            <w:rStyle w:val="Hyperlink"/>
            <w:noProof/>
            <w:sz w:val="22"/>
            <w:szCs w:val="22"/>
          </w:rPr>
          <w:t>Solubility and biopersistence</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_Toc326141200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22</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01" w:history="1">
        <w:r w:rsidR="00612A4D" w:rsidRPr="00CA3C63">
          <w:rPr>
            <w:rStyle w:val="Hyperlink"/>
            <w:noProof/>
            <w:sz w:val="22"/>
            <w:szCs w:val="22"/>
          </w:rPr>
          <w:t>5.1.5</w:t>
        </w:r>
        <w:r w:rsidR="00612A4D" w:rsidRPr="00CA3C63">
          <w:rPr>
            <w:rFonts w:ascii="Calibri" w:hAnsi="Calibri"/>
            <w:noProof/>
            <w:sz w:val="22"/>
            <w:szCs w:val="22"/>
          </w:rPr>
          <w:tab/>
        </w:r>
        <w:r w:rsidR="00612A4D" w:rsidRPr="00CA3C63">
          <w:rPr>
            <w:rStyle w:val="Hyperlink"/>
            <w:noProof/>
            <w:sz w:val="22"/>
            <w:szCs w:val="22"/>
          </w:rPr>
          <w:t>Shape and fibres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_Toc326141201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22</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02" w:history="1">
        <w:r w:rsidR="00612A4D" w:rsidRPr="00CA3C63">
          <w:rPr>
            <w:rStyle w:val="Hyperlink"/>
            <w:noProof/>
            <w:sz w:val="22"/>
            <w:szCs w:val="22"/>
          </w:rPr>
          <w:t>5.1.6</w:t>
        </w:r>
        <w:r w:rsidR="00612A4D" w:rsidRPr="00CA3C63">
          <w:rPr>
            <w:rFonts w:ascii="Calibri" w:hAnsi="Calibri"/>
            <w:noProof/>
            <w:sz w:val="22"/>
            <w:szCs w:val="22"/>
          </w:rPr>
          <w:tab/>
        </w:r>
        <w:r w:rsidR="00612A4D" w:rsidRPr="00CA3C63">
          <w:rPr>
            <w:rStyle w:val="Hyperlink"/>
            <w:noProof/>
            <w:sz w:val="22"/>
            <w:szCs w:val="22"/>
          </w:rPr>
          <w:t>Primary particle size, aggregation, and agglomeration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_Toc326141202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23</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03" w:history="1">
        <w:r w:rsidR="00612A4D" w:rsidRPr="00CA3C63">
          <w:rPr>
            <w:rStyle w:val="Hyperlink"/>
            <w:noProof/>
            <w:sz w:val="22"/>
            <w:szCs w:val="22"/>
          </w:rPr>
          <w:t>5.2</w:t>
        </w:r>
        <w:r w:rsidR="00612A4D" w:rsidRPr="00CA3C63">
          <w:rPr>
            <w:rFonts w:ascii="Calibri" w:hAnsi="Calibri"/>
            <w:noProof/>
            <w:sz w:val="22"/>
            <w:szCs w:val="22"/>
          </w:rPr>
          <w:tab/>
        </w:r>
        <w:r w:rsidR="00612A4D" w:rsidRPr="00CA3C63">
          <w:rPr>
            <w:rStyle w:val="Hyperlink"/>
            <w:noProof/>
            <w:sz w:val="22"/>
            <w:szCs w:val="22"/>
          </w:rPr>
          <w:t>Measurement of nanoparticles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_Toc326141203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23</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04" w:history="1">
        <w:r w:rsidR="00612A4D" w:rsidRPr="00CA3C63">
          <w:rPr>
            <w:rStyle w:val="Hyperlink"/>
            <w:noProof/>
            <w:sz w:val="22"/>
            <w:szCs w:val="22"/>
          </w:rPr>
          <w:t>5.2.1</w:t>
        </w:r>
        <w:r w:rsidR="00612A4D" w:rsidRPr="00CA3C63">
          <w:rPr>
            <w:rFonts w:ascii="Calibri" w:hAnsi="Calibri"/>
            <w:noProof/>
            <w:sz w:val="22"/>
            <w:szCs w:val="22"/>
          </w:rPr>
          <w:tab/>
        </w:r>
        <w:r w:rsidR="00612A4D" w:rsidRPr="00CA3C63">
          <w:rPr>
            <w:rStyle w:val="Hyperlink"/>
            <w:noProof/>
            <w:sz w:val="22"/>
            <w:szCs w:val="22"/>
          </w:rPr>
          <w:t>Metrics, methods, and instruments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_Toc326141204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23</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05" w:history="1">
        <w:r w:rsidR="00612A4D" w:rsidRPr="00CA3C63">
          <w:rPr>
            <w:rStyle w:val="Hyperlink"/>
            <w:noProof/>
            <w:sz w:val="22"/>
            <w:szCs w:val="22"/>
          </w:rPr>
          <w:t>5.2.2</w:t>
        </w:r>
        <w:r w:rsidR="00612A4D" w:rsidRPr="00CA3C63">
          <w:rPr>
            <w:rFonts w:ascii="Calibri" w:hAnsi="Calibri"/>
            <w:noProof/>
            <w:sz w:val="22"/>
            <w:szCs w:val="22"/>
          </w:rPr>
          <w:tab/>
        </w:r>
        <w:r w:rsidR="00612A4D" w:rsidRPr="00CA3C63">
          <w:rPr>
            <w:rStyle w:val="Hyperlink"/>
            <w:noProof/>
            <w:sz w:val="22"/>
            <w:szCs w:val="22"/>
          </w:rPr>
          <w:t>Summary of some of the currently available instruments and methods for characterising particle emission and transport</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_Toc326141205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25</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06" w:history="1">
        <w:r w:rsidR="00612A4D" w:rsidRPr="00CA3C63">
          <w:rPr>
            <w:rStyle w:val="Hyperlink"/>
            <w:noProof/>
            <w:sz w:val="22"/>
            <w:szCs w:val="22"/>
          </w:rPr>
          <w:t>5.2.2.1</w:t>
        </w:r>
        <w:r w:rsidR="00612A4D" w:rsidRPr="00CA3C63">
          <w:rPr>
            <w:rFonts w:ascii="Calibri" w:hAnsi="Calibri"/>
            <w:noProof/>
            <w:sz w:val="22"/>
            <w:szCs w:val="22"/>
          </w:rPr>
          <w:tab/>
        </w:r>
        <w:r w:rsidR="00612A4D" w:rsidRPr="00CA3C63">
          <w:rPr>
            <w:rStyle w:val="Hyperlink"/>
            <w:noProof/>
            <w:sz w:val="22"/>
            <w:szCs w:val="22"/>
          </w:rPr>
          <w:t>Personal samplers for time resolved nanoparticle measurements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_Toc326141206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31</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07" w:history="1">
        <w:r w:rsidR="00612A4D" w:rsidRPr="00CA3C63">
          <w:rPr>
            <w:rStyle w:val="Hyperlink"/>
            <w:noProof/>
            <w:sz w:val="22"/>
            <w:szCs w:val="22"/>
          </w:rPr>
          <w:t>5.2.3</w:t>
        </w:r>
        <w:r w:rsidR="00612A4D" w:rsidRPr="00CA3C63">
          <w:rPr>
            <w:rFonts w:ascii="Calibri" w:hAnsi="Calibri"/>
            <w:noProof/>
            <w:sz w:val="22"/>
            <w:szCs w:val="22"/>
          </w:rPr>
          <w:tab/>
        </w:r>
        <w:r w:rsidR="00612A4D" w:rsidRPr="00CA3C63">
          <w:rPr>
            <w:rStyle w:val="Hyperlink"/>
            <w:noProof/>
            <w:sz w:val="22"/>
            <w:szCs w:val="22"/>
          </w:rPr>
          <w:t>Response of instruments to aerosols dominated by specific particle characteristics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_Toc326141207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31</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08" w:history="1">
        <w:r w:rsidR="00612A4D" w:rsidRPr="00CA3C63">
          <w:rPr>
            <w:rStyle w:val="Hyperlink"/>
            <w:noProof/>
            <w:sz w:val="22"/>
            <w:szCs w:val="22"/>
          </w:rPr>
          <w:t>5.2.4</w:t>
        </w:r>
        <w:r w:rsidR="00612A4D" w:rsidRPr="00CA3C63">
          <w:rPr>
            <w:rFonts w:ascii="Calibri" w:hAnsi="Calibri"/>
            <w:noProof/>
            <w:sz w:val="22"/>
            <w:szCs w:val="22"/>
          </w:rPr>
          <w:tab/>
        </w:r>
        <w:r w:rsidR="00612A4D" w:rsidRPr="00CA3C63">
          <w:rPr>
            <w:rStyle w:val="Hyperlink"/>
            <w:noProof/>
            <w:sz w:val="22"/>
            <w:szCs w:val="22"/>
          </w:rPr>
          <w:t>Sampling and measurement strategy issues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_Toc326141208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32</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09" w:history="1">
        <w:r w:rsidR="00612A4D" w:rsidRPr="00CA3C63">
          <w:rPr>
            <w:rStyle w:val="Hyperlink"/>
            <w:noProof/>
            <w:sz w:val="22"/>
            <w:szCs w:val="22"/>
          </w:rPr>
          <w:t>5.2.5</w:t>
        </w:r>
        <w:r w:rsidR="00612A4D" w:rsidRPr="00CA3C63">
          <w:rPr>
            <w:rFonts w:ascii="Calibri" w:hAnsi="Calibri"/>
            <w:noProof/>
            <w:sz w:val="22"/>
            <w:szCs w:val="22"/>
          </w:rPr>
          <w:tab/>
        </w:r>
        <w:r w:rsidR="00612A4D" w:rsidRPr="00CA3C63">
          <w:rPr>
            <w:rStyle w:val="Hyperlink"/>
            <w:noProof/>
            <w:sz w:val="22"/>
            <w:szCs w:val="22"/>
          </w:rPr>
          <w:t>Conclusions from review of literature</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_Toc326141209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34</w:t>
        </w:r>
        <w:r w:rsidR="004565C5" w:rsidRPr="00CA3C63">
          <w:rPr>
            <w:noProof/>
            <w:webHidden/>
            <w:sz w:val="22"/>
            <w:szCs w:val="22"/>
          </w:rPr>
          <w:fldChar w:fldCharType="end"/>
        </w:r>
      </w:hyperlink>
    </w:p>
    <w:p w:rsidR="00612A4D" w:rsidRPr="00CA3C63" w:rsidRDefault="00D24B22">
      <w:pPr>
        <w:pStyle w:val="TOC1"/>
        <w:tabs>
          <w:tab w:val="left" w:pos="480"/>
          <w:tab w:val="right" w:leader="dot" w:pos="9016"/>
        </w:tabs>
        <w:rPr>
          <w:rFonts w:ascii="Calibri" w:hAnsi="Calibri"/>
          <w:noProof/>
          <w:sz w:val="22"/>
          <w:szCs w:val="22"/>
        </w:rPr>
      </w:pPr>
      <w:hyperlink w:anchor="_Toc326141210" w:history="1">
        <w:r w:rsidR="00612A4D" w:rsidRPr="00CA3C63">
          <w:rPr>
            <w:rStyle w:val="Hyperlink"/>
            <w:noProof/>
            <w:sz w:val="22"/>
            <w:szCs w:val="22"/>
          </w:rPr>
          <w:t>6</w:t>
        </w:r>
        <w:r w:rsidR="00612A4D" w:rsidRPr="00CA3C63">
          <w:rPr>
            <w:rFonts w:ascii="Calibri" w:hAnsi="Calibri"/>
            <w:noProof/>
            <w:sz w:val="22"/>
            <w:szCs w:val="22"/>
          </w:rPr>
          <w:tab/>
        </w:r>
        <w:r w:rsidR="00612A4D" w:rsidRPr="00CA3C63">
          <w:rPr>
            <w:rStyle w:val="Hyperlink"/>
            <w:noProof/>
            <w:sz w:val="22"/>
            <w:szCs w:val="22"/>
          </w:rPr>
          <w:t>Research Methodology</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_Toc326141210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34</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11" w:history="1">
        <w:r w:rsidR="00612A4D" w:rsidRPr="00CA3C63">
          <w:rPr>
            <w:rStyle w:val="Hyperlink"/>
            <w:noProof/>
            <w:sz w:val="22"/>
            <w:szCs w:val="22"/>
          </w:rPr>
          <w:t>6.1</w:t>
        </w:r>
        <w:r w:rsidR="00612A4D" w:rsidRPr="00CA3C63">
          <w:rPr>
            <w:rFonts w:ascii="Calibri" w:hAnsi="Calibri"/>
            <w:noProof/>
            <w:sz w:val="22"/>
            <w:szCs w:val="22"/>
          </w:rPr>
          <w:tab/>
        </w:r>
        <w:r w:rsidR="00612A4D" w:rsidRPr="00CA3C63">
          <w:rPr>
            <w:rStyle w:val="Hyperlink"/>
            <w:noProof/>
            <w:sz w:val="22"/>
            <w:szCs w:val="22"/>
          </w:rPr>
          <w:t>General Information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_Toc326141211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34</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12" w:history="1">
        <w:r w:rsidR="00612A4D" w:rsidRPr="00CA3C63">
          <w:rPr>
            <w:rStyle w:val="Hyperlink"/>
            <w:noProof/>
            <w:sz w:val="22"/>
            <w:szCs w:val="22"/>
          </w:rPr>
          <w:t>6.2</w:t>
        </w:r>
        <w:r w:rsidR="00612A4D" w:rsidRPr="00CA3C63">
          <w:rPr>
            <w:rFonts w:ascii="Calibri" w:hAnsi="Calibri"/>
            <w:noProof/>
            <w:sz w:val="22"/>
            <w:szCs w:val="22"/>
          </w:rPr>
          <w:tab/>
        </w:r>
        <w:r w:rsidR="00612A4D" w:rsidRPr="00CA3C63">
          <w:rPr>
            <w:rStyle w:val="Hyperlink"/>
            <w:noProof/>
            <w:sz w:val="22"/>
            <w:szCs w:val="22"/>
          </w:rPr>
          <w:t>Instrumentation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_Toc326141212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36</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13" w:history="1">
        <w:r w:rsidR="00612A4D" w:rsidRPr="00CA3C63">
          <w:rPr>
            <w:rStyle w:val="Hyperlink"/>
            <w:noProof/>
            <w:sz w:val="22"/>
            <w:szCs w:val="22"/>
          </w:rPr>
          <w:t>6.3</w:t>
        </w:r>
        <w:r w:rsidR="00612A4D" w:rsidRPr="00CA3C63">
          <w:rPr>
            <w:rFonts w:ascii="Calibri" w:hAnsi="Calibri"/>
            <w:noProof/>
            <w:sz w:val="22"/>
            <w:szCs w:val="22"/>
          </w:rPr>
          <w:tab/>
        </w:r>
        <w:r w:rsidR="00612A4D" w:rsidRPr="00CA3C63">
          <w:rPr>
            <w:rStyle w:val="Hyperlink"/>
            <w:noProof/>
            <w:sz w:val="22"/>
            <w:szCs w:val="22"/>
          </w:rPr>
          <w:t>Experimental design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_Toc326141213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37</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14" w:history="1">
        <w:r w:rsidR="00612A4D" w:rsidRPr="00CA3C63">
          <w:rPr>
            <w:rStyle w:val="Hyperlink"/>
            <w:noProof/>
            <w:sz w:val="22"/>
            <w:szCs w:val="22"/>
          </w:rPr>
          <w:t>6.4</w:t>
        </w:r>
        <w:r w:rsidR="00612A4D" w:rsidRPr="00CA3C63">
          <w:rPr>
            <w:rFonts w:ascii="Calibri" w:hAnsi="Calibri"/>
            <w:noProof/>
            <w:sz w:val="22"/>
            <w:szCs w:val="22"/>
          </w:rPr>
          <w:tab/>
        </w:r>
        <w:r w:rsidR="00612A4D" w:rsidRPr="00CA3C63">
          <w:rPr>
            <w:rStyle w:val="Hyperlink"/>
            <w:noProof/>
            <w:sz w:val="22"/>
            <w:szCs w:val="22"/>
          </w:rPr>
          <w:t>Analyses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_Toc326141214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37</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15" w:history="1">
        <w:r w:rsidR="00612A4D" w:rsidRPr="00CA3C63">
          <w:rPr>
            <w:rStyle w:val="Hyperlink"/>
            <w:noProof/>
            <w:sz w:val="22"/>
            <w:szCs w:val="22"/>
          </w:rPr>
          <w:t>6.4.1</w:t>
        </w:r>
        <w:r w:rsidR="00612A4D" w:rsidRPr="00CA3C63">
          <w:rPr>
            <w:rFonts w:ascii="Calibri" w:hAnsi="Calibri"/>
            <w:noProof/>
            <w:sz w:val="22"/>
            <w:szCs w:val="22"/>
          </w:rPr>
          <w:tab/>
        </w:r>
        <w:r w:rsidR="00612A4D" w:rsidRPr="00CA3C63">
          <w:rPr>
            <w:rStyle w:val="Hyperlink"/>
            <w:noProof/>
            <w:sz w:val="22"/>
            <w:szCs w:val="22"/>
          </w:rPr>
          <w:t>Transmission Electron Microscope, Scanning Electron Microscope and Energy-dispersive X-ray spectrometry</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_Toc326141215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37</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16" w:history="1">
        <w:r w:rsidR="00612A4D" w:rsidRPr="00CA3C63">
          <w:rPr>
            <w:rStyle w:val="Hyperlink"/>
            <w:noProof/>
            <w:sz w:val="22"/>
            <w:szCs w:val="22"/>
          </w:rPr>
          <w:t>6.4.2</w:t>
        </w:r>
        <w:r w:rsidR="00612A4D" w:rsidRPr="00CA3C63">
          <w:rPr>
            <w:rFonts w:ascii="Calibri" w:hAnsi="Calibri"/>
            <w:noProof/>
            <w:sz w:val="22"/>
            <w:szCs w:val="22"/>
          </w:rPr>
          <w:tab/>
        </w:r>
        <w:r w:rsidR="00612A4D" w:rsidRPr="00CA3C63">
          <w:rPr>
            <w:rStyle w:val="Hyperlink"/>
            <w:noProof/>
            <w:sz w:val="22"/>
            <w:szCs w:val="22"/>
          </w:rPr>
          <w:t>Thermal optical analysis of elemental carbon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_Toc326141216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38</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17" w:history="1">
        <w:r w:rsidR="00612A4D" w:rsidRPr="00CA3C63">
          <w:rPr>
            <w:rStyle w:val="Hyperlink"/>
            <w:noProof/>
            <w:sz w:val="22"/>
            <w:szCs w:val="22"/>
          </w:rPr>
          <w:t>6.4.3</w:t>
        </w:r>
        <w:r w:rsidR="00612A4D" w:rsidRPr="00CA3C63">
          <w:rPr>
            <w:rFonts w:ascii="Calibri" w:hAnsi="Calibri"/>
            <w:noProof/>
            <w:sz w:val="22"/>
            <w:szCs w:val="22"/>
          </w:rPr>
          <w:tab/>
        </w:r>
        <w:r w:rsidR="00612A4D" w:rsidRPr="00CA3C63">
          <w:rPr>
            <w:rStyle w:val="Hyperlink"/>
            <w:noProof/>
            <w:sz w:val="22"/>
            <w:szCs w:val="22"/>
          </w:rPr>
          <w:t>Processing and Analysis of Data</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_Toc326141217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38</w:t>
        </w:r>
        <w:r w:rsidR="004565C5" w:rsidRPr="00CA3C63">
          <w:rPr>
            <w:noProof/>
            <w:webHidden/>
            <w:sz w:val="22"/>
            <w:szCs w:val="22"/>
          </w:rPr>
          <w:fldChar w:fldCharType="end"/>
        </w:r>
      </w:hyperlink>
    </w:p>
    <w:p w:rsidR="00612A4D" w:rsidRPr="00CA3C63" w:rsidRDefault="00D24B22">
      <w:pPr>
        <w:pStyle w:val="TOC1"/>
        <w:tabs>
          <w:tab w:val="left" w:pos="480"/>
          <w:tab w:val="right" w:leader="dot" w:pos="9016"/>
        </w:tabs>
        <w:rPr>
          <w:rFonts w:ascii="Calibri" w:hAnsi="Calibri"/>
          <w:noProof/>
          <w:sz w:val="22"/>
          <w:szCs w:val="22"/>
        </w:rPr>
      </w:pPr>
      <w:hyperlink w:anchor="_Toc326141218" w:history="1">
        <w:r w:rsidR="00612A4D" w:rsidRPr="00CA3C63">
          <w:rPr>
            <w:rStyle w:val="Hyperlink"/>
            <w:noProof/>
            <w:sz w:val="22"/>
            <w:szCs w:val="22"/>
          </w:rPr>
          <w:t>7</w:t>
        </w:r>
        <w:r w:rsidR="00612A4D" w:rsidRPr="00CA3C63">
          <w:rPr>
            <w:rFonts w:ascii="Calibri" w:hAnsi="Calibri"/>
            <w:noProof/>
            <w:sz w:val="22"/>
            <w:szCs w:val="22"/>
          </w:rPr>
          <w:tab/>
        </w:r>
        <w:r w:rsidR="00612A4D" w:rsidRPr="00CA3C63">
          <w:rPr>
            <w:rStyle w:val="Hyperlink"/>
            <w:noProof/>
            <w:sz w:val="22"/>
            <w:szCs w:val="22"/>
          </w:rPr>
          <w:t>Qualifying the Significance of the Results of Particle Measurement</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_Toc326141218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38</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19" w:history="1">
        <w:r w:rsidR="00612A4D" w:rsidRPr="00CA3C63">
          <w:rPr>
            <w:rStyle w:val="Hyperlink"/>
            <w:noProof/>
            <w:sz w:val="22"/>
            <w:szCs w:val="22"/>
          </w:rPr>
          <w:t>7.1</w:t>
        </w:r>
        <w:r w:rsidR="00612A4D" w:rsidRPr="00CA3C63">
          <w:rPr>
            <w:rFonts w:ascii="Calibri" w:hAnsi="Calibri"/>
            <w:noProof/>
            <w:sz w:val="22"/>
            <w:szCs w:val="22"/>
          </w:rPr>
          <w:tab/>
        </w:r>
        <w:r w:rsidR="00612A4D" w:rsidRPr="00CA3C63">
          <w:rPr>
            <w:rStyle w:val="Hyperlink"/>
            <w:noProof/>
            <w:sz w:val="22"/>
            <w:szCs w:val="22"/>
          </w:rPr>
          <w:t>Particle control values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_Toc326141219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38</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20" w:history="1">
        <w:r w:rsidR="00612A4D" w:rsidRPr="00CA3C63">
          <w:rPr>
            <w:rStyle w:val="Hyperlink"/>
            <w:noProof/>
            <w:sz w:val="22"/>
            <w:szCs w:val="22"/>
          </w:rPr>
          <w:t>7.1.1</w:t>
        </w:r>
        <w:r w:rsidR="00612A4D" w:rsidRPr="00CA3C63">
          <w:rPr>
            <w:rFonts w:ascii="Calibri" w:hAnsi="Calibri"/>
            <w:noProof/>
            <w:sz w:val="22"/>
            <w:szCs w:val="22"/>
          </w:rPr>
          <w:tab/>
        </w:r>
        <w:r w:rsidR="00612A4D" w:rsidRPr="00CA3C63">
          <w:rPr>
            <w:rStyle w:val="Hyperlink"/>
            <w:noProof/>
            <w:sz w:val="22"/>
            <w:szCs w:val="22"/>
          </w:rPr>
          <w:t>Australian Workplace Exposure Standards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_Toc326141220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39</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21" w:history="1">
        <w:r w:rsidR="00612A4D" w:rsidRPr="00CA3C63">
          <w:rPr>
            <w:rStyle w:val="Hyperlink"/>
            <w:noProof/>
            <w:sz w:val="22"/>
            <w:szCs w:val="22"/>
          </w:rPr>
          <w:t>7.1.2</w:t>
        </w:r>
        <w:r w:rsidR="00612A4D" w:rsidRPr="00CA3C63">
          <w:rPr>
            <w:rFonts w:ascii="Calibri" w:hAnsi="Calibri"/>
            <w:noProof/>
            <w:sz w:val="22"/>
            <w:szCs w:val="22"/>
          </w:rPr>
          <w:tab/>
        </w:r>
        <w:r w:rsidR="00612A4D" w:rsidRPr="00CA3C63">
          <w:rPr>
            <w:rStyle w:val="Hyperlink"/>
            <w:noProof/>
            <w:sz w:val="22"/>
            <w:szCs w:val="22"/>
          </w:rPr>
          <w:t>Recommended Exposure Limits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_Toc326141221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39</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22" w:history="1">
        <w:r w:rsidR="00612A4D" w:rsidRPr="00CA3C63">
          <w:rPr>
            <w:rStyle w:val="Hyperlink"/>
            <w:noProof/>
            <w:sz w:val="22"/>
            <w:szCs w:val="22"/>
          </w:rPr>
          <w:t>7.1.3</w:t>
        </w:r>
        <w:r w:rsidR="00612A4D" w:rsidRPr="00CA3C63">
          <w:rPr>
            <w:rFonts w:ascii="Calibri" w:hAnsi="Calibri"/>
            <w:noProof/>
            <w:sz w:val="22"/>
            <w:szCs w:val="22"/>
          </w:rPr>
          <w:tab/>
        </w:r>
        <w:r w:rsidR="00612A4D" w:rsidRPr="00CA3C63">
          <w:rPr>
            <w:rStyle w:val="Hyperlink"/>
            <w:noProof/>
            <w:sz w:val="22"/>
            <w:szCs w:val="22"/>
          </w:rPr>
          <w:t>Proposed workplace exposure limits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_Toc326141222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39</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23" w:history="1">
        <w:r w:rsidR="00612A4D" w:rsidRPr="00CA3C63">
          <w:rPr>
            <w:rStyle w:val="Hyperlink"/>
            <w:noProof/>
            <w:sz w:val="22"/>
            <w:szCs w:val="22"/>
          </w:rPr>
          <w:t>7.1.4</w:t>
        </w:r>
        <w:r w:rsidR="00612A4D" w:rsidRPr="00CA3C63">
          <w:rPr>
            <w:rFonts w:ascii="Calibri" w:hAnsi="Calibri"/>
            <w:noProof/>
            <w:sz w:val="22"/>
            <w:szCs w:val="22"/>
          </w:rPr>
          <w:tab/>
        </w:r>
        <w:r w:rsidR="00612A4D" w:rsidRPr="00CA3C63">
          <w:rPr>
            <w:rStyle w:val="Hyperlink"/>
            <w:noProof/>
            <w:sz w:val="22"/>
            <w:szCs w:val="22"/>
          </w:rPr>
          <w:t>Benchmark Exposure Level</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_Toc326141223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40</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24" w:history="1">
        <w:r w:rsidR="00612A4D" w:rsidRPr="00CA3C63">
          <w:rPr>
            <w:rStyle w:val="Hyperlink"/>
            <w:noProof/>
            <w:sz w:val="22"/>
            <w:szCs w:val="22"/>
          </w:rPr>
          <w:t>7.1.5</w:t>
        </w:r>
        <w:r w:rsidR="00612A4D" w:rsidRPr="00CA3C63">
          <w:rPr>
            <w:rFonts w:ascii="Calibri" w:hAnsi="Calibri"/>
            <w:noProof/>
            <w:sz w:val="22"/>
            <w:szCs w:val="22"/>
          </w:rPr>
          <w:tab/>
        </w:r>
        <w:r w:rsidR="00612A4D" w:rsidRPr="00CA3C63">
          <w:rPr>
            <w:rStyle w:val="Hyperlink"/>
            <w:noProof/>
            <w:sz w:val="22"/>
            <w:szCs w:val="22"/>
          </w:rPr>
          <w:t>Local Particle Reference Value</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_Toc326141224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42</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25" w:history="1">
        <w:r w:rsidR="00612A4D" w:rsidRPr="00CA3C63">
          <w:rPr>
            <w:rStyle w:val="Hyperlink"/>
            <w:noProof/>
            <w:sz w:val="22"/>
            <w:szCs w:val="22"/>
          </w:rPr>
          <w:t>7.2</w:t>
        </w:r>
        <w:r w:rsidR="00612A4D" w:rsidRPr="00CA3C63">
          <w:rPr>
            <w:rFonts w:ascii="Calibri" w:hAnsi="Calibri"/>
            <w:noProof/>
            <w:sz w:val="22"/>
            <w:szCs w:val="22"/>
          </w:rPr>
          <w:tab/>
        </w:r>
        <w:r w:rsidR="00612A4D" w:rsidRPr="00CA3C63">
          <w:rPr>
            <w:rStyle w:val="Hyperlink"/>
            <w:noProof/>
            <w:sz w:val="22"/>
            <w:szCs w:val="22"/>
          </w:rPr>
          <w:t>Criteria for assessing excursion above the particle control values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_Toc326141225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42</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26" w:history="1">
        <w:r w:rsidR="00612A4D" w:rsidRPr="00CA3C63">
          <w:rPr>
            <w:rStyle w:val="Hyperlink"/>
            <w:noProof/>
            <w:sz w:val="22"/>
            <w:szCs w:val="22"/>
          </w:rPr>
          <w:t>7.3</w:t>
        </w:r>
        <w:r w:rsidR="00612A4D" w:rsidRPr="00CA3C63">
          <w:rPr>
            <w:rFonts w:ascii="Calibri" w:hAnsi="Calibri"/>
            <w:noProof/>
            <w:sz w:val="22"/>
            <w:szCs w:val="22"/>
          </w:rPr>
          <w:tab/>
        </w:r>
        <w:r w:rsidR="00612A4D" w:rsidRPr="00CA3C63">
          <w:rPr>
            <w:rStyle w:val="Hyperlink"/>
            <w:noProof/>
            <w:sz w:val="22"/>
            <w:szCs w:val="22"/>
          </w:rPr>
          <w:t>Factors that should be considered when comparing and interpreting particle measurement data</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_Toc326141226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42</w:t>
        </w:r>
        <w:r w:rsidR="004565C5" w:rsidRPr="00CA3C63">
          <w:rPr>
            <w:noProof/>
            <w:webHidden/>
            <w:sz w:val="22"/>
            <w:szCs w:val="22"/>
          </w:rPr>
          <w:fldChar w:fldCharType="end"/>
        </w:r>
      </w:hyperlink>
    </w:p>
    <w:p w:rsidR="00612A4D" w:rsidRPr="00CA3C63" w:rsidRDefault="00D24B22">
      <w:pPr>
        <w:pStyle w:val="TOC1"/>
        <w:tabs>
          <w:tab w:val="left" w:pos="480"/>
          <w:tab w:val="right" w:leader="dot" w:pos="9016"/>
        </w:tabs>
        <w:rPr>
          <w:rFonts w:ascii="Calibri" w:hAnsi="Calibri"/>
          <w:noProof/>
          <w:sz w:val="22"/>
          <w:szCs w:val="22"/>
        </w:rPr>
      </w:pPr>
      <w:hyperlink w:anchor="_Toc326141227" w:history="1">
        <w:r w:rsidR="00612A4D" w:rsidRPr="00CA3C63">
          <w:rPr>
            <w:rStyle w:val="Hyperlink"/>
            <w:noProof/>
            <w:sz w:val="22"/>
            <w:szCs w:val="22"/>
          </w:rPr>
          <w:t>8</w:t>
        </w:r>
        <w:r w:rsidR="00612A4D" w:rsidRPr="00CA3C63">
          <w:rPr>
            <w:rFonts w:ascii="Calibri" w:hAnsi="Calibri"/>
            <w:noProof/>
            <w:sz w:val="22"/>
            <w:szCs w:val="22"/>
          </w:rPr>
          <w:tab/>
        </w:r>
        <w:r w:rsidR="00612A4D" w:rsidRPr="00CA3C63">
          <w:rPr>
            <w:rStyle w:val="Hyperlink"/>
            <w:noProof/>
            <w:sz w:val="22"/>
            <w:szCs w:val="22"/>
          </w:rPr>
          <w:t>Results of the Characterisation of Particle Emission, Transport, Morphology, and Chemical Composition for Six Engineered Nanoparticle Aerosols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_Toc326141227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44</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28" w:history="1">
        <w:r w:rsidR="00612A4D" w:rsidRPr="00CA3C63">
          <w:rPr>
            <w:rStyle w:val="Hyperlink"/>
            <w:noProof/>
            <w:sz w:val="22"/>
            <w:szCs w:val="22"/>
          </w:rPr>
          <w:t>8.1</w:t>
        </w:r>
        <w:r w:rsidR="00612A4D" w:rsidRPr="00CA3C63">
          <w:rPr>
            <w:rFonts w:ascii="Calibri" w:hAnsi="Calibri"/>
            <w:noProof/>
            <w:sz w:val="22"/>
            <w:szCs w:val="22"/>
          </w:rPr>
          <w:tab/>
        </w:r>
        <w:r w:rsidR="00612A4D" w:rsidRPr="00CA3C63">
          <w:rPr>
            <w:rStyle w:val="Hyperlink"/>
            <w:noProof/>
            <w:sz w:val="22"/>
            <w:szCs w:val="22"/>
          </w:rPr>
          <w:t>Mean particle metrics for all six nanomaterial aerosols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_Toc326141228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45</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29" w:history="1">
        <w:r w:rsidR="00612A4D" w:rsidRPr="00CA3C63">
          <w:rPr>
            <w:rStyle w:val="Hyperlink"/>
            <w:noProof/>
            <w:sz w:val="22"/>
            <w:szCs w:val="22"/>
          </w:rPr>
          <w:t>8.2</w:t>
        </w:r>
        <w:r w:rsidR="00612A4D" w:rsidRPr="00CA3C63">
          <w:rPr>
            <w:rFonts w:ascii="Calibri" w:hAnsi="Calibri"/>
            <w:noProof/>
            <w:sz w:val="22"/>
            <w:szCs w:val="22"/>
          </w:rPr>
          <w:tab/>
        </w:r>
        <w:r w:rsidR="00612A4D" w:rsidRPr="00CA3C63">
          <w:rPr>
            <w:rStyle w:val="Hyperlink"/>
            <w:noProof/>
            <w:sz w:val="22"/>
            <w:szCs w:val="22"/>
          </w:rPr>
          <w:t>Process One – grinding and extrusion of modified TiO</w:t>
        </w:r>
        <w:r w:rsidR="00612A4D" w:rsidRPr="00CA3C63">
          <w:rPr>
            <w:rStyle w:val="Hyperlink"/>
            <w:rFonts w:ascii="Arial Bold" w:hAnsi="Arial Bold"/>
            <w:noProof/>
            <w:sz w:val="22"/>
            <w:szCs w:val="22"/>
            <w:vertAlign w:val="subscript"/>
          </w:rPr>
          <w:t>2</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_Toc326141229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48</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30" w:history="1">
        <w:r w:rsidR="00612A4D" w:rsidRPr="00CA3C63">
          <w:rPr>
            <w:rStyle w:val="Hyperlink"/>
            <w:noProof/>
            <w:sz w:val="22"/>
            <w:szCs w:val="22"/>
          </w:rPr>
          <w:t>8.2.1</w:t>
        </w:r>
        <w:r w:rsidR="00612A4D" w:rsidRPr="00CA3C63">
          <w:rPr>
            <w:rFonts w:ascii="Calibri" w:hAnsi="Calibri"/>
            <w:noProof/>
            <w:sz w:val="22"/>
            <w:szCs w:val="22"/>
          </w:rPr>
          <w:tab/>
        </w:r>
        <w:r w:rsidR="00612A4D" w:rsidRPr="00CA3C63">
          <w:rPr>
            <w:rStyle w:val="Hyperlink"/>
            <w:noProof/>
            <w:sz w:val="22"/>
            <w:szCs w:val="22"/>
          </w:rPr>
          <w:t>Experimental Design and Conditions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_Toc326141230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48</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31" w:history="1">
        <w:r w:rsidR="00612A4D" w:rsidRPr="00CA3C63">
          <w:rPr>
            <w:rStyle w:val="Hyperlink"/>
            <w:noProof/>
            <w:sz w:val="22"/>
            <w:szCs w:val="22"/>
          </w:rPr>
          <w:t>8.2.2</w:t>
        </w:r>
        <w:r w:rsidR="00612A4D" w:rsidRPr="00CA3C63">
          <w:rPr>
            <w:rFonts w:ascii="Calibri" w:hAnsi="Calibri"/>
            <w:noProof/>
            <w:sz w:val="22"/>
            <w:szCs w:val="22"/>
          </w:rPr>
          <w:tab/>
        </w:r>
        <w:r w:rsidR="00612A4D" w:rsidRPr="00CA3C63">
          <w:rPr>
            <w:rStyle w:val="Hyperlink"/>
            <w:noProof/>
            <w:sz w:val="22"/>
            <w:szCs w:val="22"/>
          </w:rPr>
          <w:t>Results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_Toc326141231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48</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32" w:history="1">
        <w:r w:rsidR="00612A4D" w:rsidRPr="00CA3C63">
          <w:rPr>
            <w:rStyle w:val="Hyperlink"/>
            <w:noProof/>
            <w:sz w:val="22"/>
            <w:szCs w:val="22"/>
          </w:rPr>
          <w:t>8.2.2.1</w:t>
        </w:r>
        <w:r w:rsidR="00612A4D" w:rsidRPr="00CA3C63">
          <w:rPr>
            <w:rFonts w:ascii="Calibri" w:hAnsi="Calibri"/>
            <w:noProof/>
            <w:sz w:val="22"/>
            <w:szCs w:val="22"/>
          </w:rPr>
          <w:tab/>
        </w:r>
        <w:r w:rsidR="00612A4D" w:rsidRPr="00CA3C63">
          <w:rPr>
            <w:rStyle w:val="Hyperlink"/>
            <w:noProof/>
            <w:sz w:val="22"/>
            <w:szCs w:val="22"/>
          </w:rPr>
          <w:t>Time series of particle number and mass concentration, count median diameter, and alveolar deposited surface area</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_Toc326141232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48</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33" w:history="1">
        <w:r w:rsidR="00612A4D" w:rsidRPr="00CA3C63">
          <w:rPr>
            <w:rStyle w:val="Hyperlink"/>
            <w:noProof/>
            <w:sz w:val="22"/>
            <w:szCs w:val="22"/>
          </w:rPr>
          <w:t>8.2.2.2</w:t>
        </w:r>
        <w:r w:rsidR="00612A4D" w:rsidRPr="00CA3C63">
          <w:rPr>
            <w:rFonts w:ascii="Calibri" w:hAnsi="Calibri"/>
            <w:noProof/>
            <w:sz w:val="22"/>
            <w:szCs w:val="22"/>
          </w:rPr>
          <w:tab/>
        </w:r>
        <w:r w:rsidR="00612A4D" w:rsidRPr="00CA3C63">
          <w:rPr>
            <w:rStyle w:val="Hyperlink"/>
            <w:noProof/>
            <w:sz w:val="22"/>
            <w:szCs w:val="22"/>
          </w:rPr>
          <w:t>Electron microscope</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_Toc326141233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53</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34" w:history="1">
        <w:r w:rsidR="00612A4D" w:rsidRPr="00CA3C63">
          <w:rPr>
            <w:rStyle w:val="Hyperlink"/>
            <w:noProof/>
            <w:sz w:val="22"/>
            <w:szCs w:val="22"/>
          </w:rPr>
          <w:t>8.2.2.3</w:t>
        </w:r>
        <w:r w:rsidR="00612A4D" w:rsidRPr="00CA3C63">
          <w:rPr>
            <w:rFonts w:ascii="Calibri" w:hAnsi="Calibri"/>
            <w:noProof/>
            <w:sz w:val="22"/>
            <w:szCs w:val="22"/>
          </w:rPr>
          <w:tab/>
        </w:r>
        <w:r w:rsidR="00612A4D" w:rsidRPr="00CA3C63">
          <w:rPr>
            <w:rStyle w:val="Hyperlink"/>
            <w:noProof/>
            <w:sz w:val="22"/>
            <w:szCs w:val="22"/>
          </w:rPr>
          <w:t>Discussion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_Toc326141234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55</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35" w:history="1">
        <w:r w:rsidR="00612A4D" w:rsidRPr="00CA3C63">
          <w:rPr>
            <w:rStyle w:val="Hyperlink"/>
            <w:noProof/>
            <w:sz w:val="22"/>
            <w:szCs w:val="22"/>
          </w:rPr>
          <w:t>8.3</w:t>
        </w:r>
        <w:r w:rsidR="00612A4D" w:rsidRPr="00CA3C63">
          <w:rPr>
            <w:rFonts w:ascii="Calibri" w:hAnsi="Calibri"/>
            <w:noProof/>
            <w:sz w:val="22"/>
            <w:szCs w:val="22"/>
          </w:rPr>
          <w:tab/>
        </w:r>
        <w:r w:rsidR="00612A4D" w:rsidRPr="00CA3C63">
          <w:rPr>
            <w:rStyle w:val="Hyperlink"/>
            <w:noProof/>
            <w:sz w:val="22"/>
            <w:szCs w:val="22"/>
          </w:rPr>
          <w:t>Process Two – manufacture of clay-polyurethane nanocomposite material</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_Toc326141235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57</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36" w:history="1">
        <w:r w:rsidR="00612A4D" w:rsidRPr="00CA3C63">
          <w:rPr>
            <w:rStyle w:val="Hyperlink"/>
            <w:noProof/>
            <w:sz w:val="22"/>
            <w:szCs w:val="22"/>
          </w:rPr>
          <w:t>8.3.1</w:t>
        </w:r>
        <w:r w:rsidR="00612A4D" w:rsidRPr="00CA3C63">
          <w:rPr>
            <w:rFonts w:ascii="Calibri" w:hAnsi="Calibri"/>
            <w:noProof/>
            <w:sz w:val="22"/>
            <w:szCs w:val="22"/>
          </w:rPr>
          <w:tab/>
        </w:r>
        <w:r w:rsidR="00612A4D" w:rsidRPr="00CA3C63">
          <w:rPr>
            <w:rStyle w:val="Hyperlink"/>
            <w:noProof/>
            <w:sz w:val="22"/>
            <w:szCs w:val="22"/>
          </w:rPr>
          <w:t>Experimental Design and Conditions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_Toc326141236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57</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37" w:history="1">
        <w:r w:rsidR="00612A4D" w:rsidRPr="00CA3C63">
          <w:rPr>
            <w:rStyle w:val="Hyperlink"/>
            <w:noProof/>
            <w:sz w:val="22"/>
            <w:szCs w:val="22"/>
          </w:rPr>
          <w:t>8.3.2</w:t>
        </w:r>
        <w:r w:rsidR="00612A4D" w:rsidRPr="00CA3C63">
          <w:rPr>
            <w:rFonts w:ascii="Calibri" w:hAnsi="Calibri"/>
            <w:noProof/>
            <w:sz w:val="22"/>
            <w:szCs w:val="22"/>
          </w:rPr>
          <w:tab/>
        </w:r>
        <w:r w:rsidR="00612A4D" w:rsidRPr="00CA3C63">
          <w:rPr>
            <w:rStyle w:val="Hyperlink"/>
            <w:noProof/>
            <w:sz w:val="22"/>
            <w:szCs w:val="22"/>
          </w:rPr>
          <w:t>Results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_Toc326141237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58</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38" w:history="1">
        <w:r w:rsidR="00612A4D" w:rsidRPr="00CA3C63">
          <w:rPr>
            <w:rStyle w:val="Hyperlink"/>
            <w:noProof/>
            <w:sz w:val="22"/>
            <w:szCs w:val="22"/>
          </w:rPr>
          <w:t>8.3.2.1</w:t>
        </w:r>
        <w:r w:rsidR="00612A4D" w:rsidRPr="00CA3C63">
          <w:rPr>
            <w:rFonts w:ascii="Calibri" w:hAnsi="Calibri"/>
            <w:noProof/>
            <w:sz w:val="22"/>
            <w:szCs w:val="22"/>
          </w:rPr>
          <w:tab/>
        </w:r>
        <w:r w:rsidR="00612A4D" w:rsidRPr="00CA3C63">
          <w:rPr>
            <w:rStyle w:val="Hyperlink"/>
            <w:noProof/>
            <w:sz w:val="22"/>
            <w:szCs w:val="22"/>
          </w:rPr>
          <w:t>Time series of particle number and mass concentration, count median diameter, and alveolar deposited surface area</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_Toc326141238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58</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39" w:history="1">
        <w:r w:rsidR="00612A4D" w:rsidRPr="00CA3C63">
          <w:rPr>
            <w:rStyle w:val="Hyperlink"/>
            <w:noProof/>
            <w:sz w:val="22"/>
            <w:szCs w:val="22"/>
            <w:lang w:eastAsia="en-US"/>
          </w:rPr>
          <w:t>8.3.2.2</w:t>
        </w:r>
        <w:r w:rsidR="00612A4D" w:rsidRPr="00CA3C63">
          <w:rPr>
            <w:rFonts w:ascii="Calibri" w:hAnsi="Calibri"/>
            <w:noProof/>
            <w:sz w:val="22"/>
            <w:szCs w:val="22"/>
          </w:rPr>
          <w:tab/>
        </w:r>
        <w:r w:rsidR="00612A4D" w:rsidRPr="00CA3C63">
          <w:rPr>
            <w:rStyle w:val="Hyperlink"/>
            <w:noProof/>
            <w:sz w:val="22"/>
            <w:szCs w:val="22"/>
            <w:lang w:eastAsia="en-US"/>
          </w:rPr>
          <w:t>Influence of local extraction ventilation upon the particle concentration within the work area</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_Toc326141239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60</w:t>
        </w:r>
        <w:r w:rsidR="004565C5" w:rsidRPr="00CA3C63">
          <w:rPr>
            <w:noProof/>
            <w:webHidden/>
            <w:sz w:val="22"/>
            <w:szCs w:val="22"/>
          </w:rPr>
          <w:fldChar w:fldCharType="end"/>
        </w:r>
      </w:hyperlink>
    </w:p>
    <w:p w:rsidR="00612A4D" w:rsidRPr="00CA3C63" w:rsidRDefault="00D24B22">
      <w:pPr>
        <w:pStyle w:val="TOC5"/>
        <w:tabs>
          <w:tab w:val="left" w:pos="2114"/>
          <w:tab w:val="right" w:leader="dot" w:pos="9016"/>
        </w:tabs>
        <w:rPr>
          <w:rFonts w:ascii="Calibri" w:hAnsi="Calibri"/>
          <w:noProof/>
          <w:sz w:val="22"/>
          <w:szCs w:val="22"/>
        </w:rPr>
      </w:pPr>
      <w:hyperlink w:anchor="_Toc326141240" w:history="1">
        <w:r w:rsidR="00612A4D" w:rsidRPr="00CA3C63">
          <w:rPr>
            <w:rStyle w:val="Hyperlink"/>
            <w:noProof/>
            <w:sz w:val="22"/>
            <w:szCs w:val="22"/>
          </w:rPr>
          <w:t>8.3.2.2.1</w:t>
        </w:r>
        <w:r w:rsidR="00612A4D" w:rsidRPr="00CA3C63">
          <w:rPr>
            <w:rFonts w:ascii="Calibri" w:hAnsi="Calibri"/>
            <w:noProof/>
            <w:sz w:val="22"/>
            <w:szCs w:val="22"/>
          </w:rPr>
          <w:tab/>
        </w:r>
        <w:r w:rsidR="00612A4D" w:rsidRPr="00CA3C63">
          <w:rPr>
            <w:rStyle w:val="Hyperlink"/>
            <w:noProof/>
            <w:sz w:val="22"/>
            <w:szCs w:val="22"/>
          </w:rPr>
          <w:t>Description of the local extraction ventilation servicing the extruder machine</w:t>
        </w:r>
        <w:r w:rsidR="00612A4D" w:rsidRPr="00CA3C63">
          <w:rPr>
            <w:noProof/>
            <w:webHidden/>
            <w:sz w:val="22"/>
            <w:szCs w:val="22"/>
          </w:rPr>
          <w:tab/>
        </w:r>
        <w:r w:rsidR="00612A4D">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_Toc326141240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61</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41" w:history="1">
        <w:r w:rsidR="00612A4D" w:rsidRPr="00CA3C63">
          <w:rPr>
            <w:rStyle w:val="Hyperlink"/>
            <w:noProof/>
            <w:sz w:val="22"/>
            <w:szCs w:val="22"/>
          </w:rPr>
          <w:t>8.3.2.3</w:t>
        </w:r>
        <w:r w:rsidR="00612A4D" w:rsidRPr="00CA3C63">
          <w:rPr>
            <w:rFonts w:ascii="Calibri" w:hAnsi="Calibri"/>
            <w:noProof/>
            <w:sz w:val="22"/>
            <w:szCs w:val="22"/>
          </w:rPr>
          <w:tab/>
        </w:r>
        <w:r w:rsidR="00612A4D" w:rsidRPr="00CA3C63">
          <w:rPr>
            <w:rStyle w:val="Hyperlink"/>
            <w:noProof/>
            <w:sz w:val="22"/>
            <w:szCs w:val="22"/>
          </w:rPr>
          <w:t>Electron microscopy analysis of particles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_Toc326141241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63</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42" w:history="1">
        <w:r w:rsidR="00612A4D" w:rsidRPr="00CA3C63">
          <w:rPr>
            <w:rStyle w:val="Hyperlink"/>
            <w:noProof/>
            <w:sz w:val="22"/>
            <w:szCs w:val="22"/>
          </w:rPr>
          <w:t>8.3.2.4</w:t>
        </w:r>
        <w:r w:rsidR="00612A4D" w:rsidRPr="00CA3C63">
          <w:rPr>
            <w:rFonts w:ascii="Calibri" w:hAnsi="Calibri"/>
            <w:noProof/>
            <w:sz w:val="22"/>
            <w:szCs w:val="22"/>
          </w:rPr>
          <w:tab/>
        </w:r>
        <w:r w:rsidR="00612A4D" w:rsidRPr="00CA3C63">
          <w:rPr>
            <w:rStyle w:val="Hyperlink"/>
            <w:noProof/>
            <w:sz w:val="22"/>
            <w:szCs w:val="22"/>
            <w:lang w:eastAsia="en-US"/>
          </w:rPr>
          <w:t>Discussion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_Toc326141242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65</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43" w:history="1">
        <w:r w:rsidR="00612A4D" w:rsidRPr="00CA3C63">
          <w:rPr>
            <w:rStyle w:val="Hyperlink"/>
            <w:noProof/>
            <w:sz w:val="22"/>
            <w:szCs w:val="22"/>
          </w:rPr>
          <w:t>8.4</w:t>
        </w:r>
        <w:r w:rsidR="00612A4D" w:rsidRPr="00CA3C63">
          <w:rPr>
            <w:rFonts w:ascii="Calibri" w:hAnsi="Calibri"/>
            <w:noProof/>
            <w:sz w:val="22"/>
            <w:szCs w:val="22"/>
          </w:rPr>
          <w:tab/>
        </w:r>
        <w:r w:rsidR="00612A4D" w:rsidRPr="00CA3C63">
          <w:rPr>
            <w:rStyle w:val="Hyperlink"/>
            <w:noProof/>
            <w:sz w:val="22"/>
            <w:szCs w:val="22"/>
          </w:rPr>
          <w:t>Process Three – grinding of titanium dioxide powder</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_Toc326141243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66</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44" w:history="1">
        <w:r w:rsidR="00612A4D" w:rsidRPr="00CA3C63">
          <w:rPr>
            <w:rStyle w:val="Hyperlink"/>
            <w:noProof/>
            <w:sz w:val="22"/>
            <w:szCs w:val="22"/>
          </w:rPr>
          <w:t>8.4.1</w:t>
        </w:r>
        <w:r w:rsidR="00612A4D" w:rsidRPr="00CA3C63">
          <w:rPr>
            <w:rFonts w:ascii="Calibri" w:hAnsi="Calibri"/>
            <w:noProof/>
            <w:sz w:val="22"/>
            <w:szCs w:val="22"/>
          </w:rPr>
          <w:tab/>
        </w:r>
        <w:r w:rsidR="00612A4D" w:rsidRPr="00CA3C63">
          <w:rPr>
            <w:rStyle w:val="Hyperlink"/>
            <w:noProof/>
            <w:sz w:val="22"/>
            <w:szCs w:val="22"/>
          </w:rPr>
          <w:t>Experimental Design and Conditions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_Toc326141244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66</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45" w:history="1">
        <w:r w:rsidR="00612A4D" w:rsidRPr="00CA3C63">
          <w:rPr>
            <w:rStyle w:val="Hyperlink"/>
            <w:noProof/>
            <w:sz w:val="22"/>
            <w:szCs w:val="22"/>
          </w:rPr>
          <w:t>8.4.2</w:t>
        </w:r>
        <w:r w:rsidR="00612A4D" w:rsidRPr="00CA3C63">
          <w:rPr>
            <w:rFonts w:ascii="Calibri" w:hAnsi="Calibri"/>
            <w:noProof/>
            <w:sz w:val="22"/>
            <w:szCs w:val="22"/>
          </w:rPr>
          <w:tab/>
        </w:r>
        <w:r w:rsidR="00612A4D" w:rsidRPr="00CA3C63">
          <w:rPr>
            <w:rStyle w:val="Hyperlink"/>
            <w:noProof/>
            <w:sz w:val="22"/>
            <w:szCs w:val="22"/>
          </w:rPr>
          <w:t>Results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_Toc326141245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67</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46" w:history="1">
        <w:r w:rsidR="00612A4D" w:rsidRPr="00CA3C63">
          <w:rPr>
            <w:rStyle w:val="Hyperlink"/>
            <w:noProof/>
            <w:sz w:val="22"/>
            <w:szCs w:val="22"/>
          </w:rPr>
          <w:t>8.4.2.1</w:t>
        </w:r>
        <w:r w:rsidR="00612A4D" w:rsidRPr="00CA3C63">
          <w:rPr>
            <w:rFonts w:ascii="Calibri" w:hAnsi="Calibri"/>
            <w:noProof/>
            <w:sz w:val="22"/>
            <w:szCs w:val="22"/>
          </w:rPr>
          <w:tab/>
        </w:r>
        <w:r w:rsidR="00612A4D" w:rsidRPr="00CA3C63">
          <w:rPr>
            <w:rStyle w:val="Hyperlink"/>
            <w:noProof/>
            <w:sz w:val="22"/>
            <w:szCs w:val="22"/>
          </w:rPr>
          <w:t>Time series of particle number and mass concentration, count median diameter, and alveolar deposited surface area</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_Toc326141246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67</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47" w:history="1">
        <w:r w:rsidR="00612A4D" w:rsidRPr="00CA3C63">
          <w:rPr>
            <w:rStyle w:val="Hyperlink"/>
            <w:noProof/>
            <w:sz w:val="22"/>
            <w:szCs w:val="22"/>
          </w:rPr>
          <w:t>8.4.2.2</w:t>
        </w:r>
        <w:r w:rsidR="00612A4D" w:rsidRPr="00CA3C63">
          <w:rPr>
            <w:rFonts w:ascii="Calibri" w:hAnsi="Calibri"/>
            <w:noProof/>
            <w:sz w:val="22"/>
            <w:szCs w:val="22"/>
          </w:rPr>
          <w:tab/>
        </w:r>
        <w:r w:rsidR="00612A4D" w:rsidRPr="00CA3C63">
          <w:rPr>
            <w:rStyle w:val="Hyperlink"/>
            <w:noProof/>
            <w:sz w:val="22"/>
            <w:szCs w:val="22"/>
          </w:rPr>
          <w:t>Discussion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_Toc326141247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70</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48" w:history="1">
        <w:r w:rsidR="00612A4D" w:rsidRPr="00CA3C63">
          <w:rPr>
            <w:rStyle w:val="Hyperlink"/>
            <w:noProof/>
            <w:sz w:val="22"/>
            <w:szCs w:val="22"/>
          </w:rPr>
          <w:t>8.5</w:t>
        </w:r>
        <w:r w:rsidR="00612A4D" w:rsidRPr="00CA3C63">
          <w:rPr>
            <w:rFonts w:ascii="Calibri" w:hAnsi="Calibri"/>
            <w:noProof/>
            <w:sz w:val="22"/>
            <w:szCs w:val="22"/>
          </w:rPr>
          <w:tab/>
        </w:r>
        <w:r w:rsidR="00612A4D" w:rsidRPr="00CA3C63">
          <w:rPr>
            <w:rStyle w:val="Hyperlink"/>
            <w:noProof/>
            <w:sz w:val="22"/>
            <w:szCs w:val="22"/>
          </w:rPr>
          <w:t>Process Four – jet milling of modified clay particles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_Toc326141248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71</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49" w:history="1">
        <w:r w:rsidR="00612A4D" w:rsidRPr="00CA3C63">
          <w:rPr>
            <w:rStyle w:val="Hyperlink"/>
            <w:noProof/>
            <w:sz w:val="22"/>
            <w:szCs w:val="22"/>
          </w:rPr>
          <w:t>8.5.1</w:t>
        </w:r>
        <w:r w:rsidR="00612A4D" w:rsidRPr="00CA3C63">
          <w:rPr>
            <w:rFonts w:ascii="Calibri" w:hAnsi="Calibri"/>
            <w:noProof/>
            <w:sz w:val="22"/>
            <w:szCs w:val="22"/>
          </w:rPr>
          <w:tab/>
        </w:r>
        <w:r w:rsidR="00612A4D" w:rsidRPr="00CA3C63">
          <w:rPr>
            <w:rStyle w:val="Hyperlink"/>
            <w:noProof/>
            <w:sz w:val="22"/>
            <w:szCs w:val="22"/>
          </w:rPr>
          <w:t>Experimental Design and Conditions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_Toc326141249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71</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50" w:history="1">
        <w:r w:rsidR="00612A4D" w:rsidRPr="00CA3C63">
          <w:rPr>
            <w:rStyle w:val="Hyperlink"/>
            <w:noProof/>
            <w:sz w:val="22"/>
            <w:szCs w:val="22"/>
          </w:rPr>
          <w:t>8.5.2</w:t>
        </w:r>
        <w:r w:rsidR="00612A4D" w:rsidRPr="00CA3C63">
          <w:rPr>
            <w:rFonts w:ascii="Calibri" w:hAnsi="Calibri"/>
            <w:noProof/>
            <w:sz w:val="22"/>
            <w:szCs w:val="22"/>
          </w:rPr>
          <w:tab/>
        </w:r>
        <w:r w:rsidR="00612A4D" w:rsidRPr="00CA3C63">
          <w:rPr>
            <w:rStyle w:val="Hyperlink"/>
            <w:noProof/>
            <w:sz w:val="22"/>
            <w:szCs w:val="22"/>
          </w:rPr>
          <w:t>Results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_Toc326141250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72</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51" w:history="1">
        <w:r w:rsidR="00612A4D" w:rsidRPr="00CA3C63">
          <w:rPr>
            <w:rStyle w:val="Hyperlink"/>
            <w:noProof/>
            <w:sz w:val="22"/>
            <w:szCs w:val="22"/>
          </w:rPr>
          <w:t>8.5.2.1</w:t>
        </w:r>
        <w:r w:rsidR="00612A4D" w:rsidRPr="00CA3C63">
          <w:rPr>
            <w:rFonts w:ascii="Calibri" w:hAnsi="Calibri"/>
            <w:noProof/>
            <w:sz w:val="22"/>
            <w:szCs w:val="22"/>
          </w:rPr>
          <w:tab/>
        </w:r>
        <w:r w:rsidR="00612A4D" w:rsidRPr="00CA3C63">
          <w:rPr>
            <w:rStyle w:val="Hyperlink"/>
            <w:noProof/>
            <w:sz w:val="22"/>
            <w:szCs w:val="22"/>
          </w:rPr>
          <w:t>Time series of particle number and mass concentration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_Toc326141251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72</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52" w:history="1">
        <w:r w:rsidR="00612A4D" w:rsidRPr="00CA3C63">
          <w:rPr>
            <w:rStyle w:val="Hyperlink"/>
            <w:noProof/>
            <w:sz w:val="22"/>
            <w:szCs w:val="22"/>
          </w:rPr>
          <w:t>8.5.2.2</w:t>
        </w:r>
        <w:r w:rsidR="00612A4D" w:rsidRPr="00CA3C63">
          <w:rPr>
            <w:rFonts w:ascii="Calibri" w:hAnsi="Calibri"/>
            <w:noProof/>
            <w:sz w:val="22"/>
            <w:szCs w:val="22"/>
          </w:rPr>
          <w:tab/>
        </w:r>
        <w:r w:rsidR="00612A4D" w:rsidRPr="00CA3C63">
          <w:rPr>
            <w:rStyle w:val="Hyperlink"/>
            <w:noProof/>
            <w:sz w:val="22"/>
            <w:szCs w:val="22"/>
            <w:lang w:eastAsia="en-US"/>
          </w:rPr>
          <w:t>Influence of local mechanical dilution ventilation upon the particle concentration within the work area</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_Toc326141252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74</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53" w:history="1">
        <w:r w:rsidR="00612A4D" w:rsidRPr="00CA3C63">
          <w:rPr>
            <w:rStyle w:val="Hyperlink"/>
            <w:noProof/>
            <w:sz w:val="22"/>
            <w:szCs w:val="22"/>
          </w:rPr>
          <w:t>8.5.2.3</w:t>
        </w:r>
        <w:r w:rsidR="00612A4D" w:rsidRPr="00CA3C63">
          <w:rPr>
            <w:rFonts w:ascii="Calibri" w:hAnsi="Calibri"/>
            <w:noProof/>
            <w:sz w:val="22"/>
            <w:szCs w:val="22"/>
          </w:rPr>
          <w:tab/>
        </w:r>
        <w:r w:rsidR="00612A4D" w:rsidRPr="00CA3C63">
          <w:rPr>
            <w:rStyle w:val="Hyperlink"/>
            <w:noProof/>
            <w:sz w:val="22"/>
            <w:szCs w:val="22"/>
          </w:rPr>
          <w:t>Discussion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_Toc326141253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75</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54" w:history="1">
        <w:r w:rsidR="00612A4D" w:rsidRPr="00CA3C63">
          <w:rPr>
            <w:rStyle w:val="Hyperlink"/>
            <w:noProof/>
            <w:sz w:val="22"/>
            <w:szCs w:val="22"/>
          </w:rPr>
          <w:t>8.6</w:t>
        </w:r>
        <w:r w:rsidR="00612A4D" w:rsidRPr="00CA3C63">
          <w:rPr>
            <w:rFonts w:ascii="Calibri" w:hAnsi="Calibri"/>
            <w:noProof/>
            <w:sz w:val="22"/>
            <w:szCs w:val="22"/>
          </w:rPr>
          <w:tab/>
        </w:r>
        <w:r w:rsidR="00612A4D" w:rsidRPr="00CA3C63">
          <w:rPr>
            <w:rStyle w:val="Hyperlink"/>
            <w:noProof/>
            <w:sz w:val="22"/>
            <w:szCs w:val="22"/>
          </w:rPr>
          <w:t>Process Five – Decanting of single and multi-walled carbon nanotubes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_Toc326141254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76</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55" w:history="1">
        <w:r w:rsidR="00612A4D" w:rsidRPr="00CA3C63">
          <w:rPr>
            <w:rStyle w:val="Hyperlink"/>
            <w:noProof/>
            <w:sz w:val="22"/>
            <w:szCs w:val="22"/>
          </w:rPr>
          <w:t>8.6.1</w:t>
        </w:r>
        <w:r w:rsidR="00612A4D" w:rsidRPr="00CA3C63">
          <w:rPr>
            <w:rFonts w:ascii="Calibri" w:hAnsi="Calibri"/>
            <w:noProof/>
            <w:sz w:val="22"/>
            <w:szCs w:val="22"/>
          </w:rPr>
          <w:tab/>
        </w:r>
        <w:r w:rsidR="00612A4D" w:rsidRPr="00CA3C63">
          <w:rPr>
            <w:rStyle w:val="Hyperlink"/>
            <w:noProof/>
            <w:sz w:val="22"/>
            <w:szCs w:val="22"/>
          </w:rPr>
          <w:t>Experimental Design and Conditions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_Toc326141255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76</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56" w:history="1">
        <w:r w:rsidR="00612A4D" w:rsidRPr="00CA3C63">
          <w:rPr>
            <w:rStyle w:val="Hyperlink"/>
            <w:noProof/>
            <w:sz w:val="22"/>
            <w:szCs w:val="22"/>
          </w:rPr>
          <w:t>8.6.2</w:t>
        </w:r>
        <w:r w:rsidR="00612A4D" w:rsidRPr="00CA3C63">
          <w:rPr>
            <w:rFonts w:ascii="Calibri" w:hAnsi="Calibri"/>
            <w:noProof/>
            <w:sz w:val="22"/>
            <w:szCs w:val="22"/>
          </w:rPr>
          <w:tab/>
        </w:r>
        <w:r w:rsidR="00612A4D" w:rsidRPr="00CA3C63">
          <w:rPr>
            <w:rStyle w:val="Hyperlink"/>
            <w:noProof/>
            <w:sz w:val="22"/>
            <w:szCs w:val="22"/>
          </w:rPr>
          <w:t>Results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_Toc326141256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78</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57" w:history="1">
        <w:r w:rsidR="00612A4D" w:rsidRPr="00CA3C63">
          <w:rPr>
            <w:rStyle w:val="Hyperlink"/>
            <w:noProof/>
            <w:sz w:val="22"/>
            <w:szCs w:val="22"/>
          </w:rPr>
          <w:t>8.6.2.1</w:t>
        </w:r>
        <w:r w:rsidR="00612A4D" w:rsidRPr="00CA3C63">
          <w:rPr>
            <w:rFonts w:ascii="Calibri" w:hAnsi="Calibri"/>
            <w:noProof/>
            <w:sz w:val="22"/>
            <w:szCs w:val="22"/>
          </w:rPr>
          <w:tab/>
        </w:r>
        <w:r w:rsidR="00612A4D" w:rsidRPr="00CA3C63">
          <w:rPr>
            <w:rStyle w:val="Hyperlink"/>
            <w:noProof/>
            <w:sz w:val="22"/>
            <w:szCs w:val="22"/>
          </w:rPr>
          <w:t>Time series of particle number and mass concentration, count median diameter, and alveolar deposited surface area</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_Toc326141257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78</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58" w:history="1">
        <w:r w:rsidR="00612A4D" w:rsidRPr="00CA3C63">
          <w:rPr>
            <w:rStyle w:val="Hyperlink"/>
            <w:noProof/>
            <w:sz w:val="22"/>
            <w:szCs w:val="22"/>
          </w:rPr>
          <w:t>8.6.2.2</w:t>
        </w:r>
        <w:r w:rsidR="00612A4D" w:rsidRPr="00CA3C63">
          <w:rPr>
            <w:rFonts w:ascii="Calibri" w:hAnsi="Calibri"/>
            <w:noProof/>
            <w:sz w:val="22"/>
            <w:szCs w:val="22"/>
          </w:rPr>
          <w:tab/>
        </w:r>
        <w:r w:rsidR="00612A4D" w:rsidRPr="00CA3C63">
          <w:rPr>
            <w:rStyle w:val="Hyperlink"/>
            <w:noProof/>
            <w:sz w:val="22"/>
            <w:szCs w:val="22"/>
          </w:rPr>
          <w:t>Electron microscopy analysis of particles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_Toc326141258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86</w:t>
        </w:r>
        <w:r w:rsidR="004565C5" w:rsidRPr="00CA3C63">
          <w:rPr>
            <w:noProof/>
            <w:webHidden/>
            <w:sz w:val="22"/>
            <w:szCs w:val="22"/>
          </w:rPr>
          <w:fldChar w:fldCharType="end"/>
        </w:r>
      </w:hyperlink>
    </w:p>
    <w:p w:rsidR="00612A4D" w:rsidRPr="00CA3C63" w:rsidRDefault="00D24B22">
      <w:pPr>
        <w:pStyle w:val="TOC5"/>
        <w:tabs>
          <w:tab w:val="left" w:pos="2114"/>
          <w:tab w:val="right" w:leader="dot" w:pos="9016"/>
        </w:tabs>
        <w:rPr>
          <w:rFonts w:ascii="Calibri" w:hAnsi="Calibri"/>
          <w:noProof/>
          <w:sz w:val="22"/>
          <w:szCs w:val="22"/>
        </w:rPr>
      </w:pPr>
      <w:hyperlink w:anchor="_Toc326141259" w:history="1">
        <w:r w:rsidR="00612A4D" w:rsidRPr="00CA3C63">
          <w:rPr>
            <w:rStyle w:val="Hyperlink"/>
            <w:noProof/>
            <w:sz w:val="22"/>
            <w:szCs w:val="22"/>
          </w:rPr>
          <w:t>8.6.2.2.1</w:t>
        </w:r>
        <w:r w:rsidR="00612A4D" w:rsidRPr="00CA3C63">
          <w:rPr>
            <w:rFonts w:ascii="Calibri" w:hAnsi="Calibri"/>
            <w:noProof/>
            <w:sz w:val="22"/>
            <w:szCs w:val="22"/>
          </w:rPr>
          <w:tab/>
        </w:r>
        <w:r w:rsidR="00612A4D" w:rsidRPr="00CA3C63">
          <w:rPr>
            <w:rStyle w:val="Hyperlink"/>
            <w:noProof/>
            <w:sz w:val="22"/>
            <w:szCs w:val="22"/>
          </w:rPr>
          <w:t>Methodology</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_Toc326141259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86</w:t>
        </w:r>
        <w:r w:rsidR="004565C5" w:rsidRPr="00CA3C63">
          <w:rPr>
            <w:noProof/>
            <w:webHidden/>
            <w:sz w:val="22"/>
            <w:szCs w:val="22"/>
          </w:rPr>
          <w:fldChar w:fldCharType="end"/>
        </w:r>
      </w:hyperlink>
    </w:p>
    <w:p w:rsidR="00612A4D" w:rsidRPr="00CA3C63" w:rsidRDefault="00D24B22">
      <w:pPr>
        <w:pStyle w:val="TOC5"/>
        <w:tabs>
          <w:tab w:val="left" w:pos="2114"/>
          <w:tab w:val="right" w:leader="dot" w:pos="9016"/>
        </w:tabs>
        <w:rPr>
          <w:rFonts w:ascii="Calibri" w:hAnsi="Calibri"/>
          <w:noProof/>
          <w:sz w:val="22"/>
          <w:szCs w:val="22"/>
        </w:rPr>
      </w:pPr>
      <w:hyperlink w:anchor="_Toc326141260" w:history="1">
        <w:r w:rsidR="00612A4D" w:rsidRPr="00CA3C63">
          <w:rPr>
            <w:rStyle w:val="Hyperlink"/>
            <w:noProof/>
            <w:sz w:val="22"/>
            <w:szCs w:val="22"/>
          </w:rPr>
          <w:t>8.6.2.2.2</w:t>
        </w:r>
        <w:r w:rsidR="00612A4D" w:rsidRPr="00CA3C63">
          <w:rPr>
            <w:rFonts w:ascii="Calibri" w:hAnsi="Calibri"/>
            <w:noProof/>
            <w:sz w:val="22"/>
            <w:szCs w:val="22"/>
          </w:rPr>
          <w:tab/>
        </w:r>
        <w:r w:rsidR="00612A4D" w:rsidRPr="00CA3C63">
          <w:rPr>
            <w:rStyle w:val="Hyperlink"/>
            <w:noProof/>
            <w:sz w:val="22"/>
            <w:szCs w:val="22"/>
          </w:rPr>
          <w:t>Results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_Toc326141260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86</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61" w:history="1">
        <w:r w:rsidR="00612A4D" w:rsidRPr="00CA3C63">
          <w:rPr>
            <w:rStyle w:val="Hyperlink"/>
            <w:noProof/>
            <w:sz w:val="22"/>
            <w:szCs w:val="22"/>
          </w:rPr>
          <w:t>8.6.2.3</w:t>
        </w:r>
        <w:r w:rsidR="00612A4D" w:rsidRPr="00CA3C63">
          <w:rPr>
            <w:rFonts w:ascii="Calibri" w:hAnsi="Calibri"/>
            <w:noProof/>
            <w:sz w:val="22"/>
            <w:szCs w:val="22"/>
          </w:rPr>
          <w:tab/>
        </w:r>
        <w:r w:rsidR="00612A4D" w:rsidRPr="00CA3C63">
          <w:rPr>
            <w:rStyle w:val="Hyperlink"/>
            <w:noProof/>
            <w:sz w:val="22"/>
            <w:szCs w:val="22"/>
          </w:rPr>
          <w:t>Estimating mass concentration of carbon nanotube aerosols - elemental carbon analysis and real time mass concentration measurements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_Toc326141261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92</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62" w:history="1">
        <w:r w:rsidR="00612A4D" w:rsidRPr="00CA3C63">
          <w:rPr>
            <w:rStyle w:val="Hyperlink"/>
            <w:noProof/>
            <w:sz w:val="22"/>
            <w:szCs w:val="22"/>
          </w:rPr>
          <w:t>8.6.2.4</w:t>
        </w:r>
        <w:r w:rsidR="00612A4D" w:rsidRPr="00CA3C63">
          <w:rPr>
            <w:rFonts w:ascii="Calibri" w:hAnsi="Calibri"/>
            <w:noProof/>
            <w:sz w:val="22"/>
            <w:szCs w:val="22"/>
          </w:rPr>
          <w:tab/>
        </w:r>
        <w:r w:rsidR="00612A4D" w:rsidRPr="00CA3C63">
          <w:rPr>
            <w:rStyle w:val="Hyperlink"/>
            <w:noProof/>
            <w:sz w:val="22"/>
            <w:szCs w:val="22"/>
          </w:rPr>
          <w:t>Discussion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_Toc326141262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93</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63" w:history="1">
        <w:r w:rsidR="00612A4D" w:rsidRPr="00CA3C63">
          <w:rPr>
            <w:rStyle w:val="Hyperlink"/>
            <w:noProof/>
            <w:sz w:val="22"/>
            <w:szCs w:val="22"/>
          </w:rPr>
          <w:t>8.7</w:t>
        </w:r>
        <w:r w:rsidR="00612A4D" w:rsidRPr="00CA3C63">
          <w:rPr>
            <w:rFonts w:ascii="Calibri" w:hAnsi="Calibri"/>
            <w:noProof/>
            <w:sz w:val="22"/>
            <w:szCs w:val="22"/>
          </w:rPr>
          <w:tab/>
        </w:r>
        <w:r w:rsidR="00612A4D" w:rsidRPr="00CA3C63">
          <w:rPr>
            <w:rStyle w:val="Hyperlink"/>
            <w:noProof/>
            <w:sz w:val="22"/>
            <w:szCs w:val="22"/>
          </w:rPr>
          <w:t>Process 6 – Synthesis of carbon nanotubes using Chemical Vapour Deposition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_Toc326141263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96</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64" w:history="1">
        <w:r w:rsidR="00612A4D" w:rsidRPr="00CA3C63">
          <w:rPr>
            <w:rStyle w:val="Hyperlink"/>
            <w:noProof/>
            <w:sz w:val="22"/>
            <w:szCs w:val="22"/>
          </w:rPr>
          <w:t>8.7.1</w:t>
        </w:r>
        <w:r w:rsidR="00612A4D" w:rsidRPr="00CA3C63">
          <w:rPr>
            <w:rFonts w:ascii="Calibri" w:hAnsi="Calibri"/>
            <w:noProof/>
            <w:sz w:val="22"/>
            <w:szCs w:val="22"/>
          </w:rPr>
          <w:tab/>
        </w:r>
        <w:r w:rsidR="00612A4D" w:rsidRPr="00CA3C63">
          <w:rPr>
            <w:rStyle w:val="Hyperlink"/>
            <w:noProof/>
            <w:sz w:val="22"/>
            <w:szCs w:val="22"/>
          </w:rPr>
          <w:t>Experimental Design and Conditions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_Toc326141264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96</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65" w:history="1">
        <w:r w:rsidR="00612A4D" w:rsidRPr="00CA3C63">
          <w:rPr>
            <w:rStyle w:val="Hyperlink"/>
            <w:noProof/>
            <w:sz w:val="22"/>
            <w:szCs w:val="22"/>
          </w:rPr>
          <w:t>8.7.2</w:t>
        </w:r>
        <w:r w:rsidR="00612A4D" w:rsidRPr="00CA3C63">
          <w:rPr>
            <w:rFonts w:ascii="Calibri" w:hAnsi="Calibri"/>
            <w:noProof/>
            <w:sz w:val="22"/>
            <w:szCs w:val="22"/>
          </w:rPr>
          <w:tab/>
        </w:r>
        <w:r w:rsidR="00612A4D" w:rsidRPr="00CA3C63">
          <w:rPr>
            <w:rStyle w:val="Hyperlink"/>
            <w:noProof/>
            <w:sz w:val="22"/>
            <w:szCs w:val="22"/>
          </w:rPr>
          <w:t>Results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_Toc326141265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96</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66" w:history="1">
        <w:r w:rsidR="00612A4D" w:rsidRPr="00CA3C63">
          <w:rPr>
            <w:rStyle w:val="Hyperlink"/>
            <w:noProof/>
            <w:sz w:val="22"/>
            <w:szCs w:val="22"/>
          </w:rPr>
          <w:t>8.7.2.1</w:t>
        </w:r>
        <w:r w:rsidR="00612A4D" w:rsidRPr="00CA3C63">
          <w:rPr>
            <w:rFonts w:ascii="Calibri" w:hAnsi="Calibri"/>
            <w:noProof/>
            <w:sz w:val="22"/>
            <w:szCs w:val="22"/>
          </w:rPr>
          <w:tab/>
        </w:r>
        <w:r w:rsidR="00612A4D" w:rsidRPr="00CA3C63">
          <w:rPr>
            <w:rStyle w:val="Hyperlink"/>
            <w:noProof/>
            <w:sz w:val="22"/>
            <w:szCs w:val="22"/>
          </w:rPr>
          <w:t>Time series of particle number and mass concentration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_Toc326141266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96</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67" w:history="1">
        <w:r w:rsidR="00612A4D" w:rsidRPr="00CA3C63">
          <w:rPr>
            <w:rStyle w:val="Hyperlink"/>
            <w:noProof/>
            <w:sz w:val="22"/>
            <w:szCs w:val="22"/>
            <w:lang w:eastAsia="en-US"/>
          </w:rPr>
          <w:t>8.7.2.2</w:t>
        </w:r>
        <w:r w:rsidR="00612A4D" w:rsidRPr="00CA3C63">
          <w:rPr>
            <w:rFonts w:ascii="Calibri" w:hAnsi="Calibri"/>
            <w:noProof/>
            <w:sz w:val="22"/>
            <w:szCs w:val="22"/>
          </w:rPr>
          <w:tab/>
        </w:r>
        <w:r w:rsidR="00612A4D" w:rsidRPr="00CA3C63">
          <w:rPr>
            <w:rStyle w:val="Hyperlink"/>
            <w:noProof/>
            <w:sz w:val="22"/>
            <w:szCs w:val="22"/>
          </w:rPr>
          <w:t xml:space="preserve">.  Influence of process enclosure and fume cabinet upon </w:t>
        </w:r>
        <w:r w:rsidR="00612A4D" w:rsidRPr="00CA3C63">
          <w:rPr>
            <w:rStyle w:val="Hyperlink"/>
            <w:noProof/>
            <w:sz w:val="22"/>
            <w:szCs w:val="22"/>
            <w:lang w:eastAsia="en-US"/>
          </w:rPr>
          <w:t>the particle concentration within the work area</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_Toc326141267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98</w:t>
        </w:r>
        <w:r w:rsidR="004565C5" w:rsidRPr="00CA3C63">
          <w:rPr>
            <w:noProof/>
            <w:webHidden/>
            <w:sz w:val="22"/>
            <w:szCs w:val="22"/>
          </w:rPr>
          <w:fldChar w:fldCharType="end"/>
        </w:r>
      </w:hyperlink>
    </w:p>
    <w:p w:rsidR="00612A4D" w:rsidRPr="00CA3C63" w:rsidRDefault="00D24B22">
      <w:pPr>
        <w:pStyle w:val="TOC4"/>
        <w:tabs>
          <w:tab w:val="left" w:pos="1680"/>
          <w:tab w:val="right" w:leader="dot" w:pos="9016"/>
        </w:tabs>
        <w:rPr>
          <w:rFonts w:ascii="Calibri" w:hAnsi="Calibri"/>
          <w:noProof/>
          <w:sz w:val="22"/>
          <w:szCs w:val="22"/>
        </w:rPr>
      </w:pPr>
      <w:hyperlink w:anchor="_Toc326141268" w:history="1">
        <w:r w:rsidR="00612A4D" w:rsidRPr="00CA3C63">
          <w:rPr>
            <w:rStyle w:val="Hyperlink"/>
            <w:noProof/>
            <w:sz w:val="22"/>
            <w:szCs w:val="22"/>
          </w:rPr>
          <w:t>8.7.2.3</w:t>
        </w:r>
        <w:r w:rsidR="00612A4D" w:rsidRPr="00CA3C63">
          <w:rPr>
            <w:rFonts w:ascii="Calibri" w:hAnsi="Calibri"/>
            <w:noProof/>
            <w:sz w:val="22"/>
            <w:szCs w:val="22"/>
          </w:rPr>
          <w:tab/>
        </w:r>
        <w:r w:rsidR="00612A4D" w:rsidRPr="00CA3C63">
          <w:rPr>
            <w:rStyle w:val="Hyperlink"/>
            <w:noProof/>
            <w:sz w:val="22"/>
            <w:szCs w:val="22"/>
          </w:rPr>
          <w:t>Discussion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_Toc326141268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99</w:t>
        </w:r>
        <w:r w:rsidR="004565C5" w:rsidRPr="00CA3C63">
          <w:rPr>
            <w:noProof/>
            <w:webHidden/>
            <w:sz w:val="22"/>
            <w:szCs w:val="22"/>
          </w:rPr>
          <w:fldChar w:fldCharType="end"/>
        </w:r>
      </w:hyperlink>
    </w:p>
    <w:p w:rsidR="00612A4D" w:rsidRPr="00CA3C63" w:rsidRDefault="00D24B22">
      <w:pPr>
        <w:pStyle w:val="TOC1"/>
        <w:tabs>
          <w:tab w:val="left" w:pos="480"/>
          <w:tab w:val="right" w:leader="dot" w:pos="9016"/>
        </w:tabs>
        <w:rPr>
          <w:rFonts w:ascii="Calibri" w:hAnsi="Calibri"/>
          <w:noProof/>
          <w:sz w:val="22"/>
          <w:szCs w:val="22"/>
        </w:rPr>
      </w:pPr>
      <w:hyperlink w:anchor="_Toc326141269" w:history="1">
        <w:r w:rsidR="00612A4D" w:rsidRPr="00CA3C63">
          <w:rPr>
            <w:rStyle w:val="Hyperlink"/>
            <w:noProof/>
            <w:sz w:val="22"/>
            <w:szCs w:val="22"/>
          </w:rPr>
          <w:t>9</w:t>
        </w:r>
        <w:r w:rsidR="00612A4D" w:rsidRPr="00CA3C63">
          <w:rPr>
            <w:rFonts w:ascii="Calibri" w:hAnsi="Calibri"/>
            <w:noProof/>
            <w:sz w:val="22"/>
            <w:szCs w:val="22"/>
          </w:rPr>
          <w:tab/>
        </w:r>
        <w:r w:rsidR="00612A4D" w:rsidRPr="00CA3C63">
          <w:rPr>
            <w:rStyle w:val="Hyperlink"/>
            <w:noProof/>
            <w:sz w:val="22"/>
            <w:szCs w:val="22"/>
          </w:rPr>
          <w:t>Comparison and Evaluation of the Response of Different Instrumentation and Measurement Methodology to a Range of Airborne Engineered Particles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_Toc326141269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101</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70" w:history="1">
        <w:r w:rsidR="00612A4D" w:rsidRPr="00CA3C63">
          <w:rPr>
            <w:rStyle w:val="Hyperlink"/>
            <w:noProof/>
            <w:sz w:val="22"/>
            <w:szCs w:val="22"/>
          </w:rPr>
          <w:t>9.1</w:t>
        </w:r>
        <w:r w:rsidR="00612A4D" w:rsidRPr="00CA3C63">
          <w:rPr>
            <w:rFonts w:ascii="Calibri" w:hAnsi="Calibri"/>
            <w:noProof/>
            <w:sz w:val="22"/>
            <w:szCs w:val="22"/>
          </w:rPr>
          <w:tab/>
        </w:r>
        <w:r w:rsidR="00612A4D" w:rsidRPr="00CA3C63">
          <w:rPr>
            <w:rStyle w:val="Hyperlink"/>
            <w:noProof/>
            <w:sz w:val="22"/>
            <w:szCs w:val="22"/>
          </w:rPr>
          <w:t>Methodology</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_Toc326141270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101</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71" w:history="1">
        <w:r w:rsidR="00612A4D" w:rsidRPr="00CA3C63">
          <w:rPr>
            <w:rStyle w:val="Hyperlink"/>
            <w:noProof/>
            <w:sz w:val="22"/>
            <w:szCs w:val="22"/>
            <w:lang w:eastAsia="en-US"/>
          </w:rPr>
          <w:t>9.2</w:t>
        </w:r>
        <w:r w:rsidR="00612A4D" w:rsidRPr="00CA3C63">
          <w:rPr>
            <w:rFonts w:ascii="Calibri" w:hAnsi="Calibri"/>
            <w:noProof/>
            <w:sz w:val="22"/>
            <w:szCs w:val="22"/>
          </w:rPr>
          <w:tab/>
        </w:r>
        <w:r w:rsidR="00612A4D" w:rsidRPr="00CA3C63">
          <w:rPr>
            <w:rStyle w:val="Hyperlink"/>
            <w:noProof/>
            <w:sz w:val="22"/>
            <w:szCs w:val="22"/>
            <w:lang w:eastAsia="en-US"/>
          </w:rPr>
          <w:t>Discussion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_Toc326141271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101</w:t>
        </w:r>
        <w:r w:rsidR="004565C5" w:rsidRPr="00CA3C63">
          <w:rPr>
            <w:noProof/>
            <w:webHidden/>
            <w:sz w:val="22"/>
            <w:szCs w:val="22"/>
          </w:rPr>
          <w:fldChar w:fldCharType="end"/>
        </w:r>
      </w:hyperlink>
    </w:p>
    <w:p w:rsidR="00612A4D" w:rsidRPr="00CA3C63" w:rsidRDefault="00D24B22">
      <w:pPr>
        <w:pStyle w:val="TOC1"/>
        <w:tabs>
          <w:tab w:val="left" w:pos="720"/>
          <w:tab w:val="right" w:leader="dot" w:pos="9016"/>
        </w:tabs>
        <w:rPr>
          <w:rFonts w:ascii="Calibri" w:hAnsi="Calibri"/>
          <w:noProof/>
          <w:sz w:val="22"/>
          <w:szCs w:val="22"/>
        </w:rPr>
      </w:pPr>
      <w:hyperlink w:anchor="_Toc326141272" w:history="1">
        <w:r w:rsidR="00612A4D" w:rsidRPr="00CA3C63">
          <w:rPr>
            <w:rStyle w:val="Hyperlink"/>
            <w:noProof/>
            <w:sz w:val="22"/>
            <w:szCs w:val="22"/>
          </w:rPr>
          <w:t>10</w:t>
        </w:r>
        <w:r w:rsidR="00612A4D" w:rsidRPr="00CA3C63">
          <w:rPr>
            <w:rFonts w:ascii="Calibri" w:hAnsi="Calibri"/>
            <w:noProof/>
            <w:sz w:val="22"/>
            <w:szCs w:val="22"/>
          </w:rPr>
          <w:tab/>
        </w:r>
        <w:r w:rsidR="00612A4D" w:rsidRPr="00CA3C63">
          <w:rPr>
            <w:rStyle w:val="Hyperlink"/>
            <w:noProof/>
            <w:sz w:val="22"/>
            <w:szCs w:val="22"/>
          </w:rPr>
          <w:t>Discussion of, and Recommendations for, Characterisation and Reporting of Temporal and Spatial Concentrations of Airborne Engineered Nanoparticles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_Toc326141272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102</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73" w:history="1">
        <w:r w:rsidR="00612A4D" w:rsidRPr="00CA3C63">
          <w:rPr>
            <w:rStyle w:val="Hyperlink"/>
            <w:noProof/>
            <w:sz w:val="22"/>
            <w:szCs w:val="22"/>
          </w:rPr>
          <w:t>10.1</w:t>
        </w:r>
        <w:r w:rsidR="00612A4D" w:rsidRPr="00CA3C63">
          <w:rPr>
            <w:rFonts w:ascii="Calibri" w:hAnsi="Calibri"/>
            <w:noProof/>
            <w:sz w:val="22"/>
            <w:szCs w:val="22"/>
          </w:rPr>
          <w:tab/>
        </w:r>
        <w:r w:rsidR="00612A4D" w:rsidRPr="00CA3C63">
          <w:rPr>
            <w:rStyle w:val="Hyperlink"/>
            <w:noProof/>
            <w:sz w:val="22"/>
            <w:szCs w:val="22"/>
          </w:rPr>
          <w:t>Recommendation 1: Utilise Particle Control Values when evaluating particle emission and exposure</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_Toc326141273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103</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74" w:history="1">
        <w:r w:rsidR="00612A4D" w:rsidRPr="00CA3C63">
          <w:rPr>
            <w:rStyle w:val="Hyperlink"/>
            <w:noProof/>
            <w:sz w:val="22"/>
            <w:szCs w:val="22"/>
          </w:rPr>
          <w:t>10.1.1</w:t>
        </w:r>
        <w:r w:rsidR="00612A4D" w:rsidRPr="00CA3C63">
          <w:rPr>
            <w:rFonts w:ascii="Calibri" w:hAnsi="Calibri"/>
            <w:noProof/>
            <w:sz w:val="22"/>
            <w:szCs w:val="22"/>
          </w:rPr>
          <w:tab/>
        </w:r>
        <w:r w:rsidR="00612A4D" w:rsidRPr="00CA3C63">
          <w:rPr>
            <w:rStyle w:val="Hyperlink"/>
            <w:noProof/>
            <w:sz w:val="22"/>
            <w:szCs w:val="22"/>
          </w:rPr>
          <w:t xml:space="preserve">Hierarchy of </w:t>
        </w:r>
        <w:r w:rsidR="00612A4D" w:rsidRPr="00CA3C63">
          <w:rPr>
            <w:rStyle w:val="Hyperlink"/>
            <w:i/>
            <w:noProof/>
            <w:sz w:val="22"/>
            <w:szCs w:val="22"/>
          </w:rPr>
          <w:t xml:space="preserve">Particle Control Values </w:t>
        </w:r>
        <w:r w:rsidR="00612A4D" w:rsidRPr="00CA3C63">
          <w:rPr>
            <w:rStyle w:val="Hyperlink"/>
            <w:noProof/>
            <w:sz w:val="22"/>
            <w:szCs w:val="22"/>
          </w:rPr>
          <w:t>for nanomaterials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_Toc326141274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103</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75" w:history="1">
        <w:r w:rsidR="00612A4D" w:rsidRPr="00CA3C63">
          <w:rPr>
            <w:rStyle w:val="Hyperlink"/>
            <w:noProof/>
            <w:sz w:val="22"/>
            <w:szCs w:val="22"/>
          </w:rPr>
          <w:t>10.2</w:t>
        </w:r>
        <w:r w:rsidR="00612A4D" w:rsidRPr="00CA3C63">
          <w:rPr>
            <w:rFonts w:ascii="Calibri" w:hAnsi="Calibri"/>
            <w:noProof/>
            <w:sz w:val="22"/>
            <w:szCs w:val="22"/>
          </w:rPr>
          <w:tab/>
        </w:r>
        <w:r w:rsidR="00612A4D" w:rsidRPr="00CA3C63">
          <w:rPr>
            <w:rStyle w:val="Hyperlink"/>
            <w:noProof/>
            <w:sz w:val="22"/>
            <w:szCs w:val="22"/>
          </w:rPr>
          <w:t>Recommendation 2: Minimise the number of particle metrics to be characterised</w:t>
        </w:r>
        <w:r w:rsidR="00612A4D" w:rsidRPr="00CA3C63">
          <w:rPr>
            <w:noProof/>
            <w:webHidden/>
            <w:sz w:val="22"/>
            <w:szCs w:val="22"/>
          </w:rPr>
          <w:tab/>
        </w:r>
        <w:r w:rsidR="00612A4D">
          <w:rPr>
            <w:noProof/>
            <w:webHidden/>
            <w:sz w:val="22"/>
            <w:szCs w:val="22"/>
          </w:rPr>
          <w:tab/>
        </w:r>
        <w:r w:rsidR="00612A4D">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_Toc326141275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105</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76" w:history="1">
        <w:r w:rsidR="00612A4D" w:rsidRPr="00CA3C63">
          <w:rPr>
            <w:rStyle w:val="Hyperlink"/>
            <w:noProof/>
            <w:sz w:val="22"/>
            <w:szCs w:val="22"/>
          </w:rPr>
          <w:t>10.3</w:t>
        </w:r>
        <w:r w:rsidR="00612A4D" w:rsidRPr="00CA3C63">
          <w:rPr>
            <w:rFonts w:ascii="Calibri" w:hAnsi="Calibri"/>
            <w:noProof/>
            <w:sz w:val="22"/>
            <w:szCs w:val="22"/>
          </w:rPr>
          <w:tab/>
        </w:r>
        <w:r w:rsidR="00612A4D" w:rsidRPr="00CA3C63">
          <w:rPr>
            <w:rStyle w:val="Hyperlink"/>
            <w:noProof/>
            <w:sz w:val="22"/>
            <w:szCs w:val="22"/>
          </w:rPr>
          <w:t>Recommendation 3: Utilise real-time particle number and mass concentration data to identify sources of particle emission, spatial variation, and to validate effectiveness of engineering controls in containing particle emissions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_Toc326141276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106</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77" w:history="1">
        <w:r w:rsidR="00612A4D" w:rsidRPr="00CA3C63">
          <w:rPr>
            <w:rStyle w:val="Hyperlink"/>
            <w:noProof/>
            <w:sz w:val="22"/>
            <w:szCs w:val="22"/>
          </w:rPr>
          <w:t>10.4</w:t>
        </w:r>
        <w:r w:rsidR="00612A4D" w:rsidRPr="00CA3C63">
          <w:rPr>
            <w:rFonts w:ascii="Calibri" w:hAnsi="Calibri"/>
            <w:noProof/>
            <w:sz w:val="22"/>
            <w:szCs w:val="22"/>
          </w:rPr>
          <w:tab/>
        </w:r>
        <w:r w:rsidR="00612A4D" w:rsidRPr="00CA3C63">
          <w:rPr>
            <w:rStyle w:val="Hyperlink"/>
            <w:noProof/>
            <w:sz w:val="22"/>
            <w:szCs w:val="22"/>
          </w:rPr>
          <w:t>Recommendation 4: comprehensively characterise background and incidental particle number and mass concentration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_Toc326141277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108</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78" w:history="1">
        <w:r w:rsidR="00612A4D" w:rsidRPr="00CA3C63">
          <w:rPr>
            <w:rStyle w:val="Hyperlink"/>
            <w:noProof/>
            <w:sz w:val="22"/>
            <w:szCs w:val="22"/>
          </w:rPr>
          <w:t>10.5</w:t>
        </w:r>
        <w:r w:rsidR="00612A4D" w:rsidRPr="00CA3C63">
          <w:rPr>
            <w:rFonts w:ascii="Calibri" w:hAnsi="Calibri"/>
            <w:noProof/>
            <w:sz w:val="22"/>
            <w:szCs w:val="22"/>
          </w:rPr>
          <w:tab/>
        </w:r>
        <w:r w:rsidR="00612A4D" w:rsidRPr="00CA3C63">
          <w:rPr>
            <w:rStyle w:val="Hyperlink"/>
            <w:noProof/>
            <w:sz w:val="22"/>
            <w:szCs w:val="22"/>
          </w:rPr>
          <w:t>Recommendation 5 – utilise excursion guidance criteria relative to particle background to evaluate significance of temporal and spatial particle variation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_Toc326141278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110</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79" w:history="1">
        <w:r w:rsidR="00612A4D" w:rsidRPr="00CA3C63">
          <w:rPr>
            <w:rStyle w:val="Hyperlink"/>
            <w:noProof/>
            <w:sz w:val="22"/>
            <w:szCs w:val="22"/>
          </w:rPr>
          <w:t>10.5.1</w:t>
        </w:r>
        <w:r w:rsidR="00612A4D" w:rsidRPr="00CA3C63">
          <w:rPr>
            <w:rFonts w:ascii="Calibri" w:hAnsi="Calibri"/>
            <w:noProof/>
            <w:sz w:val="22"/>
            <w:szCs w:val="22"/>
          </w:rPr>
          <w:tab/>
        </w:r>
        <w:r w:rsidR="00612A4D" w:rsidRPr="00CA3C63">
          <w:rPr>
            <w:rStyle w:val="Hyperlink"/>
            <w:noProof/>
            <w:sz w:val="22"/>
            <w:szCs w:val="22"/>
          </w:rPr>
          <w:t xml:space="preserve">Application of </w:t>
        </w:r>
        <w:r w:rsidR="00612A4D" w:rsidRPr="00CA3C63">
          <w:rPr>
            <w:rStyle w:val="Hyperlink"/>
            <w:i/>
            <w:noProof/>
            <w:sz w:val="22"/>
            <w:szCs w:val="22"/>
          </w:rPr>
          <w:t xml:space="preserve">excursion guidance criteria </w:t>
        </w:r>
        <w:r w:rsidR="00612A4D" w:rsidRPr="00CA3C63">
          <w:rPr>
            <w:rStyle w:val="Hyperlink"/>
            <w:noProof/>
            <w:sz w:val="22"/>
            <w:szCs w:val="22"/>
          </w:rPr>
          <w:t>to research data contained in this report</w:t>
        </w:r>
        <w:r w:rsidR="00612A4D" w:rsidRPr="00CA3C63">
          <w:rPr>
            <w:noProof/>
            <w:webHidden/>
            <w:sz w:val="22"/>
            <w:szCs w:val="22"/>
          </w:rPr>
          <w:tab/>
        </w:r>
        <w:r w:rsidR="00612A4D">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_Toc326141279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111</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80" w:history="1">
        <w:r w:rsidR="00612A4D" w:rsidRPr="00CA3C63">
          <w:rPr>
            <w:rStyle w:val="Hyperlink"/>
            <w:noProof/>
            <w:sz w:val="22"/>
            <w:szCs w:val="22"/>
          </w:rPr>
          <w:t>10.5.2</w:t>
        </w:r>
        <w:r w:rsidR="00612A4D" w:rsidRPr="00CA3C63">
          <w:rPr>
            <w:rFonts w:ascii="Calibri" w:hAnsi="Calibri"/>
            <w:noProof/>
            <w:sz w:val="22"/>
            <w:szCs w:val="22"/>
          </w:rPr>
          <w:tab/>
        </w:r>
        <w:r w:rsidR="00612A4D" w:rsidRPr="00CA3C63">
          <w:rPr>
            <w:rStyle w:val="Hyperlink"/>
            <w:noProof/>
            <w:sz w:val="22"/>
            <w:szCs w:val="22"/>
          </w:rPr>
          <w:t>Examination of findings in relation to background particle reference values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_Toc326141280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114</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81" w:history="1">
        <w:r w:rsidR="00612A4D" w:rsidRPr="00CA3C63">
          <w:rPr>
            <w:rStyle w:val="Hyperlink"/>
            <w:noProof/>
            <w:sz w:val="22"/>
            <w:szCs w:val="22"/>
          </w:rPr>
          <w:t>10.5.3</w:t>
        </w:r>
        <w:r w:rsidR="00612A4D" w:rsidRPr="00CA3C63">
          <w:rPr>
            <w:rFonts w:ascii="Calibri" w:hAnsi="Calibri"/>
            <w:noProof/>
            <w:sz w:val="22"/>
            <w:szCs w:val="22"/>
          </w:rPr>
          <w:tab/>
        </w:r>
        <w:r w:rsidR="00612A4D" w:rsidRPr="00CA3C63">
          <w:rPr>
            <w:rStyle w:val="Hyperlink"/>
            <w:noProof/>
            <w:sz w:val="22"/>
            <w:szCs w:val="22"/>
          </w:rPr>
          <w:t>Approach summary</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_Toc326141281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114</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82" w:history="1">
        <w:r w:rsidR="00612A4D" w:rsidRPr="00CA3C63">
          <w:rPr>
            <w:rStyle w:val="Hyperlink"/>
            <w:noProof/>
            <w:sz w:val="22"/>
            <w:szCs w:val="22"/>
          </w:rPr>
          <w:t>10.6</w:t>
        </w:r>
        <w:r w:rsidR="00612A4D" w:rsidRPr="00CA3C63">
          <w:rPr>
            <w:rFonts w:ascii="Calibri" w:hAnsi="Calibri"/>
            <w:noProof/>
            <w:sz w:val="22"/>
            <w:szCs w:val="22"/>
          </w:rPr>
          <w:tab/>
        </w:r>
        <w:r w:rsidR="00612A4D" w:rsidRPr="00CA3C63">
          <w:rPr>
            <w:rStyle w:val="Hyperlink"/>
            <w:noProof/>
            <w:sz w:val="22"/>
            <w:szCs w:val="22"/>
          </w:rPr>
          <w:t>Recommendation 6: Utilise a three-tiered particle evaluation process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_Toc326141282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116</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83" w:history="1">
        <w:r w:rsidR="00612A4D" w:rsidRPr="00CA3C63">
          <w:rPr>
            <w:rStyle w:val="Hyperlink"/>
            <w:noProof/>
            <w:sz w:val="22"/>
            <w:szCs w:val="22"/>
          </w:rPr>
          <w:t>10.6.1</w:t>
        </w:r>
        <w:r w:rsidR="00612A4D" w:rsidRPr="00CA3C63">
          <w:rPr>
            <w:rFonts w:ascii="Calibri" w:hAnsi="Calibri"/>
            <w:noProof/>
            <w:sz w:val="22"/>
            <w:szCs w:val="22"/>
          </w:rPr>
          <w:tab/>
        </w:r>
        <w:r w:rsidR="00612A4D" w:rsidRPr="00CA3C63">
          <w:rPr>
            <w:rStyle w:val="Hyperlink"/>
            <w:noProof/>
            <w:sz w:val="22"/>
            <w:szCs w:val="22"/>
          </w:rPr>
          <w:t>Tier One - comprehensive survey of the process environment</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_Toc326141283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116</w:t>
        </w:r>
        <w:r w:rsidR="004565C5" w:rsidRPr="00CA3C63">
          <w:rPr>
            <w:noProof/>
            <w:webHidden/>
            <w:sz w:val="22"/>
            <w:szCs w:val="22"/>
          </w:rPr>
          <w:fldChar w:fldCharType="end"/>
        </w:r>
      </w:hyperlink>
    </w:p>
    <w:p w:rsidR="00612A4D" w:rsidRPr="00CA3C63" w:rsidRDefault="00D24B22">
      <w:pPr>
        <w:pStyle w:val="TOC4"/>
        <w:tabs>
          <w:tab w:val="left" w:pos="1920"/>
          <w:tab w:val="right" w:leader="dot" w:pos="9016"/>
        </w:tabs>
        <w:rPr>
          <w:rFonts w:ascii="Calibri" w:hAnsi="Calibri"/>
          <w:noProof/>
          <w:sz w:val="22"/>
          <w:szCs w:val="22"/>
        </w:rPr>
      </w:pPr>
      <w:hyperlink w:anchor="_Toc326141284" w:history="1">
        <w:r w:rsidR="00612A4D" w:rsidRPr="00CA3C63">
          <w:rPr>
            <w:rStyle w:val="Hyperlink"/>
            <w:noProof/>
            <w:sz w:val="22"/>
            <w:szCs w:val="22"/>
          </w:rPr>
          <w:t>10.6.1.1</w:t>
        </w:r>
        <w:r w:rsidR="00612A4D" w:rsidRPr="00CA3C63">
          <w:rPr>
            <w:rFonts w:ascii="Calibri" w:hAnsi="Calibri"/>
            <w:noProof/>
            <w:sz w:val="22"/>
            <w:szCs w:val="22"/>
          </w:rPr>
          <w:tab/>
        </w:r>
        <w:r w:rsidR="00612A4D" w:rsidRPr="00CA3C63">
          <w:rPr>
            <w:rStyle w:val="Hyperlink"/>
            <w:noProof/>
            <w:sz w:val="22"/>
            <w:szCs w:val="22"/>
          </w:rPr>
          <w:t>Qualitative survey</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_Toc326141284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116</w:t>
        </w:r>
        <w:r w:rsidR="004565C5" w:rsidRPr="00CA3C63">
          <w:rPr>
            <w:noProof/>
            <w:webHidden/>
            <w:sz w:val="22"/>
            <w:szCs w:val="22"/>
          </w:rPr>
          <w:fldChar w:fldCharType="end"/>
        </w:r>
      </w:hyperlink>
    </w:p>
    <w:p w:rsidR="00612A4D" w:rsidRPr="00CA3C63" w:rsidRDefault="00D24B22">
      <w:pPr>
        <w:pStyle w:val="TOC4"/>
        <w:tabs>
          <w:tab w:val="left" w:pos="1920"/>
          <w:tab w:val="right" w:leader="dot" w:pos="9016"/>
        </w:tabs>
        <w:rPr>
          <w:rFonts w:ascii="Calibri" w:hAnsi="Calibri"/>
          <w:noProof/>
          <w:sz w:val="22"/>
          <w:szCs w:val="22"/>
        </w:rPr>
      </w:pPr>
      <w:hyperlink w:anchor="_Toc326141285" w:history="1">
        <w:r w:rsidR="00612A4D" w:rsidRPr="00CA3C63">
          <w:rPr>
            <w:rStyle w:val="Hyperlink"/>
            <w:noProof/>
            <w:sz w:val="22"/>
            <w:szCs w:val="22"/>
          </w:rPr>
          <w:t>10.6.1.2</w:t>
        </w:r>
        <w:r w:rsidR="00612A4D" w:rsidRPr="00CA3C63">
          <w:rPr>
            <w:rFonts w:ascii="Calibri" w:hAnsi="Calibri"/>
            <w:noProof/>
            <w:sz w:val="22"/>
            <w:szCs w:val="22"/>
          </w:rPr>
          <w:tab/>
        </w:r>
        <w:r w:rsidR="00612A4D" w:rsidRPr="00CA3C63">
          <w:rPr>
            <w:rStyle w:val="Hyperlink"/>
            <w:noProof/>
            <w:sz w:val="22"/>
            <w:szCs w:val="22"/>
          </w:rPr>
          <w:t>Quantitative survey</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_Toc326141285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116</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86" w:history="1">
        <w:r w:rsidR="00612A4D" w:rsidRPr="00CA3C63">
          <w:rPr>
            <w:rStyle w:val="Hyperlink"/>
            <w:noProof/>
            <w:sz w:val="22"/>
            <w:szCs w:val="22"/>
          </w:rPr>
          <w:t>10.6.2</w:t>
        </w:r>
        <w:r w:rsidR="00612A4D" w:rsidRPr="00CA3C63">
          <w:rPr>
            <w:rFonts w:ascii="Calibri" w:hAnsi="Calibri"/>
            <w:noProof/>
            <w:sz w:val="22"/>
            <w:szCs w:val="22"/>
          </w:rPr>
          <w:tab/>
        </w:r>
        <w:r w:rsidR="00612A4D" w:rsidRPr="00CA3C63">
          <w:rPr>
            <w:rStyle w:val="Hyperlink"/>
            <w:noProof/>
            <w:sz w:val="22"/>
            <w:szCs w:val="22"/>
          </w:rPr>
          <w:t>Tier Two – comprehensive characterisation of real-time particle number and mass concentration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_Toc326141286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117</w:t>
        </w:r>
        <w:r w:rsidR="004565C5" w:rsidRPr="00CA3C63">
          <w:rPr>
            <w:noProof/>
            <w:webHidden/>
            <w:sz w:val="22"/>
            <w:szCs w:val="22"/>
          </w:rPr>
          <w:fldChar w:fldCharType="end"/>
        </w:r>
      </w:hyperlink>
    </w:p>
    <w:p w:rsidR="00612A4D" w:rsidRPr="00CA3C63" w:rsidRDefault="00D24B22">
      <w:pPr>
        <w:pStyle w:val="TOC4"/>
        <w:tabs>
          <w:tab w:val="left" w:pos="1920"/>
          <w:tab w:val="right" w:leader="dot" w:pos="9016"/>
        </w:tabs>
        <w:rPr>
          <w:rFonts w:ascii="Calibri" w:hAnsi="Calibri"/>
          <w:noProof/>
          <w:sz w:val="22"/>
          <w:szCs w:val="22"/>
        </w:rPr>
      </w:pPr>
      <w:hyperlink w:anchor="_Toc326141287" w:history="1">
        <w:r w:rsidR="00612A4D" w:rsidRPr="00CA3C63">
          <w:rPr>
            <w:rStyle w:val="Hyperlink"/>
            <w:noProof/>
            <w:sz w:val="22"/>
            <w:szCs w:val="22"/>
          </w:rPr>
          <w:t>10.6.2.1</w:t>
        </w:r>
        <w:r w:rsidR="00612A4D" w:rsidRPr="00CA3C63">
          <w:rPr>
            <w:rFonts w:ascii="Calibri" w:hAnsi="Calibri"/>
            <w:noProof/>
            <w:sz w:val="22"/>
            <w:szCs w:val="22"/>
          </w:rPr>
          <w:tab/>
        </w:r>
        <w:r w:rsidR="00612A4D" w:rsidRPr="00CA3C63">
          <w:rPr>
            <w:rStyle w:val="Hyperlink"/>
            <w:noProof/>
            <w:sz w:val="22"/>
            <w:szCs w:val="22"/>
          </w:rPr>
          <w:t>Characterisation of particle source emission</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_Toc326141287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117</w:t>
        </w:r>
        <w:r w:rsidR="004565C5" w:rsidRPr="00CA3C63">
          <w:rPr>
            <w:noProof/>
            <w:webHidden/>
            <w:sz w:val="22"/>
            <w:szCs w:val="22"/>
          </w:rPr>
          <w:fldChar w:fldCharType="end"/>
        </w:r>
      </w:hyperlink>
    </w:p>
    <w:p w:rsidR="00612A4D" w:rsidRPr="00CA3C63" w:rsidRDefault="00D24B22">
      <w:pPr>
        <w:pStyle w:val="TOC4"/>
        <w:tabs>
          <w:tab w:val="left" w:pos="1920"/>
          <w:tab w:val="right" w:leader="dot" w:pos="9016"/>
        </w:tabs>
        <w:rPr>
          <w:rFonts w:ascii="Calibri" w:hAnsi="Calibri"/>
          <w:noProof/>
          <w:sz w:val="22"/>
          <w:szCs w:val="22"/>
        </w:rPr>
      </w:pPr>
      <w:hyperlink w:anchor="_Toc326141288" w:history="1">
        <w:r w:rsidR="00612A4D" w:rsidRPr="00CA3C63">
          <w:rPr>
            <w:rStyle w:val="Hyperlink"/>
            <w:noProof/>
            <w:sz w:val="22"/>
            <w:szCs w:val="22"/>
          </w:rPr>
          <w:t>10.6.2.2</w:t>
        </w:r>
        <w:r w:rsidR="00612A4D" w:rsidRPr="00CA3C63">
          <w:rPr>
            <w:rFonts w:ascii="Calibri" w:hAnsi="Calibri"/>
            <w:noProof/>
            <w:sz w:val="22"/>
            <w:szCs w:val="22"/>
          </w:rPr>
          <w:tab/>
        </w:r>
        <w:r w:rsidR="00612A4D" w:rsidRPr="00CA3C63">
          <w:rPr>
            <w:rStyle w:val="Hyperlink"/>
            <w:noProof/>
            <w:sz w:val="22"/>
            <w:szCs w:val="22"/>
          </w:rPr>
          <w:t>Estimation of exposure</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_Toc326141288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118</w:t>
        </w:r>
        <w:r w:rsidR="004565C5" w:rsidRPr="00CA3C63">
          <w:rPr>
            <w:noProof/>
            <w:webHidden/>
            <w:sz w:val="22"/>
            <w:szCs w:val="22"/>
          </w:rPr>
          <w:fldChar w:fldCharType="end"/>
        </w:r>
      </w:hyperlink>
    </w:p>
    <w:p w:rsidR="00612A4D" w:rsidRPr="00CA3C63" w:rsidRDefault="00D24B22">
      <w:pPr>
        <w:pStyle w:val="TOC4"/>
        <w:tabs>
          <w:tab w:val="left" w:pos="1920"/>
          <w:tab w:val="right" w:leader="dot" w:pos="9016"/>
        </w:tabs>
        <w:rPr>
          <w:rFonts w:ascii="Calibri" w:hAnsi="Calibri"/>
          <w:noProof/>
          <w:sz w:val="22"/>
          <w:szCs w:val="22"/>
        </w:rPr>
      </w:pPr>
      <w:hyperlink w:anchor="_Toc326141289" w:history="1">
        <w:r w:rsidR="00612A4D" w:rsidRPr="00CA3C63">
          <w:rPr>
            <w:rStyle w:val="Hyperlink"/>
            <w:noProof/>
            <w:sz w:val="22"/>
            <w:szCs w:val="22"/>
          </w:rPr>
          <w:t>10.6.2.3</w:t>
        </w:r>
        <w:r w:rsidR="00612A4D" w:rsidRPr="00CA3C63">
          <w:rPr>
            <w:rFonts w:ascii="Calibri" w:hAnsi="Calibri"/>
            <w:noProof/>
            <w:sz w:val="22"/>
            <w:szCs w:val="22"/>
          </w:rPr>
          <w:tab/>
        </w:r>
        <w:r w:rsidR="00612A4D" w:rsidRPr="00CA3C63">
          <w:rPr>
            <w:rStyle w:val="Hyperlink"/>
            <w:noProof/>
            <w:sz w:val="22"/>
            <w:szCs w:val="22"/>
          </w:rPr>
          <w:t>Validation of effectiveness of particle emission controls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_Toc326141289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119</w:t>
        </w:r>
        <w:r w:rsidR="004565C5" w:rsidRPr="00CA3C63">
          <w:rPr>
            <w:noProof/>
            <w:webHidden/>
            <w:sz w:val="22"/>
            <w:szCs w:val="22"/>
          </w:rPr>
          <w:fldChar w:fldCharType="end"/>
        </w:r>
      </w:hyperlink>
    </w:p>
    <w:p w:rsidR="00612A4D" w:rsidRPr="00CA3C63" w:rsidRDefault="00D24B22">
      <w:pPr>
        <w:pStyle w:val="TOC4"/>
        <w:tabs>
          <w:tab w:val="left" w:pos="1920"/>
          <w:tab w:val="right" w:leader="dot" w:pos="9016"/>
        </w:tabs>
        <w:rPr>
          <w:rFonts w:ascii="Calibri" w:hAnsi="Calibri"/>
          <w:noProof/>
          <w:sz w:val="22"/>
          <w:szCs w:val="22"/>
        </w:rPr>
      </w:pPr>
      <w:hyperlink w:anchor="_Toc326141290" w:history="1">
        <w:r w:rsidR="00612A4D" w:rsidRPr="00CA3C63">
          <w:rPr>
            <w:rStyle w:val="Hyperlink"/>
            <w:noProof/>
            <w:sz w:val="22"/>
            <w:szCs w:val="22"/>
          </w:rPr>
          <w:t>10.6.2.4</w:t>
        </w:r>
        <w:r w:rsidR="00612A4D" w:rsidRPr="00CA3C63">
          <w:rPr>
            <w:rFonts w:ascii="Calibri" w:hAnsi="Calibri"/>
            <w:noProof/>
            <w:sz w:val="22"/>
            <w:szCs w:val="22"/>
          </w:rPr>
          <w:tab/>
        </w:r>
        <w:r w:rsidR="00612A4D" w:rsidRPr="00CA3C63">
          <w:rPr>
            <w:rStyle w:val="Hyperlink"/>
            <w:noProof/>
            <w:sz w:val="22"/>
            <w:szCs w:val="22"/>
          </w:rPr>
          <w:t>Summarising overall findings of Tier Two assessment</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_Toc326141290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120</w:t>
        </w:r>
        <w:r w:rsidR="004565C5" w:rsidRPr="00CA3C63">
          <w:rPr>
            <w:noProof/>
            <w:webHidden/>
            <w:sz w:val="22"/>
            <w:szCs w:val="22"/>
          </w:rPr>
          <w:fldChar w:fldCharType="end"/>
        </w:r>
      </w:hyperlink>
    </w:p>
    <w:p w:rsidR="00612A4D" w:rsidRPr="00CA3C63" w:rsidRDefault="00D24B22">
      <w:pPr>
        <w:pStyle w:val="TOC3"/>
        <w:tabs>
          <w:tab w:val="left" w:pos="1440"/>
          <w:tab w:val="right" w:leader="dot" w:pos="9016"/>
        </w:tabs>
        <w:rPr>
          <w:rFonts w:ascii="Calibri" w:hAnsi="Calibri"/>
          <w:noProof/>
          <w:sz w:val="22"/>
          <w:szCs w:val="22"/>
        </w:rPr>
      </w:pPr>
      <w:hyperlink w:anchor="_Toc326141291" w:history="1">
        <w:r w:rsidR="00612A4D" w:rsidRPr="00CA3C63">
          <w:rPr>
            <w:rStyle w:val="Hyperlink"/>
            <w:noProof/>
            <w:sz w:val="22"/>
            <w:szCs w:val="22"/>
          </w:rPr>
          <w:t>10.6.3</w:t>
        </w:r>
        <w:r w:rsidR="00612A4D" w:rsidRPr="00CA3C63">
          <w:rPr>
            <w:rFonts w:ascii="Calibri" w:hAnsi="Calibri"/>
            <w:noProof/>
            <w:sz w:val="22"/>
            <w:szCs w:val="22"/>
          </w:rPr>
          <w:tab/>
        </w:r>
        <w:r w:rsidR="00612A4D" w:rsidRPr="00CA3C63">
          <w:rPr>
            <w:rStyle w:val="Hyperlink"/>
            <w:noProof/>
            <w:sz w:val="22"/>
            <w:szCs w:val="22"/>
          </w:rPr>
          <w:t>Tier Three - utilise sampling methods for off-line analysis of particle morphology, chemical composition, and mass concentration, and real-time SMPS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_Toc326141291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121</w:t>
        </w:r>
        <w:r w:rsidR="004565C5" w:rsidRPr="00CA3C63">
          <w:rPr>
            <w:noProof/>
            <w:webHidden/>
            <w:sz w:val="22"/>
            <w:szCs w:val="22"/>
          </w:rPr>
          <w:fldChar w:fldCharType="end"/>
        </w:r>
      </w:hyperlink>
    </w:p>
    <w:p w:rsidR="00612A4D" w:rsidRPr="00CA3C63" w:rsidRDefault="00D24B22">
      <w:pPr>
        <w:pStyle w:val="TOC4"/>
        <w:tabs>
          <w:tab w:val="left" w:pos="1920"/>
          <w:tab w:val="right" w:leader="dot" w:pos="9016"/>
        </w:tabs>
        <w:rPr>
          <w:rFonts w:ascii="Calibri" w:hAnsi="Calibri"/>
          <w:noProof/>
          <w:sz w:val="22"/>
          <w:szCs w:val="22"/>
        </w:rPr>
      </w:pPr>
      <w:hyperlink w:anchor="_Toc326141292" w:history="1">
        <w:r w:rsidR="00612A4D" w:rsidRPr="00CA3C63">
          <w:rPr>
            <w:rStyle w:val="Hyperlink"/>
            <w:noProof/>
            <w:sz w:val="22"/>
            <w:szCs w:val="22"/>
          </w:rPr>
          <w:t>10.6.3.1</w:t>
        </w:r>
        <w:r w:rsidR="00612A4D" w:rsidRPr="00CA3C63">
          <w:rPr>
            <w:rFonts w:ascii="Calibri" w:hAnsi="Calibri"/>
            <w:noProof/>
            <w:sz w:val="22"/>
            <w:szCs w:val="22"/>
          </w:rPr>
          <w:tab/>
        </w:r>
        <w:r w:rsidR="00612A4D" w:rsidRPr="00CA3C63">
          <w:rPr>
            <w:rStyle w:val="Hyperlink"/>
            <w:noProof/>
            <w:sz w:val="22"/>
            <w:szCs w:val="22"/>
          </w:rPr>
          <w:t>Collection of particles at emission point</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_Toc326141292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122</w:t>
        </w:r>
        <w:r w:rsidR="004565C5" w:rsidRPr="00CA3C63">
          <w:rPr>
            <w:noProof/>
            <w:webHidden/>
            <w:sz w:val="22"/>
            <w:szCs w:val="22"/>
          </w:rPr>
          <w:fldChar w:fldCharType="end"/>
        </w:r>
      </w:hyperlink>
    </w:p>
    <w:p w:rsidR="00612A4D" w:rsidRPr="00CA3C63" w:rsidRDefault="00D24B22">
      <w:pPr>
        <w:pStyle w:val="TOC4"/>
        <w:tabs>
          <w:tab w:val="left" w:pos="1920"/>
          <w:tab w:val="right" w:leader="dot" w:pos="9016"/>
        </w:tabs>
        <w:rPr>
          <w:rFonts w:ascii="Calibri" w:hAnsi="Calibri"/>
          <w:noProof/>
          <w:sz w:val="22"/>
          <w:szCs w:val="22"/>
        </w:rPr>
      </w:pPr>
      <w:hyperlink w:anchor="_Toc326141293" w:history="1">
        <w:r w:rsidR="00612A4D" w:rsidRPr="00CA3C63">
          <w:rPr>
            <w:rStyle w:val="Hyperlink"/>
            <w:noProof/>
            <w:sz w:val="22"/>
            <w:szCs w:val="22"/>
          </w:rPr>
          <w:t>10.6.3.2</w:t>
        </w:r>
        <w:r w:rsidR="00612A4D" w:rsidRPr="00CA3C63">
          <w:rPr>
            <w:rFonts w:ascii="Calibri" w:hAnsi="Calibri"/>
            <w:noProof/>
            <w:sz w:val="22"/>
            <w:szCs w:val="22"/>
          </w:rPr>
          <w:tab/>
        </w:r>
        <w:r w:rsidR="00612A4D" w:rsidRPr="00CA3C63">
          <w:rPr>
            <w:rStyle w:val="Hyperlink"/>
            <w:noProof/>
            <w:sz w:val="22"/>
            <w:szCs w:val="22"/>
          </w:rPr>
          <w:t>Collection of particles in the breathing zone of workers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_Toc326141293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123</w:t>
        </w:r>
        <w:r w:rsidR="004565C5" w:rsidRPr="00CA3C63">
          <w:rPr>
            <w:noProof/>
            <w:webHidden/>
            <w:sz w:val="22"/>
            <w:szCs w:val="22"/>
          </w:rPr>
          <w:fldChar w:fldCharType="end"/>
        </w:r>
      </w:hyperlink>
    </w:p>
    <w:p w:rsidR="00612A4D" w:rsidRPr="00CA3C63" w:rsidRDefault="00D24B22">
      <w:pPr>
        <w:pStyle w:val="TOC4"/>
        <w:tabs>
          <w:tab w:val="left" w:pos="1920"/>
          <w:tab w:val="right" w:leader="dot" w:pos="9016"/>
        </w:tabs>
        <w:rPr>
          <w:rFonts w:ascii="Calibri" w:hAnsi="Calibri"/>
          <w:noProof/>
          <w:sz w:val="22"/>
          <w:szCs w:val="22"/>
        </w:rPr>
      </w:pPr>
      <w:hyperlink w:anchor="_Toc326141294" w:history="1">
        <w:r w:rsidR="00612A4D" w:rsidRPr="00CA3C63">
          <w:rPr>
            <w:rStyle w:val="Hyperlink"/>
            <w:noProof/>
            <w:sz w:val="22"/>
            <w:szCs w:val="22"/>
          </w:rPr>
          <w:t>10.6.3.3</w:t>
        </w:r>
        <w:r w:rsidR="00612A4D" w:rsidRPr="00CA3C63">
          <w:rPr>
            <w:rFonts w:ascii="Calibri" w:hAnsi="Calibri"/>
            <w:noProof/>
            <w:sz w:val="22"/>
            <w:szCs w:val="22"/>
          </w:rPr>
          <w:tab/>
        </w:r>
        <w:r w:rsidR="00612A4D" w:rsidRPr="00CA3C63">
          <w:rPr>
            <w:rStyle w:val="Hyperlink"/>
            <w:noProof/>
            <w:sz w:val="22"/>
            <w:szCs w:val="22"/>
          </w:rPr>
          <w:t>Case study of tier three assessment</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_Toc326141294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124</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95" w:history="1">
        <w:r w:rsidR="00612A4D" w:rsidRPr="00CA3C63">
          <w:rPr>
            <w:rStyle w:val="Hyperlink"/>
            <w:noProof/>
            <w:sz w:val="22"/>
            <w:szCs w:val="22"/>
          </w:rPr>
          <w:t>10.7</w:t>
        </w:r>
        <w:r w:rsidR="00612A4D" w:rsidRPr="00CA3C63">
          <w:rPr>
            <w:rFonts w:ascii="Calibri" w:hAnsi="Calibri"/>
            <w:noProof/>
            <w:sz w:val="22"/>
            <w:szCs w:val="22"/>
          </w:rPr>
          <w:tab/>
        </w:r>
        <w:r w:rsidR="00612A4D" w:rsidRPr="00CA3C63">
          <w:rPr>
            <w:rStyle w:val="Hyperlink"/>
            <w:noProof/>
            <w:sz w:val="22"/>
            <w:szCs w:val="22"/>
          </w:rPr>
          <w:t>Recommendation 7: calculate impact of instrument accuracy on measurement results</w:t>
        </w:r>
        <w:r w:rsidR="00612A4D" w:rsidRPr="00CA3C63">
          <w:rPr>
            <w:noProof/>
            <w:webHidden/>
            <w:sz w:val="22"/>
            <w:szCs w:val="22"/>
          </w:rPr>
          <w:tab/>
        </w:r>
        <w:r w:rsidR="00612A4D">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_Toc326141295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124</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96" w:history="1">
        <w:r w:rsidR="00612A4D" w:rsidRPr="00CA3C63">
          <w:rPr>
            <w:rStyle w:val="Hyperlink"/>
            <w:noProof/>
            <w:sz w:val="22"/>
            <w:szCs w:val="22"/>
          </w:rPr>
          <w:t>10.8</w:t>
        </w:r>
        <w:r w:rsidR="00612A4D" w:rsidRPr="00CA3C63">
          <w:rPr>
            <w:rFonts w:ascii="Calibri" w:hAnsi="Calibri"/>
            <w:noProof/>
            <w:sz w:val="22"/>
            <w:szCs w:val="22"/>
          </w:rPr>
          <w:tab/>
        </w:r>
        <w:r w:rsidR="00612A4D" w:rsidRPr="00CA3C63">
          <w:rPr>
            <w:rStyle w:val="Hyperlink"/>
            <w:noProof/>
            <w:sz w:val="22"/>
            <w:szCs w:val="22"/>
          </w:rPr>
          <w:t>Recommendation 8:  calibrate equipment</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_Toc326141296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125</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297" w:history="1">
        <w:r w:rsidR="00612A4D" w:rsidRPr="00CA3C63">
          <w:rPr>
            <w:rStyle w:val="Hyperlink"/>
            <w:noProof/>
            <w:sz w:val="22"/>
            <w:szCs w:val="22"/>
          </w:rPr>
          <w:t>10.9</w:t>
        </w:r>
        <w:r w:rsidR="00612A4D" w:rsidRPr="00CA3C63">
          <w:rPr>
            <w:rFonts w:ascii="Calibri" w:hAnsi="Calibri"/>
            <w:noProof/>
            <w:sz w:val="22"/>
            <w:szCs w:val="22"/>
          </w:rPr>
          <w:tab/>
        </w:r>
        <w:r w:rsidR="00612A4D" w:rsidRPr="00CA3C63">
          <w:rPr>
            <w:rStyle w:val="Hyperlink"/>
            <w:noProof/>
            <w:sz w:val="22"/>
            <w:szCs w:val="22"/>
          </w:rPr>
          <w:t>Recommendation 9: utilise same equipment for on-going measurement of same process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_Toc326141297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125</w:t>
        </w:r>
        <w:r w:rsidR="004565C5" w:rsidRPr="00CA3C63">
          <w:rPr>
            <w:noProof/>
            <w:webHidden/>
            <w:sz w:val="22"/>
            <w:szCs w:val="22"/>
          </w:rPr>
          <w:fldChar w:fldCharType="end"/>
        </w:r>
      </w:hyperlink>
    </w:p>
    <w:p w:rsidR="00612A4D" w:rsidRPr="00CA3C63" w:rsidRDefault="00D24B22">
      <w:pPr>
        <w:pStyle w:val="TOC2"/>
        <w:tabs>
          <w:tab w:val="left" w:pos="1200"/>
          <w:tab w:val="right" w:leader="dot" w:pos="9016"/>
        </w:tabs>
        <w:rPr>
          <w:rFonts w:ascii="Calibri" w:hAnsi="Calibri"/>
          <w:noProof/>
          <w:sz w:val="22"/>
          <w:szCs w:val="22"/>
        </w:rPr>
      </w:pPr>
      <w:hyperlink w:anchor="_Toc326141298" w:history="1">
        <w:r w:rsidR="00612A4D" w:rsidRPr="00CA3C63">
          <w:rPr>
            <w:rStyle w:val="Hyperlink"/>
            <w:noProof/>
            <w:sz w:val="22"/>
            <w:szCs w:val="22"/>
          </w:rPr>
          <w:t>10.10</w:t>
        </w:r>
        <w:r w:rsidR="00612A4D" w:rsidRPr="00CA3C63">
          <w:rPr>
            <w:rFonts w:ascii="Calibri" w:hAnsi="Calibri"/>
            <w:noProof/>
            <w:sz w:val="22"/>
            <w:szCs w:val="22"/>
          </w:rPr>
          <w:tab/>
        </w:r>
        <w:r w:rsidR="00612A4D" w:rsidRPr="00CA3C63">
          <w:rPr>
            <w:rStyle w:val="Hyperlink"/>
            <w:noProof/>
            <w:sz w:val="22"/>
            <w:szCs w:val="22"/>
          </w:rPr>
          <w:t>Recommendation 10: record and report the relative humidity and temperature of the work area</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_Toc326141298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125</w:t>
        </w:r>
        <w:r w:rsidR="004565C5" w:rsidRPr="00CA3C63">
          <w:rPr>
            <w:noProof/>
            <w:webHidden/>
            <w:sz w:val="22"/>
            <w:szCs w:val="22"/>
          </w:rPr>
          <w:fldChar w:fldCharType="end"/>
        </w:r>
      </w:hyperlink>
    </w:p>
    <w:p w:rsidR="00612A4D" w:rsidRPr="00CA3C63" w:rsidRDefault="00D24B22">
      <w:pPr>
        <w:pStyle w:val="TOC2"/>
        <w:tabs>
          <w:tab w:val="left" w:pos="1200"/>
          <w:tab w:val="right" w:leader="dot" w:pos="9016"/>
        </w:tabs>
        <w:rPr>
          <w:rFonts w:ascii="Calibri" w:hAnsi="Calibri"/>
          <w:noProof/>
          <w:sz w:val="22"/>
          <w:szCs w:val="22"/>
        </w:rPr>
      </w:pPr>
      <w:hyperlink w:anchor="_Toc326141299" w:history="1">
        <w:r w:rsidR="00612A4D" w:rsidRPr="00CA3C63">
          <w:rPr>
            <w:rStyle w:val="Hyperlink"/>
            <w:noProof/>
            <w:sz w:val="22"/>
            <w:szCs w:val="22"/>
          </w:rPr>
          <w:t>10.11</w:t>
        </w:r>
        <w:r w:rsidR="00612A4D" w:rsidRPr="00CA3C63">
          <w:rPr>
            <w:rFonts w:ascii="Calibri" w:hAnsi="Calibri"/>
            <w:noProof/>
            <w:sz w:val="22"/>
            <w:szCs w:val="22"/>
          </w:rPr>
          <w:tab/>
        </w:r>
        <w:r w:rsidR="00612A4D" w:rsidRPr="00CA3C63">
          <w:rPr>
            <w:rStyle w:val="Hyperlink"/>
            <w:noProof/>
            <w:sz w:val="22"/>
            <w:szCs w:val="22"/>
          </w:rPr>
          <w:t>Recommendation 11: A minimum data set should be included in all reports of assessment of nanomaterial aerosol</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_Toc326141299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126</w:t>
        </w:r>
        <w:r w:rsidR="004565C5" w:rsidRPr="00CA3C63">
          <w:rPr>
            <w:noProof/>
            <w:webHidden/>
            <w:sz w:val="22"/>
            <w:szCs w:val="22"/>
          </w:rPr>
          <w:fldChar w:fldCharType="end"/>
        </w:r>
      </w:hyperlink>
    </w:p>
    <w:p w:rsidR="00612A4D" w:rsidRPr="00CA3C63" w:rsidRDefault="00D24B22">
      <w:pPr>
        <w:pStyle w:val="TOC1"/>
        <w:tabs>
          <w:tab w:val="left" w:pos="720"/>
          <w:tab w:val="right" w:leader="dot" w:pos="9016"/>
        </w:tabs>
        <w:rPr>
          <w:rFonts w:ascii="Calibri" w:hAnsi="Calibri"/>
          <w:noProof/>
          <w:sz w:val="22"/>
          <w:szCs w:val="22"/>
        </w:rPr>
      </w:pPr>
      <w:hyperlink w:anchor="_Toc326141300" w:history="1">
        <w:r w:rsidR="00612A4D" w:rsidRPr="00CA3C63">
          <w:rPr>
            <w:rStyle w:val="Hyperlink"/>
            <w:noProof/>
            <w:sz w:val="22"/>
            <w:szCs w:val="22"/>
          </w:rPr>
          <w:t>11</w:t>
        </w:r>
        <w:r w:rsidR="00612A4D" w:rsidRPr="00CA3C63">
          <w:rPr>
            <w:rFonts w:ascii="Calibri" w:hAnsi="Calibri"/>
            <w:noProof/>
            <w:sz w:val="22"/>
            <w:szCs w:val="22"/>
          </w:rPr>
          <w:tab/>
        </w:r>
        <w:r w:rsidR="00612A4D" w:rsidRPr="00CA3C63">
          <w:rPr>
            <w:rStyle w:val="Hyperlink"/>
            <w:noProof/>
            <w:sz w:val="22"/>
            <w:szCs w:val="22"/>
          </w:rPr>
          <w:t>References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_Toc326141300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128</w:t>
        </w:r>
        <w:r w:rsidR="004565C5" w:rsidRPr="00CA3C63">
          <w:rPr>
            <w:noProof/>
            <w:webHidden/>
            <w:sz w:val="22"/>
            <w:szCs w:val="22"/>
          </w:rPr>
          <w:fldChar w:fldCharType="end"/>
        </w:r>
      </w:hyperlink>
    </w:p>
    <w:p w:rsidR="00612A4D" w:rsidRPr="00CA3C63" w:rsidRDefault="00D24B22">
      <w:pPr>
        <w:pStyle w:val="TOC1"/>
        <w:tabs>
          <w:tab w:val="left" w:pos="720"/>
          <w:tab w:val="right" w:leader="dot" w:pos="9016"/>
        </w:tabs>
        <w:rPr>
          <w:rFonts w:ascii="Calibri" w:hAnsi="Calibri"/>
          <w:noProof/>
          <w:sz w:val="22"/>
          <w:szCs w:val="22"/>
        </w:rPr>
      </w:pPr>
      <w:hyperlink w:anchor="_Toc326141301" w:history="1">
        <w:r w:rsidR="00612A4D" w:rsidRPr="00CA3C63">
          <w:rPr>
            <w:rStyle w:val="Hyperlink"/>
            <w:noProof/>
            <w:sz w:val="22"/>
            <w:szCs w:val="22"/>
          </w:rPr>
          <w:t>12</w:t>
        </w:r>
        <w:r w:rsidR="00612A4D" w:rsidRPr="00CA3C63">
          <w:rPr>
            <w:rFonts w:ascii="Calibri" w:hAnsi="Calibri"/>
            <w:noProof/>
            <w:sz w:val="22"/>
            <w:szCs w:val="22"/>
          </w:rPr>
          <w:tab/>
        </w:r>
        <w:r w:rsidR="00612A4D" w:rsidRPr="00CA3C63">
          <w:rPr>
            <w:rStyle w:val="Hyperlink"/>
            <w:noProof/>
            <w:sz w:val="22"/>
            <w:szCs w:val="22"/>
          </w:rPr>
          <w:t>Appendix A</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_Toc326141301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133</w:t>
        </w:r>
        <w:r w:rsidR="004565C5" w:rsidRPr="00CA3C63">
          <w:rPr>
            <w:noProof/>
            <w:webHidden/>
            <w:sz w:val="22"/>
            <w:szCs w:val="22"/>
          </w:rPr>
          <w:fldChar w:fldCharType="end"/>
        </w:r>
      </w:hyperlink>
    </w:p>
    <w:p w:rsidR="00612A4D" w:rsidRPr="00CA3C63" w:rsidRDefault="00D24B22">
      <w:pPr>
        <w:pStyle w:val="TOC1"/>
        <w:tabs>
          <w:tab w:val="left" w:pos="720"/>
          <w:tab w:val="right" w:leader="dot" w:pos="9016"/>
        </w:tabs>
        <w:rPr>
          <w:rFonts w:ascii="Calibri" w:hAnsi="Calibri"/>
          <w:noProof/>
          <w:sz w:val="22"/>
          <w:szCs w:val="22"/>
        </w:rPr>
      </w:pPr>
      <w:hyperlink w:anchor="_Toc326141302" w:history="1">
        <w:r w:rsidR="00612A4D" w:rsidRPr="00CA3C63">
          <w:rPr>
            <w:rStyle w:val="Hyperlink"/>
            <w:noProof/>
            <w:sz w:val="22"/>
            <w:szCs w:val="22"/>
          </w:rPr>
          <w:t>13</w:t>
        </w:r>
        <w:r w:rsidR="00612A4D" w:rsidRPr="00CA3C63">
          <w:rPr>
            <w:rFonts w:ascii="Calibri" w:hAnsi="Calibri"/>
            <w:noProof/>
            <w:sz w:val="22"/>
            <w:szCs w:val="22"/>
          </w:rPr>
          <w:tab/>
        </w:r>
        <w:r w:rsidR="00612A4D" w:rsidRPr="00CA3C63">
          <w:rPr>
            <w:rStyle w:val="Hyperlink"/>
            <w:noProof/>
            <w:sz w:val="22"/>
            <w:szCs w:val="22"/>
          </w:rPr>
          <w:t>Appendix B – Pearson’s Correlation Results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_Toc326141302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134</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303" w:history="1">
        <w:r w:rsidR="00612A4D" w:rsidRPr="00CA3C63">
          <w:rPr>
            <w:rStyle w:val="Hyperlink"/>
            <w:noProof/>
            <w:sz w:val="22"/>
            <w:szCs w:val="22"/>
            <w:lang w:eastAsia="en-US"/>
          </w:rPr>
          <w:t>13.1</w:t>
        </w:r>
        <w:r w:rsidR="00612A4D" w:rsidRPr="00CA3C63">
          <w:rPr>
            <w:rFonts w:ascii="Calibri" w:hAnsi="Calibri"/>
            <w:noProof/>
            <w:sz w:val="22"/>
            <w:szCs w:val="22"/>
          </w:rPr>
          <w:tab/>
        </w:r>
        <w:r w:rsidR="00612A4D" w:rsidRPr="00CA3C63">
          <w:rPr>
            <w:rStyle w:val="Hyperlink"/>
            <w:noProof/>
            <w:sz w:val="22"/>
            <w:szCs w:val="22"/>
            <w:lang w:eastAsia="en-US"/>
          </w:rPr>
          <w:t>Grinding of titanium dioxide powder</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_Toc326141303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134</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304" w:history="1">
        <w:r w:rsidR="00612A4D" w:rsidRPr="00CA3C63">
          <w:rPr>
            <w:rStyle w:val="Hyperlink"/>
            <w:noProof/>
            <w:sz w:val="22"/>
            <w:szCs w:val="22"/>
            <w:lang w:eastAsia="en-US"/>
          </w:rPr>
          <w:t>13.2</w:t>
        </w:r>
        <w:r w:rsidR="00612A4D" w:rsidRPr="00CA3C63">
          <w:rPr>
            <w:rFonts w:ascii="Calibri" w:hAnsi="Calibri"/>
            <w:noProof/>
            <w:sz w:val="22"/>
            <w:szCs w:val="22"/>
          </w:rPr>
          <w:tab/>
        </w:r>
        <w:r w:rsidR="00612A4D" w:rsidRPr="00CA3C63">
          <w:rPr>
            <w:rStyle w:val="Hyperlink"/>
            <w:noProof/>
            <w:sz w:val="22"/>
            <w:szCs w:val="22"/>
            <w:lang w:eastAsia="en-US"/>
          </w:rPr>
          <w:t>Extrusion of titanium dioxide and polyethylene materials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_Toc326141304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135</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305" w:history="1">
        <w:r w:rsidR="00612A4D" w:rsidRPr="00CA3C63">
          <w:rPr>
            <w:rStyle w:val="Hyperlink"/>
            <w:noProof/>
            <w:sz w:val="22"/>
            <w:szCs w:val="22"/>
            <w:lang w:eastAsia="en-US"/>
          </w:rPr>
          <w:t>13.3</w:t>
        </w:r>
        <w:r w:rsidR="00612A4D" w:rsidRPr="00CA3C63">
          <w:rPr>
            <w:rFonts w:ascii="Calibri" w:hAnsi="Calibri"/>
            <w:noProof/>
            <w:sz w:val="22"/>
            <w:szCs w:val="22"/>
          </w:rPr>
          <w:tab/>
        </w:r>
        <w:r w:rsidR="00612A4D" w:rsidRPr="00CA3C63">
          <w:rPr>
            <w:rStyle w:val="Hyperlink"/>
            <w:noProof/>
            <w:sz w:val="22"/>
            <w:szCs w:val="22"/>
            <w:lang w:eastAsia="en-US"/>
          </w:rPr>
          <w:t>Extrusion of clay platelets and polyurethane materials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_Toc326141305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136</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306" w:history="1">
        <w:r w:rsidR="00612A4D" w:rsidRPr="00CA3C63">
          <w:rPr>
            <w:rStyle w:val="Hyperlink"/>
            <w:noProof/>
            <w:sz w:val="22"/>
            <w:szCs w:val="22"/>
            <w:lang w:eastAsia="en-US"/>
          </w:rPr>
          <w:t>13.4</w:t>
        </w:r>
        <w:r w:rsidR="00612A4D" w:rsidRPr="00CA3C63">
          <w:rPr>
            <w:rFonts w:ascii="Calibri" w:hAnsi="Calibri"/>
            <w:noProof/>
            <w:sz w:val="22"/>
            <w:szCs w:val="22"/>
          </w:rPr>
          <w:tab/>
        </w:r>
        <w:r w:rsidR="00612A4D" w:rsidRPr="00CA3C63">
          <w:rPr>
            <w:rStyle w:val="Hyperlink"/>
            <w:noProof/>
            <w:sz w:val="22"/>
            <w:szCs w:val="22"/>
            <w:lang w:eastAsia="en-US"/>
          </w:rPr>
          <w:t>Grinding of titanium dioxide powder</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_Toc326141306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136</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307" w:history="1">
        <w:r w:rsidR="00612A4D" w:rsidRPr="00CA3C63">
          <w:rPr>
            <w:rStyle w:val="Hyperlink"/>
            <w:noProof/>
            <w:sz w:val="22"/>
            <w:szCs w:val="22"/>
            <w:lang w:eastAsia="en-US"/>
          </w:rPr>
          <w:t>13.5</w:t>
        </w:r>
        <w:r w:rsidR="00612A4D" w:rsidRPr="00CA3C63">
          <w:rPr>
            <w:rFonts w:ascii="Calibri" w:hAnsi="Calibri"/>
            <w:noProof/>
            <w:sz w:val="22"/>
            <w:szCs w:val="22"/>
          </w:rPr>
          <w:tab/>
        </w:r>
        <w:r w:rsidR="00612A4D" w:rsidRPr="00CA3C63">
          <w:rPr>
            <w:rStyle w:val="Hyperlink"/>
            <w:noProof/>
            <w:sz w:val="22"/>
            <w:szCs w:val="22"/>
            <w:lang w:eastAsia="en-US"/>
          </w:rPr>
          <w:t>Jet milling of clay platelets</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_Toc326141307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137</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308" w:history="1">
        <w:r w:rsidR="00612A4D" w:rsidRPr="00CA3C63">
          <w:rPr>
            <w:rStyle w:val="Hyperlink"/>
            <w:noProof/>
            <w:sz w:val="22"/>
            <w:szCs w:val="22"/>
            <w:lang w:eastAsia="en-US"/>
          </w:rPr>
          <w:t>13.6</w:t>
        </w:r>
        <w:r w:rsidR="00612A4D" w:rsidRPr="00CA3C63">
          <w:rPr>
            <w:rFonts w:ascii="Calibri" w:hAnsi="Calibri"/>
            <w:noProof/>
            <w:sz w:val="22"/>
            <w:szCs w:val="22"/>
          </w:rPr>
          <w:tab/>
        </w:r>
        <w:r w:rsidR="00612A4D" w:rsidRPr="00CA3C63">
          <w:rPr>
            <w:rStyle w:val="Hyperlink"/>
            <w:noProof/>
            <w:sz w:val="22"/>
            <w:szCs w:val="22"/>
            <w:lang w:eastAsia="en-US"/>
          </w:rPr>
          <w:t>Decanting of single-walled carbon nanotube powder</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_Toc326141308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138</w:t>
        </w:r>
        <w:r w:rsidR="004565C5" w:rsidRPr="00CA3C63">
          <w:rPr>
            <w:noProof/>
            <w:webHidden/>
            <w:sz w:val="22"/>
            <w:szCs w:val="22"/>
          </w:rPr>
          <w:fldChar w:fldCharType="end"/>
        </w:r>
      </w:hyperlink>
    </w:p>
    <w:p w:rsidR="00612A4D" w:rsidRPr="00CA3C63" w:rsidRDefault="00D24B22">
      <w:pPr>
        <w:pStyle w:val="TOC2"/>
        <w:tabs>
          <w:tab w:val="left" w:pos="960"/>
          <w:tab w:val="right" w:leader="dot" w:pos="9016"/>
        </w:tabs>
        <w:rPr>
          <w:rFonts w:ascii="Calibri" w:hAnsi="Calibri"/>
          <w:noProof/>
          <w:sz w:val="22"/>
          <w:szCs w:val="22"/>
        </w:rPr>
      </w:pPr>
      <w:hyperlink w:anchor="_Toc326141309" w:history="1">
        <w:r w:rsidR="00612A4D" w:rsidRPr="00CA3C63">
          <w:rPr>
            <w:rStyle w:val="Hyperlink"/>
            <w:noProof/>
            <w:sz w:val="22"/>
            <w:szCs w:val="22"/>
            <w:lang w:eastAsia="en-US"/>
          </w:rPr>
          <w:t>13.7</w:t>
        </w:r>
        <w:r w:rsidR="00612A4D" w:rsidRPr="00CA3C63">
          <w:rPr>
            <w:rFonts w:ascii="Calibri" w:hAnsi="Calibri"/>
            <w:noProof/>
            <w:sz w:val="22"/>
            <w:szCs w:val="22"/>
          </w:rPr>
          <w:tab/>
        </w:r>
        <w:r w:rsidR="00612A4D" w:rsidRPr="00CA3C63">
          <w:rPr>
            <w:rStyle w:val="Hyperlink"/>
            <w:noProof/>
            <w:sz w:val="22"/>
            <w:szCs w:val="22"/>
            <w:lang w:eastAsia="en-US"/>
          </w:rPr>
          <w:t>Decanting of multi-walled carbon nanotube powder</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_Toc326141309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138</w:t>
        </w:r>
        <w:r w:rsidR="004565C5" w:rsidRPr="00CA3C63">
          <w:rPr>
            <w:noProof/>
            <w:webHidden/>
            <w:sz w:val="22"/>
            <w:szCs w:val="22"/>
          </w:rPr>
          <w:fldChar w:fldCharType="end"/>
        </w:r>
      </w:hyperlink>
    </w:p>
    <w:p w:rsidR="00612A4D" w:rsidRDefault="00D24B22">
      <w:pPr>
        <w:pStyle w:val="TOC1"/>
        <w:tabs>
          <w:tab w:val="right" w:leader="dot" w:pos="9016"/>
        </w:tabs>
        <w:rPr>
          <w:rFonts w:ascii="Calibri" w:hAnsi="Calibri"/>
          <w:noProof/>
          <w:sz w:val="22"/>
          <w:szCs w:val="22"/>
        </w:rPr>
      </w:pPr>
      <w:hyperlink w:anchor="_Toc326141310" w:history="1">
        <w:r w:rsidR="00612A4D" w:rsidRPr="00CA3C63">
          <w:rPr>
            <w:rStyle w:val="Hyperlink"/>
            <w:noProof/>
            <w:sz w:val="22"/>
            <w:szCs w:val="22"/>
          </w:rPr>
          <w:t>Appendix C</w:t>
        </w:r>
        <w:r w:rsidR="00612A4D" w:rsidRPr="00CA3C63">
          <w:rPr>
            <w:noProof/>
            <w:webHidden/>
            <w:sz w:val="22"/>
            <w:szCs w:val="22"/>
          </w:rPr>
          <w:tab/>
        </w:r>
        <w:r w:rsidR="004565C5" w:rsidRPr="00CA3C63">
          <w:rPr>
            <w:noProof/>
            <w:webHidden/>
            <w:sz w:val="22"/>
            <w:szCs w:val="22"/>
          </w:rPr>
          <w:fldChar w:fldCharType="begin"/>
        </w:r>
        <w:r w:rsidR="00612A4D" w:rsidRPr="00CA3C63">
          <w:rPr>
            <w:noProof/>
            <w:webHidden/>
            <w:sz w:val="22"/>
            <w:szCs w:val="22"/>
          </w:rPr>
          <w:instrText xml:space="preserve"> PAGEREF _Toc326141310 \h </w:instrText>
        </w:r>
        <w:r w:rsidR="004565C5" w:rsidRPr="00CA3C63">
          <w:rPr>
            <w:noProof/>
            <w:webHidden/>
            <w:sz w:val="22"/>
            <w:szCs w:val="22"/>
          </w:rPr>
        </w:r>
        <w:r w:rsidR="004565C5" w:rsidRPr="00CA3C63">
          <w:rPr>
            <w:noProof/>
            <w:webHidden/>
            <w:sz w:val="22"/>
            <w:szCs w:val="22"/>
          </w:rPr>
          <w:fldChar w:fldCharType="separate"/>
        </w:r>
        <w:r w:rsidR="00597AD1">
          <w:rPr>
            <w:noProof/>
            <w:webHidden/>
            <w:sz w:val="22"/>
            <w:szCs w:val="22"/>
          </w:rPr>
          <w:t>140</w:t>
        </w:r>
        <w:r w:rsidR="004565C5" w:rsidRPr="00CA3C63">
          <w:rPr>
            <w:noProof/>
            <w:webHidden/>
            <w:sz w:val="22"/>
            <w:szCs w:val="22"/>
          </w:rPr>
          <w:fldChar w:fldCharType="end"/>
        </w:r>
      </w:hyperlink>
    </w:p>
    <w:p w:rsidR="00612A4D" w:rsidRDefault="004565C5" w:rsidP="00951DBE">
      <w:pPr>
        <w:rPr>
          <w:rFonts w:cs="Arial"/>
        </w:rPr>
      </w:pPr>
      <w:r w:rsidRPr="00CE1BD0">
        <w:rPr>
          <w:rFonts w:cs="Arial"/>
          <w:sz w:val="22"/>
          <w:szCs w:val="22"/>
        </w:rPr>
        <w:fldChar w:fldCharType="end"/>
      </w:r>
    </w:p>
    <w:p w:rsidR="00612A4D" w:rsidRDefault="00612A4D" w:rsidP="00951DBE">
      <w:pPr>
        <w:rPr>
          <w:rFonts w:cs="Arial"/>
        </w:rPr>
      </w:pPr>
    </w:p>
    <w:p w:rsidR="00612A4D" w:rsidRDefault="00612A4D" w:rsidP="00951DBE">
      <w:pPr>
        <w:rPr>
          <w:rFonts w:cs="Arial"/>
        </w:rPr>
        <w:sectPr w:rsidR="00612A4D" w:rsidSect="00FB51CE">
          <w:headerReference w:type="default" r:id="rId17"/>
          <w:footerReference w:type="default" r:id="rId18"/>
          <w:pgSz w:w="11906" w:h="16838"/>
          <w:pgMar w:top="1440" w:right="1440" w:bottom="1440" w:left="1440" w:header="708" w:footer="708" w:gutter="0"/>
          <w:cols w:space="708"/>
          <w:docGrid w:linePitch="360"/>
        </w:sectPr>
      </w:pPr>
    </w:p>
    <w:p w:rsidR="00612A4D" w:rsidRPr="009F383A" w:rsidRDefault="00612A4D" w:rsidP="005A21B1">
      <w:pPr>
        <w:pStyle w:val="Heading1"/>
        <w:tabs>
          <w:tab w:val="num" w:pos="792"/>
        </w:tabs>
        <w:rPr>
          <w:sz w:val="28"/>
          <w:szCs w:val="28"/>
        </w:rPr>
      </w:pPr>
      <w:bookmarkStart w:id="12" w:name="_Toc269216129"/>
      <w:bookmarkStart w:id="13" w:name="_Toc269451132"/>
      <w:bookmarkStart w:id="14" w:name="_Toc269451237"/>
      <w:bookmarkStart w:id="15" w:name="_Toc269451709"/>
      <w:bookmarkStart w:id="16" w:name="_Toc269459137"/>
      <w:bookmarkStart w:id="17" w:name="_Toc269460495"/>
      <w:bookmarkStart w:id="18" w:name="_Toc271273858"/>
      <w:bookmarkStart w:id="19" w:name="_Toc271291459"/>
      <w:bookmarkStart w:id="20" w:name="_Toc277580968"/>
      <w:bookmarkStart w:id="21" w:name="_Toc297295731"/>
      <w:bookmarkStart w:id="22" w:name="_Toc305736127"/>
      <w:bookmarkStart w:id="23" w:name="_Toc312240244"/>
      <w:bookmarkStart w:id="24" w:name="_Toc312301202"/>
      <w:bookmarkStart w:id="25" w:name="_Toc312301434"/>
      <w:bookmarkStart w:id="26" w:name="_Toc317849055"/>
      <w:bookmarkStart w:id="27" w:name="_Toc317850712"/>
      <w:bookmarkStart w:id="28" w:name="_Toc318890372"/>
      <w:bookmarkStart w:id="29" w:name="_Toc326141189"/>
      <w:r w:rsidRPr="009F383A">
        <w:rPr>
          <w:sz w:val="28"/>
          <w:szCs w:val="28"/>
        </w:rPr>
        <w:lastRenderedPageBreak/>
        <w:t>Executive Summary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612A4D" w:rsidRDefault="00612A4D" w:rsidP="005A21B1">
      <w:pPr>
        <w:rPr>
          <w:rFonts w:cs="Arial"/>
        </w:rPr>
      </w:pPr>
    </w:p>
    <w:p w:rsidR="00612A4D" w:rsidRPr="00146F82" w:rsidRDefault="00612A4D" w:rsidP="00716A0C">
      <w:pPr>
        <w:rPr>
          <w:rFonts w:cs="Arial"/>
          <w:kern w:val="32"/>
        </w:rPr>
      </w:pPr>
      <w:r w:rsidRPr="00A125BC">
        <w:rPr>
          <w:rFonts w:cs="Arial"/>
          <w:b/>
          <w:kern w:val="32"/>
        </w:rPr>
        <w:t>Scope and limitations of this study</w:t>
      </w:r>
    </w:p>
    <w:p w:rsidR="00612A4D" w:rsidRDefault="00612A4D" w:rsidP="00716A0C">
      <w:pPr>
        <w:rPr>
          <w:rFonts w:cs="Arial"/>
          <w:kern w:val="32"/>
        </w:rPr>
      </w:pPr>
    </w:p>
    <w:p w:rsidR="00612A4D" w:rsidRPr="00707279" w:rsidRDefault="00612A4D" w:rsidP="007316D2">
      <w:pPr>
        <w:jc w:val="both"/>
        <w:rPr>
          <w:rFonts w:cs="Arial"/>
          <w:sz w:val="22"/>
          <w:szCs w:val="22"/>
        </w:rPr>
      </w:pPr>
      <w:r w:rsidRPr="00707279">
        <w:rPr>
          <w:rFonts w:cs="Arial"/>
          <w:sz w:val="22"/>
          <w:szCs w:val="22"/>
        </w:rPr>
        <w:t xml:space="preserve">The overall aim of this project was to contribute to existing knowledge regarding methods for measuring characteristics of airborne nanoparticles and controlling occupational exposure to airborne nanoparticles, and to gather data on nanoparticle emission and transport in various workplaces. </w:t>
      </w:r>
    </w:p>
    <w:p w:rsidR="00612A4D" w:rsidRPr="00707279" w:rsidRDefault="00612A4D" w:rsidP="007316D2">
      <w:pPr>
        <w:jc w:val="both"/>
        <w:rPr>
          <w:rFonts w:cs="Arial"/>
          <w:sz w:val="22"/>
          <w:szCs w:val="22"/>
        </w:rPr>
      </w:pPr>
    </w:p>
    <w:p w:rsidR="00612A4D" w:rsidRPr="00707279" w:rsidRDefault="00612A4D" w:rsidP="00716A0C">
      <w:pPr>
        <w:rPr>
          <w:rFonts w:cs="Arial"/>
          <w:kern w:val="32"/>
          <w:sz w:val="22"/>
          <w:szCs w:val="22"/>
        </w:rPr>
      </w:pPr>
      <w:r w:rsidRPr="00707279">
        <w:rPr>
          <w:rFonts w:cs="Arial"/>
          <w:kern w:val="32"/>
          <w:sz w:val="22"/>
          <w:szCs w:val="22"/>
        </w:rPr>
        <w:t xml:space="preserve">The scope of this study involved investigating the characteristics and behaviour of particles arising from the operation of six nanotechnology processes, subdivided into nine processes for measurement purposes. It did not include the toxicological evaluation of the aerosol and therefore, no direct conclusion was made regarding the health effects of exposure to these particles. </w:t>
      </w:r>
    </w:p>
    <w:p w:rsidR="00612A4D" w:rsidRPr="00707279" w:rsidRDefault="00612A4D" w:rsidP="005A21B1">
      <w:pPr>
        <w:rPr>
          <w:rFonts w:cs="Arial"/>
          <w:sz w:val="22"/>
          <w:szCs w:val="22"/>
        </w:rPr>
      </w:pPr>
    </w:p>
    <w:p w:rsidR="00612A4D" w:rsidRPr="00707279" w:rsidRDefault="00612A4D" w:rsidP="005A21B1">
      <w:pPr>
        <w:rPr>
          <w:rFonts w:cs="Arial"/>
          <w:sz w:val="22"/>
          <w:szCs w:val="22"/>
        </w:rPr>
      </w:pPr>
      <w:r w:rsidRPr="00707279">
        <w:rPr>
          <w:sz w:val="22"/>
          <w:szCs w:val="22"/>
        </w:rPr>
        <w:t xml:space="preserve">Our research included real-time measurement of sub, and supermicrometre particle number and mass concentration, count median diameter, and alveolar deposited surface area using condensation particle counters, an optical particle counter, DustTrak photometer, scanning mobility particle sizer, and nanoparticle surface area monitor, respectively.  Off-line particle analysis included scanning and transmission electron microscopy, energy-dispersive x-ray spectrometry, and thermal optical analysis of elemental carbon.  Sources of fibrous and non-fibrous particles were included.   </w:t>
      </w:r>
    </w:p>
    <w:p w:rsidR="00612A4D" w:rsidRDefault="00612A4D" w:rsidP="005A21B1">
      <w:pPr>
        <w:rPr>
          <w:rFonts w:cs="Arial"/>
        </w:rPr>
      </w:pPr>
    </w:p>
    <w:p w:rsidR="00612A4D" w:rsidRPr="00146F82" w:rsidRDefault="00612A4D" w:rsidP="00716A0C">
      <w:pPr>
        <w:rPr>
          <w:rFonts w:cs="Arial"/>
          <w:b/>
          <w:kern w:val="32"/>
        </w:rPr>
      </w:pPr>
      <w:r w:rsidRPr="00A125BC">
        <w:rPr>
          <w:rFonts w:cs="Arial"/>
          <w:b/>
          <w:kern w:val="32"/>
        </w:rPr>
        <w:t>Summary of main findings</w:t>
      </w:r>
    </w:p>
    <w:p w:rsidR="00612A4D" w:rsidRDefault="00612A4D" w:rsidP="00716A0C">
      <w:pPr>
        <w:rPr>
          <w:rFonts w:cs="Arial"/>
          <w:kern w:val="32"/>
        </w:rPr>
      </w:pPr>
    </w:p>
    <w:p w:rsidR="00612A4D" w:rsidRPr="00707279" w:rsidRDefault="00612A4D" w:rsidP="00716A0C">
      <w:pPr>
        <w:rPr>
          <w:rFonts w:cs="Arial"/>
          <w:kern w:val="32"/>
          <w:sz w:val="22"/>
          <w:szCs w:val="22"/>
        </w:rPr>
      </w:pPr>
      <w:r w:rsidRPr="00707279">
        <w:rPr>
          <w:rFonts w:cs="Arial"/>
          <w:kern w:val="32"/>
          <w:sz w:val="22"/>
          <w:szCs w:val="22"/>
        </w:rPr>
        <w:t xml:space="preserve">The main findings of this study are summarised under the following headings.  </w:t>
      </w:r>
      <w:r>
        <w:rPr>
          <w:rFonts w:cs="Arial"/>
          <w:i/>
          <w:sz w:val="22"/>
          <w:szCs w:val="22"/>
        </w:rPr>
        <w:t>I</w:t>
      </w:r>
      <w:r w:rsidRPr="00707279">
        <w:rPr>
          <w:rFonts w:cs="Arial"/>
          <w:i/>
          <w:sz w:val="22"/>
          <w:szCs w:val="22"/>
        </w:rPr>
        <w:t>talic font has been used</w:t>
      </w:r>
      <w:r>
        <w:rPr>
          <w:rFonts w:cs="Arial"/>
          <w:i/>
          <w:sz w:val="22"/>
          <w:szCs w:val="22"/>
        </w:rPr>
        <w:t xml:space="preserve"> for a number of key terms</w:t>
      </w:r>
      <w:r w:rsidRPr="00707279">
        <w:rPr>
          <w:rFonts w:cs="Arial"/>
          <w:i/>
          <w:sz w:val="22"/>
          <w:szCs w:val="22"/>
        </w:rPr>
        <w:t xml:space="preserve"> defined in the glossary</w:t>
      </w:r>
      <w:r>
        <w:rPr>
          <w:rFonts w:cs="Arial"/>
          <w:i/>
          <w:sz w:val="22"/>
          <w:szCs w:val="22"/>
        </w:rPr>
        <w:t>.</w:t>
      </w:r>
      <w:r w:rsidRPr="00707279">
        <w:rPr>
          <w:rFonts w:cs="Arial"/>
          <w:i/>
          <w:sz w:val="22"/>
          <w:szCs w:val="22"/>
        </w:rPr>
        <w:t xml:space="preserve"> </w:t>
      </w:r>
    </w:p>
    <w:p w:rsidR="00612A4D" w:rsidRPr="00707279" w:rsidRDefault="00612A4D" w:rsidP="005A21B1">
      <w:pPr>
        <w:rPr>
          <w:rFonts w:cs="Arial"/>
          <w:sz w:val="22"/>
          <w:szCs w:val="22"/>
        </w:rPr>
      </w:pPr>
    </w:p>
    <w:p w:rsidR="00612A4D" w:rsidRPr="00CA27EB" w:rsidRDefault="00612A4D" w:rsidP="005A21B1">
      <w:pPr>
        <w:rPr>
          <w:rFonts w:cs="Arial"/>
          <w:b/>
          <w:sz w:val="22"/>
          <w:szCs w:val="22"/>
        </w:rPr>
      </w:pPr>
      <w:r w:rsidRPr="00A75BAA">
        <w:rPr>
          <w:rFonts w:cs="Arial"/>
          <w:b/>
          <w:sz w:val="22"/>
          <w:szCs w:val="22"/>
        </w:rPr>
        <w:t>Particle exposure and emission</w:t>
      </w:r>
    </w:p>
    <w:p w:rsidR="00612A4D" w:rsidRPr="00707279" w:rsidRDefault="00612A4D" w:rsidP="005A21B1">
      <w:pPr>
        <w:rPr>
          <w:rFonts w:cs="Arial"/>
          <w:sz w:val="22"/>
          <w:szCs w:val="22"/>
        </w:rPr>
      </w:pPr>
    </w:p>
    <w:p w:rsidR="00612A4D" w:rsidRPr="00707279" w:rsidRDefault="00612A4D" w:rsidP="00BF2396">
      <w:pPr>
        <w:numPr>
          <w:ilvl w:val="0"/>
          <w:numId w:val="37"/>
        </w:numPr>
        <w:rPr>
          <w:rFonts w:cs="Arial"/>
          <w:color w:val="000000"/>
          <w:sz w:val="22"/>
          <w:szCs w:val="22"/>
        </w:rPr>
      </w:pPr>
      <w:r w:rsidRPr="00707279">
        <w:rPr>
          <w:rFonts w:cs="Arial"/>
          <w:color w:val="000000"/>
          <w:sz w:val="22"/>
          <w:szCs w:val="22"/>
        </w:rPr>
        <w:t xml:space="preserve">Measurement of background concentrations of particles, i.e. without nanotechnology processes operating, showed workers at each of the nanotechnology processes are constantly exposed to varying concentrations of both sub and super micrometre particles.  This </w:t>
      </w:r>
      <w:r w:rsidRPr="00707279">
        <w:rPr>
          <w:rFonts w:cs="Arial"/>
          <w:i/>
          <w:color w:val="000000"/>
          <w:sz w:val="22"/>
          <w:szCs w:val="22"/>
        </w:rPr>
        <w:t>local background particle exposure</w:t>
      </w:r>
      <w:r w:rsidRPr="00707279">
        <w:rPr>
          <w:rFonts w:cs="Arial"/>
          <w:color w:val="000000"/>
          <w:sz w:val="22"/>
          <w:szCs w:val="22"/>
        </w:rPr>
        <w:t xml:space="preserve"> arises from sources of particles ubiquitous in the general environment. </w:t>
      </w:r>
      <w:r>
        <w:rPr>
          <w:rFonts w:cs="Arial"/>
          <w:color w:val="000000"/>
          <w:sz w:val="22"/>
          <w:szCs w:val="22"/>
        </w:rPr>
        <w:t xml:space="preserve"> </w:t>
      </w:r>
      <w:r w:rsidRPr="00707279">
        <w:rPr>
          <w:rFonts w:cs="Arial"/>
          <w:color w:val="000000"/>
          <w:sz w:val="22"/>
          <w:szCs w:val="22"/>
        </w:rPr>
        <w:t>Therefore</w:t>
      </w:r>
      <w:r>
        <w:rPr>
          <w:rFonts w:cs="Arial"/>
          <w:color w:val="000000"/>
          <w:sz w:val="22"/>
          <w:szCs w:val="22"/>
        </w:rPr>
        <w:t>,</w:t>
      </w:r>
      <w:r w:rsidRPr="00707279">
        <w:rPr>
          <w:rFonts w:cs="Arial"/>
          <w:color w:val="000000"/>
          <w:sz w:val="22"/>
          <w:szCs w:val="22"/>
        </w:rPr>
        <w:t xml:space="preserve"> it is essential that this </w:t>
      </w:r>
      <w:r w:rsidRPr="00707279">
        <w:rPr>
          <w:rFonts w:cs="Arial"/>
          <w:i/>
          <w:color w:val="000000"/>
          <w:sz w:val="22"/>
          <w:szCs w:val="22"/>
        </w:rPr>
        <w:t>local background particle exposure</w:t>
      </w:r>
      <w:r w:rsidRPr="00707279">
        <w:rPr>
          <w:rFonts w:cs="Arial"/>
          <w:color w:val="000000"/>
          <w:sz w:val="22"/>
          <w:szCs w:val="22"/>
        </w:rPr>
        <w:t xml:space="preserve"> be accounted for when characterising the emission of particles, and assessing exposure of nanotechnology workers arising from the operation of nanotechnology processes.  The range of mean l</w:t>
      </w:r>
      <w:r w:rsidRPr="00707279">
        <w:rPr>
          <w:rFonts w:cs="Arial"/>
          <w:i/>
          <w:color w:val="000000"/>
          <w:sz w:val="22"/>
          <w:szCs w:val="22"/>
        </w:rPr>
        <w:t>ocal background particle exposure</w:t>
      </w:r>
      <w:r w:rsidRPr="00707279">
        <w:rPr>
          <w:rFonts w:cs="Arial"/>
          <w:color w:val="000000"/>
          <w:sz w:val="22"/>
          <w:szCs w:val="22"/>
        </w:rPr>
        <w:t xml:space="preserve"> for the nine nanotechnology environments included in this study were particle number concentrations (PNC): PNC</w:t>
      </w:r>
      <w:r w:rsidRPr="00707279">
        <w:rPr>
          <w:rFonts w:cs="Arial"/>
          <w:color w:val="000000"/>
          <w:sz w:val="22"/>
          <w:szCs w:val="22"/>
          <w:vertAlign w:val="subscript"/>
        </w:rPr>
        <w:t xml:space="preserve">20-1000nm </w:t>
      </w:r>
      <w:r w:rsidRPr="00707279">
        <w:rPr>
          <w:rFonts w:cs="Arial"/>
          <w:color w:val="000000"/>
          <w:sz w:val="22"/>
          <w:szCs w:val="22"/>
        </w:rPr>
        <w:t xml:space="preserve">- 5.5 x </w:t>
      </w:r>
      <w:r w:rsidRPr="00707279">
        <w:rPr>
          <w:rFonts w:cs="Arial"/>
          <w:kern w:val="32"/>
          <w:sz w:val="22"/>
          <w:szCs w:val="22"/>
        </w:rPr>
        <w:t>10</w:t>
      </w:r>
      <w:r w:rsidRPr="00707279">
        <w:rPr>
          <w:rFonts w:cs="Arial"/>
          <w:kern w:val="32"/>
          <w:sz w:val="22"/>
          <w:szCs w:val="22"/>
          <w:vertAlign w:val="superscript"/>
        </w:rPr>
        <w:t>2</w:t>
      </w:r>
      <w:r w:rsidRPr="00707279">
        <w:rPr>
          <w:rFonts w:cs="Arial"/>
          <w:kern w:val="32"/>
          <w:sz w:val="22"/>
          <w:szCs w:val="22"/>
        </w:rPr>
        <w:t xml:space="preserve"> particles cm</w:t>
      </w:r>
      <w:r w:rsidRPr="00707279">
        <w:rPr>
          <w:rFonts w:cs="Arial"/>
          <w:kern w:val="32"/>
          <w:sz w:val="22"/>
          <w:szCs w:val="22"/>
          <w:vertAlign w:val="superscript"/>
        </w:rPr>
        <w:t>-3</w:t>
      </w:r>
      <w:r w:rsidRPr="00707279">
        <w:rPr>
          <w:rFonts w:cs="Arial"/>
          <w:color w:val="000000"/>
          <w:sz w:val="22"/>
          <w:szCs w:val="22"/>
        </w:rPr>
        <w:t xml:space="preserve"> to 1.1 x </w:t>
      </w:r>
      <w:r w:rsidRPr="00707279">
        <w:rPr>
          <w:rFonts w:cs="Arial"/>
          <w:kern w:val="32"/>
          <w:sz w:val="22"/>
          <w:szCs w:val="22"/>
        </w:rPr>
        <w:t>10</w:t>
      </w:r>
      <w:r w:rsidRPr="00707279">
        <w:rPr>
          <w:rFonts w:cs="Arial"/>
          <w:kern w:val="32"/>
          <w:sz w:val="22"/>
          <w:szCs w:val="22"/>
          <w:vertAlign w:val="superscript"/>
        </w:rPr>
        <w:t>4</w:t>
      </w:r>
      <w:r w:rsidRPr="00707279">
        <w:rPr>
          <w:rFonts w:cs="Arial"/>
          <w:kern w:val="32"/>
          <w:sz w:val="22"/>
          <w:szCs w:val="22"/>
        </w:rPr>
        <w:t xml:space="preserve"> particles cm</w:t>
      </w:r>
      <w:r w:rsidRPr="00707279">
        <w:rPr>
          <w:rFonts w:cs="Arial"/>
          <w:kern w:val="32"/>
          <w:sz w:val="22"/>
          <w:szCs w:val="22"/>
          <w:vertAlign w:val="superscript"/>
        </w:rPr>
        <w:t>-3</w:t>
      </w:r>
      <w:r w:rsidRPr="00707279">
        <w:rPr>
          <w:rFonts w:cs="Arial"/>
          <w:color w:val="000000"/>
          <w:sz w:val="22"/>
          <w:szCs w:val="22"/>
        </w:rPr>
        <w:t>, PNC</w:t>
      </w:r>
      <w:r w:rsidRPr="00707279">
        <w:rPr>
          <w:rFonts w:cs="Arial"/>
          <w:color w:val="000000"/>
          <w:sz w:val="22"/>
          <w:szCs w:val="22"/>
          <w:vertAlign w:val="subscript"/>
        </w:rPr>
        <w:t xml:space="preserve">300-3000nm </w:t>
      </w:r>
      <w:r w:rsidRPr="00707279">
        <w:rPr>
          <w:rFonts w:cs="Arial"/>
          <w:color w:val="000000"/>
          <w:sz w:val="22"/>
          <w:szCs w:val="22"/>
        </w:rPr>
        <w:t xml:space="preserve"> - &lt; 1 to 37 </w:t>
      </w:r>
      <w:r w:rsidRPr="00707279">
        <w:rPr>
          <w:rFonts w:cs="Arial"/>
          <w:kern w:val="32"/>
          <w:sz w:val="22"/>
          <w:szCs w:val="22"/>
        </w:rPr>
        <w:t>particles cm</w:t>
      </w:r>
      <w:r w:rsidRPr="00707279">
        <w:rPr>
          <w:rFonts w:cs="Arial"/>
          <w:kern w:val="32"/>
          <w:sz w:val="22"/>
          <w:szCs w:val="22"/>
          <w:vertAlign w:val="superscript"/>
        </w:rPr>
        <w:t>-3</w:t>
      </w:r>
      <w:r w:rsidRPr="00707279">
        <w:rPr>
          <w:rFonts w:cs="Arial"/>
          <w:color w:val="000000"/>
          <w:sz w:val="22"/>
          <w:szCs w:val="22"/>
        </w:rPr>
        <w:t>, and mass concentration of particles with aerodynamic diameter &lt;2.5 µm (PM</w:t>
      </w:r>
      <w:r w:rsidRPr="00707279">
        <w:rPr>
          <w:rFonts w:cs="Arial"/>
          <w:color w:val="000000"/>
          <w:sz w:val="22"/>
          <w:szCs w:val="22"/>
          <w:vertAlign w:val="subscript"/>
        </w:rPr>
        <w:t>2.5</w:t>
      </w:r>
      <w:r w:rsidRPr="00707279">
        <w:rPr>
          <w:rFonts w:cs="Arial"/>
          <w:color w:val="000000"/>
          <w:sz w:val="22"/>
          <w:szCs w:val="22"/>
        </w:rPr>
        <w:t xml:space="preserve">): </w:t>
      </w:r>
      <w:r w:rsidRPr="00707279">
        <w:rPr>
          <w:rFonts w:cs="Arial"/>
          <w:color w:val="000000"/>
          <w:sz w:val="22"/>
          <w:szCs w:val="22"/>
          <w:vertAlign w:val="subscript"/>
        </w:rPr>
        <w:t xml:space="preserve"> </w:t>
      </w:r>
      <w:r w:rsidRPr="00707279">
        <w:rPr>
          <w:rFonts w:cs="Arial"/>
          <w:color w:val="000000"/>
          <w:sz w:val="22"/>
          <w:szCs w:val="22"/>
        </w:rPr>
        <w:t>– 1 μg m</w:t>
      </w:r>
      <w:r w:rsidRPr="00707279">
        <w:rPr>
          <w:rFonts w:cs="Arial"/>
          <w:color w:val="000000"/>
          <w:sz w:val="22"/>
          <w:szCs w:val="22"/>
          <w:vertAlign w:val="superscript"/>
        </w:rPr>
        <w:t>-3</w:t>
      </w:r>
      <w:r w:rsidRPr="00707279">
        <w:rPr>
          <w:rFonts w:cs="Arial"/>
          <w:color w:val="000000"/>
          <w:sz w:val="22"/>
          <w:szCs w:val="22"/>
        </w:rPr>
        <w:t xml:space="preserve"> to 25 μg m</w:t>
      </w:r>
      <w:r w:rsidRPr="00707279">
        <w:rPr>
          <w:rFonts w:cs="Arial"/>
          <w:color w:val="000000"/>
          <w:sz w:val="22"/>
          <w:szCs w:val="22"/>
          <w:vertAlign w:val="superscript"/>
        </w:rPr>
        <w:t>-3</w:t>
      </w:r>
      <w:r w:rsidRPr="00707279">
        <w:rPr>
          <w:rFonts w:cs="Arial"/>
          <w:color w:val="000000"/>
          <w:sz w:val="22"/>
          <w:szCs w:val="22"/>
        </w:rPr>
        <w:t>.</w:t>
      </w:r>
    </w:p>
    <w:p w:rsidR="00612A4D" w:rsidRDefault="00612A4D" w:rsidP="004D3D78">
      <w:pPr>
        <w:ind w:left="720"/>
        <w:rPr>
          <w:rFonts w:cs="Arial"/>
          <w:color w:val="000000"/>
        </w:rPr>
      </w:pPr>
      <w:r>
        <w:rPr>
          <w:rFonts w:cs="Arial"/>
          <w:color w:val="000000"/>
        </w:rPr>
        <w:t xml:space="preserve">   </w:t>
      </w:r>
    </w:p>
    <w:p w:rsidR="00612A4D" w:rsidRPr="00707279" w:rsidRDefault="00612A4D" w:rsidP="00BF2396">
      <w:pPr>
        <w:numPr>
          <w:ilvl w:val="0"/>
          <w:numId w:val="37"/>
        </w:numPr>
        <w:rPr>
          <w:rFonts w:cs="Arial"/>
          <w:sz w:val="22"/>
          <w:szCs w:val="22"/>
        </w:rPr>
      </w:pPr>
      <w:r w:rsidRPr="00707279">
        <w:rPr>
          <w:rFonts w:cs="Arial"/>
          <w:sz w:val="22"/>
          <w:szCs w:val="22"/>
        </w:rPr>
        <w:t xml:space="preserve">Mean particle concentrations measured at emission points of the nine processes showed that for seven of the processes the </w:t>
      </w:r>
      <w:r w:rsidRPr="00707279">
        <w:rPr>
          <w:rFonts w:cs="Arial"/>
          <w:color w:val="000000"/>
          <w:sz w:val="22"/>
          <w:szCs w:val="22"/>
        </w:rPr>
        <w:t>PNC</w:t>
      </w:r>
      <w:r w:rsidRPr="00707279">
        <w:rPr>
          <w:rFonts w:cs="Arial"/>
          <w:color w:val="000000"/>
          <w:sz w:val="22"/>
          <w:szCs w:val="22"/>
          <w:vertAlign w:val="subscript"/>
        </w:rPr>
        <w:t>20-1000nm</w:t>
      </w:r>
      <w:r w:rsidRPr="00707279">
        <w:rPr>
          <w:rFonts w:cs="Arial"/>
          <w:color w:val="000000"/>
          <w:sz w:val="22"/>
          <w:szCs w:val="22"/>
        </w:rPr>
        <w:t>, and PM</w:t>
      </w:r>
      <w:r w:rsidRPr="00707279">
        <w:rPr>
          <w:rFonts w:cs="Arial"/>
          <w:color w:val="000000"/>
          <w:sz w:val="22"/>
          <w:szCs w:val="22"/>
          <w:vertAlign w:val="subscript"/>
        </w:rPr>
        <w:t xml:space="preserve">2.5 </w:t>
      </w:r>
      <w:r w:rsidRPr="00707279">
        <w:rPr>
          <w:rFonts w:cs="Arial"/>
          <w:color w:val="000000"/>
          <w:sz w:val="22"/>
          <w:szCs w:val="22"/>
        </w:rPr>
        <w:t xml:space="preserve"> were the same </w:t>
      </w:r>
      <w:r w:rsidRPr="00707279">
        <w:rPr>
          <w:rFonts w:cs="Arial"/>
          <w:color w:val="000000"/>
          <w:sz w:val="22"/>
          <w:szCs w:val="22"/>
        </w:rPr>
        <w:lastRenderedPageBreak/>
        <w:t xml:space="preserve">order of magnitude as that of the </w:t>
      </w:r>
      <w:r w:rsidRPr="00707279">
        <w:rPr>
          <w:rFonts w:cs="Arial"/>
          <w:i/>
          <w:color w:val="000000"/>
          <w:sz w:val="22"/>
          <w:szCs w:val="22"/>
        </w:rPr>
        <w:t>local particle background exposure</w:t>
      </w:r>
      <w:r w:rsidRPr="00707279">
        <w:rPr>
          <w:rFonts w:cs="Arial"/>
          <w:color w:val="000000"/>
          <w:sz w:val="22"/>
          <w:szCs w:val="22"/>
        </w:rPr>
        <w:t>, with the other two processes being one order of magnitude higher.  Of the five processes for which PNC</w:t>
      </w:r>
      <w:r w:rsidRPr="00707279">
        <w:rPr>
          <w:rFonts w:cs="Arial"/>
          <w:color w:val="000000"/>
          <w:sz w:val="22"/>
          <w:szCs w:val="22"/>
          <w:vertAlign w:val="subscript"/>
        </w:rPr>
        <w:t xml:space="preserve">300-3000nm </w:t>
      </w:r>
      <w:r w:rsidRPr="00707279">
        <w:rPr>
          <w:rFonts w:cs="Arial"/>
          <w:color w:val="000000"/>
          <w:sz w:val="22"/>
          <w:szCs w:val="22"/>
        </w:rPr>
        <w:t>was characterised, three were of the same order of magnitude as that of the local particle background, one was an order of magnitude higher, and one was two orders of magnitude higher.</w:t>
      </w:r>
    </w:p>
    <w:p w:rsidR="00612A4D" w:rsidRPr="00707279" w:rsidRDefault="00612A4D">
      <w:pPr>
        <w:rPr>
          <w:rFonts w:cs="Arial"/>
          <w:sz w:val="22"/>
          <w:szCs w:val="22"/>
        </w:rPr>
      </w:pPr>
      <w:r w:rsidRPr="00707279">
        <w:rPr>
          <w:rFonts w:cs="Arial"/>
          <w:color w:val="000000"/>
          <w:sz w:val="22"/>
          <w:szCs w:val="22"/>
        </w:rPr>
        <w:t xml:space="preserve">   </w:t>
      </w:r>
    </w:p>
    <w:p w:rsidR="00612A4D" w:rsidRPr="00707279" w:rsidRDefault="00612A4D" w:rsidP="00BF2396">
      <w:pPr>
        <w:numPr>
          <w:ilvl w:val="0"/>
          <w:numId w:val="37"/>
        </w:numPr>
        <w:rPr>
          <w:rFonts w:cs="Arial"/>
          <w:color w:val="000000"/>
          <w:sz w:val="22"/>
          <w:szCs w:val="22"/>
        </w:rPr>
      </w:pPr>
      <w:r w:rsidRPr="00707279">
        <w:rPr>
          <w:sz w:val="22"/>
          <w:szCs w:val="22"/>
        </w:rPr>
        <w:t xml:space="preserve">Particle number and mass concentration within the sub and supermicrometre size range consistently showed significant particle variation associated with the nanotechnology process when compared to background.  </w:t>
      </w:r>
      <w:r w:rsidRPr="00707279">
        <w:rPr>
          <w:rFonts w:cs="Arial"/>
          <w:sz w:val="22"/>
          <w:szCs w:val="22"/>
        </w:rPr>
        <w:t xml:space="preserve">Evaluation of  peak particle concentrations relative to the </w:t>
      </w:r>
      <w:r w:rsidRPr="00707279">
        <w:rPr>
          <w:rFonts w:cs="Arial"/>
          <w:i/>
          <w:sz w:val="22"/>
          <w:szCs w:val="22"/>
        </w:rPr>
        <w:t>local background particle exposure</w:t>
      </w:r>
      <w:r w:rsidRPr="00707279">
        <w:rPr>
          <w:rFonts w:cs="Arial"/>
          <w:sz w:val="22"/>
          <w:szCs w:val="22"/>
        </w:rPr>
        <w:t xml:space="preserve"> showed  the median value of the peaks exceeded the </w:t>
      </w:r>
      <w:r w:rsidRPr="00707279">
        <w:rPr>
          <w:rFonts w:cs="Arial"/>
          <w:i/>
          <w:sz w:val="22"/>
          <w:szCs w:val="22"/>
        </w:rPr>
        <w:t>local background particle exposure</w:t>
      </w:r>
      <w:r w:rsidRPr="00707279">
        <w:rPr>
          <w:rFonts w:cs="Arial"/>
          <w:sz w:val="22"/>
          <w:szCs w:val="22"/>
        </w:rPr>
        <w:t xml:space="preserve"> by a factor of five or more as follows:   </w:t>
      </w:r>
      <w:r w:rsidRPr="00707279">
        <w:rPr>
          <w:rFonts w:cs="Arial"/>
          <w:color w:val="000000"/>
          <w:sz w:val="22"/>
          <w:szCs w:val="22"/>
        </w:rPr>
        <w:t>PNC</w:t>
      </w:r>
      <w:r w:rsidRPr="00707279">
        <w:rPr>
          <w:rFonts w:cs="Arial"/>
          <w:color w:val="000000"/>
          <w:sz w:val="22"/>
          <w:szCs w:val="22"/>
          <w:vertAlign w:val="subscript"/>
        </w:rPr>
        <w:t xml:space="preserve">20-1000nm  </w:t>
      </w:r>
      <w:r w:rsidRPr="00707279">
        <w:rPr>
          <w:rFonts w:cs="Arial"/>
          <w:color w:val="000000"/>
          <w:sz w:val="22"/>
          <w:szCs w:val="22"/>
        </w:rPr>
        <w:t>- five of seven processes, PNC</w:t>
      </w:r>
      <w:r w:rsidRPr="00707279">
        <w:rPr>
          <w:rFonts w:cs="Arial"/>
          <w:color w:val="000000"/>
          <w:sz w:val="22"/>
          <w:szCs w:val="22"/>
          <w:vertAlign w:val="subscript"/>
        </w:rPr>
        <w:t xml:space="preserve">300-3000nm </w:t>
      </w:r>
      <w:r w:rsidRPr="00707279">
        <w:rPr>
          <w:rFonts w:cs="Arial"/>
          <w:color w:val="000000"/>
          <w:sz w:val="22"/>
          <w:szCs w:val="22"/>
        </w:rPr>
        <w:t>– two of seven processes, and PM</w:t>
      </w:r>
      <w:r w:rsidRPr="00707279">
        <w:rPr>
          <w:rFonts w:cs="Arial"/>
          <w:color w:val="000000"/>
          <w:sz w:val="22"/>
          <w:szCs w:val="22"/>
          <w:vertAlign w:val="subscript"/>
        </w:rPr>
        <w:t xml:space="preserve">2.5 </w:t>
      </w:r>
      <w:r w:rsidRPr="00707279">
        <w:rPr>
          <w:rFonts w:cs="Arial"/>
          <w:color w:val="000000"/>
          <w:sz w:val="22"/>
          <w:szCs w:val="22"/>
        </w:rPr>
        <w:t xml:space="preserve"> - five of seven processes. </w:t>
      </w:r>
    </w:p>
    <w:p w:rsidR="00612A4D" w:rsidRPr="00707279" w:rsidRDefault="00612A4D">
      <w:pPr>
        <w:rPr>
          <w:rFonts w:cs="Arial"/>
          <w:color w:val="000000"/>
          <w:sz w:val="22"/>
          <w:szCs w:val="22"/>
        </w:rPr>
      </w:pPr>
      <w:r w:rsidRPr="00707279">
        <w:rPr>
          <w:rFonts w:cs="Arial"/>
          <w:color w:val="000000"/>
          <w:sz w:val="22"/>
          <w:szCs w:val="22"/>
        </w:rPr>
        <w:t xml:space="preserve"> </w:t>
      </w:r>
    </w:p>
    <w:p w:rsidR="00612A4D" w:rsidRPr="00707279" w:rsidRDefault="00612A4D" w:rsidP="00F7598B">
      <w:pPr>
        <w:numPr>
          <w:ilvl w:val="0"/>
          <w:numId w:val="37"/>
        </w:numPr>
        <w:rPr>
          <w:rFonts w:cs="Arial"/>
          <w:sz w:val="22"/>
          <w:szCs w:val="22"/>
        </w:rPr>
      </w:pPr>
      <w:r w:rsidRPr="00707279">
        <w:rPr>
          <w:rFonts w:cs="Arial"/>
          <w:color w:val="000000"/>
          <w:sz w:val="22"/>
          <w:szCs w:val="22"/>
        </w:rPr>
        <w:t xml:space="preserve">Therefore, because of the constant influence of background particle concentrations, characterisation of peak concentration values, across both the sub and supermicrometre size range, relative to the background is a better indicator of when a process may require control of particle emission, in contrast to absolute concentration values. </w:t>
      </w:r>
    </w:p>
    <w:p w:rsidR="00612A4D" w:rsidRPr="00707279" w:rsidRDefault="00612A4D">
      <w:pPr>
        <w:rPr>
          <w:rFonts w:cs="Arial"/>
          <w:sz w:val="22"/>
          <w:szCs w:val="22"/>
        </w:rPr>
      </w:pPr>
      <w:r w:rsidRPr="00707279">
        <w:rPr>
          <w:rFonts w:cs="Arial"/>
          <w:color w:val="000000"/>
          <w:sz w:val="22"/>
          <w:szCs w:val="22"/>
        </w:rPr>
        <w:t xml:space="preserve"> </w:t>
      </w:r>
    </w:p>
    <w:p w:rsidR="00612A4D" w:rsidRPr="00707279" w:rsidRDefault="00612A4D" w:rsidP="00BF2396">
      <w:pPr>
        <w:numPr>
          <w:ilvl w:val="0"/>
          <w:numId w:val="37"/>
        </w:numPr>
        <w:rPr>
          <w:rFonts w:cs="Arial"/>
          <w:color w:val="000000"/>
          <w:sz w:val="22"/>
          <w:szCs w:val="22"/>
        </w:rPr>
      </w:pPr>
      <w:r w:rsidRPr="00707279">
        <w:rPr>
          <w:rFonts w:cs="Arial"/>
          <w:sz w:val="22"/>
          <w:szCs w:val="22"/>
        </w:rPr>
        <w:t xml:space="preserve">Count median diameter (CMD) values obtained simultaneously with PNC and </w:t>
      </w:r>
      <w:r w:rsidRPr="00707279">
        <w:rPr>
          <w:rFonts w:cs="Arial"/>
          <w:color w:val="000000"/>
          <w:sz w:val="22"/>
          <w:szCs w:val="22"/>
        </w:rPr>
        <w:t>PM</w:t>
      </w:r>
      <w:r w:rsidRPr="00707279">
        <w:rPr>
          <w:rFonts w:cs="Arial"/>
          <w:color w:val="000000"/>
          <w:sz w:val="22"/>
          <w:szCs w:val="22"/>
          <w:vertAlign w:val="subscript"/>
        </w:rPr>
        <w:t xml:space="preserve">2.5 </w:t>
      </w:r>
      <w:r w:rsidRPr="00707279">
        <w:rPr>
          <w:rFonts w:cs="Arial"/>
          <w:color w:val="000000"/>
          <w:sz w:val="22"/>
          <w:szCs w:val="22"/>
        </w:rPr>
        <w:t>values</w:t>
      </w:r>
      <w:r w:rsidRPr="00707279">
        <w:rPr>
          <w:rFonts w:cs="Arial"/>
          <w:sz w:val="22"/>
          <w:szCs w:val="22"/>
        </w:rPr>
        <w:t xml:space="preserve"> for six processes using a scanning mobility particle sizer with an upper particle measurement size of 160 nm, showed the CMD during operation of the process was similar to the </w:t>
      </w:r>
      <w:r w:rsidRPr="00707279">
        <w:rPr>
          <w:rFonts w:cs="Arial"/>
          <w:i/>
          <w:color w:val="000000"/>
          <w:sz w:val="22"/>
          <w:szCs w:val="22"/>
        </w:rPr>
        <w:t>local particle background exposure</w:t>
      </w:r>
      <w:r w:rsidRPr="00707279">
        <w:rPr>
          <w:rFonts w:cs="Arial"/>
          <w:sz w:val="22"/>
          <w:szCs w:val="22"/>
        </w:rPr>
        <w:t>.</w:t>
      </w:r>
      <w:r w:rsidRPr="00707279">
        <w:rPr>
          <w:rFonts w:cs="Arial"/>
          <w:color w:val="000000"/>
          <w:sz w:val="22"/>
          <w:szCs w:val="22"/>
        </w:rPr>
        <w:t xml:space="preserve">  When considered together, this data indicates that particle emissions and exposures from these nanotechnology processes are unlikely to be exclusively ultrafine in nature.</w:t>
      </w:r>
    </w:p>
    <w:p w:rsidR="00612A4D" w:rsidRPr="00CA27EB" w:rsidRDefault="00612A4D" w:rsidP="00716A0C">
      <w:pPr>
        <w:pStyle w:val="Heading1"/>
        <w:numPr>
          <w:ilvl w:val="0"/>
          <w:numId w:val="0"/>
        </w:numPr>
        <w:spacing w:after="0"/>
        <w:rPr>
          <w:sz w:val="22"/>
          <w:szCs w:val="22"/>
        </w:rPr>
      </w:pPr>
      <w:bookmarkStart w:id="30" w:name="_Toc318890373"/>
      <w:bookmarkStart w:id="31" w:name="_Toc326141190"/>
      <w:bookmarkStart w:id="32" w:name="_Toc309995858"/>
      <w:bookmarkStart w:id="33" w:name="_Toc317849056"/>
      <w:bookmarkStart w:id="34" w:name="_Toc317850713"/>
      <w:r w:rsidRPr="00A75BAA">
        <w:rPr>
          <w:sz w:val="22"/>
          <w:szCs w:val="22"/>
        </w:rPr>
        <w:t>Advice on particle assessment</w:t>
      </w:r>
      <w:bookmarkEnd w:id="30"/>
      <w:bookmarkEnd w:id="31"/>
      <w:r w:rsidRPr="00A75BAA">
        <w:rPr>
          <w:sz w:val="22"/>
          <w:szCs w:val="22"/>
        </w:rPr>
        <w:t xml:space="preserve"> </w:t>
      </w:r>
      <w:bookmarkEnd w:id="32"/>
      <w:bookmarkEnd w:id="33"/>
      <w:bookmarkEnd w:id="34"/>
    </w:p>
    <w:p w:rsidR="00612A4D" w:rsidRDefault="00612A4D" w:rsidP="005A21B1">
      <w:pPr>
        <w:rPr>
          <w:rFonts w:cs="Arial"/>
        </w:rPr>
      </w:pPr>
    </w:p>
    <w:p w:rsidR="00612A4D" w:rsidRPr="00707279" w:rsidRDefault="00612A4D" w:rsidP="0061147A">
      <w:pPr>
        <w:numPr>
          <w:ilvl w:val="0"/>
          <w:numId w:val="37"/>
        </w:numPr>
        <w:rPr>
          <w:sz w:val="22"/>
          <w:szCs w:val="22"/>
        </w:rPr>
      </w:pPr>
      <w:r w:rsidRPr="00707279">
        <w:rPr>
          <w:sz w:val="22"/>
          <w:szCs w:val="22"/>
        </w:rPr>
        <w:t>Characterise temporal and spatial particle number and mass concentration when evaluating emission sources, breathing zone exposure of process operators, incidental and background particles, and effectiveness of particle emission controls.   Our results clearly indicate that a complimentary set of instruments such as a P-Trak [i.e. a portable condensation particle counter (CPC)], optical particle counter (OPC), and DustTrak can be used to gather both temporal and spatial data.</w:t>
      </w:r>
    </w:p>
    <w:p w:rsidR="00612A4D" w:rsidRPr="00707279" w:rsidRDefault="00612A4D" w:rsidP="007E0CD8">
      <w:pPr>
        <w:ind w:left="720"/>
        <w:rPr>
          <w:sz w:val="22"/>
          <w:szCs w:val="22"/>
        </w:rPr>
      </w:pPr>
      <w:r w:rsidRPr="00707279">
        <w:rPr>
          <w:sz w:val="22"/>
          <w:szCs w:val="22"/>
        </w:rPr>
        <w:t xml:space="preserve">  </w:t>
      </w:r>
    </w:p>
    <w:p w:rsidR="00612A4D" w:rsidRPr="00707279" w:rsidRDefault="00612A4D" w:rsidP="00A451B9">
      <w:pPr>
        <w:numPr>
          <w:ilvl w:val="0"/>
          <w:numId w:val="37"/>
        </w:numPr>
        <w:rPr>
          <w:sz w:val="22"/>
          <w:szCs w:val="22"/>
        </w:rPr>
      </w:pPr>
      <w:r w:rsidRPr="00707279">
        <w:rPr>
          <w:sz w:val="22"/>
          <w:szCs w:val="22"/>
        </w:rPr>
        <w:t>Characterisation of particle mass in conjunction with number concentration is also required so as to account for measurement error caused where the particles used to calibrate the instrument differ significantly to those of the aerosol of interest.  For example, where fibrous particles are encountered and the OPC has been calibrated for spherical particles, there can be resultant undercounting by the OPC may be identified by a mass concentration based instrument.  This was evident from the results of carbon nanotube aerosol measurement where electron microscopy indicated that the particles’ with dimensions were greater than 10</w:t>
      </w:r>
      <w:r w:rsidRPr="00707279">
        <w:rPr>
          <w:rFonts w:cs="Arial"/>
          <w:sz w:val="22"/>
          <w:szCs w:val="22"/>
        </w:rPr>
        <w:t>µ</w:t>
      </w:r>
      <w:r w:rsidRPr="00707279">
        <w:rPr>
          <w:sz w:val="22"/>
          <w:szCs w:val="22"/>
        </w:rPr>
        <w:t>m, as significant PNC</w:t>
      </w:r>
      <w:r w:rsidRPr="00707279">
        <w:rPr>
          <w:sz w:val="22"/>
          <w:szCs w:val="22"/>
          <w:vertAlign w:val="subscript"/>
        </w:rPr>
        <w:t xml:space="preserve">300-3000nm </w:t>
      </w:r>
      <w:r w:rsidRPr="00707279">
        <w:rPr>
          <w:sz w:val="22"/>
          <w:szCs w:val="22"/>
        </w:rPr>
        <w:t>and PM</w:t>
      </w:r>
      <w:r w:rsidRPr="00707279">
        <w:rPr>
          <w:sz w:val="22"/>
          <w:szCs w:val="22"/>
          <w:vertAlign w:val="subscript"/>
        </w:rPr>
        <w:t>2.5</w:t>
      </w:r>
      <w:r w:rsidRPr="00707279">
        <w:rPr>
          <w:sz w:val="22"/>
          <w:szCs w:val="22"/>
        </w:rPr>
        <w:t xml:space="preserve"> response was evident, but insignificant PNC</w:t>
      </w:r>
      <w:r w:rsidRPr="00707279">
        <w:rPr>
          <w:sz w:val="22"/>
          <w:szCs w:val="22"/>
          <w:vertAlign w:val="subscript"/>
        </w:rPr>
        <w:t>&gt;3000nm</w:t>
      </w:r>
      <w:r w:rsidRPr="00707279">
        <w:rPr>
          <w:sz w:val="22"/>
          <w:szCs w:val="22"/>
        </w:rPr>
        <w:t xml:space="preserve"> was recorded.   In addition our results clearly indicate the DustTrak PM</w:t>
      </w:r>
      <w:r w:rsidRPr="00707279">
        <w:rPr>
          <w:sz w:val="22"/>
          <w:szCs w:val="22"/>
          <w:vertAlign w:val="subscript"/>
        </w:rPr>
        <w:t>2.5</w:t>
      </w:r>
      <w:r w:rsidRPr="00707279">
        <w:rPr>
          <w:sz w:val="22"/>
          <w:szCs w:val="22"/>
        </w:rPr>
        <w:t xml:space="preserve"> mass concentration correlates positively with the PNC in size range of 300 to 2500 nm for sources of both fibrous and non-fibrous particles.  Pearson correlation values showed </w:t>
      </w:r>
      <w:r w:rsidRPr="00707279">
        <w:rPr>
          <w:sz w:val="22"/>
          <w:szCs w:val="22"/>
        </w:rPr>
        <w:lastRenderedPageBreak/>
        <w:t xml:space="preserve">a consistent positive relationship between particle number and mass concentration values.  </w:t>
      </w:r>
    </w:p>
    <w:p w:rsidR="00612A4D" w:rsidRPr="00707279" w:rsidRDefault="00612A4D" w:rsidP="001F2C09">
      <w:pPr>
        <w:rPr>
          <w:sz w:val="22"/>
          <w:szCs w:val="22"/>
        </w:rPr>
      </w:pPr>
    </w:p>
    <w:p w:rsidR="00612A4D" w:rsidRPr="00707279" w:rsidRDefault="00612A4D" w:rsidP="001F2C09">
      <w:pPr>
        <w:numPr>
          <w:ilvl w:val="0"/>
          <w:numId w:val="37"/>
        </w:numPr>
        <w:rPr>
          <w:sz w:val="22"/>
          <w:szCs w:val="22"/>
        </w:rPr>
      </w:pPr>
      <w:r w:rsidRPr="00707279">
        <w:rPr>
          <w:sz w:val="22"/>
          <w:szCs w:val="22"/>
        </w:rPr>
        <w:t>In addition, if</w:t>
      </w:r>
      <w:r>
        <w:rPr>
          <w:sz w:val="22"/>
          <w:szCs w:val="22"/>
        </w:rPr>
        <w:t xml:space="preserve"> further information on </w:t>
      </w:r>
      <w:r w:rsidRPr="00707279">
        <w:rPr>
          <w:sz w:val="22"/>
          <w:szCs w:val="22"/>
        </w:rPr>
        <w:t>particle emission and exposure</w:t>
      </w:r>
      <w:r>
        <w:rPr>
          <w:sz w:val="22"/>
          <w:szCs w:val="22"/>
        </w:rPr>
        <w:t xml:space="preserve"> is</w:t>
      </w:r>
      <w:r w:rsidRPr="00707279">
        <w:rPr>
          <w:sz w:val="22"/>
          <w:szCs w:val="22"/>
        </w:rPr>
        <w:t xml:space="preserve"> required, filter and electrostatic precipitator based samples can be collected with relative ease for off-line analysis by electron microscopy and energy-dispersive x-ray spectrometry.  </w:t>
      </w:r>
    </w:p>
    <w:p w:rsidR="00612A4D" w:rsidRPr="00707279" w:rsidRDefault="00612A4D" w:rsidP="00087C24">
      <w:pPr>
        <w:rPr>
          <w:sz w:val="22"/>
          <w:szCs w:val="22"/>
        </w:rPr>
      </w:pPr>
    </w:p>
    <w:p w:rsidR="00612A4D" w:rsidRPr="00707279" w:rsidRDefault="00612A4D" w:rsidP="001F2C09">
      <w:pPr>
        <w:numPr>
          <w:ilvl w:val="0"/>
          <w:numId w:val="37"/>
        </w:numPr>
        <w:rPr>
          <w:sz w:val="22"/>
          <w:szCs w:val="22"/>
        </w:rPr>
      </w:pPr>
      <w:r w:rsidRPr="00707279">
        <w:rPr>
          <w:sz w:val="22"/>
          <w:szCs w:val="22"/>
        </w:rPr>
        <w:t xml:space="preserve">Utilise the following hierarchy of </w:t>
      </w:r>
      <w:r w:rsidRPr="00707279">
        <w:rPr>
          <w:i/>
          <w:sz w:val="22"/>
          <w:szCs w:val="22"/>
        </w:rPr>
        <w:t>Particle Control Values</w:t>
      </w:r>
      <w:r w:rsidRPr="00707279">
        <w:rPr>
          <w:sz w:val="22"/>
          <w:szCs w:val="22"/>
        </w:rPr>
        <w:t xml:space="preserve"> when assessing the significance of particle emission and exposure, most preferred first: </w:t>
      </w:r>
    </w:p>
    <w:p w:rsidR="00612A4D" w:rsidRPr="00707279" w:rsidRDefault="00612A4D" w:rsidP="002C5A5D">
      <w:pPr>
        <w:numPr>
          <w:ilvl w:val="0"/>
          <w:numId w:val="42"/>
        </w:numPr>
        <w:rPr>
          <w:rFonts w:cs="Arial"/>
          <w:sz w:val="22"/>
          <w:szCs w:val="22"/>
        </w:rPr>
      </w:pPr>
      <w:r w:rsidRPr="00707279">
        <w:rPr>
          <w:rFonts w:cs="Arial"/>
          <w:sz w:val="22"/>
          <w:szCs w:val="22"/>
        </w:rPr>
        <w:t>A company or laboratory’s in-house control limits – if these are lower, i.e. more stringent, than applicable regulatory limits</w:t>
      </w:r>
    </w:p>
    <w:p w:rsidR="00612A4D" w:rsidRPr="00707279" w:rsidRDefault="00612A4D" w:rsidP="002C5A5D">
      <w:pPr>
        <w:numPr>
          <w:ilvl w:val="0"/>
          <w:numId w:val="42"/>
        </w:numPr>
        <w:rPr>
          <w:rFonts w:cs="Arial"/>
          <w:sz w:val="22"/>
          <w:szCs w:val="22"/>
        </w:rPr>
      </w:pPr>
      <w:r w:rsidRPr="00707279">
        <w:rPr>
          <w:rFonts w:cs="Arial"/>
          <w:sz w:val="22"/>
          <w:szCs w:val="22"/>
        </w:rPr>
        <w:t>Australian Workplace Exposure Standards</w:t>
      </w:r>
      <w:r>
        <w:rPr>
          <w:rFonts w:cs="Arial"/>
          <w:sz w:val="22"/>
          <w:szCs w:val="22"/>
        </w:rPr>
        <w:t>. The</w:t>
      </w:r>
      <w:r w:rsidRPr="00881125">
        <w:rPr>
          <w:rFonts w:cs="Arial"/>
          <w:sz w:val="22"/>
          <w:szCs w:val="22"/>
        </w:rPr>
        <w:t xml:space="preserve"> model Work Health and Safety (WHS) Regulations</w:t>
      </w:r>
      <w:r>
        <w:rPr>
          <w:rFonts w:cs="Arial"/>
          <w:sz w:val="22"/>
          <w:szCs w:val="22"/>
        </w:rPr>
        <w:t xml:space="preserve"> require that a</w:t>
      </w:r>
      <w:r w:rsidRPr="00881125">
        <w:rPr>
          <w:rFonts w:cs="Arial"/>
          <w:sz w:val="22"/>
          <w:szCs w:val="22"/>
        </w:rPr>
        <w:t xml:space="preserve"> person conducting a business or undertaking must ensure that no person at the workplace is exposed to a substance or mixture in an airborne concentration that exceeds the relevant exposure standard for the substance or mixture. </w:t>
      </w:r>
      <w:r w:rsidRPr="00707279">
        <w:rPr>
          <w:rFonts w:cs="Arial"/>
          <w:sz w:val="22"/>
          <w:szCs w:val="22"/>
        </w:rPr>
        <w:t xml:space="preserve"> </w:t>
      </w:r>
    </w:p>
    <w:p w:rsidR="00612A4D" w:rsidRPr="00707279" w:rsidRDefault="00612A4D" w:rsidP="002C5A5D">
      <w:pPr>
        <w:numPr>
          <w:ilvl w:val="0"/>
          <w:numId w:val="42"/>
        </w:numPr>
        <w:rPr>
          <w:rFonts w:cs="Arial"/>
          <w:sz w:val="22"/>
          <w:szCs w:val="22"/>
        </w:rPr>
      </w:pPr>
      <w:r w:rsidRPr="00707279">
        <w:rPr>
          <w:rFonts w:cs="Arial"/>
          <w:sz w:val="22"/>
          <w:szCs w:val="22"/>
        </w:rPr>
        <w:t>Overseas national exposure limits</w:t>
      </w:r>
      <w:r w:rsidRPr="00ED6924">
        <w:t xml:space="preserve"> </w:t>
      </w:r>
      <w:r w:rsidRPr="00ED6924">
        <w:rPr>
          <w:rFonts w:cs="Arial"/>
          <w:sz w:val="22"/>
          <w:szCs w:val="22"/>
        </w:rPr>
        <w:t>or recommended national exposure limits</w:t>
      </w:r>
      <w:r w:rsidRPr="00707279">
        <w:rPr>
          <w:rFonts w:cs="Arial"/>
          <w:sz w:val="22"/>
          <w:szCs w:val="22"/>
        </w:rPr>
        <w:t>, e.g. Recommended Exposure Limits from the United States National Institute for Occupational Safety and Health (US NIOSH)</w:t>
      </w:r>
    </w:p>
    <w:p w:rsidR="00612A4D" w:rsidRPr="00707279" w:rsidRDefault="00612A4D" w:rsidP="002C5A5D">
      <w:pPr>
        <w:numPr>
          <w:ilvl w:val="0"/>
          <w:numId w:val="42"/>
        </w:numPr>
        <w:rPr>
          <w:rFonts w:cs="Arial"/>
          <w:sz w:val="22"/>
          <w:szCs w:val="22"/>
        </w:rPr>
      </w:pPr>
      <w:r w:rsidRPr="00707279">
        <w:rPr>
          <w:rFonts w:cs="Arial"/>
          <w:sz w:val="22"/>
          <w:szCs w:val="22"/>
        </w:rPr>
        <w:t>Proposed workplace exposure limits – from research results</w:t>
      </w:r>
    </w:p>
    <w:p w:rsidR="00612A4D" w:rsidRPr="00707279" w:rsidRDefault="00612A4D" w:rsidP="002C5A5D">
      <w:pPr>
        <w:numPr>
          <w:ilvl w:val="0"/>
          <w:numId w:val="42"/>
        </w:numPr>
        <w:rPr>
          <w:rFonts w:cs="Arial"/>
          <w:sz w:val="22"/>
          <w:szCs w:val="22"/>
        </w:rPr>
      </w:pPr>
      <w:r w:rsidRPr="00707279">
        <w:rPr>
          <w:rFonts w:cs="Arial"/>
          <w:sz w:val="22"/>
          <w:szCs w:val="22"/>
        </w:rPr>
        <w:t>Benchmark exposure levels – which have some consideration of health effects</w:t>
      </w:r>
    </w:p>
    <w:p w:rsidR="00612A4D" w:rsidRPr="00707279" w:rsidRDefault="00612A4D" w:rsidP="002C5A5D">
      <w:pPr>
        <w:numPr>
          <w:ilvl w:val="0"/>
          <w:numId w:val="42"/>
        </w:numPr>
        <w:rPr>
          <w:rFonts w:cs="Arial"/>
          <w:sz w:val="22"/>
          <w:szCs w:val="22"/>
        </w:rPr>
      </w:pPr>
      <w:r w:rsidRPr="00707279">
        <w:rPr>
          <w:rFonts w:cs="Arial"/>
          <w:sz w:val="22"/>
          <w:szCs w:val="22"/>
        </w:rPr>
        <w:t>Local particle reference values derived from characterising background particle levels</w:t>
      </w:r>
    </w:p>
    <w:p w:rsidR="00612A4D" w:rsidRPr="00707279" w:rsidRDefault="00612A4D">
      <w:pPr>
        <w:ind w:left="720"/>
        <w:rPr>
          <w:rFonts w:cs="Arial"/>
          <w:sz w:val="22"/>
          <w:szCs w:val="22"/>
        </w:rPr>
      </w:pPr>
      <w:r w:rsidRPr="00707279">
        <w:rPr>
          <w:rFonts w:cs="Arial"/>
          <w:sz w:val="22"/>
          <w:szCs w:val="22"/>
        </w:rPr>
        <w:t xml:space="preserve">Appropriate application of this hierarchy of </w:t>
      </w:r>
      <w:r w:rsidRPr="00A75BAA">
        <w:rPr>
          <w:rFonts w:cs="Arial"/>
          <w:i/>
          <w:sz w:val="22"/>
          <w:szCs w:val="22"/>
        </w:rPr>
        <w:t xml:space="preserve">particle control values </w:t>
      </w:r>
      <w:r w:rsidRPr="00707279">
        <w:rPr>
          <w:rFonts w:cs="Arial"/>
          <w:sz w:val="22"/>
          <w:szCs w:val="22"/>
        </w:rPr>
        <w:t xml:space="preserve">when assessing the significance of nanomaterial emissions and exposure will increase the number of </w:t>
      </w:r>
      <w:r w:rsidRPr="00A75BAA">
        <w:rPr>
          <w:rFonts w:cs="Arial"/>
          <w:i/>
          <w:sz w:val="22"/>
          <w:szCs w:val="22"/>
        </w:rPr>
        <w:t xml:space="preserve">particle control values </w:t>
      </w:r>
      <w:r w:rsidRPr="00707279">
        <w:rPr>
          <w:rFonts w:cs="Arial"/>
          <w:sz w:val="22"/>
          <w:szCs w:val="22"/>
        </w:rPr>
        <w:t>available for use.</w:t>
      </w:r>
    </w:p>
    <w:p w:rsidR="00612A4D" w:rsidRPr="00707279" w:rsidRDefault="00612A4D">
      <w:pPr>
        <w:ind w:left="720"/>
        <w:rPr>
          <w:sz w:val="22"/>
          <w:szCs w:val="22"/>
        </w:rPr>
      </w:pPr>
    </w:p>
    <w:p w:rsidR="00612A4D" w:rsidRPr="00707279" w:rsidRDefault="00612A4D" w:rsidP="001F2C09">
      <w:pPr>
        <w:numPr>
          <w:ilvl w:val="0"/>
          <w:numId w:val="37"/>
        </w:numPr>
        <w:rPr>
          <w:sz w:val="22"/>
          <w:szCs w:val="22"/>
        </w:rPr>
      </w:pPr>
      <w:r w:rsidRPr="00707279">
        <w:rPr>
          <w:sz w:val="22"/>
          <w:szCs w:val="22"/>
        </w:rPr>
        <w:t xml:space="preserve">Utilise a three tiered particle assessment process as follows as outlined in points 11 to 13. </w:t>
      </w:r>
    </w:p>
    <w:p w:rsidR="00612A4D" w:rsidRPr="00707279" w:rsidRDefault="00612A4D" w:rsidP="00B914B9">
      <w:pPr>
        <w:rPr>
          <w:sz w:val="22"/>
          <w:szCs w:val="22"/>
        </w:rPr>
      </w:pPr>
    </w:p>
    <w:p w:rsidR="00612A4D" w:rsidRPr="00707279" w:rsidRDefault="00612A4D" w:rsidP="001F2C09">
      <w:pPr>
        <w:numPr>
          <w:ilvl w:val="0"/>
          <w:numId w:val="37"/>
        </w:numPr>
        <w:rPr>
          <w:sz w:val="22"/>
          <w:szCs w:val="22"/>
        </w:rPr>
      </w:pPr>
      <w:r w:rsidRPr="00707279">
        <w:rPr>
          <w:sz w:val="22"/>
          <w:szCs w:val="22"/>
        </w:rPr>
        <w:t xml:space="preserve">Tier One: </w:t>
      </w:r>
      <w:r w:rsidRPr="00707279">
        <w:rPr>
          <w:rFonts w:cs="Arial"/>
          <w:bCs/>
          <w:sz w:val="22"/>
          <w:szCs w:val="22"/>
        </w:rPr>
        <w:t>the Tier One assessment involves a standard industrial hygiene survey of the process area and is predominantly focussed upon the gathering of qualitative information.  Quantitative data is gathered to identify likely points of particle emission relative to the background.  The information gathered during Tier One is used to inform whether a Tier Two measurement process is required.</w:t>
      </w:r>
    </w:p>
    <w:p w:rsidR="00612A4D" w:rsidRPr="00707279" w:rsidRDefault="00612A4D" w:rsidP="00B914B9">
      <w:pPr>
        <w:rPr>
          <w:sz w:val="22"/>
          <w:szCs w:val="22"/>
        </w:rPr>
      </w:pPr>
    </w:p>
    <w:p w:rsidR="00612A4D" w:rsidRPr="00707279" w:rsidRDefault="00612A4D" w:rsidP="0072107D">
      <w:pPr>
        <w:numPr>
          <w:ilvl w:val="0"/>
          <w:numId w:val="37"/>
        </w:numPr>
        <w:rPr>
          <w:rFonts w:cs="Arial"/>
          <w:sz w:val="22"/>
          <w:szCs w:val="22"/>
        </w:rPr>
      </w:pPr>
      <w:r w:rsidRPr="00707279">
        <w:rPr>
          <w:rFonts w:cs="Arial"/>
          <w:bCs/>
          <w:sz w:val="22"/>
          <w:szCs w:val="22"/>
        </w:rPr>
        <w:t>Tier Two (if indicated following Tier One assessment):  the Tier Two assessment process is designed to be relatively simple to implement and as such does not involve off-line particle analysis. Steps in the Tier Two process include:</w:t>
      </w:r>
    </w:p>
    <w:p w:rsidR="00612A4D" w:rsidRPr="00707279" w:rsidRDefault="00612A4D" w:rsidP="009F544D">
      <w:pPr>
        <w:numPr>
          <w:ilvl w:val="0"/>
          <w:numId w:val="39"/>
        </w:numPr>
        <w:rPr>
          <w:rFonts w:cs="Arial"/>
          <w:sz w:val="22"/>
          <w:szCs w:val="22"/>
        </w:rPr>
      </w:pPr>
      <w:r w:rsidRPr="00707279">
        <w:rPr>
          <w:rFonts w:cs="Arial"/>
          <w:sz w:val="22"/>
          <w:szCs w:val="22"/>
        </w:rPr>
        <w:t xml:space="preserve">Measure real-time </w:t>
      </w:r>
      <w:r w:rsidRPr="00707279">
        <w:rPr>
          <w:rFonts w:cs="Arial"/>
          <w:i/>
          <w:sz w:val="22"/>
          <w:szCs w:val="22"/>
        </w:rPr>
        <w:t>local background particle exposure</w:t>
      </w:r>
      <w:r w:rsidRPr="00707279">
        <w:rPr>
          <w:rFonts w:cs="Arial"/>
          <w:sz w:val="22"/>
          <w:szCs w:val="22"/>
        </w:rPr>
        <w:t xml:space="preserve"> in terms of number and mass concentration during periods when the process of interest in not in operation.  This is of paramount importance so as to differentiate background particles from particle of interest. </w:t>
      </w:r>
    </w:p>
    <w:p w:rsidR="00612A4D" w:rsidRPr="00707279" w:rsidRDefault="00612A4D" w:rsidP="009F544D">
      <w:pPr>
        <w:numPr>
          <w:ilvl w:val="1"/>
          <w:numId w:val="39"/>
        </w:numPr>
        <w:rPr>
          <w:rFonts w:cs="Arial"/>
          <w:sz w:val="22"/>
          <w:szCs w:val="22"/>
        </w:rPr>
      </w:pPr>
      <w:r w:rsidRPr="00707279">
        <w:rPr>
          <w:rFonts w:cs="Arial"/>
          <w:sz w:val="22"/>
          <w:szCs w:val="22"/>
        </w:rPr>
        <w:t>Plot the time-series data.</w:t>
      </w:r>
    </w:p>
    <w:p w:rsidR="00612A4D" w:rsidRPr="00707279" w:rsidRDefault="00612A4D" w:rsidP="009F544D">
      <w:pPr>
        <w:numPr>
          <w:ilvl w:val="1"/>
          <w:numId w:val="39"/>
        </w:numPr>
        <w:rPr>
          <w:rFonts w:cs="Arial"/>
          <w:sz w:val="22"/>
          <w:szCs w:val="22"/>
        </w:rPr>
      </w:pPr>
      <w:r w:rsidRPr="00707279">
        <w:rPr>
          <w:rFonts w:cs="Arial"/>
          <w:sz w:val="22"/>
          <w:szCs w:val="22"/>
        </w:rPr>
        <w:t xml:space="preserve">Calculate the average of the </w:t>
      </w:r>
      <w:r w:rsidRPr="00707279">
        <w:rPr>
          <w:rFonts w:cs="Arial"/>
          <w:i/>
          <w:sz w:val="22"/>
          <w:szCs w:val="22"/>
        </w:rPr>
        <w:t>local background particle exposure</w:t>
      </w:r>
      <w:r w:rsidRPr="00707279">
        <w:rPr>
          <w:rFonts w:cs="Arial"/>
          <w:sz w:val="22"/>
          <w:szCs w:val="22"/>
        </w:rPr>
        <w:t xml:space="preserve"> particle number and mass concentration – this is the </w:t>
      </w:r>
      <w:r w:rsidRPr="00707279">
        <w:rPr>
          <w:rFonts w:cs="Arial"/>
          <w:i/>
          <w:sz w:val="22"/>
          <w:szCs w:val="22"/>
        </w:rPr>
        <w:t>local particle reference value.</w:t>
      </w:r>
    </w:p>
    <w:p w:rsidR="00612A4D" w:rsidRPr="00707279" w:rsidRDefault="00612A4D" w:rsidP="009F544D">
      <w:pPr>
        <w:numPr>
          <w:ilvl w:val="1"/>
          <w:numId w:val="39"/>
        </w:numPr>
        <w:rPr>
          <w:rFonts w:cs="Arial"/>
          <w:sz w:val="22"/>
          <w:szCs w:val="22"/>
        </w:rPr>
      </w:pPr>
      <w:r w:rsidRPr="00707279">
        <w:rPr>
          <w:rFonts w:cs="Arial"/>
          <w:sz w:val="22"/>
          <w:szCs w:val="22"/>
        </w:rPr>
        <w:lastRenderedPageBreak/>
        <w:t xml:space="preserve">Identify the presence of peak particle concentration values.  Exclude particle values that are within ± of the </w:t>
      </w:r>
      <w:r w:rsidRPr="00707279">
        <w:rPr>
          <w:sz w:val="22"/>
          <w:szCs w:val="22"/>
        </w:rPr>
        <w:t xml:space="preserve">manufacturer stated accuracy </w:t>
      </w:r>
      <w:r w:rsidRPr="00707279">
        <w:rPr>
          <w:rFonts w:cs="Arial"/>
          <w:sz w:val="22"/>
          <w:szCs w:val="22"/>
        </w:rPr>
        <w:t xml:space="preserve">of the instrument, i.e. peak values that are within ± of </w:t>
      </w:r>
      <w:r w:rsidRPr="00707279">
        <w:rPr>
          <w:rFonts w:cs="Arial"/>
          <w:i/>
          <w:sz w:val="22"/>
          <w:szCs w:val="22"/>
        </w:rPr>
        <w:t>the local particle reference value</w:t>
      </w:r>
      <w:r w:rsidRPr="00707279">
        <w:rPr>
          <w:rFonts w:cs="Arial"/>
          <w:sz w:val="22"/>
          <w:szCs w:val="22"/>
        </w:rPr>
        <w:t>.</w:t>
      </w:r>
    </w:p>
    <w:p w:rsidR="00612A4D" w:rsidRPr="00707279" w:rsidRDefault="00612A4D" w:rsidP="009F544D">
      <w:pPr>
        <w:numPr>
          <w:ilvl w:val="1"/>
          <w:numId w:val="39"/>
        </w:numPr>
        <w:rPr>
          <w:rFonts w:cs="Arial"/>
          <w:sz w:val="22"/>
          <w:szCs w:val="22"/>
        </w:rPr>
      </w:pPr>
      <w:r w:rsidRPr="00707279">
        <w:rPr>
          <w:rFonts w:cs="Arial"/>
          <w:sz w:val="22"/>
          <w:szCs w:val="22"/>
        </w:rPr>
        <w:t xml:space="preserve">Calculate the </w:t>
      </w:r>
      <w:r w:rsidRPr="00707279">
        <w:rPr>
          <w:rFonts w:cs="Arial"/>
          <w:i/>
          <w:sz w:val="22"/>
          <w:szCs w:val="22"/>
        </w:rPr>
        <w:t>peak</w:t>
      </w:r>
      <w:r w:rsidRPr="00707279">
        <w:rPr>
          <w:rFonts w:cs="Arial"/>
          <w:sz w:val="22"/>
          <w:szCs w:val="22"/>
        </w:rPr>
        <w:t xml:space="preserve"> particle and mass concentration values for the </w:t>
      </w:r>
      <w:r w:rsidRPr="00707279">
        <w:rPr>
          <w:rFonts w:cs="Arial"/>
          <w:i/>
          <w:sz w:val="22"/>
          <w:szCs w:val="22"/>
        </w:rPr>
        <w:t>local background particle exposure</w:t>
      </w:r>
    </w:p>
    <w:p w:rsidR="00612A4D" w:rsidRPr="00707279" w:rsidRDefault="00612A4D" w:rsidP="009F544D">
      <w:pPr>
        <w:ind w:left="1440"/>
        <w:rPr>
          <w:rFonts w:cs="Arial"/>
          <w:sz w:val="22"/>
          <w:szCs w:val="22"/>
        </w:rPr>
      </w:pPr>
    </w:p>
    <w:p w:rsidR="00612A4D" w:rsidRPr="00707279" w:rsidRDefault="00612A4D" w:rsidP="009F544D">
      <w:pPr>
        <w:numPr>
          <w:ilvl w:val="0"/>
          <w:numId w:val="39"/>
        </w:numPr>
        <w:rPr>
          <w:rFonts w:cs="Arial"/>
          <w:sz w:val="22"/>
          <w:szCs w:val="22"/>
        </w:rPr>
      </w:pPr>
      <w:r w:rsidRPr="00707279">
        <w:rPr>
          <w:rFonts w:cs="Arial"/>
          <w:bCs/>
          <w:sz w:val="22"/>
          <w:szCs w:val="22"/>
        </w:rPr>
        <w:t xml:space="preserve">Measure real-time particle number and mass concentration data at emission points, within the breathing zone of worker, and at the perimeters of process enclosures and extraction ventilation, during operation of the process.  </w:t>
      </w:r>
    </w:p>
    <w:p w:rsidR="00612A4D" w:rsidRPr="00707279" w:rsidRDefault="00612A4D" w:rsidP="0075374E">
      <w:pPr>
        <w:numPr>
          <w:ilvl w:val="1"/>
          <w:numId w:val="39"/>
        </w:numPr>
        <w:rPr>
          <w:rFonts w:cs="Arial"/>
          <w:sz w:val="22"/>
          <w:szCs w:val="22"/>
        </w:rPr>
      </w:pPr>
      <w:r w:rsidRPr="00707279">
        <w:rPr>
          <w:rFonts w:cs="Arial"/>
          <w:sz w:val="22"/>
          <w:szCs w:val="22"/>
        </w:rPr>
        <w:t xml:space="preserve">Plot the time-series data </w:t>
      </w:r>
    </w:p>
    <w:p w:rsidR="00612A4D" w:rsidRPr="00707279" w:rsidRDefault="00612A4D" w:rsidP="0075374E">
      <w:pPr>
        <w:numPr>
          <w:ilvl w:val="1"/>
          <w:numId w:val="39"/>
        </w:numPr>
        <w:rPr>
          <w:rFonts w:cs="Arial"/>
          <w:sz w:val="22"/>
          <w:szCs w:val="22"/>
        </w:rPr>
      </w:pPr>
      <w:r w:rsidRPr="00707279">
        <w:rPr>
          <w:rFonts w:cs="Arial"/>
          <w:sz w:val="22"/>
          <w:szCs w:val="22"/>
        </w:rPr>
        <w:t>Calculate the time-weighted average of the</w:t>
      </w:r>
      <w:r w:rsidRPr="00707279">
        <w:rPr>
          <w:rFonts w:cs="Arial"/>
          <w:bCs/>
          <w:sz w:val="22"/>
          <w:szCs w:val="22"/>
        </w:rPr>
        <w:t xml:space="preserve"> real-time particle number and mass concentration</w:t>
      </w:r>
    </w:p>
    <w:p w:rsidR="00612A4D" w:rsidRPr="00707279" w:rsidRDefault="00612A4D" w:rsidP="0075374E">
      <w:pPr>
        <w:numPr>
          <w:ilvl w:val="1"/>
          <w:numId w:val="39"/>
        </w:numPr>
        <w:rPr>
          <w:rFonts w:cs="Arial"/>
          <w:sz w:val="22"/>
          <w:szCs w:val="22"/>
        </w:rPr>
      </w:pPr>
      <w:r w:rsidRPr="00707279">
        <w:rPr>
          <w:rFonts w:cs="Arial"/>
          <w:sz w:val="22"/>
          <w:szCs w:val="22"/>
        </w:rPr>
        <w:t xml:space="preserve">Identify the presence of </w:t>
      </w:r>
      <w:r w:rsidRPr="00707279">
        <w:rPr>
          <w:rFonts w:cs="Arial"/>
          <w:i/>
          <w:sz w:val="22"/>
          <w:szCs w:val="22"/>
        </w:rPr>
        <w:t>peak</w:t>
      </w:r>
      <w:r w:rsidRPr="00707279">
        <w:rPr>
          <w:rFonts w:cs="Arial"/>
          <w:sz w:val="22"/>
          <w:szCs w:val="22"/>
        </w:rPr>
        <w:t xml:space="preserve"> particle concentration values.  Exclude particle values that are within ± of the </w:t>
      </w:r>
      <w:r w:rsidRPr="00707279">
        <w:rPr>
          <w:sz w:val="22"/>
          <w:szCs w:val="22"/>
        </w:rPr>
        <w:t xml:space="preserve">manufacturer stated accuracy </w:t>
      </w:r>
      <w:r w:rsidRPr="00707279">
        <w:rPr>
          <w:rFonts w:cs="Arial"/>
          <w:sz w:val="22"/>
          <w:szCs w:val="22"/>
        </w:rPr>
        <w:t>of the instrument, i.e. peak values that are within ± of the time-weighted average of the</w:t>
      </w:r>
      <w:r w:rsidRPr="00707279">
        <w:rPr>
          <w:rFonts w:cs="Arial"/>
          <w:bCs/>
          <w:sz w:val="22"/>
          <w:szCs w:val="22"/>
        </w:rPr>
        <w:t xml:space="preserve"> real-time particle number and mass concentration</w:t>
      </w:r>
      <w:r w:rsidRPr="00707279">
        <w:rPr>
          <w:rFonts w:cs="Arial"/>
          <w:sz w:val="22"/>
          <w:szCs w:val="22"/>
        </w:rPr>
        <w:t xml:space="preserve"> </w:t>
      </w:r>
    </w:p>
    <w:p w:rsidR="00612A4D" w:rsidRPr="00707279" w:rsidRDefault="00612A4D" w:rsidP="0075374E">
      <w:pPr>
        <w:numPr>
          <w:ilvl w:val="1"/>
          <w:numId w:val="39"/>
        </w:numPr>
        <w:rPr>
          <w:rFonts w:cs="Arial"/>
          <w:sz w:val="22"/>
          <w:szCs w:val="22"/>
        </w:rPr>
      </w:pPr>
      <w:r w:rsidRPr="00707279">
        <w:rPr>
          <w:rFonts w:cs="Arial"/>
          <w:sz w:val="22"/>
          <w:szCs w:val="22"/>
        </w:rPr>
        <w:t xml:space="preserve">Calculate the </w:t>
      </w:r>
      <w:r w:rsidRPr="00707279">
        <w:rPr>
          <w:rFonts w:cs="Arial"/>
          <w:i/>
          <w:sz w:val="22"/>
          <w:szCs w:val="22"/>
        </w:rPr>
        <w:t>peak</w:t>
      </w:r>
      <w:r w:rsidRPr="00707279">
        <w:rPr>
          <w:rFonts w:cs="Arial"/>
          <w:sz w:val="22"/>
          <w:szCs w:val="22"/>
        </w:rPr>
        <w:t xml:space="preserve"> particle number and mass concentration values for the process operation</w:t>
      </w:r>
    </w:p>
    <w:p w:rsidR="00612A4D" w:rsidRPr="00707279" w:rsidRDefault="00612A4D" w:rsidP="009F544D">
      <w:pPr>
        <w:ind w:left="720"/>
        <w:rPr>
          <w:rFonts w:cs="Arial"/>
          <w:sz w:val="22"/>
          <w:szCs w:val="22"/>
        </w:rPr>
      </w:pPr>
    </w:p>
    <w:p w:rsidR="00612A4D" w:rsidRPr="00707279" w:rsidRDefault="00612A4D" w:rsidP="009F544D">
      <w:pPr>
        <w:numPr>
          <w:ilvl w:val="0"/>
          <w:numId w:val="39"/>
        </w:numPr>
        <w:rPr>
          <w:rFonts w:cs="Arial"/>
          <w:sz w:val="22"/>
          <w:szCs w:val="22"/>
        </w:rPr>
      </w:pPr>
      <w:r w:rsidRPr="00707279">
        <w:rPr>
          <w:rFonts w:cs="Arial"/>
          <w:sz w:val="22"/>
          <w:szCs w:val="22"/>
        </w:rPr>
        <w:t xml:space="preserve">Calculate the ratio of the peak particle number and mass concentration values for the process operation to that of the </w:t>
      </w:r>
      <w:r w:rsidRPr="00707279">
        <w:rPr>
          <w:rFonts w:cs="Arial"/>
          <w:i/>
          <w:sz w:val="22"/>
          <w:szCs w:val="22"/>
        </w:rPr>
        <w:t>local particle reference value</w:t>
      </w:r>
      <w:r w:rsidRPr="00707279">
        <w:rPr>
          <w:rFonts w:cs="Arial"/>
          <w:sz w:val="22"/>
          <w:szCs w:val="22"/>
        </w:rPr>
        <w:t>.</w:t>
      </w:r>
    </w:p>
    <w:p w:rsidR="00612A4D" w:rsidRPr="00707279" w:rsidRDefault="00612A4D" w:rsidP="004D3D78">
      <w:pPr>
        <w:ind w:left="720"/>
        <w:rPr>
          <w:rFonts w:cs="Arial"/>
          <w:sz w:val="22"/>
          <w:szCs w:val="22"/>
        </w:rPr>
      </w:pPr>
    </w:p>
    <w:p w:rsidR="00612A4D" w:rsidRPr="00707279" w:rsidRDefault="00612A4D" w:rsidP="009F544D">
      <w:pPr>
        <w:numPr>
          <w:ilvl w:val="0"/>
          <w:numId w:val="39"/>
        </w:numPr>
        <w:rPr>
          <w:rFonts w:cs="Arial"/>
          <w:sz w:val="22"/>
          <w:szCs w:val="22"/>
        </w:rPr>
      </w:pPr>
      <w:r w:rsidRPr="00707279">
        <w:rPr>
          <w:rFonts w:cs="Arial"/>
          <w:sz w:val="22"/>
          <w:szCs w:val="22"/>
        </w:rPr>
        <w:t xml:space="preserve">Compare this ratio to the general </w:t>
      </w:r>
      <w:r w:rsidRPr="00A75BAA">
        <w:rPr>
          <w:rFonts w:cs="Arial"/>
          <w:i/>
          <w:sz w:val="22"/>
          <w:szCs w:val="22"/>
        </w:rPr>
        <w:t xml:space="preserve">excursion guidance criteria </w:t>
      </w:r>
      <w:r w:rsidRPr="00707279">
        <w:rPr>
          <w:rFonts w:cs="Arial"/>
          <w:sz w:val="22"/>
          <w:szCs w:val="22"/>
        </w:rPr>
        <w:t xml:space="preserve">as a trigger for to review of particle controls and/or conduct a Tier Three assessment, as described below;  </w:t>
      </w:r>
    </w:p>
    <w:p w:rsidR="00612A4D" w:rsidRPr="00707279" w:rsidRDefault="00612A4D">
      <w:pPr>
        <w:numPr>
          <w:ilvl w:val="0"/>
          <w:numId w:val="43"/>
        </w:numPr>
        <w:spacing w:after="200"/>
        <w:ind w:left="1258" w:hanging="181"/>
        <w:rPr>
          <w:rFonts w:cs="Arial"/>
          <w:kern w:val="32"/>
          <w:sz w:val="22"/>
          <w:szCs w:val="22"/>
        </w:rPr>
      </w:pPr>
      <w:r w:rsidRPr="00707279">
        <w:rPr>
          <w:rFonts w:cs="Arial"/>
          <w:sz w:val="22"/>
          <w:szCs w:val="22"/>
        </w:rPr>
        <w:t xml:space="preserve">General </w:t>
      </w:r>
      <w:r w:rsidRPr="00707279">
        <w:rPr>
          <w:rFonts w:cs="Arial"/>
          <w:i/>
          <w:sz w:val="22"/>
          <w:szCs w:val="22"/>
        </w:rPr>
        <w:t>excursion guidance criteria</w:t>
      </w:r>
      <w:r w:rsidRPr="00707279">
        <w:rPr>
          <w:rFonts w:cs="Arial"/>
          <w:sz w:val="22"/>
          <w:szCs w:val="22"/>
        </w:rPr>
        <w:t xml:space="preserve"> - a nanotechnology process could be considered to require further assessment if: </w:t>
      </w:r>
    </w:p>
    <w:p w:rsidR="00612A4D" w:rsidRPr="00707279" w:rsidRDefault="00612A4D" w:rsidP="00592A0F">
      <w:pPr>
        <w:numPr>
          <w:ilvl w:val="1"/>
          <w:numId w:val="43"/>
        </w:numPr>
        <w:spacing w:after="200"/>
        <w:rPr>
          <w:rFonts w:cs="Arial"/>
          <w:kern w:val="32"/>
          <w:sz w:val="22"/>
          <w:szCs w:val="22"/>
        </w:rPr>
      </w:pPr>
      <w:r w:rsidRPr="00707279">
        <w:rPr>
          <w:rFonts w:cs="Arial"/>
          <w:sz w:val="22"/>
          <w:szCs w:val="22"/>
        </w:rPr>
        <w:t xml:space="preserve">Short term emissions/exposures exceed three times the </w:t>
      </w:r>
      <w:r w:rsidRPr="00707279">
        <w:rPr>
          <w:rFonts w:cs="Arial"/>
          <w:i/>
          <w:sz w:val="22"/>
          <w:szCs w:val="22"/>
        </w:rPr>
        <w:t>local particle reference value</w:t>
      </w:r>
      <w:r w:rsidRPr="00707279">
        <w:rPr>
          <w:rFonts w:cs="Arial"/>
          <w:sz w:val="22"/>
          <w:szCs w:val="22"/>
        </w:rPr>
        <w:t xml:space="preserve"> for more than a total of 30 minutes during a work day; and/or</w:t>
      </w:r>
    </w:p>
    <w:p w:rsidR="00612A4D" w:rsidRPr="00707279" w:rsidRDefault="00612A4D" w:rsidP="00592A0F">
      <w:pPr>
        <w:numPr>
          <w:ilvl w:val="1"/>
          <w:numId w:val="43"/>
        </w:numPr>
        <w:spacing w:after="200"/>
        <w:rPr>
          <w:rFonts w:cs="Arial"/>
          <w:kern w:val="32"/>
          <w:sz w:val="22"/>
          <w:szCs w:val="22"/>
        </w:rPr>
      </w:pPr>
      <w:r w:rsidRPr="00707279">
        <w:rPr>
          <w:rFonts w:cs="Arial"/>
          <w:sz w:val="22"/>
          <w:szCs w:val="22"/>
        </w:rPr>
        <w:t>If a single short term (</w:t>
      </w:r>
      <w:r w:rsidRPr="00707279">
        <w:rPr>
          <w:rFonts w:cs="Arial"/>
          <w:i/>
          <w:sz w:val="22"/>
          <w:szCs w:val="22"/>
        </w:rPr>
        <w:t>peak</w:t>
      </w:r>
      <w:r w:rsidRPr="00707279">
        <w:rPr>
          <w:rFonts w:cs="Arial"/>
          <w:sz w:val="22"/>
          <w:szCs w:val="22"/>
        </w:rPr>
        <w:t>) value exceeds five times the</w:t>
      </w:r>
      <w:r w:rsidRPr="00707279">
        <w:rPr>
          <w:rFonts w:cs="Arial"/>
          <w:i/>
          <w:sz w:val="22"/>
          <w:szCs w:val="22"/>
        </w:rPr>
        <w:t xml:space="preserve"> local particle reference value</w:t>
      </w:r>
      <w:r w:rsidRPr="00707279">
        <w:rPr>
          <w:rFonts w:cs="Arial"/>
          <w:sz w:val="22"/>
          <w:szCs w:val="22"/>
        </w:rPr>
        <w:t>.</w:t>
      </w:r>
    </w:p>
    <w:p w:rsidR="00612A4D" w:rsidRPr="00707279" w:rsidRDefault="00612A4D" w:rsidP="00A265A0">
      <w:pPr>
        <w:numPr>
          <w:ilvl w:val="0"/>
          <w:numId w:val="37"/>
        </w:numPr>
        <w:rPr>
          <w:sz w:val="22"/>
          <w:szCs w:val="22"/>
        </w:rPr>
      </w:pPr>
      <w:r w:rsidRPr="00707279">
        <w:rPr>
          <w:sz w:val="22"/>
          <w:szCs w:val="22"/>
        </w:rPr>
        <w:t>Tier Three assessment.  A Tier Three assessment involves the repeat of the Tier Two measurements but this time with simultaneous collection of particles for off-line analysis of particle morphology and chemical composition.  The results of the off-line particle morphology and chemical composition analysis can also be compared to real-time measurement results.  A Tier Three process can include:</w:t>
      </w:r>
    </w:p>
    <w:p w:rsidR="00612A4D" w:rsidRPr="00707279" w:rsidRDefault="00612A4D" w:rsidP="002C5A5D">
      <w:pPr>
        <w:rPr>
          <w:sz w:val="22"/>
          <w:szCs w:val="22"/>
        </w:rPr>
      </w:pPr>
    </w:p>
    <w:p w:rsidR="00612A4D" w:rsidRPr="00707279" w:rsidRDefault="00612A4D" w:rsidP="002C5A5D">
      <w:pPr>
        <w:numPr>
          <w:ilvl w:val="1"/>
          <w:numId w:val="37"/>
        </w:numPr>
        <w:rPr>
          <w:sz w:val="22"/>
          <w:szCs w:val="22"/>
        </w:rPr>
      </w:pPr>
      <w:r w:rsidRPr="00707279">
        <w:rPr>
          <w:rFonts w:cs="Arial"/>
          <w:sz w:val="22"/>
          <w:szCs w:val="22"/>
        </w:rPr>
        <w:t xml:space="preserve">Collection of aerosols onto a filter membrane connected to a sampling pump or transmission electron microscopy (TEM) grid within an electrostatic precipitator, with analysis by scanning electron microscopy and X-ray diffraction (SEM/XRD) and TEM/XRD respectively.  </w:t>
      </w:r>
    </w:p>
    <w:p w:rsidR="00612A4D" w:rsidRPr="00707279" w:rsidRDefault="00612A4D" w:rsidP="002C5A5D">
      <w:pPr>
        <w:rPr>
          <w:sz w:val="22"/>
          <w:szCs w:val="22"/>
        </w:rPr>
      </w:pPr>
    </w:p>
    <w:p w:rsidR="00612A4D" w:rsidRPr="00707279" w:rsidRDefault="00612A4D" w:rsidP="002C5A5D">
      <w:pPr>
        <w:numPr>
          <w:ilvl w:val="1"/>
          <w:numId w:val="37"/>
        </w:numPr>
        <w:rPr>
          <w:sz w:val="22"/>
          <w:szCs w:val="22"/>
        </w:rPr>
      </w:pPr>
      <w:r w:rsidRPr="00707279">
        <w:rPr>
          <w:sz w:val="22"/>
          <w:szCs w:val="22"/>
        </w:rPr>
        <w:lastRenderedPageBreak/>
        <w:t xml:space="preserve">Utilisation of the sampling and analytical method recommended for an Australian Workplace Exposure Standard, overseas exposure limit (e.g. Recommended Exposure Limits), proposed workplace exposure limit, or benchmark exposure level. </w:t>
      </w:r>
    </w:p>
    <w:p w:rsidR="00612A4D" w:rsidRPr="00707279" w:rsidRDefault="00612A4D" w:rsidP="002C5A5D">
      <w:pPr>
        <w:rPr>
          <w:sz w:val="22"/>
          <w:szCs w:val="22"/>
        </w:rPr>
      </w:pPr>
    </w:p>
    <w:p w:rsidR="00612A4D" w:rsidRPr="00707279" w:rsidRDefault="00612A4D" w:rsidP="002C5A5D">
      <w:pPr>
        <w:numPr>
          <w:ilvl w:val="0"/>
          <w:numId w:val="40"/>
        </w:numPr>
        <w:rPr>
          <w:sz w:val="22"/>
          <w:szCs w:val="22"/>
        </w:rPr>
      </w:pPr>
      <w:r w:rsidRPr="00707279">
        <w:rPr>
          <w:sz w:val="22"/>
          <w:szCs w:val="22"/>
        </w:rPr>
        <w:t xml:space="preserve">Use of a scanning mobility particle sizer with the minimum particle measurement size possible.   Significant differences between the count median diameter during the process compared to the </w:t>
      </w:r>
      <w:r w:rsidRPr="00A75BAA">
        <w:rPr>
          <w:i/>
          <w:sz w:val="22"/>
          <w:szCs w:val="22"/>
        </w:rPr>
        <w:t xml:space="preserve">local background particle exposure </w:t>
      </w:r>
      <w:r w:rsidRPr="00707279">
        <w:rPr>
          <w:sz w:val="22"/>
          <w:szCs w:val="22"/>
        </w:rPr>
        <w:t xml:space="preserve">would suggest the nanotechnology process is emitting particles.  These particles may be within the ultrafine size fraction but could also be of larger particle sizes due to agglomeration of particles.      </w:t>
      </w:r>
    </w:p>
    <w:p w:rsidR="00612A4D" w:rsidRPr="00707279" w:rsidRDefault="00612A4D" w:rsidP="002C5A5D">
      <w:pPr>
        <w:ind w:left="720"/>
        <w:rPr>
          <w:sz w:val="22"/>
          <w:szCs w:val="22"/>
        </w:rPr>
      </w:pPr>
    </w:p>
    <w:p w:rsidR="00612A4D" w:rsidRPr="00707279" w:rsidRDefault="00612A4D" w:rsidP="002C5A5D">
      <w:pPr>
        <w:numPr>
          <w:ilvl w:val="0"/>
          <w:numId w:val="37"/>
        </w:numPr>
        <w:rPr>
          <w:sz w:val="22"/>
          <w:szCs w:val="22"/>
        </w:rPr>
      </w:pPr>
      <w:r w:rsidRPr="00707279">
        <w:rPr>
          <w:sz w:val="22"/>
          <w:szCs w:val="22"/>
        </w:rPr>
        <w:t>Do not use photometers (e.g. DustTrak) as a substitute for the sampling and analytical method recommended for an exposure standard, Recommended Exposure Limit (REL), or proposed exposure limit. This is because the sampling and analytical method of operation of photometers is fundamentally different.  Photometers do not provide true gravimetric mass concentration data, but rather provide an estimate based upon the measured response to light scattering of particles.  The light scattering detected by the instrument is a function of particle size, shape, and refractive index which may differ significantly amongst different sources of aerosols.</w:t>
      </w:r>
    </w:p>
    <w:p w:rsidR="00612A4D" w:rsidRPr="00CA27EB" w:rsidRDefault="00612A4D" w:rsidP="00930E3A">
      <w:pPr>
        <w:pStyle w:val="Heading1"/>
        <w:numPr>
          <w:ilvl w:val="0"/>
          <w:numId w:val="0"/>
        </w:numPr>
        <w:spacing w:after="0"/>
        <w:rPr>
          <w:sz w:val="22"/>
          <w:szCs w:val="22"/>
        </w:rPr>
      </w:pPr>
      <w:bookmarkStart w:id="35" w:name="_Toc318890374"/>
      <w:bookmarkStart w:id="36" w:name="_Toc326141191"/>
      <w:r w:rsidRPr="00A75BAA">
        <w:rPr>
          <w:sz w:val="22"/>
          <w:szCs w:val="22"/>
        </w:rPr>
        <w:t>Triggers for particle control strategies</w:t>
      </w:r>
      <w:bookmarkEnd w:id="35"/>
      <w:bookmarkEnd w:id="36"/>
      <w:r w:rsidRPr="00A75BAA">
        <w:rPr>
          <w:sz w:val="22"/>
          <w:szCs w:val="22"/>
        </w:rPr>
        <w:t xml:space="preserve"> </w:t>
      </w:r>
    </w:p>
    <w:p w:rsidR="00612A4D" w:rsidRDefault="00612A4D" w:rsidP="002C5A5D"/>
    <w:p w:rsidR="00612A4D" w:rsidRPr="00707279" w:rsidRDefault="00612A4D" w:rsidP="005D29DE">
      <w:pPr>
        <w:numPr>
          <w:ilvl w:val="0"/>
          <w:numId w:val="37"/>
        </w:numPr>
        <w:rPr>
          <w:rFonts w:cs="Arial"/>
          <w:sz w:val="22"/>
          <w:szCs w:val="22"/>
        </w:rPr>
      </w:pPr>
      <w:r w:rsidRPr="00707279">
        <w:rPr>
          <w:rFonts w:cs="Arial"/>
          <w:sz w:val="22"/>
          <w:szCs w:val="22"/>
        </w:rPr>
        <w:t xml:space="preserve">Where the calculated ratio of the peak particle concentration measured during process operation to </w:t>
      </w:r>
      <w:r w:rsidRPr="00707279">
        <w:rPr>
          <w:rFonts w:cs="Arial"/>
          <w:i/>
          <w:sz w:val="22"/>
          <w:szCs w:val="22"/>
        </w:rPr>
        <w:t>local particle reference value</w:t>
      </w:r>
      <w:r w:rsidRPr="00707279">
        <w:rPr>
          <w:rFonts w:cs="Arial"/>
          <w:sz w:val="22"/>
          <w:szCs w:val="22"/>
        </w:rPr>
        <w:t xml:space="preserve"> does not exceed the </w:t>
      </w:r>
      <w:r w:rsidRPr="00707279">
        <w:rPr>
          <w:rFonts w:cs="Arial"/>
          <w:i/>
          <w:sz w:val="22"/>
          <w:szCs w:val="22"/>
        </w:rPr>
        <w:t>excursion guidance value</w:t>
      </w:r>
      <w:r w:rsidRPr="00707279">
        <w:rPr>
          <w:rFonts w:cs="Arial"/>
          <w:sz w:val="22"/>
          <w:szCs w:val="22"/>
        </w:rPr>
        <w:t xml:space="preserve">, changes to particle control strategies are not generally required, but may be required in the case of nanomaterials that are potentially highly hazardous. </w:t>
      </w:r>
    </w:p>
    <w:p w:rsidR="00612A4D" w:rsidRPr="00707279" w:rsidRDefault="00612A4D" w:rsidP="007E4923">
      <w:pPr>
        <w:ind w:left="360"/>
        <w:rPr>
          <w:rFonts w:cs="Arial"/>
          <w:sz w:val="22"/>
          <w:szCs w:val="22"/>
        </w:rPr>
      </w:pPr>
    </w:p>
    <w:p w:rsidR="00612A4D" w:rsidRPr="00707279" w:rsidRDefault="00612A4D" w:rsidP="005D29DE">
      <w:pPr>
        <w:numPr>
          <w:ilvl w:val="0"/>
          <w:numId w:val="37"/>
        </w:numPr>
        <w:rPr>
          <w:rFonts w:cs="Arial"/>
          <w:sz w:val="22"/>
          <w:szCs w:val="22"/>
        </w:rPr>
      </w:pPr>
      <w:r w:rsidRPr="00707279">
        <w:rPr>
          <w:rFonts w:cs="Arial"/>
          <w:sz w:val="22"/>
          <w:szCs w:val="22"/>
        </w:rPr>
        <w:t xml:space="preserve">Where the results of Tier Three assessment confirm the excursion in particle concentration is associated with the nanotechnology process, particle control strategies should be should be considered. The choice of control, for example an engineering control or personal protective equipment, should be based on the measured exposure levels and; (a) relevant particle control values, or (b) any known or suspected toxicity of the nanomaterial. </w:t>
      </w:r>
    </w:p>
    <w:p w:rsidR="00612A4D" w:rsidRPr="00707279" w:rsidRDefault="00612A4D" w:rsidP="007E4923">
      <w:pPr>
        <w:ind w:left="360"/>
        <w:rPr>
          <w:rFonts w:cs="Arial"/>
          <w:sz w:val="22"/>
          <w:szCs w:val="22"/>
        </w:rPr>
      </w:pPr>
    </w:p>
    <w:p w:rsidR="00612A4D" w:rsidRPr="00707279" w:rsidRDefault="00612A4D" w:rsidP="005D29DE">
      <w:pPr>
        <w:numPr>
          <w:ilvl w:val="0"/>
          <w:numId w:val="37"/>
        </w:numPr>
        <w:rPr>
          <w:rFonts w:cs="Arial"/>
          <w:sz w:val="22"/>
          <w:szCs w:val="22"/>
        </w:rPr>
      </w:pPr>
      <w:r w:rsidRPr="00707279">
        <w:rPr>
          <w:sz w:val="22"/>
          <w:szCs w:val="22"/>
        </w:rPr>
        <w:t xml:space="preserve">Measurement of particle concentrations during the use of local extraction ventilation (LEV), fume cabinets, mechanical dilution ventilation, and process enclosures clearly validated all were able to reduce exposure and emission by orders of magnitude in particle concentration.  </w:t>
      </w:r>
      <w:r w:rsidRPr="00707279">
        <w:rPr>
          <w:rFonts w:cs="Arial"/>
          <w:sz w:val="22"/>
          <w:szCs w:val="22"/>
        </w:rPr>
        <w:t>The minimum recommended capture velocity for a hot process is 0.25 – 0.5 m s</w:t>
      </w:r>
      <w:r w:rsidRPr="00707279">
        <w:rPr>
          <w:rFonts w:cs="Arial"/>
          <w:sz w:val="22"/>
          <w:szCs w:val="22"/>
          <w:vertAlign w:val="superscript"/>
        </w:rPr>
        <w:t>-1</w:t>
      </w:r>
      <w:r w:rsidRPr="00707279">
        <w:rPr>
          <w:rFonts w:cs="Arial"/>
          <w:sz w:val="22"/>
          <w:szCs w:val="22"/>
        </w:rPr>
        <w:t xml:space="preserve"> so as to overcome local interferences and the intrinsic release velocity of the contaminant.  Thus to control exposure, it is recommended that the minimum capture velocity be maintained at 0.25 m s</w:t>
      </w:r>
      <w:r w:rsidRPr="00707279">
        <w:rPr>
          <w:rFonts w:cs="Arial"/>
          <w:sz w:val="22"/>
          <w:szCs w:val="22"/>
          <w:vertAlign w:val="superscript"/>
        </w:rPr>
        <w:t>-1</w:t>
      </w:r>
      <w:r w:rsidRPr="00707279">
        <w:rPr>
          <w:rFonts w:cs="Arial"/>
          <w:sz w:val="22"/>
          <w:szCs w:val="22"/>
        </w:rPr>
        <w:t xml:space="preserve">, and the LEV hood/s are positioned close to the particle source and relative to the position of local workers so as to move the particles away from the breathing zone of process workers.  </w:t>
      </w:r>
    </w:p>
    <w:p w:rsidR="00612A4D" w:rsidRPr="00707279" w:rsidRDefault="00612A4D" w:rsidP="005A21B1">
      <w:pPr>
        <w:rPr>
          <w:rFonts w:cs="Arial"/>
          <w:sz w:val="22"/>
          <w:szCs w:val="22"/>
        </w:rPr>
      </w:pPr>
    </w:p>
    <w:p w:rsidR="00612A4D" w:rsidRDefault="00612A4D">
      <w:pPr>
        <w:spacing w:line="240" w:lineRule="auto"/>
        <w:rPr>
          <w:rFonts w:cs="Arial"/>
          <w:b/>
          <w:bCs/>
          <w:kern w:val="32"/>
          <w:sz w:val="28"/>
          <w:szCs w:val="28"/>
        </w:rPr>
      </w:pPr>
    </w:p>
    <w:p w:rsidR="00612A4D" w:rsidRDefault="00612A4D">
      <w:pPr>
        <w:spacing w:line="240" w:lineRule="auto"/>
        <w:rPr>
          <w:rFonts w:cs="Arial"/>
          <w:b/>
          <w:bCs/>
          <w:kern w:val="32"/>
          <w:sz w:val="28"/>
          <w:szCs w:val="28"/>
        </w:rPr>
      </w:pPr>
      <w:r>
        <w:rPr>
          <w:rFonts w:cs="Arial"/>
          <w:b/>
          <w:bCs/>
          <w:kern w:val="32"/>
          <w:sz w:val="28"/>
          <w:szCs w:val="28"/>
        </w:rPr>
        <w:br w:type="page"/>
      </w:r>
    </w:p>
    <w:p w:rsidR="00612A4D" w:rsidRPr="009F383A" w:rsidRDefault="00612A4D" w:rsidP="00592E49">
      <w:pPr>
        <w:spacing w:after="200"/>
        <w:rPr>
          <w:rFonts w:cs="Arial"/>
          <w:b/>
          <w:bCs/>
          <w:kern w:val="32"/>
          <w:sz w:val="28"/>
          <w:szCs w:val="28"/>
        </w:rPr>
      </w:pPr>
      <w:r w:rsidRPr="009F383A">
        <w:rPr>
          <w:rFonts w:cs="Arial"/>
          <w:b/>
          <w:bCs/>
          <w:kern w:val="32"/>
          <w:sz w:val="28"/>
          <w:szCs w:val="28"/>
        </w:rPr>
        <w:lastRenderedPageBreak/>
        <w:t>Abbreviations</w:t>
      </w:r>
    </w:p>
    <w:p w:rsidR="00612A4D" w:rsidRDefault="00612A4D" w:rsidP="00614B7A">
      <w:pPr>
        <w:ind w:left="1440" w:hanging="1440"/>
        <w:rPr>
          <w:rFonts w:cs="Arial"/>
          <w:sz w:val="22"/>
          <w:szCs w:val="22"/>
        </w:rPr>
      </w:pPr>
      <w:r w:rsidRPr="00AC6D87">
        <w:rPr>
          <w:rFonts w:cs="Arial"/>
          <w:sz w:val="22"/>
          <w:szCs w:val="22"/>
        </w:rPr>
        <w:t xml:space="preserve">AC/h </w:t>
      </w:r>
      <w:r w:rsidRPr="00AC6D87">
        <w:rPr>
          <w:rFonts w:cs="Arial"/>
          <w:sz w:val="22"/>
          <w:szCs w:val="22"/>
        </w:rPr>
        <w:tab/>
        <w:t xml:space="preserve">Air changes per hour </w:t>
      </w:r>
    </w:p>
    <w:p w:rsidR="00612A4D" w:rsidRPr="00AC6D87" w:rsidRDefault="00612A4D" w:rsidP="00614B7A">
      <w:pPr>
        <w:ind w:left="1440" w:hanging="1440"/>
        <w:rPr>
          <w:rFonts w:cs="Arial"/>
          <w:sz w:val="22"/>
          <w:szCs w:val="22"/>
        </w:rPr>
      </w:pPr>
      <w:r>
        <w:rPr>
          <w:rFonts w:cs="Arial"/>
          <w:sz w:val="22"/>
          <w:szCs w:val="22"/>
        </w:rPr>
        <w:t>ACGIH</w:t>
      </w:r>
      <w:r>
        <w:rPr>
          <w:rFonts w:cs="Arial"/>
          <w:sz w:val="22"/>
          <w:szCs w:val="22"/>
        </w:rPr>
        <w:tab/>
        <w:t>American Conference of Industrial Hygienists</w:t>
      </w:r>
    </w:p>
    <w:p w:rsidR="00612A4D" w:rsidRPr="00AC6D87" w:rsidRDefault="00612A4D" w:rsidP="00A95BED">
      <w:pPr>
        <w:ind w:left="1440" w:hanging="1440"/>
        <w:rPr>
          <w:sz w:val="22"/>
          <w:szCs w:val="22"/>
        </w:rPr>
      </w:pPr>
      <w:r w:rsidRPr="00AC6D87">
        <w:rPr>
          <w:sz w:val="22"/>
          <w:szCs w:val="22"/>
        </w:rPr>
        <w:t>AIST</w:t>
      </w:r>
      <w:r w:rsidRPr="00AC6D87">
        <w:rPr>
          <w:sz w:val="22"/>
          <w:szCs w:val="22"/>
        </w:rPr>
        <w:tab/>
        <w:t>Japan’s National Ins</w:t>
      </w:r>
      <w:r>
        <w:rPr>
          <w:sz w:val="22"/>
          <w:szCs w:val="22"/>
        </w:rPr>
        <w:t>titute of Advanced Industrial Science and Technology</w:t>
      </w:r>
    </w:p>
    <w:p w:rsidR="00612A4D" w:rsidRPr="00AC6D87" w:rsidRDefault="00612A4D" w:rsidP="00614B7A">
      <w:pPr>
        <w:jc w:val="both"/>
        <w:rPr>
          <w:rFonts w:cs="Arial"/>
          <w:sz w:val="22"/>
          <w:szCs w:val="22"/>
        </w:rPr>
      </w:pPr>
      <w:r>
        <w:rPr>
          <w:rFonts w:cs="Arial"/>
          <w:sz w:val="22"/>
          <w:szCs w:val="22"/>
        </w:rPr>
        <w:t>BEL</w:t>
      </w:r>
      <w:r>
        <w:rPr>
          <w:rFonts w:cs="Arial"/>
          <w:sz w:val="22"/>
          <w:szCs w:val="22"/>
        </w:rPr>
        <w:tab/>
      </w:r>
      <w:r>
        <w:rPr>
          <w:rFonts w:cs="Arial"/>
          <w:sz w:val="22"/>
          <w:szCs w:val="22"/>
        </w:rPr>
        <w:tab/>
        <w:t>Benchmark Exposure Limit</w:t>
      </w:r>
    </w:p>
    <w:p w:rsidR="00612A4D" w:rsidRPr="00AC6D87" w:rsidRDefault="00612A4D" w:rsidP="00614B7A">
      <w:pPr>
        <w:ind w:left="1440" w:hanging="1440"/>
        <w:rPr>
          <w:sz w:val="22"/>
          <w:szCs w:val="22"/>
        </w:rPr>
      </w:pPr>
      <w:r>
        <w:rPr>
          <w:rFonts w:cs="Arial"/>
          <w:sz w:val="22"/>
          <w:szCs w:val="22"/>
        </w:rPr>
        <w:t>BSI</w:t>
      </w:r>
      <w:r>
        <w:rPr>
          <w:rFonts w:cs="Arial"/>
          <w:sz w:val="22"/>
          <w:szCs w:val="22"/>
        </w:rPr>
        <w:tab/>
        <w:t xml:space="preserve">British Standards Institution </w:t>
      </w:r>
      <w:r>
        <w:rPr>
          <w:sz w:val="22"/>
          <w:szCs w:val="22"/>
        </w:rPr>
        <w:t xml:space="preserve"> </w:t>
      </w:r>
    </w:p>
    <w:p w:rsidR="00612A4D" w:rsidRPr="00AC6D87" w:rsidRDefault="00612A4D" w:rsidP="00614B7A">
      <w:pPr>
        <w:ind w:left="1440" w:hanging="1440"/>
        <w:rPr>
          <w:sz w:val="22"/>
          <w:szCs w:val="22"/>
        </w:rPr>
      </w:pPr>
      <w:r>
        <w:rPr>
          <w:sz w:val="22"/>
          <w:szCs w:val="22"/>
        </w:rPr>
        <w:t>C</w:t>
      </w:r>
      <w:r>
        <w:rPr>
          <w:sz w:val="22"/>
          <w:szCs w:val="22"/>
          <w:vertAlign w:val="subscript"/>
        </w:rPr>
        <w:t>60</w:t>
      </w:r>
      <w:r>
        <w:rPr>
          <w:sz w:val="22"/>
          <w:szCs w:val="22"/>
        </w:rPr>
        <w:tab/>
        <w:t>Fullerene</w:t>
      </w:r>
    </w:p>
    <w:p w:rsidR="00612A4D" w:rsidRPr="00AC6D87" w:rsidRDefault="00612A4D" w:rsidP="00614B7A">
      <w:pPr>
        <w:rPr>
          <w:rFonts w:cs="Arial"/>
          <w:sz w:val="22"/>
          <w:szCs w:val="22"/>
        </w:rPr>
      </w:pPr>
      <w:r>
        <w:rPr>
          <w:rFonts w:cs="Arial"/>
          <w:sz w:val="22"/>
          <w:szCs w:val="22"/>
        </w:rPr>
        <w:t>CMAR</w:t>
      </w:r>
      <w:r>
        <w:rPr>
          <w:rFonts w:cs="Arial"/>
          <w:sz w:val="22"/>
          <w:szCs w:val="22"/>
        </w:rPr>
        <w:tab/>
      </w:r>
      <w:r>
        <w:rPr>
          <w:rFonts w:cs="Arial"/>
          <w:sz w:val="22"/>
          <w:szCs w:val="22"/>
        </w:rPr>
        <w:tab/>
        <w:t>Carcinogenic, mutagenic, asthmagenic, or reproductive toxins</w:t>
      </w:r>
    </w:p>
    <w:p w:rsidR="00612A4D" w:rsidRPr="00AC6D87" w:rsidRDefault="00612A4D" w:rsidP="007B25DF">
      <w:pPr>
        <w:tabs>
          <w:tab w:val="left" w:pos="-720"/>
          <w:tab w:val="left" w:pos="0"/>
        </w:tabs>
        <w:rPr>
          <w:rFonts w:cs="Arial"/>
          <w:bCs/>
          <w:sz w:val="22"/>
          <w:szCs w:val="22"/>
        </w:rPr>
      </w:pPr>
      <w:r w:rsidRPr="00AC6D87">
        <w:rPr>
          <w:rFonts w:cs="Arial"/>
          <w:bCs/>
          <w:sz w:val="22"/>
          <w:szCs w:val="22"/>
        </w:rPr>
        <w:t>CMD</w:t>
      </w:r>
      <w:r w:rsidRPr="00AC6D87">
        <w:rPr>
          <w:rFonts w:cs="Arial"/>
          <w:bCs/>
          <w:sz w:val="22"/>
          <w:szCs w:val="22"/>
        </w:rPr>
        <w:tab/>
      </w:r>
      <w:r w:rsidRPr="00AC6D87">
        <w:rPr>
          <w:rFonts w:cs="Arial"/>
          <w:bCs/>
          <w:sz w:val="22"/>
          <w:szCs w:val="22"/>
        </w:rPr>
        <w:tab/>
        <w:t>Count median diameter</w:t>
      </w:r>
    </w:p>
    <w:p w:rsidR="00612A4D" w:rsidRPr="00AC6D87" w:rsidRDefault="00612A4D" w:rsidP="00614B7A">
      <w:pPr>
        <w:jc w:val="both"/>
        <w:rPr>
          <w:rFonts w:cs="Arial"/>
          <w:sz w:val="22"/>
          <w:szCs w:val="22"/>
        </w:rPr>
      </w:pPr>
      <w:r w:rsidRPr="00AC6D87">
        <w:rPr>
          <w:rFonts w:cs="Arial"/>
          <w:sz w:val="22"/>
          <w:szCs w:val="22"/>
        </w:rPr>
        <w:t>CNT</w:t>
      </w:r>
      <w:r w:rsidRPr="00AC6D87">
        <w:rPr>
          <w:rFonts w:cs="Arial"/>
          <w:sz w:val="22"/>
          <w:szCs w:val="22"/>
        </w:rPr>
        <w:tab/>
      </w:r>
      <w:r w:rsidRPr="00AC6D87">
        <w:rPr>
          <w:rFonts w:cs="Arial"/>
          <w:sz w:val="22"/>
          <w:szCs w:val="22"/>
        </w:rPr>
        <w:tab/>
        <w:t>Carbon nanotube</w:t>
      </w:r>
    </w:p>
    <w:p w:rsidR="00612A4D" w:rsidRPr="00AC6D87" w:rsidRDefault="00612A4D" w:rsidP="007B25DF">
      <w:pPr>
        <w:tabs>
          <w:tab w:val="left" w:pos="-720"/>
          <w:tab w:val="left" w:pos="0"/>
        </w:tabs>
        <w:rPr>
          <w:rFonts w:cs="Arial"/>
          <w:bCs/>
          <w:sz w:val="22"/>
          <w:szCs w:val="22"/>
        </w:rPr>
      </w:pPr>
      <w:r w:rsidRPr="00AC6D87">
        <w:rPr>
          <w:rFonts w:cs="Arial"/>
          <w:bCs/>
          <w:sz w:val="22"/>
          <w:szCs w:val="22"/>
        </w:rPr>
        <w:t>CPC</w:t>
      </w:r>
      <w:r w:rsidRPr="00AC6D87">
        <w:rPr>
          <w:rFonts w:cs="Arial"/>
          <w:bCs/>
          <w:sz w:val="22"/>
          <w:szCs w:val="22"/>
        </w:rPr>
        <w:tab/>
      </w:r>
      <w:r w:rsidRPr="00AC6D87">
        <w:rPr>
          <w:rFonts w:cs="Arial"/>
          <w:bCs/>
          <w:sz w:val="22"/>
          <w:szCs w:val="22"/>
        </w:rPr>
        <w:tab/>
      </w:r>
      <w:r w:rsidRPr="00AC6D87">
        <w:rPr>
          <w:rFonts w:cs="Arial"/>
          <w:sz w:val="22"/>
          <w:szCs w:val="22"/>
        </w:rPr>
        <w:t>Condensation Particle Counter</w:t>
      </w:r>
    </w:p>
    <w:p w:rsidR="00612A4D" w:rsidRPr="00AC6D87" w:rsidRDefault="00612A4D" w:rsidP="00614B7A">
      <w:pPr>
        <w:rPr>
          <w:rFonts w:cs="Arial"/>
          <w:sz w:val="22"/>
          <w:szCs w:val="22"/>
        </w:rPr>
      </w:pPr>
      <w:r w:rsidRPr="00AC6D87">
        <w:rPr>
          <w:rFonts w:cs="Arial"/>
          <w:sz w:val="22"/>
          <w:szCs w:val="22"/>
        </w:rPr>
        <w:t>CVD</w:t>
      </w:r>
      <w:r w:rsidRPr="00AC6D87">
        <w:rPr>
          <w:rFonts w:cs="Arial"/>
          <w:sz w:val="22"/>
          <w:szCs w:val="22"/>
        </w:rPr>
        <w:tab/>
      </w:r>
      <w:r w:rsidRPr="00AC6D87">
        <w:rPr>
          <w:rFonts w:cs="Arial"/>
          <w:sz w:val="22"/>
          <w:szCs w:val="22"/>
        </w:rPr>
        <w:tab/>
        <w:t>Chemical vapour deposition</w:t>
      </w:r>
    </w:p>
    <w:p w:rsidR="00612A4D" w:rsidRPr="00AC6D87" w:rsidRDefault="00612A4D" w:rsidP="007B25DF">
      <w:pPr>
        <w:tabs>
          <w:tab w:val="left" w:pos="-720"/>
          <w:tab w:val="left" w:pos="0"/>
        </w:tabs>
        <w:ind w:left="720" w:hanging="720"/>
        <w:rPr>
          <w:rFonts w:cs="Arial"/>
          <w:sz w:val="22"/>
          <w:szCs w:val="22"/>
        </w:rPr>
      </w:pPr>
      <w:r w:rsidRPr="00AC6D87">
        <w:rPr>
          <w:rFonts w:cs="Arial"/>
          <w:bCs/>
          <w:sz w:val="22"/>
          <w:szCs w:val="22"/>
        </w:rPr>
        <w:t>DustTrak</w:t>
      </w:r>
      <w:r w:rsidRPr="00AC6D87">
        <w:rPr>
          <w:rFonts w:cs="Arial"/>
          <w:sz w:val="22"/>
          <w:szCs w:val="22"/>
        </w:rPr>
        <w:tab/>
        <w:t xml:space="preserve">DustTrak Aerosol Monitor </w:t>
      </w:r>
    </w:p>
    <w:p w:rsidR="00612A4D" w:rsidRPr="00AC6D87" w:rsidRDefault="00612A4D" w:rsidP="00614B7A">
      <w:pPr>
        <w:rPr>
          <w:rFonts w:cs="Arial"/>
          <w:sz w:val="22"/>
          <w:szCs w:val="22"/>
        </w:rPr>
      </w:pPr>
      <w:r w:rsidRPr="00AC6D87">
        <w:rPr>
          <w:rFonts w:cs="Arial"/>
          <w:sz w:val="22"/>
          <w:szCs w:val="22"/>
        </w:rPr>
        <w:t>EC</w:t>
      </w:r>
      <w:r w:rsidRPr="00AC6D87">
        <w:rPr>
          <w:rFonts w:cs="Arial"/>
          <w:sz w:val="22"/>
          <w:szCs w:val="22"/>
        </w:rPr>
        <w:tab/>
      </w:r>
      <w:r w:rsidRPr="00AC6D87">
        <w:rPr>
          <w:rFonts w:cs="Arial"/>
          <w:sz w:val="22"/>
          <w:szCs w:val="22"/>
        </w:rPr>
        <w:tab/>
        <w:t>Elemental carbon</w:t>
      </w:r>
    </w:p>
    <w:p w:rsidR="00612A4D" w:rsidRDefault="00612A4D" w:rsidP="00614B7A">
      <w:pPr>
        <w:rPr>
          <w:rFonts w:cs="Arial"/>
          <w:color w:val="000000"/>
          <w:sz w:val="22"/>
          <w:szCs w:val="22"/>
        </w:rPr>
      </w:pPr>
      <w:r w:rsidRPr="00AC6D87">
        <w:rPr>
          <w:rFonts w:cs="Arial"/>
          <w:sz w:val="22"/>
          <w:szCs w:val="22"/>
        </w:rPr>
        <w:t xml:space="preserve">EDX </w:t>
      </w:r>
      <w:r w:rsidRPr="00AC6D87">
        <w:rPr>
          <w:rFonts w:cs="Arial"/>
          <w:sz w:val="22"/>
          <w:szCs w:val="22"/>
        </w:rPr>
        <w:tab/>
      </w:r>
      <w:r w:rsidRPr="00AC6D87">
        <w:rPr>
          <w:rFonts w:cs="Arial"/>
          <w:sz w:val="22"/>
          <w:szCs w:val="22"/>
        </w:rPr>
        <w:tab/>
        <w:t>E</w:t>
      </w:r>
      <w:r w:rsidRPr="00AC6D87">
        <w:rPr>
          <w:rFonts w:cs="Arial"/>
          <w:color w:val="000000"/>
          <w:sz w:val="22"/>
          <w:szCs w:val="22"/>
        </w:rPr>
        <w:t>nergy-dispersive X-ray spectrometry</w:t>
      </w:r>
    </w:p>
    <w:p w:rsidR="00612A4D" w:rsidRDefault="00612A4D" w:rsidP="00614B7A">
      <w:pPr>
        <w:rPr>
          <w:rFonts w:cs="Arial"/>
          <w:color w:val="000000"/>
          <w:sz w:val="22"/>
          <w:szCs w:val="22"/>
        </w:rPr>
      </w:pPr>
      <w:r>
        <w:rPr>
          <w:rFonts w:cs="Arial"/>
          <w:color w:val="000000"/>
          <w:sz w:val="22"/>
          <w:szCs w:val="22"/>
        </w:rPr>
        <w:t>ELPI</w:t>
      </w:r>
      <w:r w:rsidRPr="00AC6D87">
        <w:rPr>
          <w:rFonts w:cs="Arial"/>
          <w:color w:val="000000"/>
          <w:sz w:val="22"/>
          <w:szCs w:val="22"/>
        </w:rPr>
        <w:t xml:space="preserve"> </w:t>
      </w:r>
      <w:r>
        <w:rPr>
          <w:rFonts w:cs="Arial"/>
          <w:color w:val="000000"/>
          <w:sz w:val="22"/>
          <w:szCs w:val="22"/>
        </w:rPr>
        <w:tab/>
      </w:r>
      <w:r>
        <w:rPr>
          <w:rFonts w:cs="Arial"/>
          <w:color w:val="000000"/>
          <w:sz w:val="22"/>
          <w:szCs w:val="22"/>
        </w:rPr>
        <w:tab/>
      </w:r>
      <w:r w:rsidRPr="00AE363D">
        <w:rPr>
          <w:rFonts w:cs="Arial"/>
          <w:color w:val="000000"/>
          <w:sz w:val="22"/>
          <w:szCs w:val="22"/>
        </w:rPr>
        <w:t xml:space="preserve">Electrical Low Pressure Impactor </w:t>
      </w:r>
    </w:p>
    <w:p w:rsidR="00612A4D" w:rsidRPr="00AC6D87" w:rsidRDefault="00612A4D" w:rsidP="00614B7A">
      <w:pPr>
        <w:rPr>
          <w:rFonts w:cs="Arial"/>
          <w:color w:val="000000"/>
          <w:sz w:val="22"/>
          <w:szCs w:val="22"/>
        </w:rPr>
      </w:pPr>
      <w:r>
        <w:rPr>
          <w:rFonts w:cs="Arial"/>
          <w:color w:val="000000"/>
          <w:sz w:val="22"/>
          <w:szCs w:val="22"/>
        </w:rPr>
        <w:t>ES</w:t>
      </w:r>
      <w:r>
        <w:rPr>
          <w:rFonts w:cs="Arial"/>
          <w:color w:val="000000"/>
          <w:sz w:val="22"/>
          <w:szCs w:val="22"/>
        </w:rPr>
        <w:tab/>
      </w:r>
      <w:r>
        <w:rPr>
          <w:rFonts w:cs="Arial"/>
          <w:color w:val="000000"/>
          <w:sz w:val="22"/>
          <w:szCs w:val="22"/>
        </w:rPr>
        <w:tab/>
        <w:t>Exposure Standard</w:t>
      </w:r>
    </w:p>
    <w:p w:rsidR="00612A4D" w:rsidRDefault="00612A4D" w:rsidP="00614B7A">
      <w:pPr>
        <w:rPr>
          <w:rFonts w:cs="Arial"/>
          <w:sz w:val="22"/>
          <w:szCs w:val="22"/>
        </w:rPr>
      </w:pPr>
      <w:r w:rsidRPr="00AC6D87">
        <w:rPr>
          <w:rFonts w:cs="Arial"/>
          <w:color w:val="000000"/>
          <w:sz w:val="22"/>
          <w:szCs w:val="22"/>
        </w:rPr>
        <w:t xml:space="preserve">ESEM </w:t>
      </w:r>
      <w:r w:rsidRPr="00AC6D87">
        <w:rPr>
          <w:rFonts w:cs="Arial"/>
          <w:color w:val="000000"/>
          <w:sz w:val="22"/>
          <w:szCs w:val="22"/>
        </w:rPr>
        <w:tab/>
      </w:r>
      <w:r w:rsidRPr="00AC6D87">
        <w:rPr>
          <w:rFonts w:cs="Arial"/>
          <w:color w:val="000000"/>
          <w:sz w:val="22"/>
          <w:szCs w:val="22"/>
        </w:rPr>
        <w:tab/>
      </w:r>
      <w:r w:rsidRPr="00AC6D87">
        <w:rPr>
          <w:rFonts w:cs="Arial"/>
          <w:sz w:val="22"/>
          <w:szCs w:val="22"/>
        </w:rPr>
        <w:t>Environmental scanning electron microscope</w:t>
      </w:r>
    </w:p>
    <w:p w:rsidR="00612A4D" w:rsidRDefault="00612A4D" w:rsidP="00CE1BD0">
      <w:pPr>
        <w:jc w:val="both"/>
        <w:rPr>
          <w:rFonts w:cs="Arial"/>
          <w:sz w:val="22"/>
          <w:szCs w:val="22"/>
        </w:rPr>
      </w:pPr>
      <w:r>
        <w:rPr>
          <w:rFonts w:cs="Arial"/>
          <w:sz w:val="22"/>
          <w:szCs w:val="22"/>
        </w:rPr>
        <w:t>FMPS</w:t>
      </w:r>
      <w:r>
        <w:rPr>
          <w:rFonts w:cs="Arial"/>
          <w:sz w:val="22"/>
          <w:szCs w:val="22"/>
        </w:rPr>
        <w:tab/>
      </w:r>
      <w:r>
        <w:rPr>
          <w:rFonts w:cs="Arial"/>
          <w:sz w:val="22"/>
          <w:szCs w:val="22"/>
        </w:rPr>
        <w:tab/>
        <w:t>Fast</w:t>
      </w:r>
      <w:r w:rsidRPr="00AC6D87">
        <w:rPr>
          <w:rFonts w:cs="Arial"/>
          <w:sz w:val="22"/>
          <w:szCs w:val="22"/>
        </w:rPr>
        <w:t xml:space="preserve"> Mobility Particle Sizer</w:t>
      </w:r>
    </w:p>
    <w:p w:rsidR="00612A4D" w:rsidRPr="00AC6D87" w:rsidRDefault="00612A4D" w:rsidP="00614B7A">
      <w:pPr>
        <w:rPr>
          <w:rFonts w:cs="Arial"/>
          <w:sz w:val="22"/>
          <w:szCs w:val="22"/>
        </w:rPr>
      </w:pPr>
      <w:r w:rsidRPr="00AC6D87">
        <w:rPr>
          <w:rFonts w:cs="Arial"/>
          <w:sz w:val="22"/>
          <w:szCs w:val="22"/>
        </w:rPr>
        <w:t>HVAC</w:t>
      </w:r>
      <w:r w:rsidRPr="00AC6D87">
        <w:rPr>
          <w:rFonts w:cs="Arial"/>
          <w:sz w:val="22"/>
          <w:szCs w:val="22"/>
        </w:rPr>
        <w:tab/>
      </w:r>
      <w:r w:rsidRPr="00AC6D87">
        <w:rPr>
          <w:rFonts w:cs="Arial"/>
          <w:sz w:val="22"/>
          <w:szCs w:val="22"/>
        </w:rPr>
        <w:tab/>
        <w:t xml:space="preserve">Heating, ventilation and air-conditioning </w:t>
      </w:r>
    </w:p>
    <w:p w:rsidR="00612A4D" w:rsidRPr="00AC6D87" w:rsidRDefault="00612A4D" w:rsidP="00614B7A">
      <w:pPr>
        <w:rPr>
          <w:sz w:val="22"/>
          <w:szCs w:val="22"/>
        </w:rPr>
      </w:pPr>
      <w:r w:rsidRPr="00AC6D87">
        <w:rPr>
          <w:rFonts w:cs="Arial"/>
          <w:sz w:val="22"/>
          <w:szCs w:val="22"/>
        </w:rPr>
        <w:t xml:space="preserve">ICRP </w:t>
      </w:r>
      <w:r w:rsidRPr="00AC6D87">
        <w:rPr>
          <w:rFonts w:cs="Arial"/>
          <w:sz w:val="22"/>
          <w:szCs w:val="22"/>
        </w:rPr>
        <w:tab/>
      </w:r>
      <w:r w:rsidRPr="00AC6D87">
        <w:rPr>
          <w:rFonts w:cs="Arial"/>
          <w:sz w:val="22"/>
          <w:szCs w:val="22"/>
        </w:rPr>
        <w:tab/>
      </w:r>
      <w:r w:rsidRPr="00AC6D87">
        <w:rPr>
          <w:sz w:val="22"/>
          <w:szCs w:val="22"/>
        </w:rPr>
        <w:t xml:space="preserve">International Commission on Radiological Protection </w:t>
      </w:r>
    </w:p>
    <w:p w:rsidR="00612A4D" w:rsidRPr="00AC6D87" w:rsidRDefault="00612A4D" w:rsidP="00614B7A">
      <w:pPr>
        <w:ind w:left="1440" w:hanging="1440"/>
        <w:rPr>
          <w:rFonts w:cs="Arial"/>
          <w:sz w:val="22"/>
          <w:szCs w:val="22"/>
        </w:rPr>
      </w:pPr>
      <w:r w:rsidRPr="00AC6D87">
        <w:rPr>
          <w:sz w:val="22"/>
          <w:szCs w:val="22"/>
        </w:rPr>
        <w:t>IFA</w:t>
      </w:r>
      <w:r w:rsidRPr="00AC6D87">
        <w:rPr>
          <w:sz w:val="22"/>
          <w:szCs w:val="22"/>
        </w:rPr>
        <w:tab/>
      </w:r>
      <w:r w:rsidRPr="00AC6D87">
        <w:rPr>
          <w:rFonts w:cs="Arial"/>
          <w:sz w:val="22"/>
          <w:szCs w:val="22"/>
        </w:rPr>
        <w:t>Institute for Occupational Safety and Health of the German Social Accident Insurance</w:t>
      </w:r>
    </w:p>
    <w:p w:rsidR="00612A4D" w:rsidRPr="00AC6D87" w:rsidRDefault="00612A4D" w:rsidP="00614B7A">
      <w:pPr>
        <w:rPr>
          <w:rFonts w:cs="Arial"/>
          <w:sz w:val="22"/>
          <w:szCs w:val="22"/>
        </w:rPr>
      </w:pPr>
      <w:r w:rsidRPr="00AC6D87">
        <w:rPr>
          <w:rFonts w:cs="Arial"/>
          <w:sz w:val="22"/>
          <w:szCs w:val="22"/>
        </w:rPr>
        <w:t>IOSH</w:t>
      </w:r>
      <w:r w:rsidRPr="00AC6D87">
        <w:rPr>
          <w:rFonts w:cs="Arial"/>
          <w:sz w:val="22"/>
          <w:szCs w:val="22"/>
        </w:rPr>
        <w:tab/>
      </w:r>
      <w:r w:rsidRPr="00AC6D87">
        <w:rPr>
          <w:rFonts w:cs="Arial"/>
          <w:sz w:val="22"/>
          <w:szCs w:val="22"/>
        </w:rPr>
        <w:tab/>
        <w:t>Taiwan Institute of Occupational Safety and Health</w:t>
      </w:r>
    </w:p>
    <w:p w:rsidR="00612A4D" w:rsidRDefault="00612A4D" w:rsidP="00614B7A">
      <w:pPr>
        <w:rPr>
          <w:sz w:val="22"/>
          <w:szCs w:val="22"/>
        </w:rPr>
      </w:pPr>
      <w:r>
        <w:rPr>
          <w:sz w:val="22"/>
          <w:szCs w:val="22"/>
        </w:rPr>
        <w:t>LEV</w:t>
      </w:r>
      <w:r>
        <w:rPr>
          <w:sz w:val="22"/>
          <w:szCs w:val="22"/>
        </w:rPr>
        <w:tab/>
      </w:r>
      <w:r>
        <w:rPr>
          <w:sz w:val="22"/>
          <w:szCs w:val="22"/>
        </w:rPr>
        <w:tab/>
        <w:t>Local exhaust ventilation</w:t>
      </w:r>
    </w:p>
    <w:p w:rsidR="00612A4D" w:rsidRPr="00AC6D87" w:rsidRDefault="00612A4D" w:rsidP="00614B7A">
      <w:pPr>
        <w:rPr>
          <w:sz w:val="22"/>
          <w:szCs w:val="22"/>
        </w:rPr>
      </w:pPr>
      <w:r w:rsidRPr="00AC6D87">
        <w:rPr>
          <w:sz w:val="22"/>
          <w:szCs w:val="22"/>
        </w:rPr>
        <w:t>LOQ</w:t>
      </w:r>
      <w:r w:rsidRPr="00AC6D87">
        <w:rPr>
          <w:sz w:val="22"/>
          <w:szCs w:val="22"/>
        </w:rPr>
        <w:tab/>
      </w:r>
      <w:r w:rsidRPr="00AC6D87">
        <w:rPr>
          <w:sz w:val="22"/>
          <w:szCs w:val="22"/>
        </w:rPr>
        <w:tab/>
        <w:t xml:space="preserve">Limit of quantitation </w:t>
      </w:r>
    </w:p>
    <w:p w:rsidR="00612A4D" w:rsidRPr="00AC6D87" w:rsidRDefault="00612A4D" w:rsidP="00614B7A">
      <w:pPr>
        <w:rPr>
          <w:rFonts w:cs="Arial"/>
          <w:sz w:val="22"/>
          <w:szCs w:val="22"/>
        </w:rPr>
      </w:pPr>
      <w:r w:rsidRPr="00AC6D87">
        <w:rPr>
          <w:rFonts w:cs="Arial"/>
          <w:sz w:val="22"/>
          <w:szCs w:val="22"/>
        </w:rPr>
        <w:t>LPM</w:t>
      </w:r>
      <w:r w:rsidRPr="00AC6D87">
        <w:rPr>
          <w:rFonts w:cs="Arial"/>
          <w:sz w:val="22"/>
          <w:szCs w:val="22"/>
        </w:rPr>
        <w:tab/>
      </w:r>
      <w:r w:rsidRPr="00AC6D87">
        <w:rPr>
          <w:rFonts w:cs="Arial"/>
          <w:sz w:val="22"/>
          <w:szCs w:val="22"/>
        </w:rPr>
        <w:tab/>
        <w:t>Litres per minute</w:t>
      </w:r>
    </w:p>
    <w:p w:rsidR="00612A4D" w:rsidRPr="00AC6D87" w:rsidRDefault="00612A4D" w:rsidP="007B25DF">
      <w:pPr>
        <w:tabs>
          <w:tab w:val="left" w:pos="-720"/>
          <w:tab w:val="left" w:pos="0"/>
        </w:tabs>
        <w:ind w:left="720" w:hanging="720"/>
        <w:rPr>
          <w:rFonts w:cs="Arial"/>
          <w:sz w:val="22"/>
          <w:szCs w:val="22"/>
        </w:rPr>
      </w:pPr>
      <w:r w:rsidRPr="00AC6D87">
        <w:rPr>
          <w:rFonts w:cs="Arial"/>
          <w:sz w:val="22"/>
          <w:szCs w:val="22"/>
        </w:rPr>
        <w:t>µm</w:t>
      </w:r>
      <w:r w:rsidRPr="00AC6D87">
        <w:rPr>
          <w:rFonts w:cs="Arial"/>
          <w:sz w:val="22"/>
          <w:szCs w:val="22"/>
        </w:rPr>
        <w:tab/>
      </w:r>
      <w:r w:rsidRPr="00AC6D87">
        <w:rPr>
          <w:rFonts w:cs="Arial"/>
          <w:sz w:val="22"/>
          <w:szCs w:val="22"/>
        </w:rPr>
        <w:tab/>
        <w:t>Micrometre</w:t>
      </w:r>
    </w:p>
    <w:p w:rsidR="00612A4D" w:rsidRPr="00AC6D87" w:rsidRDefault="00612A4D" w:rsidP="00614B7A">
      <w:pPr>
        <w:ind w:left="1440" w:hanging="1440"/>
        <w:rPr>
          <w:rFonts w:cs="Arial"/>
          <w:sz w:val="22"/>
          <w:szCs w:val="22"/>
        </w:rPr>
      </w:pPr>
      <w:r w:rsidRPr="00AC6D87">
        <w:rPr>
          <w:rFonts w:cs="Arial"/>
          <w:sz w:val="22"/>
          <w:szCs w:val="22"/>
        </w:rPr>
        <w:t>m</w:t>
      </w:r>
      <w:r w:rsidRPr="00AC6D87">
        <w:rPr>
          <w:rFonts w:cs="Arial"/>
          <w:sz w:val="22"/>
          <w:szCs w:val="22"/>
          <w:vertAlign w:val="superscript"/>
        </w:rPr>
        <w:t>3</w:t>
      </w:r>
      <w:r w:rsidRPr="00AC6D87">
        <w:rPr>
          <w:rFonts w:cs="Arial"/>
          <w:sz w:val="22"/>
          <w:szCs w:val="22"/>
        </w:rPr>
        <w:t xml:space="preserve"> h</w:t>
      </w:r>
      <w:r w:rsidRPr="00AC6D87">
        <w:rPr>
          <w:rFonts w:cs="Arial"/>
          <w:sz w:val="22"/>
          <w:szCs w:val="22"/>
          <w:vertAlign w:val="superscript"/>
        </w:rPr>
        <w:t>-1</w:t>
      </w:r>
      <w:r w:rsidRPr="00AC6D87">
        <w:rPr>
          <w:rFonts w:cs="Arial"/>
          <w:sz w:val="22"/>
          <w:szCs w:val="22"/>
          <w:vertAlign w:val="superscript"/>
        </w:rPr>
        <w:tab/>
      </w:r>
      <w:r w:rsidRPr="00AC6D87">
        <w:rPr>
          <w:rFonts w:cs="Arial"/>
          <w:sz w:val="22"/>
          <w:szCs w:val="22"/>
        </w:rPr>
        <w:t>Cubic metres per hour</w:t>
      </w:r>
    </w:p>
    <w:p w:rsidR="00612A4D" w:rsidRPr="00AC6D87" w:rsidRDefault="00612A4D" w:rsidP="00614B7A">
      <w:pPr>
        <w:rPr>
          <w:sz w:val="22"/>
          <w:szCs w:val="22"/>
        </w:rPr>
      </w:pPr>
      <w:r w:rsidRPr="00AC6D87">
        <w:rPr>
          <w:rFonts w:cs="Arial"/>
          <w:sz w:val="22"/>
          <w:szCs w:val="22"/>
        </w:rPr>
        <w:t>MCE</w:t>
      </w:r>
      <w:r w:rsidRPr="00AC6D87">
        <w:rPr>
          <w:rFonts w:cs="Arial"/>
          <w:sz w:val="22"/>
          <w:szCs w:val="22"/>
        </w:rPr>
        <w:tab/>
      </w:r>
      <w:r w:rsidRPr="00AC6D87">
        <w:rPr>
          <w:rFonts w:cs="Arial"/>
          <w:sz w:val="22"/>
          <w:szCs w:val="22"/>
        </w:rPr>
        <w:tab/>
        <w:t>M</w:t>
      </w:r>
      <w:r w:rsidRPr="00AC6D87">
        <w:rPr>
          <w:sz w:val="22"/>
          <w:szCs w:val="22"/>
        </w:rPr>
        <w:t xml:space="preserve">ixed cellulose ester </w:t>
      </w:r>
    </w:p>
    <w:p w:rsidR="00612A4D" w:rsidRPr="00AC6D87" w:rsidRDefault="00612A4D" w:rsidP="00614B7A">
      <w:pPr>
        <w:jc w:val="both"/>
        <w:rPr>
          <w:rFonts w:cs="Arial"/>
          <w:sz w:val="22"/>
          <w:szCs w:val="22"/>
        </w:rPr>
      </w:pPr>
      <w:r w:rsidRPr="00AC6D87">
        <w:rPr>
          <w:rFonts w:cs="Arial"/>
          <w:sz w:val="22"/>
          <w:szCs w:val="22"/>
        </w:rPr>
        <w:t>MWCNT</w:t>
      </w:r>
      <w:r w:rsidRPr="00AC6D87">
        <w:rPr>
          <w:rFonts w:cs="Arial"/>
          <w:sz w:val="22"/>
          <w:szCs w:val="22"/>
        </w:rPr>
        <w:tab/>
        <w:t>Multi-walled carbon nanotube</w:t>
      </w:r>
    </w:p>
    <w:p w:rsidR="00612A4D" w:rsidRPr="00AC6D87" w:rsidRDefault="00612A4D" w:rsidP="00614B7A">
      <w:pPr>
        <w:rPr>
          <w:rFonts w:cs="Arial"/>
          <w:sz w:val="22"/>
          <w:szCs w:val="22"/>
        </w:rPr>
      </w:pPr>
      <w:r w:rsidRPr="00AC6D87">
        <w:rPr>
          <w:rFonts w:cs="Arial"/>
          <w:sz w:val="22"/>
          <w:szCs w:val="22"/>
        </w:rPr>
        <w:t xml:space="preserve">NCTU </w:t>
      </w:r>
      <w:r w:rsidRPr="00AC6D87">
        <w:rPr>
          <w:rFonts w:cs="Arial"/>
          <w:sz w:val="22"/>
          <w:szCs w:val="22"/>
        </w:rPr>
        <w:tab/>
      </w:r>
      <w:r w:rsidRPr="00AC6D87">
        <w:rPr>
          <w:rFonts w:cs="Arial"/>
          <w:sz w:val="22"/>
          <w:szCs w:val="22"/>
        </w:rPr>
        <w:tab/>
        <w:t>National Chiao Tung University, Taiwan</w:t>
      </w:r>
    </w:p>
    <w:p w:rsidR="00612A4D" w:rsidRPr="00AC6D87" w:rsidRDefault="00612A4D" w:rsidP="00614B7A">
      <w:pPr>
        <w:jc w:val="both"/>
        <w:rPr>
          <w:rFonts w:cs="Arial"/>
          <w:sz w:val="22"/>
          <w:szCs w:val="22"/>
        </w:rPr>
      </w:pPr>
      <w:r w:rsidRPr="00AC6D87">
        <w:rPr>
          <w:rFonts w:cs="Arial"/>
          <w:sz w:val="22"/>
          <w:szCs w:val="22"/>
        </w:rPr>
        <w:t>NEAT</w:t>
      </w:r>
      <w:r w:rsidRPr="00AC6D87">
        <w:rPr>
          <w:rFonts w:cs="Arial"/>
          <w:sz w:val="22"/>
          <w:szCs w:val="22"/>
        </w:rPr>
        <w:tab/>
      </w:r>
      <w:r w:rsidRPr="00AC6D87">
        <w:rPr>
          <w:rFonts w:cs="Arial"/>
          <w:sz w:val="22"/>
          <w:szCs w:val="22"/>
        </w:rPr>
        <w:tab/>
      </w:r>
      <w:r w:rsidRPr="00AC6D87">
        <w:rPr>
          <w:rFonts w:cs="Arial"/>
          <w:iCs/>
          <w:sz w:val="22"/>
          <w:szCs w:val="22"/>
        </w:rPr>
        <w:t>Nanoparticle Emission Assessment Technique (US NIOSH)</w:t>
      </w:r>
    </w:p>
    <w:p w:rsidR="00612A4D" w:rsidRPr="00AC6D87" w:rsidRDefault="00612A4D" w:rsidP="00614B7A">
      <w:pPr>
        <w:rPr>
          <w:rFonts w:cs="Arial"/>
          <w:sz w:val="22"/>
          <w:szCs w:val="22"/>
        </w:rPr>
      </w:pPr>
      <w:r w:rsidRPr="00AC6D87">
        <w:rPr>
          <w:rFonts w:cs="Arial"/>
          <w:sz w:val="22"/>
          <w:szCs w:val="22"/>
        </w:rPr>
        <w:t>NIOSH</w:t>
      </w:r>
      <w:r w:rsidRPr="00AC6D87">
        <w:rPr>
          <w:rFonts w:cs="Arial"/>
          <w:sz w:val="22"/>
          <w:szCs w:val="22"/>
        </w:rPr>
        <w:tab/>
      </w:r>
      <w:r w:rsidRPr="00AC6D87">
        <w:rPr>
          <w:rFonts w:cs="Arial"/>
          <w:sz w:val="22"/>
          <w:szCs w:val="22"/>
        </w:rPr>
        <w:tab/>
        <w:t xml:space="preserve">United States National Institute for Occupational Safety and Health </w:t>
      </w:r>
    </w:p>
    <w:p w:rsidR="00612A4D" w:rsidRDefault="00612A4D" w:rsidP="00614B7A">
      <w:pPr>
        <w:tabs>
          <w:tab w:val="left" w:pos="-720"/>
          <w:tab w:val="left" w:pos="0"/>
        </w:tabs>
        <w:ind w:left="720" w:hanging="720"/>
        <w:rPr>
          <w:rFonts w:cs="Arial"/>
          <w:bCs/>
          <w:sz w:val="22"/>
          <w:szCs w:val="22"/>
        </w:rPr>
      </w:pPr>
      <w:r w:rsidRPr="00AC6D87">
        <w:rPr>
          <w:rFonts w:cs="Arial"/>
          <w:bCs/>
          <w:sz w:val="22"/>
          <w:szCs w:val="22"/>
        </w:rPr>
        <w:t>nm</w:t>
      </w:r>
      <w:r w:rsidRPr="00AC6D87">
        <w:rPr>
          <w:rFonts w:cs="Arial"/>
          <w:bCs/>
          <w:sz w:val="22"/>
          <w:szCs w:val="22"/>
        </w:rPr>
        <w:tab/>
      </w:r>
      <w:r w:rsidRPr="00AC6D87">
        <w:rPr>
          <w:rFonts w:cs="Arial"/>
          <w:bCs/>
          <w:sz w:val="22"/>
          <w:szCs w:val="22"/>
        </w:rPr>
        <w:tab/>
        <w:t>Nanometre</w:t>
      </w:r>
    </w:p>
    <w:p w:rsidR="00612A4D" w:rsidRPr="00AC6D87" w:rsidRDefault="00612A4D" w:rsidP="00614B7A">
      <w:pPr>
        <w:tabs>
          <w:tab w:val="left" w:pos="-720"/>
          <w:tab w:val="left" w:pos="0"/>
        </w:tabs>
        <w:ind w:left="720" w:hanging="720"/>
        <w:rPr>
          <w:rFonts w:cs="Arial"/>
          <w:bCs/>
          <w:sz w:val="22"/>
          <w:szCs w:val="22"/>
        </w:rPr>
      </w:pPr>
      <w:r>
        <w:rPr>
          <w:rFonts w:cs="Arial"/>
          <w:bCs/>
          <w:sz w:val="22"/>
          <w:szCs w:val="22"/>
        </w:rPr>
        <w:t>NRD</w:t>
      </w:r>
      <w:r>
        <w:rPr>
          <w:rFonts w:cs="Arial"/>
          <w:bCs/>
          <w:sz w:val="22"/>
          <w:szCs w:val="22"/>
        </w:rPr>
        <w:tab/>
      </w:r>
      <w:r>
        <w:rPr>
          <w:rFonts w:cs="Arial"/>
          <w:bCs/>
          <w:sz w:val="22"/>
          <w:szCs w:val="22"/>
        </w:rPr>
        <w:tab/>
      </w:r>
      <w:r w:rsidRPr="00404BA2">
        <w:rPr>
          <w:sz w:val="22"/>
          <w:szCs w:val="22"/>
        </w:rPr>
        <w:t xml:space="preserve">Nanoparticle Respiratory Deposition </w:t>
      </w:r>
    </w:p>
    <w:p w:rsidR="00612A4D" w:rsidRPr="00AC6D87" w:rsidRDefault="00612A4D" w:rsidP="00614B7A">
      <w:pPr>
        <w:jc w:val="both"/>
        <w:rPr>
          <w:rFonts w:cs="Arial"/>
          <w:sz w:val="22"/>
          <w:szCs w:val="22"/>
        </w:rPr>
      </w:pPr>
      <w:r w:rsidRPr="00AC6D87">
        <w:rPr>
          <w:rFonts w:cs="Arial"/>
          <w:sz w:val="22"/>
          <w:szCs w:val="22"/>
        </w:rPr>
        <w:t>NSAM</w:t>
      </w:r>
      <w:r w:rsidRPr="00AC6D87">
        <w:rPr>
          <w:rFonts w:cs="Arial"/>
          <w:sz w:val="22"/>
          <w:szCs w:val="22"/>
        </w:rPr>
        <w:tab/>
      </w:r>
      <w:r w:rsidRPr="00AC6D87">
        <w:rPr>
          <w:rFonts w:cs="Arial"/>
          <w:sz w:val="22"/>
          <w:szCs w:val="22"/>
        </w:rPr>
        <w:tab/>
        <w:t>Nanoparticle Surface Area Monitor</w:t>
      </w:r>
    </w:p>
    <w:p w:rsidR="00612A4D" w:rsidRPr="00AC6D87" w:rsidRDefault="00612A4D" w:rsidP="00614B7A">
      <w:pPr>
        <w:jc w:val="both"/>
        <w:rPr>
          <w:rFonts w:cs="Arial"/>
          <w:sz w:val="22"/>
          <w:szCs w:val="22"/>
        </w:rPr>
      </w:pPr>
      <w:r w:rsidRPr="00AC6D87">
        <w:rPr>
          <w:rFonts w:cs="Arial"/>
          <w:sz w:val="22"/>
          <w:szCs w:val="22"/>
        </w:rPr>
        <w:t>OEL</w:t>
      </w:r>
      <w:r w:rsidRPr="00AC6D87">
        <w:rPr>
          <w:rFonts w:cs="Arial"/>
          <w:sz w:val="22"/>
          <w:szCs w:val="22"/>
        </w:rPr>
        <w:tab/>
      </w:r>
      <w:r w:rsidRPr="00AC6D87">
        <w:rPr>
          <w:rFonts w:cs="Arial"/>
          <w:sz w:val="22"/>
          <w:szCs w:val="22"/>
        </w:rPr>
        <w:tab/>
        <w:t>Occupational Exposure Limit</w:t>
      </w:r>
    </w:p>
    <w:p w:rsidR="00612A4D" w:rsidRPr="00AC6D87" w:rsidRDefault="00612A4D" w:rsidP="007B25DF">
      <w:pPr>
        <w:tabs>
          <w:tab w:val="left" w:pos="-720"/>
          <w:tab w:val="left" w:pos="0"/>
        </w:tabs>
        <w:ind w:left="720" w:hanging="720"/>
        <w:rPr>
          <w:rFonts w:cs="Arial"/>
          <w:sz w:val="22"/>
          <w:szCs w:val="22"/>
        </w:rPr>
      </w:pPr>
      <w:r w:rsidRPr="00AC6D87">
        <w:rPr>
          <w:rFonts w:cs="Arial"/>
          <w:bCs/>
          <w:sz w:val="22"/>
          <w:szCs w:val="22"/>
        </w:rPr>
        <w:t>OPC</w:t>
      </w:r>
      <w:r w:rsidRPr="00AC6D87">
        <w:rPr>
          <w:rFonts w:cs="Arial"/>
          <w:bCs/>
          <w:sz w:val="22"/>
          <w:szCs w:val="22"/>
        </w:rPr>
        <w:tab/>
      </w:r>
      <w:r w:rsidRPr="00AC6D87">
        <w:rPr>
          <w:rFonts w:cs="Arial"/>
          <w:bCs/>
          <w:sz w:val="22"/>
          <w:szCs w:val="22"/>
        </w:rPr>
        <w:tab/>
        <w:t>Optical Particle Counter</w:t>
      </w:r>
    </w:p>
    <w:p w:rsidR="00612A4D" w:rsidRPr="00AC6D87" w:rsidRDefault="00612A4D" w:rsidP="00614B7A">
      <w:pPr>
        <w:ind w:left="1440" w:hanging="1440"/>
        <w:rPr>
          <w:sz w:val="22"/>
          <w:szCs w:val="22"/>
        </w:rPr>
      </w:pPr>
      <w:r w:rsidRPr="00AC6D87">
        <w:rPr>
          <w:rFonts w:cs="Arial"/>
          <w:sz w:val="22"/>
          <w:szCs w:val="22"/>
        </w:rPr>
        <w:t>p cm</w:t>
      </w:r>
      <w:r w:rsidRPr="00AC6D87">
        <w:rPr>
          <w:rFonts w:cs="Arial"/>
          <w:sz w:val="22"/>
          <w:szCs w:val="22"/>
          <w:vertAlign w:val="superscript"/>
        </w:rPr>
        <w:t>-3</w:t>
      </w:r>
      <w:r w:rsidRPr="00AC6D87">
        <w:rPr>
          <w:rFonts w:cs="Arial"/>
          <w:sz w:val="22"/>
          <w:szCs w:val="22"/>
          <w:vertAlign w:val="superscript"/>
        </w:rPr>
        <w:tab/>
      </w:r>
      <w:r w:rsidRPr="00AC6D87">
        <w:rPr>
          <w:rFonts w:cs="Arial"/>
          <w:sz w:val="22"/>
          <w:szCs w:val="22"/>
        </w:rPr>
        <w:t>Particles per cubic centimetre</w:t>
      </w:r>
    </w:p>
    <w:p w:rsidR="00612A4D" w:rsidRPr="00AC6D87" w:rsidRDefault="00612A4D">
      <w:pPr>
        <w:tabs>
          <w:tab w:val="left" w:pos="-720"/>
          <w:tab w:val="left" w:pos="0"/>
        </w:tabs>
        <w:rPr>
          <w:rFonts w:cs="Arial"/>
          <w:sz w:val="22"/>
          <w:szCs w:val="22"/>
        </w:rPr>
      </w:pPr>
      <w:r w:rsidRPr="00AC6D87">
        <w:rPr>
          <w:rFonts w:cs="Arial"/>
          <w:bCs/>
          <w:sz w:val="22"/>
          <w:szCs w:val="22"/>
        </w:rPr>
        <w:t xml:space="preserve">PM </w:t>
      </w:r>
      <w:r w:rsidRPr="00AC6D87">
        <w:rPr>
          <w:rFonts w:cs="Arial"/>
          <w:sz w:val="22"/>
          <w:szCs w:val="22"/>
        </w:rPr>
        <w:tab/>
      </w:r>
      <w:r w:rsidRPr="00AC6D87">
        <w:rPr>
          <w:rFonts w:cs="Arial"/>
          <w:sz w:val="22"/>
          <w:szCs w:val="22"/>
        </w:rPr>
        <w:tab/>
        <w:t>Particulate Matter</w:t>
      </w:r>
    </w:p>
    <w:p w:rsidR="00612A4D" w:rsidRDefault="00612A4D" w:rsidP="007B25DF">
      <w:pPr>
        <w:tabs>
          <w:tab w:val="left" w:pos="-720"/>
          <w:tab w:val="left" w:pos="0"/>
        </w:tabs>
        <w:ind w:left="1418" w:hanging="1418"/>
        <w:rPr>
          <w:rFonts w:cs="Arial"/>
          <w:sz w:val="22"/>
          <w:szCs w:val="22"/>
        </w:rPr>
      </w:pPr>
      <w:r w:rsidRPr="00AC6D87">
        <w:rPr>
          <w:rFonts w:cs="Arial"/>
          <w:bCs/>
          <w:sz w:val="22"/>
          <w:szCs w:val="22"/>
        </w:rPr>
        <w:t>PNC</w:t>
      </w:r>
      <w:r w:rsidRPr="00AC6D87">
        <w:rPr>
          <w:rFonts w:cs="Arial"/>
          <w:bCs/>
          <w:sz w:val="22"/>
          <w:szCs w:val="22"/>
        </w:rPr>
        <w:tab/>
      </w:r>
      <w:r w:rsidRPr="00AC6D87">
        <w:rPr>
          <w:rFonts w:cs="Arial"/>
          <w:sz w:val="22"/>
          <w:szCs w:val="22"/>
        </w:rPr>
        <w:t>Particle Number Concentration</w:t>
      </w:r>
    </w:p>
    <w:p w:rsidR="00612A4D" w:rsidRPr="00AC6D87" w:rsidRDefault="00612A4D" w:rsidP="007B25DF">
      <w:pPr>
        <w:tabs>
          <w:tab w:val="left" w:pos="-720"/>
          <w:tab w:val="left" w:pos="0"/>
        </w:tabs>
        <w:ind w:left="1418" w:hanging="1418"/>
        <w:rPr>
          <w:rFonts w:cs="Arial"/>
          <w:sz w:val="22"/>
          <w:szCs w:val="22"/>
        </w:rPr>
      </w:pPr>
      <w:r>
        <w:rPr>
          <w:rFonts w:cs="Arial"/>
          <w:sz w:val="22"/>
          <w:szCs w:val="22"/>
        </w:rPr>
        <w:t>PNOS</w:t>
      </w:r>
      <w:r>
        <w:rPr>
          <w:rFonts w:cs="Arial"/>
          <w:sz w:val="22"/>
          <w:szCs w:val="22"/>
        </w:rPr>
        <w:tab/>
        <w:t>Particles not otherwise specified</w:t>
      </w:r>
    </w:p>
    <w:p w:rsidR="00612A4D" w:rsidRPr="00AC6D87" w:rsidRDefault="00612A4D" w:rsidP="007B25DF">
      <w:pPr>
        <w:tabs>
          <w:tab w:val="left" w:pos="-720"/>
          <w:tab w:val="left" w:pos="0"/>
        </w:tabs>
        <w:ind w:left="720" w:hanging="720"/>
        <w:rPr>
          <w:rFonts w:cs="Arial"/>
          <w:sz w:val="22"/>
          <w:szCs w:val="22"/>
        </w:rPr>
      </w:pPr>
      <w:r w:rsidRPr="00AC6D87">
        <w:rPr>
          <w:rFonts w:cs="Arial"/>
          <w:bCs/>
          <w:sz w:val="22"/>
          <w:szCs w:val="22"/>
        </w:rPr>
        <w:t>P-Trak</w:t>
      </w:r>
      <w:r w:rsidRPr="00AC6D87">
        <w:rPr>
          <w:rFonts w:cs="Arial"/>
          <w:bCs/>
          <w:sz w:val="22"/>
          <w:szCs w:val="22"/>
        </w:rPr>
        <w:tab/>
      </w:r>
      <w:r w:rsidRPr="00AC6D87">
        <w:rPr>
          <w:rFonts w:cs="Arial"/>
          <w:bCs/>
          <w:sz w:val="22"/>
          <w:szCs w:val="22"/>
        </w:rPr>
        <w:tab/>
      </w:r>
      <w:r w:rsidRPr="00AC6D87">
        <w:rPr>
          <w:rFonts w:cs="Arial"/>
          <w:sz w:val="22"/>
          <w:szCs w:val="22"/>
        </w:rPr>
        <w:t>Model 8525 P-Trak Ultrafine Particle Counter</w:t>
      </w:r>
    </w:p>
    <w:p w:rsidR="00612A4D" w:rsidRPr="00AC6D87" w:rsidRDefault="00612A4D" w:rsidP="00614B7A">
      <w:pPr>
        <w:ind w:left="1440" w:hanging="1440"/>
        <w:rPr>
          <w:sz w:val="22"/>
          <w:szCs w:val="22"/>
        </w:rPr>
      </w:pPr>
      <w:r w:rsidRPr="00AC6D87">
        <w:rPr>
          <w:sz w:val="22"/>
          <w:szCs w:val="22"/>
        </w:rPr>
        <w:t>PTFE</w:t>
      </w:r>
      <w:r w:rsidRPr="00AC6D87">
        <w:rPr>
          <w:sz w:val="22"/>
          <w:szCs w:val="22"/>
        </w:rPr>
        <w:tab/>
        <w:t xml:space="preserve">Polytetrafluoroethylene </w:t>
      </w:r>
    </w:p>
    <w:p w:rsidR="00612A4D" w:rsidRPr="00AC6D87" w:rsidRDefault="00612A4D" w:rsidP="00614B7A">
      <w:pPr>
        <w:rPr>
          <w:sz w:val="22"/>
          <w:szCs w:val="22"/>
        </w:rPr>
      </w:pPr>
      <w:r w:rsidRPr="00AC6D87">
        <w:rPr>
          <w:sz w:val="22"/>
          <w:szCs w:val="22"/>
        </w:rPr>
        <w:t>QUT</w:t>
      </w:r>
      <w:r w:rsidRPr="00AC6D87">
        <w:rPr>
          <w:sz w:val="22"/>
          <w:szCs w:val="22"/>
        </w:rPr>
        <w:tab/>
      </w:r>
      <w:r w:rsidRPr="00AC6D87">
        <w:rPr>
          <w:sz w:val="22"/>
          <w:szCs w:val="22"/>
        </w:rPr>
        <w:tab/>
        <w:t>Queensland University of Technology</w:t>
      </w:r>
    </w:p>
    <w:p w:rsidR="00612A4D" w:rsidRPr="00AC6D87" w:rsidRDefault="00612A4D" w:rsidP="00614B7A">
      <w:pPr>
        <w:jc w:val="both"/>
        <w:rPr>
          <w:rFonts w:cs="Arial"/>
          <w:sz w:val="22"/>
          <w:szCs w:val="22"/>
        </w:rPr>
      </w:pPr>
      <w:r w:rsidRPr="00AC6D87">
        <w:rPr>
          <w:rFonts w:cs="Arial"/>
          <w:sz w:val="22"/>
          <w:szCs w:val="22"/>
        </w:rPr>
        <w:t>REL</w:t>
      </w:r>
      <w:r w:rsidRPr="00AC6D87">
        <w:rPr>
          <w:rFonts w:cs="Arial"/>
          <w:sz w:val="22"/>
          <w:szCs w:val="22"/>
        </w:rPr>
        <w:tab/>
      </w:r>
      <w:r w:rsidRPr="00AC6D87">
        <w:rPr>
          <w:rFonts w:cs="Arial"/>
          <w:sz w:val="22"/>
          <w:szCs w:val="22"/>
        </w:rPr>
        <w:tab/>
        <w:t>Recommended Exposure Limit</w:t>
      </w:r>
    </w:p>
    <w:p w:rsidR="00612A4D" w:rsidRPr="00AC6D87" w:rsidRDefault="00612A4D" w:rsidP="00614B7A">
      <w:pPr>
        <w:jc w:val="both"/>
        <w:rPr>
          <w:rFonts w:cs="Arial"/>
          <w:sz w:val="22"/>
          <w:szCs w:val="22"/>
        </w:rPr>
      </w:pPr>
      <w:r w:rsidRPr="00AC6D87">
        <w:rPr>
          <w:rFonts w:cs="Arial"/>
          <w:sz w:val="22"/>
          <w:szCs w:val="22"/>
        </w:rPr>
        <w:lastRenderedPageBreak/>
        <w:t>SEM</w:t>
      </w:r>
      <w:r w:rsidRPr="00AC6D87">
        <w:rPr>
          <w:rFonts w:cs="Arial"/>
          <w:sz w:val="22"/>
          <w:szCs w:val="22"/>
        </w:rPr>
        <w:tab/>
      </w:r>
      <w:r w:rsidRPr="00AC6D87">
        <w:rPr>
          <w:rFonts w:cs="Arial"/>
          <w:sz w:val="22"/>
          <w:szCs w:val="22"/>
        </w:rPr>
        <w:tab/>
        <w:t>Scanning electron microscopy</w:t>
      </w:r>
    </w:p>
    <w:p w:rsidR="00612A4D" w:rsidRPr="00AC6D87" w:rsidRDefault="00612A4D" w:rsidP="00614B7A">
      <w:pPr>
        <w:jc w:val="both"/>
        <w:rPr>
          <w:rFonts w:cs="Arial"/>
          <w:sz w:val="22"/>
          <w:szCs w:val="22"/>
        </w:rPr>
      </w:pPr>
      <w:r w:rsidRPr="00AC6D87">
        <w:rPr>
          <w:rFonts w:cs="Arial"/>
          <w:sz w:val="22"/>
          <w:szCs w:val="22"/>
        </w:rPr>
        <w:t>SMPS</w:t>
      </w:r>
      <w:r w:rsidRPr="00AC6D87">
        <w:rPr>
          <w:rFonts w:cs="Arial"/>
          <w:sz w:val="22"/>
          <w:szCs w:val="22"/>
        </w:rPr>
        <w:tab/>
      </w:r>
      <w:r w:rsidRPr="00AC6D87">
        <w:rPr>
          <w:rFonts w:cs="Arial"/>
          <w:sz w:val="22"/>
          <w:szCs w:val="22"/>
        </w:rPr>
        <w:tab/>
        <w:t>Scanning Mobility Particle Sizer</w:t>
      </w:r>
    </w:p>
    <w:p w:rsidR="00612A4D" w:rsidRDefault="00612A4D" w:rsidP="00614B7A">
      <w:pPr>
        <w:jc w:val="both"/>
        <w:rPr>
          <w:rFonts w:cs="Arial"/>
          <w:sz w:val="22"/>
          <w:szCs w:val="22"/>
        </w:rPr>
      </w:pPr>
      <w:r w:rsidRPr="00AC6D87">
        <w:rPr>
          <w:rFonts w:cs="Arial"/>
          <w:sz w:val="22"/>
          <w:szCs w:val="22"/>
        </w:rPr>
        <w:t>TEM</w:t>
      </w:r>
      <w:r w:rsidRPr="00AC6D87">
        <w:rPr>
          <w:rFonts w:cs="Arial"/>
          <w:sz w:val="22"/>
          <w:szCs w:val="22"/>
        </w:rPr>
        <w:tab/>
      </w:r>
      <w:r w:rsidRPr="00AC6D87">
        <w:rPr>
          <w:rFonts w:cs="Arial"/>
          <w:sz w:val="22"/>
          <w:szCs w:val="22"/>
        </w:rPr>
        <w:tab/>
        <w:t>Transmission electron microscopy</w:t>
      </w:r>
    </w:p>
    <w:p w:rsidR="00612A4D" w:rsidRDefault="00612A4D" w:rsidP="00614B7A">
      <w:pPr>
        <w:jc w:val="both"/>
        <w:rPr>
          <w:rFonts w:cs="Arial"/>
          <w:sz w:val="22"/>
          <w:szCs w:val="22"/>
        </w:rPr>
      </w:pPr>
      <w:r>
        <w:rPr>
          <w:rFonts w:cs="Arial"/>
          <w:sz w:val="22"/>
          <w:szCs w:val="22"/>
        </w:rPr>
        <w:t>TEOM</w:t>
      </w:r>
      <w:r>
        <w:rPr>
          <w:rFonts w:cs="Arial"/>
          <w:sz w:val="22"/>
          <w:szCs w:val="22"/>
        </w:rPr>
        <w:tab/>
      </w:r>
      <w:r>
        <w:rPr>
          <w:rFonts w:cs="Arial"/>
          <w:sz w:val="22"/>
          <w:szCs w:val="22"/>
        </w:rPr>
        <w:tab/>
      </w:r>
      <w:r w:rsidRPr="00AE363D">
        <w:rPr>
          <w:rFonts w:cs="Arial"/>
          <w:sz w:val="22"/>
          <w:szCs w:val="22"/>
        </w:rPr>
        <w:t xml:space="preserve">Tapered Element Oscillating Microbalance </w:t>
      </w:r>
    </w:p>
    <w:p w:rsidR="00612A4D" w:rsidRPr="00AC6D87" w:rsidRDefault="00612A4D" w:rsidP="00614B7A">
      <w:pPr>
        <w:jc w:val="both"/>
        <w:rPr>
          <w:rFonts w:cs="Arial"/>
          <w:sz w:val="22"/>
          <w:szCs w:val="22"/>
        </w:rPr>
      </w:pPr>
      <w:r>
        <w:rPr>
          <w:rFonts w:cs="Arial"/>
          <w:sz w:val="22"/>
          <w:szCs w:val="22"/>
        </w:rPr>
        <w:t>TLV</w:t>
      </w:r>
      <w:r>
        <w:rPr>
          <w:rFonts w:cs="Arial"/>
          <w:sz w:val="22"/>
          <w:szCs w:val="22"/>
        </w:rPr>
        <w:tab/>
      </w:r>
      <w:r>
        <w:rPr>
          <w:rFonts w:cs="Arial"/>
          <w:sz w:val="22"/>
          <w:szCs w:val="22"/>
        </w:rPr>
        <w:tab/>
        <w:t>Threshold Limit Value</w:t>
      </w:r>
    </w:p>
    <w:p w:rsidR="00612A4D" w:rsidRPr="00AC6D87" w:rsidRDefault="00612A4D">
      <w:pPr>
        <w:rPr>
          <w:rFonts w:cs="Arial"/>
          <w:sz w:val="22"/>
          <w:szCs w:val="22"/>
        </w:rPr>
      </w:pPr>
      <w:r w:rsidRPr="00AC6D87">
        <w:rPr>
          <w:rFonts w:cs="Arial"/>
          <w:bCs/>
          <w:sz w:val="22"/>
          <w:szCs w:val="22"/>
        </w:rPr>
        <w:t>TWA</w:t>
      </w:r>
      <w:r w:rsidRPr="00AC6D87">
        <w:rPr>
          <w:rFonts w:cs="Arial"/>
          <w:bCs/>
          <w:sz w:val="22"/>
          <w:szCs w:val="22"/>
        </w:rPr>
        <w:tab/>
      </w:r>
      <w:r w:rsidRPr="00AC6D87">
        <w:rPr>
          <w:rFonts w:cs="Arial"/>
          <w:bCs/>
          <w:sz w:val="22"/>
          <w:szCs w:val="22"/>
        </w:rPr>
        <w:tab/>
      </w:r>
      <w:r w:rsidRPr="00AC6D87">
        <w:rPr>
          <w:rFonts w:cs="Arial"/>
          <w:sz w:val="22"/>
          <w:szCs w:val="22"/>
        </w:rPr>
        <w:t xml:space="preserve">Time-Weighted Average </w:t>
      </w:r>
    </w:p>
    <w:p w:rsidR="00612A4D" w:rsidRPr="00AC6D87" w:rsidRDefault="00612A4D" w:rsidP="00E231E1">
      <w:pPr>
        <w:jc w:val="both"/>
        <w:rPr>
          <w:rFonts w:cs="Arial"/>
          <w:sz w:val="22"/>
          <w:szCs w:val="22"/>
        </w:rPr>
      </w:pPr>
      <w:r w:rsidRPr="00AC6D87">
        <w:rPr>
          <w:rFonts w:cs="Arial"/>
          <w:sz w:val="22"/>
          <w:szCs w:val="22"/>
        </w:rPr>
        <w:t>WEL</w:t>
      </w:r>
      <w:r w:rsidRPr="00AC6D87">
        <w:rPr>
          <w:rFonts w:cs="Arial"/>
          <w:sz w:val="22"/>
          <w:szCs w:val="22"/>
        </w:rPr>
        <w:tab/>
      </w:r>
      <w:r w:rsidRPr="00AC6D87">
        <w:rPr>
          <w:rFonts w:cs="Arial"/>
          <w:sz w:val="22"/>
          <w:szCs w:val="22"/>
        </w:rPr>
        <w:tab/>
        <w:t xml:space="preserve">Workplace Exposure Limit </w:t>
      </w:r>
    </w:p>
    <w:p w:rsidR="00612A4D" w:rsidRDefault="00612A4D" w:rsidP="0000036A">
      <w:pPr>
        <w:jc w:val="both"/>
        <w:rPr>
          <w:rFonts w:cs="Arial"/>
          <w:sz w:val="22"/>
          <w:szCs w:val="22"/>
        </w:rPr>
      </w:pPr>
      <w:r w:rsidRPr="00AC6D87">
        <w:rPr>
          <w:rFonts w:cs="Arial"/>
          <w:sz w:val="22"/>
          <w:szCs w:val="22"/>
        </w:rPr>
        <w:t>WES</w:t>
      </w:r>
      <w:r w:rsidRPr="00AC6D87">
        <w:rPr>
          <w:rFonts w:cs="Arial"/>
          <w:sz w:val="22"/>
          <w:szCs w:val="22"/>
        </w:rPr>
        <w:tab/>
      </w:r>
      <w:r w:rsidRPr="00AC6D87">
        <w:rPr>
          <w:rFonts w:cs="Arial"/>
          <w:sz w:val="22"/>
          <w:szCs w:val="22"/>
        </w:rPr>
        <w:tab/>
        <w:t>Workplace Exposure Standard</w:t>
      </w:r>
    </w:p>
    <w:p w:rsidR="00612A4D" w:rsidRPr="00AC6D87" w:rsidRDefault="00612A4D" w:rsidP="0000036A">
      <w:pPr>
        <w:jc w:val="both"/>
        <w:rPr>
          <w:rFonts w:cs="Arial"/>
          <w:sz w:val="22"/>
          <w:szCs w:val="22"/>
        </w:rPr>
      </w:pPr>
      <w:r>
        <w:rPr>
          <w:rFonts w:cs="Arial"/>
          <w:sz w:val="22"/>
          <w:szCs w:val="22"/>
        </w:rPr>
        <w:t>WHO</w:t>
      </w:r>
      <w:r>
        <w:rPr>
          <w:rFonts w:cs="Arial"/>
          <w:sz w:val="22"/>
          <w:szCs w:val="22"/>
        </w:rPr>
        <w:tab/>
      </w:r>
      <w:r>
        <w:rPr>
          <w:rFonts w:cs="Arial"/>
          <w:sz w:val="22"/>
          <w:szCs w:val="22"/>
        </w:rPr>
        <w:tab/>
        <w:t>World Health Organisation</w:t>
      </w:r>
    </w:p>
    <w:p w:rsidR="00612A4D" w:rsidRPr="00707279" w:rsidRDefault="00612A4D">
      <w:pPr>
        <w:rPr>
          <w:rFonts w:cs="Arial"/>
          <w:sz w:val="22"/>
          <w:szCs w:val="22"/>
        </w:rPr>
      </w:pPr>
      <w:r w:rsidRPr="00AC6D87">
        <w:rPr>
          <w:rFonts w:cs="Arial"/>
          <w:sz w:val="22"/>
          <w:szCs w:val="22"/>
        </w:rPr>
        <w:t>XRD</w:t>
      </w:r>
      <w:r w:rsidRPr="00707279">
        <w:rPr>
          <w:rFonts w:cs="Arial"/>
          <w:sz w:val="22"/>
          <w:szCs w:val="22"/>
        </w:rPr>
        <w:tab/>
      </w:r>
      <w:r w:rsidRPr="00707279">
        <w:rPr>
          <w:rFonts w:cs="Arial"/>
          <w:sz w:val="22"/>
          <w:szCs w:val="22"/>
        </w:rPr>
        <w:tab/>
        <w:t>X-Ray Diffraction</w:t>
      </w:r>
    </w:p>
    <w:p w:rsidR="00612A4D" w:rsidRPr="009322C3" w:rsidRDefault="00612A4D" w:rsidP="009322C3">
      <w:pPr>
        <w:sectPr w:rsidR="00612A4D" w:rsidRPr="009322C3" w:rsidSect="00FB51CE">
          <w:pgSz w:w="11906" w:h="16838"/>
          <w:pgMar w:top="1440" w:right="1440" w:bottom="1440" w:left="1440" w:header="708" w:footer="708" w:gutter="0"/>
          <w:cols w:space="708"/>
          <w:docGrid w:linePitch="360"/>
        </w:sectPr>
      </w:pPr>
    </w:p>
    <w:p w:rsidR="00612A4D" w:rsidRPr="009F383A" w:rsidRDefault="00612A4D" w:rsidP="00592E49">
      <w:pPr>
        <w:rPr>
          <w:rFonts w:cs="Arial"/>
          <w:b/>
          <w:bCs/>
          <w:sz w:val="28"/>
          <w:szCs w:val="28"/>
        </w:rPr>
      </w:pPr>
      <w:bookmarkStart w:id="37" w:name="_Toc59849300"/>
      <w:bookmarkStart w:id="38" w:name="_Toc59850423"/>
      <w:r w:rsidRPr="009F383A">
        <w:rPr>
          <w:rFonts w:cs="Arial"/>
          <w:b/>
          <w:bCs/>
          <w:sz w:val="28"/>
          <w:szCs w:val="28"/>
        </w:rPr>
        <w:lastRenderedPageBreak/>
        <w:t>Glossary</w:t>
      </w:r>
      <w:bookmarkEnd w:id="37"/>
      <w:bookmarkEnd w:id="38"/>
    </w:p>
    <w:p w:rsidR="00612A4D" w:rsidRPr="005A21B1" w:rsidRDefault="00612A4D" w:rsidP="005A21B1">
      <w:pPr>
        <w:jc w:val="center"/>
        <w:rPr>
          <w:rFonts w:cs="Arial"/>
        </w:rPr>
      </w:pPr>
    </w:p>
    <w:p w:rsidR="00612A4D" w:rsidRPr="00707279" w:rsidRDefault="00612A4D" w:rsidP="009B766E">
      <w:pPr>
        <w:pStyle w:val="BodyText"/>
        <w:rPr>
          <w:rFonts w:cs="Arial"/>
          <w:bCs/>
          <w:sz w:val="22"/>
          <w:szCs w:val="22"/>
        </w:rPr>
      </w:pPr>
      <w:bookmarkStart w:id="39" w:name="_Toc59849302"/>
      <w:bookmarkStart w:id="40" w:name="_Toc59850425"/>
      <w:r>
        <w:rPr>
          <w:rFonts w:cs="Arial"/>
          <w:bCs/>
          <w:sz w:val="22"/>
          <w:szCs w:val="22"/>
        </w:rPr>
        <w:t>Italic font is used in the report for a number of</w:t>
      </w:r>
      <w:r w:rsidRPr="00707279">
        <w:rPr>
          <w:rFonts w:cs="Arial"/>
          <w:bCs/>
          <w:sz w:val="22"/>
          <w:szCs w:val="22"/>
        </w:rPr>
        <w:t xml:space="preserve"> </w:t>
      </w:r>
      <w:r>
        <w:rPr>
          <w:rFonts w:cs="Arial"/>
          <w:bCs/>
          <w:sz w:val="22"/>
          <w:szCs w:val="22"/>
        </w:rPr>
        <w:t xml:space="preserve">key </w:t>
      </w:r>
      <w:r w:rsidRPr="00707279">
        <w:rPr>
          <w:rFonts w:cs="Arial"/>
          <w:bCs/>
          <w:sz w:val="22"/>
          <w:szCs w:val="22"/>
        </w:rPr>
        <w:t xml:space="preserve">terms from this glossary. </w:t>
      </w:r>
    </w:p>
    <w:p w:rsidR="00612A4D" w:rsidRPr="00707279" w:rsidRDefault="00612A4D" w:rsidP="009B766E">
      <w:pPr>
        <w:pStyle w:val="BodyText"/>
        <w:rPr>
          <w:rFonts w:cs="Arial"/>
          <w:bCs/>
          <w:sz w:val="22"/>
          <w:szCs w:val="22"/>
        </w:rPr>
      </w:pPr>
    </w:p>
    <w:p w:rsidR="00612A4D" w:rsidRPr="00707279" w:rsidRDefault="00612A4D" w:rsidP="009B766E">
      <w:pPr>
        <w:spacing w:after="200"/>
        <w:rPr>
          <w:rFonts w:cs="Arial"/>
          <w:kern w:val="32"/>
          <w:sz w:val="22"/>
          <w:szCs w:val="22"/>
        </w:rPr>
      </w:pPr>
      <w:r w:rsidRPr="00A75BAA">
        <w:rPr>
          <w:rFonts w:cs="Arial"/>
          <w:b/>
          <w:i/>
          <w:sz w:val="22"/>
          <w:szCs w:val="22"/>
        </w:rPr>
        <w:t>Excursion guidance criteria</w:t>
      </w:r>
      <w:r w:rsidRPr="00707279">
        <w:rPr>
          <w:rFonts w:cs="Arial"/>
          <w:b/>
          <w:sz w:val="22"/>
          <w:szCs w:val="22"/>
        </w:rPr>
        <w:t xml:space="preserve"> – </w:t>
      </w:r>
      <w:r w:rsidRPr="00707279">
        <w:rPr>
          <w:rFonts w:cs="Arial"/>
          <w:sz w:val="22"/>
          <w:szCs w:val="22"/>
        </w:rPr>
        <w:t xml:space="preserve">triggers for implementation of exposure controls used in conjunction with either the </w:t>
      </w:r>
      <w:r w:rsidRPr="00707279">
        <w:rPr>
          <w:rFonts w:cs="Arial"/>
          <w:i/>
          <w:sz w:val="22"/>
          <w:szCs w:val="22"/>
        </w:rPr>
        <w:t>local background particle concentration</w:t>
      </w:r>
      <w:r w:rsidRPr="00707279">
        <w:rPr>
          <w:rFonts w:cs="Arial"/>
          <w:sz w:val="22"/>
          <w:szCs w:val="22"/>
        </w:rPr>
        <w:t xml:space="preserve"> benchmark or the </w:t>
      </w:r>
      <w:r w:rsidRPr="00707279">
        <w:rPr>
          <w:rFonts w:cs="Arial"/>
          <w:i/>
          <w:sz w:val="22"/>
          <w:szCs w:val="22"/>
        </w:rPr>
        <w:t>particle reference value</w:t>
      </w:r>
      <w:r w:rsidRPr="00707279">
        <w:rPr>
          <w:rFonts w:cs="Arial"/>
          <w:sz w:val="22"/>
          <w:szCs w:val="22"/>
        </w:rPr>
        <w:t xml:space="preserve"> benchmark.  Exposure controls must be implemented if: </w:t>
      </w:r>
    </w:p>
    <w:p w:rsidR="00612A4D" w:rsidRPr="00707279" w:rsidRDefault="00612A4D">
      <w:pPr>
        <w:numPr>
          <w:ilvl w:val="0"/>
          <w:numId w:val="40"/>
        </w:numPr>
        <w:spacing w:after="200"/>
        <w:rPr>
          <w:rFonts w:hAnsi="Times New Roman" w:cs="Arial"/>
          <w:kern w:val="32"/>
          <w:sz w:val="22"/>
          <w:szCs w:val="22"/>
        </w:rPr>
      </w:pPr>
      <w:r w:rsidRPr="00707279">
        <w:rPr>
          <w:rFonts w:cs="Arial"/>
          <w:sz w:val="22"/>
          <w:szCs w:val="22"/>
        </w:rPr>
        <w:t xml:space="preserve">If exposure/emission levels exceed three times the </w:t>
      </w:r>
      <w:r w:rsidRPr="00707279">
        <w:rPr>
          <w:rFonts w:cs="Arial"/>
          <w:i/>
          <w:sz w:val="22"/>
          <w:szCs w:val="22"/>
        </w:rPr>
        <w:t>local particle reference value</w:t>
      </w:r>
      <w:r w:rsidRPr="00707279">
        <w:rPr>
          <w:rFonts w:cs="Arial"/>
          <w:sz w:val="22"/>
          <w:szCs w:val="22"/>
        </w:rPr>
        <w:t xml:space="preserve"> for more than a total of 30 minutes during a work day; and/or</w:t>
      </w:r>
    </w:p>
    <w:p w:rsidR="00612A4D" w:rsidRPr="00707279" w:rsidRDefault="00612A4D" w:rsidP="004D3D78">
      <w:pPr>
        <w:numPr>
          <w:ilvl w:val="0"/>
          <w:numId w:val="40"/>
        </w:numPr>
        <w:spacing w:after="200"/>
        <w:rPr>
          <w:rFonts w:cs="Arial"/>
          <w:kern w:val="32"/>
          <w:sz w:val="22"/>
          <w:szCs w:val="22"/>
        </w:rPr>
      </w:pPr>
      <w:r w:rsidRPr="00707279">
        <w:rPr>
          <w:rFonts w:cs="Arial"/>
          <w:sz w:val="22"/>
          <w:szCs w:val="22"/>
        </w:rPr>
        <w:t>If exposure/emission exceeds five times the</w:t>
      </w:r>
      <w:r w:rsidRPr="00707279">
        <w:rPr>
          <w:rFonts w:cs="Arial"/>
          <w:i/>
          <w:sz w:val="22"/>
          <w:szCs w:val="22"/>
        </w:rPr>
        <w:t xml:space="preserve"> local particle reference value</w:t>
      </w:r>
      <w:r w:rsidRPr="00707279">
        <w:rPr>
          <w:rFonts w:cs="Arial"/>
          <w:sz w:val="22"/>
          <w:szCs w:val="22"/>
        </w:rPr>
        <w:t>.</w:t>
      </w:r>
    </w:p>
    <w:p w:rsidR="00612A4D" w:rsidRPr="00707279" w:rsidRDefault="00612A4D" w:rsidP="009B766E">
      <w:pPr>
        <w:pStyle w:val="BodyText"/>
        <w:rPr>
          <w:rFonts w:cs="Arial"/>
          <w:kern w:val="32"/>
          <w:sz w:val="22"/>
          <w:szCs w:val="22"/>
        </w:rPr>
      </w:pPr>
      <w:r w:rsidRPr="00A75BAA">
        <w:rPr>
          <w:rFonts w:cs="Arial"/>
          <w:b/>
          <w:i/>
          <w:sz w:val="22"/>
          <w:szCs w:val="22"/>
        </w:rPr>
        <w:t>Local background particle exposure</w:t>
      </w:r>
      <w:r>
        <w:rPr>
          <w:rFonts w:cs="Arial"/>
          <w:b/>
          <w:sz w:val="22"/>
          <w:szCs w:val="22"/>
        </w:rPr>
        <w:t xml:space="preserve"> (LBPE)</w:t>
      </w:r>
      <w:r w:rsidRPr="00707279">
        <w:rPr>
          <w:rFonts w:cs="Arial"/>
          <w:sz w:val="22"/>
          <w:szCs w:val="22"/>
        </w:rPr>
        <w:t xml:space="preserve"> – local work area</w:t>
      </w:r>
      <w:r w:rsidRPr="00707279">
        <w:rPr>
          <w:rFonts w:cs="Arial"/>
          <w:b/>
          <w:bCs/>
          <w:sz w:val="22"/>
          <w:szCs w:val="22"/>
        </w:rPr>
        <w:t xml:space="preserve"> </w:t>
      </w:r>
      <w:r w:rsidRPr="00707279">
        <w:rPr>
          <w:rFonts w:cs="Arial"/>
          <w:sz w:val="22"/>
          <w:szCs w:val="22"/>
        </w:rPr>
        <w:t xml:space="preserve">average particle number or mass concentration that excludes any contribution of particles from the nanotechnology process.  </w:t>
      </w:r>
      <w:r w:rsidRPr="00707279">
        <w:rPr>
          <w:rFonts w:cs="Arial"/>
          <w:kern w:val="32"/>
          <w:sz w:val="22"/>
          <w:szCs w:val="22"/>
        </w:rPr>
        <w:t xml:space="preserve">This value is specific to each work environment and the period of measurement should be sufficient so as to characterise typical flucuations in background particle exposure. </w:t>
      </w:r>
      <w:r w:rsidRPr="00707279">
        <w:rPr>
          <w:rFonts w:cs="Arial"/>
          <w:sz w:val="22"/>
          <w:szCs w:val="22"/>
        </w:rPr>
        <w:t xml:space="preserve"> This value should be determined following repeated measurement of the particle number and mass concentration when the nanotechnology process in not in operation.  The results of such measurement should be used as the basis for the recommended </w:t>
      </w:r>
      <w:r w:rsidRPr="00707279">
        <w:rPr>
          <w:rFonts w:cs="Arial"/>
          <w:i/>
          <w:sz w:val="22"/>
          <w:szCs w:val="22"/>
        </w:rPr>
        <w:t>local</w:t>
      </w:r>
      <w:r w:rsidRPr="00707279">
        <w:rPr>
          <w:rFonts w:cs="Arial"/>
          <w:sz w:val="22"/>
          <w:szCs w:val="22"/>
        </w:rPr>
        <w:t xml:space="preserve"> </w:t>
      </w:r>
      <w:r w:rsidRPr="00707279">
        <w:rPr>
          <w:rFonts w:cs="Arial"/>
          <w:i/>
          <w:sz w:val="22"/>
          <w:szCs w:val="22"/>
        </w:rPr>
        <w:t>particle reference value</w:t>
      </w:r>
      <w:r w:rsidRPr="00707279">
        <w:rPr>
          <w:rFonts w:cs="Arial"/>
          <w:sz w:val="22"/>
          <w:szCs w:val="22"/>
        </w:rPr>
        <w:t xml:space="preserve">.  </w:t>
      </w:r>
      <w:r w:rsidRPr="00707279">
        <w:rPr>
          <w:rFonts w:cs="Arial"/>
          <w:kern w:val="32"/>
          <w:sz w:val="22"/>
          <w:szCs w:val="22"/>
        </w:rPr>
        <w:t xml:space="preserve">  </w:t>
      </w:r>
    </w:p>
    <w:p w:rsidR="00612A4D" w:rsidRPr="00707279" w:rsidRDefault="00612A4D" w:rsidP="0042099E">
      <w:pPr>
        <w:spacing w:before="240"/>
        <w:rPr>
          <w:rFonts w:cs="Arial"/>
          <w:sz w:val="22"/>
          <w:szCs w:val="22"/>
        </w:rPr>
      </w:pPr>
      <w:r w:rsidRPr="00F54EA4">
        <w:rPr>
          <w:rFonts w:cs="Arial"/>
          <w:b/>
          <w:sz w:val="22"/>
          <w:szCs w:val="22"/>
        </w:rPr>
        <w:t>Local background particle metrics</w:t>
      </w:r>
      <w:r w:rsidRPr="00707279">
        <w:rPr>
          <w:rFonts w:cs="Arial"/>
          <w:sz w:val="22"/>
          <w:szCs w:val="22"/>
        </w:rPr>
        <w:t xml:space="preserve"> – particle metrics such as PNC, CMD, alveolar deposited surface area, PM</w:t>
      </w:r>
      <w:r w:rsidRPr="00707279">
        <w:rPr>
          <w:rFonts w:cs="Arial"/>
          <w:sz w:val="22"/>
          <w:szCs w:val="22"/>
          <w:vertAlign w:val="subscript"/>
        </w:rPr>
        <w:t xml:space="preserve">2.5 </w:t>
      </w:r>
      <w:r w:rsidRPr="00707279">
        <w:rPr>
          <w:rFonts w:cs="Arial"/>
          <w:sz w:val="22"/>
          <w:szCs w:val="22"/>
        </w:rPr>
        <w:t xml:space="preserve">concentration values during periods when the relevant nanotechnology process was not in operation.    </w:t>
      </w:r>
    </w:p>
    <w:p w:rsidR="00612A4D" w:rsidRPr="00707279" w:rsidRDefault="00612A4D" w:rsidP="00BA181E">
      <w:pPr>
        <w:rPr>
          <w:rFonts w:cs="Arial"/>
          <w:b/>
          <w:sz w:val="22"/>
          <w:szCs w:val="22"/>
        </w:rPr>
      </w:pPr>
    </w:p>
    <w:p w:rsidR="00612A4D" w:rsidRPr="00707279" w:rsidRDefault="00612A4D" w:rsidP="00BA181E">
      <w:pPr>
        <w:rPr>
          <w:rFonts w:cs="Arial"/>
          <w:sz w:val="22"/>
          <w:szCs w:val="22"/>
        </w:rPr>
      </w:pPr>
      <w:r w:rsidRPr="00A75BAA">
        <w:rPr>
          <w:rFonts w:cs="Arial"/>
          <w:b/>
          <w:i/>
          <w:sz w:val="22"/>
          <w:szCs w:val="22"/>
        </w:rPr>
        <w:t>Local particle reference value</w:t>
      </w:r>
      <w:r w:rsidRPr="00707279">
        <w:rPr>
          <w:rFonts w:cs="Arial"/>
          <w:b/>
          <w:sz w:val="22"/>
          <w:szCs w:val="22"/>
        </w:rPr>
        <w:t xml:space="preserve"> – </w:t>
      </w:r>
      <w:r w:rsidRPr="00707279">
        <w:rPr>
          <w:rFonts w:cs="Arial"/>
          <w:sz w:val="22"/>
          <w:szCs w:val="22"/>
        </w:rPr>
        <w:t>the local background particle exposure, used as a</w:t>
      </w:r>
      <w:r w:rsidRPr="00707279">
        <w:rPr>
          <w:rFonts w:cs="Arial"/>
          <w:b/>
          <w:sz w:val="22"/>
          <w:szCs w:val="22"/>
        </w:rPr>
        <w:t xml:space="preserve"> </w:t>
      </w:r>
      <w:r w:rsidRPr="00707279">
        <w:rPr>
          <w:rFonts w:cs="Arial"/>
          <w:kern w:val="32"/>
          <w:sz w:val="22"/>
          <w:szCs w:val="22"/>
        </w:rPr>
        <w:t xml:space="preserve">benchmark for deciding when control of human exposure to particle emission arising from the nanotechnology process is required.  </w:t>
      </w:r>
      <w:r w:rsidRPr="00707279">
        <w:rPr>
          <w:rFonts w:cs="Arial"/>
          <w:sz w:val="22"/>
          <w:szCs w:val="22"/>
        </w:rPr>
        <w:t xml:space="preserve">This value is determined from repeated evaluation of the local background particle exposure.  This is not a health based occupational exposure limit (OEL) or Workplace Exposure Standard (WES), but is intended as a pragmatic guidance level.  </w:t>
      </w:r>
    </w:p>
    <w:p w:rsidR="00612A4D" w:rsidRPr="00707279" w:rsidRDefault="00612A4D" w:rsidP="00BA181E">
      <w:pPr>
        <w:rPr>
          <w:rFonts w:cs="Arial"/>
          <w:sz w:val="22"/>
          <w:szCs w:val="22"/>
        </w:rPr>
      </w:pPr>
    </w:p>
    <w:p w:rsidR="00612A4D" w:rsidRPr="00707279" w:rsidRDefault="00612A4D" w:rsidP="00B367C0">
      <w:pPr>
        <w:jc w:val="both"/>
        <w:rPr>
          <w:rFonts w:cs="Arial"/>
          <w:sz w:val="22"/>
          <w:szCs w:val="22"/>
        </w:rPr>
      </w:pPr>
      <w:r w:rsidRPr="00707279">
        <w:rPr>
          <w:rFonts w:cs="Arial"/>
          <w:b/>
          <w:sz w:val="22"/>
          <w:szCs w:val="22"/>
        </w:rPr>
        <w:t>Mean particle concentration</w:t>
      </w:r>
      <w:r w:rsidRPr="00707279">
        <w:rPr>
          <w:rFonts w:cs="Arial"/>
          <w:sz w:val="22"/>
          <w:szCs w:val="22"/>
        </w:rPr>
        <w:t xml:space="preserve"> - arithmetic average over the period of measurement</w:t>
      </w:r>
      <w:r w:rsidR="00542591">
        <w:rPr>
          <w:rFonts w:cs="Arial"/>
          <w:sz w:val="22"/>
          <w:szCs w:val="22"/>
        </w:rPr>
        <w:t>.</w:t>
      </w:r>
    </w:p>
    <w:p w:rsidR="00612A4D" w:rsidRPr="00707279" w:rsidRDefault="00612A4D">
      <w:pPr>
        <w:pStyle w:val="BodyText"/>
        <w:spacing w:before="240" w:after="240"/>
        <w:rPr>
          <w:rFonts w:cs="Arial"/>
          <w:sz w:val="22"/>
          <w:szCs w:val="22"/>
        </w:rPr>
      </w:pPr>
      <w:r w:rsidRPr="00707279">
        <w:rPr>
          <w:rFonts w:cs="Arial"/>
          <w:b/>
          <w:sz w:val="22"/>
          <w:szCs w:val="22"/>
        </w:rPr>
        <w:t xml:space="preserve">Nanoparticle – </w:t>
      </w:r>
      <w:r w:rsidRPr="00707279">
        <w:rPr>
          <w:rFonts w:cs="Arial"/>
          <w:sz w:val="22"/>
          <w:szCs w:val="22"/>
        </w:rPr>
        <w:t xml:space="preserve">a nano-object with all three external dimensions in the nanoscale size range of approximately 1nm to 100nm </w:t>
      </w:r>
      <w:r w:rsidR="004565C5" w:rsidRPr="00707279">
        <w:rPr>
          <w:rFonts w:cs="Arial"/>
          <w:sz w:val="22"/>
          <w:szCs w:val="22"/>
        </w:rPr>
        <w:fldChar w:fldCharType="begin"/>
      </w:r>
      <w:r w:rsidRPr="00707279">
        <w:rPr>
          <w:rFonts w:cs="Arial"/>
          <w:sz w:val="22"/>
          <w:szCs w:val="22"/>
        </w:rPr>
        <w:instrText xml:space="preserve"> ADDIN EN.CITE &lt;EndNote&gt;&lt;Cite&gt;&lt;Author&gt;International Standards Organisation&lt;/Author&gt;&lt;Year&gt;2008&lt;/Year&gt;&lt;RecNum&gt;117&lt;/RecNum&gt;&lt;record&gt;&lt;rec-number&gt;117&lt;/rec-number&gt;&lt;foreign-keys&gt;&lt;key app="EN" db-id="9zt5drwssx0pdqe9z97ppt2cfxd59dt9s5pv"&gt;117&lt;/key&gt;&lt;/foreign-keys&gt;&lt;ref-type name="Government Document"&gt;46&lt;/ref-type&gt;&lt;contributors&gt;&lt;authors&gt;&lt;author&gt;International Standards Organisation,&lt;/author&gt;&lt;/authors&gt;&lt;/contributors&gt;&lt;titles&gt;&lt;title&gt;ISO/TS 27687 Nanotechnologies — Terminology and definitions for nano-objects —Nanoparticle, nanofibre and nanoplate&lt;/title&gt;&lt;/titles&gt;&lt;dates&gt;&lt;year&gt;2008&lt;/year&gt;&lt;/dates&gt;&lt;urls&gt;&lt;/urls&gt;&lt;/record&gt;&lt;/Cite&gt;&lt;/EndNote&gt;</w:instrText>
      </w:r>
      <w:r w:rsidR="004565C5" w:rsidRPr="00707279">
        <w:rPr>
          <w:rFonts w:cs="Arial"/>
          <w:sz w:val="22"/>
          <w:szCs w:val="22"/>
        </w:rPr>
        <w:fldChar w:fldCharType="separate"/>
      </w:r>
      <w:r w:rsidRPr="00707279">
        <w:rPr>
          <w:rFonts w:cs="Arial"/>
          <w:sz w:val="22"/>
          <w:szCs w:val="22"/>
        </w:rPr>
        <w:t>[1]</w:t>
      </w:r>
      <w:r w:rsidR="004565C5" w:rsidRPr="00707279">
        <w:rPr>
          <w:rFonts w:cs="Arial"/>
          <w:sz w:val="22"/>
          <w:szCs w:val="22"/>
        </w:rPr>
        <w:fldChar w:fldCharType="end"/>
      </w:r>
      <w:r w:rsidRPr="00707279">
        <w:rPr>
          <w:rFonts w:cs="Arial"/>
          <w:sz w:val="22"/>
          <w:szCs w:val="22"/>
        </w:rPr>
        <w:t>.</w:t>
      </w:r>
      <w:r w:rsidRPr="00707279">
        <w:rPr>
          <w:rFonts w:cs="Arial"/>
          <w:b/>
          <w:sz w:val="22"/>
          <w:szCs w:val="22"/>
        </w:rPr>
        <w:t xml:space="preserve">  </w:t>
      </w:r>
      <w:r w:rsidRPr="00707279">
        <w:rPr>
          <w:rFonts w:cs="Arial"/>
          <w:sz w:val="22"/>
          <w:szCs w:val="22"/>
        </w:rPr>
        <w:t>See also ultrafine particle.</w:t>
      </w:r>
    </w:p>
    <w:p w:rsidR="00612A4D" w:rsidRPr="00707279" w:rsidRDefault="00612A4D" w:rsidP="00241788">
      <w:pPr>
        <w:rPr>
          <w:rFonts w:cs="Arial"/>
          <w:kern w:val="32"/>
          <w:sz w:val="22"/>
          <w:szCs w:val="22"/>
        </w:rPr>
      </w:pPr>
      <w:bookmarkStart w:id="41" w:name="_Toc59849305"/>
      <w:bookmarkStart w:id="42" w:name="_Toc59850428"/>
      <w:bookmarkEnd w:id="39"/>
      <w:bookmarkEnd w:id="40"/>
      <w:r w:rsidRPr="00A75BAA">
        <w:rPr>
          <w:rFonts w:cs="Arial"/>
          <w:b/>
          <w:i/>
          <w:sz w:val="22"/>
          <w:szCs w:val="22"/>
        </w:rPr>
        <w:t>Particle control values</w:t>
      </w:r>
      <w:r w:rsidRPr="00707279">
        <w:rPr>
          <w:rFonts w:cs="Arial"/>
          <w:b/>
          <w:sz w:val="22"/>
          <w:szCs w:val="22"/>
        </w:rPr>
        <w:t xml:space="preserve"> – </w:t>
      </w:r>
      <w:r w:rsidRPr="00707279">
        <w:rPr>
          <w:rFonts w:cs="Arial"/>
          <w:sz w:val="22"/>
          <w:szCs w:val="22"/>
        </w:rPr>
        <w:t xml:space="preserve">particle reference values </w:t>
      </w:r>
      <w:r w:rsidRPr="00707279">
        <w:rPr>
          <w:rFonts w:cs="Arial"/>
          <w:kern w:val="32"/>
          <w:sz w:val="22"/>
          <w:szCs w:val="22"/>
        </w:rPr>
        <w:t xml:space="preserve">for deciding when control of human exposure to particle emission arising from the nanotechnology process is required.  These reference values include a range of particle metrics such as mass, particle number concentration and include national workplace exposure standards set by regulatory authorities, recommended exposure limits, exposure limits proposed by researchers, and Local Background Particle Reference Values based upon background nanoparticle levels. </w:t>
      </w:r>
    </w:p>
    <w:p w:rsidR="00612A4D" w:rsidRPr="00707279" w:rsidRDefault="00612A4D" w:rsidP="00241788">
      <w:pPr>
        <w:rPr>
          <w:rFonts w:cs="Arial"/>
          <w:kern w:val="32"/>
          <w:sz w:val="22"/>
          <w:szCs w:val="22"/>
        </w:rPr>
      </w:pPr>
    </w:p>
    <w:p w:rsidR="00612A4D" w:rsidRPr="00707279" w:rsidRDefault="00612A4D" w:rsidP="009B766E">
      <w:pPr>
        <w:rPr>
          <w:rFonts w:cs="Arial"/>
          <w:sz w:val="22"/>
          <w:szCs w:val="22"/>
        </w:rPr>
      </w:pPr>
      <w:r w:rsidRPr="00707279">
        <w:rPr>
          <w:rFonts w:cs="Arial"/>
          <w:b/>
          <w:bCs/>
          <w:sz w:val="22"/>
          <w:szCs w:val="22"/>
        </w:rPr>
        <w:t>Particle number concentration (PNC)</w:t>
      </w:r>
      <w:r w:rsidRPr="00707279">
        <w:rPr>
          <w:rFonts w:cs="Arial"/>
          <w:sz w:val="22"/>
          <w:szCs w:val="22"/>
        </w:rPr>
        <w:t xml:space="preserve"> – concentration of all particles within a defined size range</w:t>
      </w:r>
      <w:bookmarkEnd w:id="41"/>
      <w:bookmarkEnd w:id="42"/>
      <w:r w:rsidRPr="00707279">
        <w:rPr>
          <w:rFonts w:cs="Arial"/>
          <w:sz w:val="22"/>
          <w:szCs w:val="22"/>
        </w:rPr>
        <w:t>.</w:t>
      </w:r>
    </w:p>
    <w:p w:rsidR="00612A4D" w:rsidRPr="00707279" w:rsidRDefault="00612A4D" w:rsidP="009B766E">
      <w:pPr>
        <w:rPr>
          <w:rFonts w:cs="Arial"/>
          <w:sz w:val="22"/>
          <w:szCs w:val="22"/>
        </w:rPr>
      </w:pPr>
    </w:p>
    <w:p w:rsidR="00612A4D" w:rsidRPr="00707279" w:rsidRDefault="00612A4D" w:rsidP="00707279">
      <w:pPr>
        <w:tabs>
          <w:tab w:val="left" w:pos="-720"/>
          <w:tab w:val="left" w:pos="0"/>
        </w:tabs>
        <w:rPr>
          <w:rFonts w:cs="Arial"/>
          <w:bCs/>
          <w:sz w:val="22"/>
          <w:szCs w:val="22"/>
        </w:rPr>
      </w:pPr>
      <w:r w:rsidRPr="00F54EA4">
        <w:rPr>
          <w:rFonts w:cs="Arial"/>
          <w:b/>
          <w:sz w:val="22"/>
          <w:szCs w:val="22"/>
        </w:rPr>
        <w:lastRenderedPageBreak/>
        <w:t>Peak particle exposure</w:t>
      </w:r>
      <w:r w:rsidRPr="00707279">
        <w:rPr>
          <w:rFonts w:cs="Arial"/>
          <w:b/>
          <w:sz w:val="22"/>
          <w:szCs w:val="22"/>
        </w:rPr>
        <w:t xml:space="preserve"> – </w:t>
      </w:r>
      <w:r w:rsidRPr="00707279">
        <w:rPr>
          <w:rFonts w:cs="Arial"/>
          <w:sz w:val="22"/>
          <w:szCs w:val="22"/>
        </w:rPr>
        <w:t>the highest particle number or mass recorded during assessment of the nanotechnology process.</w:t>
      </w:r>
      <w:r w:rsidRPr="00707279">
        <w:rPr>
          <w:rFonts w:cs="Arial"/>
          <w:bCs/>
          <w:sz w:val="22"/>
          <w:szCs w:val="22"/>
        </w:rPr>
        <w:t xml:space="preserve"> This is the highest concentration recorded by the instrument.  The ability to resolve the peak concentration is influenced by the sampling average time.  Therefore, the sampling time should be set to shortest period possible for that instrument.  In addition, to ensure comparison of such values between instrumentation is meaningful each instrument should where possible be set to the same sampling time.  In our study the sampling period for the P-Trak, OPC, DustTrak, CPC 3781, and NSAM were all set at 5 seconds because this was the shortest sampling time possible for the OPC (shorter sampling times were however possible for the other instruments.  In contrast the SMPS scans take much longer and we used a scan time of 90 seconds as this allowed a reasonable trade-off between speed and performance. </w:t>
      </w:r>
    </w:p>
    <w:p w:rsidR="00612A4D" w:rsidRPr="00707279" w:rsidRDefault="00612A4D" w:rsidP="009B766E">
      <w:pPr>
        <w:rPr>
          <w:rFonts w:cs="Arial"/>
          <w:sz w:val="22"/>
          <w:szCs w:val="22"/>
        </w:rPr>
      </w:pPr>
    </w:p>
    <w:p w:rsidR="00612A4D" w:rsidRPr="00707279" w:rsidRDefault="00612A4D">
      <w:pPr>
        <w:tabs>
          <w:tab w:val="left" w:pos="-720"/>
          <w:tab w:val="left" w:pos="0"/>
        </w:tabs>
        <w:rPr>
          <w:rFonts w:cs="Arial"/>
          <w:sz w:val="22"/>
          <w:szCs w:val="22"/>
        </w:rPr>
      </w:pPr>
      <w:r w:rsidRPr="00707279">
        <w:rPr>
          <w:rFonts w:cs="Arial"/>
          <w:b/>
          <w:bCs/>
          <w:sz w:val="22"/>
          <w:szCs w:val="22"/>
        </w:rPr>
        <w:t>PM</w:t>
      </w:r>
      <w:r w:rsidRPr="00707279">
        <w:rPr>
          <w:rFonts w:cs="Arial"/>
          <w:b/>
          <w:bCs/>
          <w:sz w:val="22"/>
          <w:szCs w:val="22"/>
          <w:vertAlign w:val="subscript"/>
        </w:rPr>
        <w:t>1</w:t>
      </w:r>
      <w:r w:rsidRPr="00707279">
        <w:rPr>
          <w:rFonts w:cs="Arial"/>
          <w:b/>
          <w:sz w:val="22"/>
          <w:szCs w:val="22"/>
        </w:rPr>
        <w:t xml:space="preserve"> </w:t>
      </w:r>
      <w:r w:rsidRPr="00707279">
        <w:rPr>
          <w:rFonts w:cs="Arial"/>
          <w:sz w:val="22"/>
          <w:szCs w:val="22"/>
        </w:rPr>
        <w:t xml:space="preserve">– Particle Mass concentration of particles with an aerodynamic diameter smaller than 1 µm. </w:t>
      </w:r>
    </w:p>
    <w:p w:rsidR="00612A4D" w:rsidRPr="00707279" w:rsidRDefault="00612A4D" w:rsidP="004E75D7">
      <w:pPr>
        <w:tabs>
          <w:tab w:val="left" w:pos="-720"/>
          <w:tab w:val="left" w:pos="0"/>
        </w:tabs>
        <w:rPr>
          <w:rFonts w:cs="Arial"/>
          <w:b/>
          <w:bCs/>
          <w:sz w:val="22"/>
          <w:szCs w:val="22"/>
        </w:rPr>
      </w:pPr>
    </w:p>
    <w:p w:rsidR="00612A4D" w:rsidRPr="00707279" w:rsidRDefault="00612A4D" w:rsidP="004E75D7">
      <w:pPr>
        <w:tabs>
          <w:tab w:val="left" w:pos="-720"/>
          <w:tab w:val="left" w:pos="0"/>
        </w:tabs>
        <w:rPr>
          <w:rFonts w:cs="Arial"/>
          <w:sz w:val="22"/>
          <w:szCs w:val="22"/>
        </w:rPr>
      </w:pPr>
      <w:r w:rsidRPr="00707279">
        <w:rPr>
          <w:rFonts w:cs="Arial"/>
          <w:b/>
          <w:bCs/>
          <w:sz w:val="22"/>
          <w:szCs w:val="22"/>
        </w:rPr>
        <w:t>PM</w:t>
      </w:r>
      <w:r w:rsidRPr="00707279">
        <w:rPr>
          <w:rFonts w:cs="Arial"/>
          <w:b/>
          <w:bCs/>
          <w:sz w:val="22"/>
          <w:szCs w:val="22"/>
          <w:vertAlign w:val="subscript"/>
        </w:rPr>
        <w:t>2.5</w:t>
      </w:r>
      <w:r w:rsidRPr="00707279">
        <w:rPr>
          <w:rFonts w:cs="Arial"/>
          <w:b/>
          <w:sz w:val="22"/>
          <w:szCs w:val="22"/>
        </w:rPr>
        <w:t xml:space="preserve"> </w:t>
      </w:r>
      <w:r w:rsidRPr="00707279">
        <w:rPr>
          <w:rFonts w:cs="Arial"/>
          <w:sz w:val="22"/>
          <w:szCs w:val="22"/>
        </w:rPr>
        <w:t xml:space="preserve">– Particle Mass concentration of particles with an aerodynamic diameter smaller than 2.5 µm. </w:t>
      </w:r>
    </w:p>
    <w:p w:rsidR="00612A4D" w:rsidRPr="00707279" w:rsidRDefault="00612A4D" w:rsidP="004E75D7">
      <w:pPr>
        <w:tabs>
          <w:tab w:val="left" w:pos="-720"/>
          <w:tab w:val="left" w:pos="0"/>
        </w:tabs>
        <w:rPr>
          <w:rFonts w:cs="Arial"/>
          <w:b/>
          <w:bCs/>
          <w:sz w:val="22"/>
          <w:szCs w:val="22"/>
        </w:rPr>
      </w:pPr>
    </w:p>
    <w:p w:rsidR="00612A4D" w:rsidRPr="00707279" w:rsidRDefault="00612A4D" w:rsidP="004E75D7">
      <w:pPr>
        <w:tabs>
          <w:tab w:val="left" w:pos="-720"/>
          <w:tab w:val="left" w:pos="0"/>
        </w:tabs>
        <w:rPr>
          <w:rFonts w:cs="Arial"/>
          <w:sz w:val="22"/>
          <w:szCs w:val="22"/>
        </w:rPr>
      </w:pPr>
      <w:r w:rsidRPr="00707279">
        <w:rPr>
          <w:rFonts w:cs="Arial"/>
          <w:b/>
          <w:bCs/>
          <w:sz w:val="22"/>
          <w:szCs w:val="22"/>
        </w:rPr>
        <w:t>PM</w:t>
      </w:r>
      <w:r w:rsidRPr="00707279">
        <w:rPr>
          <w:rFonts w:cs="Arial"/>
          <w:b/>
          <w:bCs/>
          <w:sz w:val="22"/>
          <w:szCs w:val="22"/>
          <w:vertAlign w:val="subscript"/>
        </w:rPr>
        <w:t>10</w:t>
      </w:r>
      <w:r w:rsidRPr="00707279">
        <w:rPr>
          <w:rFonts w:cs="Arial"/>
          <w:sz w:val="22"/>
          <w:szCs w:val="22"/>
        </w:rPr>
        <w:t xml:space="preserve"> – Particle Mass concentration of particles with an aerodynamic diameter smaller than 10 µm. </w:t>
      </w:r>
    </w:p>
    <w:p w:rsidR="00612A4D" w:rsidRPr="00707279" w:rsidRDefault="00612A4D" w:rsidP="009B766E">
      <w:pPr>
        <w:rPr>
          <w:rFonts w:cs="Arial"/>
          <w:sz w:val="22"/>
          <w:szCs w:val="22"/>
        </w:rPr>
      </w:pPr>
    </w:p>
    <w:p w:rsidR="00612A4D" w:rsidRPr="00707279" w:rsidRDefault="00612A4D" w:rsidP="009B766E">
      <w:pPr>
        <w:pStyle w:val="BodyText"/>
        <w:rPr>
          <w:sz w:val="22"/>
          <w:szCs w:val="22"/>
        </w:rPr>
      </w:pPr>
      <w:r w:rsidRPr="00F54EA4">
        <w:rPr>
          <w:rFonts w:cs="Arial"/>
          <w:b/>
          <w:bCs/>
          <w:sz w:val="22"/>
          <w:szCs w:val="22"/>
        </w:rPr>
        <w:t>Process particle exposure</w:t>
      </w:r>
      <w:r w:rsidRPr="00707279">
        <w:rPr>
          <w:rFonts w:cs="Arial"/>
          <w:b/>
          <w:bCs/>
          <w:sz w:val="22"/>
          <w:szCs w:val="22"/>
        </w:rPr>
        <w:t xml:space="preserve"> (eight-hour TWA) – </w:t>
      </w:r>
      <w:r w:rsidRPr="00707279">
        <w:rPr>
          <w:rFonts w:cs="Arial"/>
          <w:sz w:val="22"/>
          <w:szCs w:val="22"/>
        </w:rPr>
        <w:t xml:space="preserve">particle number concentration or mass resulting from the nanotechnology operation multiplied by measurement time and divided by eight hours.  See explanation of time-weighted average below.  </w:t>
      </w:r>
    </w:p>
    <w:p w:rsidR="00612A4D" w:rsidRPr="00707279" w:rsidRDefault="00612A4D" w:rsidP="009B766E">
      <w:pPr>
        <w:rPr>
          <w:rFonts w:cs="Arial"/>
          <w:sz w:val="22"/>
          <w:szCs w:val="22"/>
        </w:rPr>
      </w:pPr>
      <w:r w:rsidRPr="00707279">
        <w:rPr>
          <w:rFonts w:cs="Arial"/>
          <w:b/>
          <w:bCs/>
          <w:sz w:val="22"/>
          <w:szCs w:val="22"/>
        </w:rPr>
        <w:t>Submicrometre particles</w:t>
      </w:r>
      <w:r w:rsidRPr="00707279">
        <w:rPr>
          <w:rFonts w:cs="Arial"/>
          <w:sz w:val="22"/>
          <w:szCs w:val="22"/>
        </w:rPr>
        <w:t xml:space="preserve"> – particles smaller than 1 micrometre in diametre.</w:t>
      </w:r>
    </w:p>
    <w:p w:rsidR="00612A4D" w:rsidRPr="00707279" w:rsidRDefault="00612A4D" w:rsidP="009B766E">
      <w:pPr>
        <w:rPr>
          <w:rFonts w:cs="Arial"/>
          <w:sz w:val="22"/>
          <w:szCs w:val="22"/>
        </w:rPr>
      </w:pPr>
    </w:p>
    <w:p w:rsidR="00612A4D" w:rsidRPr="00707279" w:rsidRDefault="00612A4D" w:rsidP="009B766E">
      <w:pPr>
        <w:rPr>
          <w:rFonts w:cs="Arial"/>
          <w:sz w:val="22"/>
          <w:szCs w:val="22"/>
        </w:rPr>
      </w:pPr>
      <w:r w:rsidRPr="00707279">
        <w:rPr>
          <w:rFonts w:cs="Arial"/>
          <w:b/>
          <w:bCs/>
          <w:sz w:val="22"/>
          <w:szCs w:val="22"/>
        </w:rPr>
        <w:t>Supermicrometre particles</w:t>
      </w:r>
      <w:r w:rsidRPr="00707279">
        <w:rPr>
          <w:rFonts w:cs="Arial"/>
          <w:sz w:val="22"/>
          <w:szCs w:val="22"/>
        </w:rPr>
        <w:t xml:space="preserve"> – particles larger than 1 micrometre in diametre.</w:t>
      </w:r>
    </w:p>
    <w:p w:rsidR="00612A4D" w:rsidRPr="00707279" w:rsidRDefault="00612A4D" w:rsidP="009B766E">
      <w:pPr>
        <w:rPr>
          <w:rFonts w:cs="Arial"/>
          <w:sz w:val="22"/>
          <w:szCs w:val="22"/>
        </w:rPr>
      </w:pPr>
    </w:p>
    <w:p w:rsidR="00612A4D" w:rsidRPr="00707279" w:rsidRDefault="00612A4D" w:rsidP="009B766E">
      <w:pPr>
        <w:spacing w:after="200"/>
        <w:rPr>
          <w:rFonts w:cs="Arial"/>
          <w:sz w:val="22"/>
          <w:szCs w:val="22"/>
        </w:rPr>
      </w:pPr>
      <w:r w:rsidRPr="00707279">
        <w:rPr>
          <w:rFonts w:cs="Arial"/>
          <w:b/>
          <w:bCs/>
          <w:sz w:val="22"/>
          <w:szCs w:val="22"/>
        </w:rPr>
        <w:t>Time-weighted average</w:t>
      </w:r>
      <w:r>
        <w:rPr>
          <w:rFonts w:cs="Arial"/>
          <w:b/>
          <w:bCs/>
          <w:sz w:val="22"/>
          <w:szCs w:val="22"/>
        </w:rPr>
        <w:t xml:space="preserve"> (TWA)</w:t>
      </w:r>
      <w:r w:rsidRPr="00707279">
        <w:rPr>
          <w:rFonts w:cs="Arial"/>
          <w:b/>
          <w:bCs/>
          <w:sz w:val="22"/>
          <w:szCs w:val="22"/>
        </w:rPr>
        <w:t xml:space="preserve"> -</w:t>
      </w:r>
      <w:r w:rsidRPr="00707279">
        <w:rPr>
          <w:rFonts w:cs="Arial"/>
          <w:sz w:val="22"/>
          <w:szCs w:val="22"/>
        </w:rPr>
        <w:t xml:space="preserve"> These are calculations allocating a measured exposure to the interval of time during which the exposure occurred.  A worker may have an elevated exposure during one interval and a lower exposure in the next time interval.  The TWA is calculated using the following relationship: TWA = ∑C</w:t>
      </w:r>
      <w:r w:rsidRPr="00707279">
        <w:rPr>
          <w:rFonts w:cs="Arial"/>
          <w:i/>
          <w:iCs/>
          <w:sz w:val="22"/>
          <w:szCs w:val="22"/>
          <w:vertAlign w:val="subscript"/>
        </w:rPr>
        <w:t>i</w:t>
      </w:r>
      <w:r w:rsidRPr="00707279">
        <w:rPr>
          <w:rFonts w:cs="Arial"/>
          <w:i/>
          <w:iCs/>
          <w:sz w:val="22"/>
          <w:szCs w:val="22"/>
        </w:rPr>
        <w:t>t</w:t>
      </w:r>
      <w:r w:rsidRPr="00707279">
        <w:rPr>
          <w:rFonts w:cs="Arial"/>
          <w:i/>
          <w:iCs/>
          <w:sz w:val="22"/>
          <w:szCs w:val="22"/>
          <w:vertAlign w:val="subscript"/>
        </w:rPr>
        <w:t>i</w:t>
      </w:r>
      <w:r w:rsidRPr="00707279">
        <w:rPr>
          <w:rFonts w:cs="Arial"/>
          <w:sz w:val="22"/>
          <w:szCs w:val="22"/>
        </w:rPr>
        <w:t>/∑</w:t>
      </w:r>
      <w:r w:rsidRPr="00707279">
        <w:rPr>
          <w:rFonts w:cs="Arial"/>
          <w:i/>
          <w:iCs/>
          <w:sz w:val="22"/>
          <w:szCs w:val="22"/>
        </w:rPr>
        <w:t>t</w:t>
      </w:r>
      <w:r w:rsidRPr="00707279">
        <w:rPr>
          <w:rFonts w:cs="Arial"/>
          <w:i/>
          <w:iCs/>
          <w:sz w:val="22"/>
          <w:szCs w:val="22"/>
          <w:vertAlign w:val="subscript"/>
        </w:rPr>
        <w:t>i</w:t>
      </w:r>
      <w:r w:rsidRPr="00707279">
        <w:rPr>
          <w:rFonts w:cs="Arial"/>
          <w:sz w:val="22"/>
          <w:szCs w:val="22"/>
        </w:rPr>
        <w:t xml:space="preserve"> , where C</w:t>
      </w:r>
      <w:r w:rsidRPr="00707279">
        <w:rPr>
          <w:rFonts w:cs="Arial"/>
          <w:i/>
          <w:iCs/>
          <w:sz w:val="22"/>
          <w:szCs w:val="22"/>
          <w:vertAlign w:val="subscript"/>
        </w:rPr>
        <w:t>i</w:t>
      </w:r>
      <w:r w:rsidRPr="00707279">
        <w:rPr>
          <w:rFonts w:cs="Arial"/>
          <w:sz w:val="22"/>
          <w:szCs w:val="22"/>
        </w:rPr>
        <w:t xml:space="preserve">  is the concentration during the </w:t>
      </w:r>
      <w:r w:rsidRPr="00707279">
        <w:rPr>
          <w:rFonts w:cs="Arial"/>
          <w:i/>
          <w:iCs/>
          <w:sz w:val="22"/>
          <w:szCs w:val="22"/>
        </w:rPr>
        <w:t>i</w:t>
      </w:r>
      <w:r w:rsidRPr="00707279">
        <w:rPr>
          <w:rFonts w:cs="Arial"/>
          <w:sz w:val="22"/>
          <w:szCs w:val="22"/>
        </w:rPr>
        <w:t xml:space="preserve">th sampling interval, and </w:t>
      </w:r>
      <w:r w:rsidRPr="00707279">
        <w:rPr>
          <w:rFonts w:cs="Arial"/>
          <w:i/>
          <w:iCs/>
          <w:sz w:val="22"/>
          <w:szCs w:val="22"/>
        </w:rPr>
        <w:t>t</w:t>
      </w:r>
      <w:r w:rsidRPr="00707279">
        <w:rPr>
          <w:rFonts w:cs="Arial"/>
          <w:i/>
          <w:iCs/>
          <w:sz w:val="22"/>
          <w:szCs w:val="22"/>
          <w:vertAlign w:val="subscript"/>
        </w:rPr>
        <w:t>i</w:t>
      </w:r>
      <w:r w:rsidRPr="00707279">
        <w:rPr>
          <w:rFonts w:cs="Arial"/>
          <w:sz w:val="22"/>
          <w:szCs w:val="22"/>
        </w:rPr>
        <w:t xml:space="preserve"> is the sampling time for the interval.  By weighting the exposure concentration, C</w:t>
      </w:r>
      <w:r w:rsidRPr="00707279">
        <w:rPr>
          <w:rFonts w:cs="Arial"/>
          <w:i/>
          <w:iCs/>
          <w:sz w:val="22"/>
          <w:szCs w:val="22"/>
          <w:vertAlign w:val="subscript"/>
        </w:rPr>
        <w:t>i</w:t>
      </w:r>
      <w:r w:rsidRPr="00707279">
        <w:rPr>
          <w:rFonts w:cs="Arial"/>
          <w:sz w:val="22"/>
          <w:szCs w:val="22"/>
        </w:rPr>
        <w:t xml:space="preserve">, for the </w:t>
      </w:r>
      <w:r w:rsidRPr="00707279">
        <w:rPr>
          <w:rFonts w:cs="Arial"/>
          <w:i/>
          <w:iCs/>
          <w:sz w:val="22"/>
          <w:szCs w:val="22"/>
        </w:rPr>
        <w:t>i</w:t>
      </w:r>
      <w:r w:rsidRPr="00707279">
        <w:rPr>
          <w:rFonts w:cs="Arial"/>
          <w:sz w:val="22"/>
          <w:szCs w:val="22"/>
        </w:rPr>
        <w:t xml:space="preserve">th sampling period, </w:t>
      </w:r>
      <w:r w:rsidRPr="00707279">
        <w:rPr>
          <w:rFonts w:cs="Arial"/>
          <w:i/>
          <w:iCs/>
          <w:sz w:val="22"/>
          <w:szCs w:val="22"/>
        </w:rPr>
        <w:t>t</w:t>
      </w:r>
      <w:r w:rsidRPr="00707279">
        <w:rPr>
          <w:rFonts w:cs="Arial"/>
          <w:i/>
          <w:iCs/>
          <w:sz w:val="22"/>
          <w:szCs w:val="22"/>
          <w:vertAlign w:val="subscript"/>
        </w:rPr>
        <w:t>i</w:t>
      </w:r>
      <w:r w:rsidRPr="00707279">
        <w:rPr>
          <w:rFonts w:cs="Arial"/>
          <w:sz w:val="22"/>
          <w:szCs w:val="22"/>
        </w:rPr>
        <w:t xml:space="preserve">, it is possible to determine a worker’s estimated TWA exposure to a chemical or agent.  The TWA concentration can then be compared to a workplace exposure standard or guidance level.  Common averaging times (denominator) include 8-hours, and 15 minutes </w:t>
      </w:r>
      <w:r w:rsidR="004565C5" w:rsidRPr="00707279">
        <w:rPr>
          <w:rFonts w:cs="Arial"/>
          <w:sz w:val="22"/>
          <w:szCs w:val="22"/>
        </w:rPr>
        <w:fldChar w:fldCharType="begin"/>
      </w:r>
      <w:r w:rsidRPr="00707279">
        <w:rPr>
          <w:rFonts w:cs="Arial"/>
          <w:sz w:val="22"/>
          <w:szCs w:val="22"/>
        </w:rPr>
        <w:instrText xml:space="preserve"> ADDIN EN.CITE &lt;EndNote&gt;&lt;Cite&gt;&lt;Author&gt;Dinardi&lt;/Author&gt;&lt;Year&gt;1995&lt;/Year&gt;&lt;RecNum&gt;7&lt;/RecNum&gt;&lt;record&gt;&lt;rec-number&gt;7&lt;/rec-number&gt;&lt;foreign-keys&gt;&lt;key app="EN" db-id="tdw2d59ta5r90uez0dn5pfrww2x2d2z0dx5e"&gt;7&lt;/key&gt;&lt;/foreign-keys&gt;&lt;ref-type name="Book"&gt;6&lt;/ref-type&gt;&lt;contributors&gt;&lt;authors&gt;&lt;author&gt;Dinardi, Salvatore R&lt;/author&gt;&lt;/authors&gt;&lt;/contributors&gt;&lt;titles&gt;&lt;title&gt;Calculation Methods for Industrial Hygiene&lt;/title&gt;&lt;/titles&gt;&lt;dates&gt;&lt;year&gt;1995&lt;/year&gt;&lt;/dates&gt;&lt;pub-location&gt;Melbourne&lt;/pub-location&gt;&lt;publisher&gt;Van Nostrand Reinhold&lt;/publisher&gt;&lt;urls&gt;&lt;/urls&gt;&lt;/record&gt;&lt;/Cite&gt;&lt;/EndNote&gt;</w:instrText>
      </w:r>
      <w:r w:rsidR="004565C5" w:rsidRPr="00707279">
        <w:rPr>
          <w:rFonts w:cs="Arial"/>
          <w:sz w:val="22"/>
          <w:szCs w:val="22"/>
        </w:rPr>
        <w:fldChar w:fldCharType="separate"/>
      </w:r>
      <w:r w:rsidRPr="00707279">
        <w:rPr>
          <w:rFonts w:cs="Arial"/>
          <w:sz w:val="22"/>
          <w:szCs w:val="22"/>
        </w:rPr>
        <w:t>[2]</w:t>
      </w:r>
      <w:r w:rsidR="004565C5" w:rsidRPr="00707279">
        <w:rPr>
          <w:rFonts w:cs="Arial"/>
          <w:sz w:val="22"/>
          <w:szCs w:val="22"/>
        </w:rPr>
        <w:fldChar w:fldCharType="end"/>
      </w:r>
      <w:r w:rsidRPr="00707279">
        <w:rPr>
          <w:rFonts w:cs="Arial"/>
          <w:sz w:val="22"/>
          <w:szCs w:val="22"/>
        </w:rPr>
        <w:t>.</w:t>
      </w:r>
    </w:p>
    <w:p w:rsidR="00612A4D" w:rsidRPr="00707279" w:rsidRDefault="00612A4D" w:rsidP="009B766E">
      <w:pPr>
        <w:rPr>
          <w:rFonts w:cs="Arial"/>
          <w:sz w:val="22"/>
          <w:szCs w:val="22"/>
        </w:rPr>
      </w:pPr>
      <w:r w:rsidRPr="00707279">
        <w:rPr>
          <w:rFonts w:cs="Arial"/>
          <w:b/>
          <w:bCs/>
          <w:sz w:val="22"/>
          <w:szCs w:val="22"/>
        </w:rPr>
        <w:t xml:space="preserve">Ultrafine particle </w:t>
      </w:r>
      <w:r w:rsidRPr="00707279">
        <w:rPr>
          <w:rFonts w:cs="Arial"/>
          <w:bCs/>
          <w:sz w:val="22"/>
          <w:szCs w:val="22"/>
        </w:rPr>
        <w:t>– 100</w:t>
      </w:r>
      <w:r w:rsidRPr="00707279">
        <w:rPr>
          <w:rFonts w:cs="Arial"/>
          <w:b/>
          <w:bCs/>
          <w:sz w:val="22"/>
          <w:szCs w:val="22"/>
        </w:rPr>
        <w:t xml:space="preserve"> </w:t>
      </w:r>
      <w:r w:rsidRPr="00707279">
        <w:rPr>
          <w:rFonts w:cs="Arial"/>
          <w:iCs/>
          <w:sz w:val="22"/>
          <w:szCs w:val="22"/>
        </w:rPr>
        <w:t xml:space="preserve">nm in diameter or less </w:t>
      </w:r>
      <w:r w:rsidR="004565C5" w:rsidRPr="00707279">
        <w:rPr>
          <w:rFonts w:cs="Arial"/>
          <w:iCs/>
          <w:sz w:val="22"/>
          <w:szCs w:val="22"/>
        </w:rPr>
        <w:fldChar w:fldCharType="begin"/>
      </w:r>
      <w:r w:rsidRPr="00707279">
        <w:rPr>
          <w:rFonts w:cs="Arial"/>
          <w:iCs/>
          <w:sz w:val="22"/>
          <w:szCs w:val="22"/>
        </w:rPr>
        <w:instrText xml:space="preserve"> ADDIN EN.CITE &lt;EndNote&gt;&lt;Cite&gt;&lt;Author&gt;International Standards Organisation&lt;/Author&gt;&lt;Year&gt;2008&lt;/Year&gt;&lt;RecNum&gt;117&lt;/RecNum&gt;&lt;record&gt;&lt;rec-number&gt;117&lt;/rec-number&gt;&lt;foreign-keys&gt;&lt;key app="EN" db-id="9zt5drwssx0pdqe9z97ppt2cfxd59dt9s5pv"&gt;117&lt;/key&gt;&lt;/foreign-keys&gt;&lt;ref-type name="Government Document"&gt;46&lt;/ref-type&gt;&lt;contributors&gt;&lt;authors&gt;&lt;author&gt;International Standards Organisation,&lt;/author&gt;&lt;/authors&gt;&lt;/contributors&gt;&lt;titles&gt;&lt;title&gt;ISO/TS 27687 Nanotechnologies — Terminology and definitions for nano-objects —Nanoparticle, nanofibre and nanoplate&lt;/title&gt;&lt;/titles&gt;&lt;dates&gt;&lt;year&gt;2008&lt;/year&gt;&lt;/dates&gt;&lt;urls&gt;&lt;/urls&gt;&lt;/record&gt;&lt;/Cite&gt;&lt;/EndNote&gt;</w:instrText>
      </w:r>
      <w:r w:rsidR="004565C5" w:rsidRPr="00707279">
        <w:rPr>
          <w:rFonts w:cs="Arial"/>
          <w:iCs/>
          <w:sz w:val="22"/>
          <w:szCs w:val="22"/>
        </w:rPr>
        <w:fldChar w:fldCharType="separate"/>
      </w:r>
      <w:r w:rsidRPr="00707279">
        <w:rPr>
          <w:rFonts w:cs="Arial"/>
          <w:iCs/>
          <w:sz w:val="22"/>
          <w:szCs w:val="22"/>
        </w:rPr>
        <w:t>[1]</w:t>
      </w:r>
      <w:r w:rsidR="004565C5" w:rsidRPr="00707279">
        <w:rPr>
          <w:rFonts w:cs="Arial"/>
          <w:iCs/>
          <w:sz w:val="22"/>
          <w:szCs w:val="22"/>
        </w:rPr>
        <w:fldChar w:fldCharType="end"/>
      </w:r>
      <w:r w:rsidRPr="00707279">
        <w:rPr>
          <w:rFonts w:cs="Arial"/>
          <w:iCs/>
          <w:sz w:val="22"/>
          <w:szCs w:val="22"/>
        </w:rPr>
        <w:t>.</w:t>
      </w:r>
      <w:r>
        <w:rPr>
          <w:rFonts w:cs="Arial"/>
          <w:sz w:val="22"/>
          <w:szCs w:val="22"/>
        </w:rPr>
        <w:t xml:space="preserve">  See also nanoparticle.</w:t>
      </w:r>
      <w:r w:rsidRPr="00707279">
        <w:rPr>
          <w:rFonts w:cs="Arial"/>
          <w:sz w:val="22"/>
          <w:szCs w:val="22"/>
        </w:rPr>
        <w:t xml:space="preserve">  </w:t>
      </w:r>
    </w:p>
    <w:p w:rsidR="00612A4D" w:rsidRPr="009F383A" w:rsidRDefault="00612A4D" w:rsidP="00AD2FFB">
      <w:pPr>
        <w:pStyle w:val="Heading1"/>
        <w:rPr>
          <w:sz w:val="28"/>
          <w:szCs w:val="28"/>
        </w:rPr>
      </w:pPr>
      <w:r w:rsidRPr="004E190B">
        <w:br w:type="page"/>
      </w:r>
      <w:bookmarkStart w:id="43" w:name="_Toc269451133"/>
      <w:bookmarkStart w:id="44" w:name="_Toc269451238"/>
      <w:bookmarkStart w:id="45" w:name="_Toc269451710"/>
      <w:bookmarkStart w:id="46" w:name="_Toc269459138"/>
      <w:bookmarkStart w:id="47" w:name="_Toc269460496"/>
      <w:bookmarkStart w:id="48" w:name="_Toc271273859"/>
      <w:bookmarkStart w:id="49" w:name="_Toc271291460"/>
      <w:bookmarkStart w:id="50" w:name="_Toc277580969"/>
      <w:bookmarkStart w:id="51" w:name="_Toc297295732"/>
      <w:bookmarkStart w:id="52" w:name="_Toc305736128"/>
      <w:bookmarkStart w:id="53" w:name="_Toc312240245"/>
      <w:bookmarkStart w:id="54" w:name="_Toc312301203"/>
      <w:bookmarkStart w:id="55" w:name="_Toc312301435"/>
      <w:bookmarkStart w:id="56" w:name="_Toc317849057"/>
      <w:bookmarkStart w:id="57" w:name="_Toc317850714"/>
      <w:bookmarkStart w:id="58" w:name="_Toc318890375"/>
      <w:bookmarkStart w:id="59" w:name="_Toc326141192"/>
      <w:r w:rsidRPr="009F383A">
        <w:rPr>
          <w:sz w:val="28"/>
          <w:szCs w:val="28"/>
        </w:rPr>
        <w:lastRenderedPageBreak/>
        <w:t>Introduction</w:t>
      </w:r>
      <w:bookmarkStart w:id="60" w:name="_Toc26945113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612A4D" w:rsidRDefault="00612A4D" w:rsidP="00951DBE"/>
    <w:p w:rsidR="00612A4D" w:rsidRPr="00707279" w:rsidRDefault="00612A4D" w:rsidP="0082750B">
      <w:pPr>
        <w:rPr>
          <w:rFonts w:cs="Arial"/>
          <w:sz w:val="22"/>
          <w:szCs w:val="22"/>
        </w:rPr>
      </w:pPr>
      <w:r w:rsidRPr="00707279">
        <w:rPr>
          <w:rFonts w:cs="Arial"/>
          <w:sz w:val="22"/>
          <w:szCs w:val="22"/>
        </w:rPr>
        <w:t xml:space="preserve">People are constantly exposed to particles both within and outside their work environment.  Morawska et al </w:t>
      </w:r>
      <w:r w:rsidR="004565C5" w:rsidRPr="00707279">
        <w:rPr>
          <w:rFonts w:cs="Arial"/>
          <w:sz w:val="22"/>
          <w:szCs w:val="22"/>
        </w:rPr>
        <w:fldChar w:fldCharType="begin"/>
      </w:r>
      <w:r w:rsidRPr="00707279">
        <w:rPr>
          <w:rFonts w:cs="Arial"/>
          <w:sz w:val="22"/>
          <w:szCs w:val="22"/>
        </w:rPr>
        <w:instrText xml:space="preserve"> ADDIN EN.CITE &lt;EndNote&gt;&lt;Cite&gt;&lt;Author&gt;Morawska&lt;/Author&gt;&lt;Year&gt;1998&lt;/Year&gt;&lt;RecNum&gt;56&lt;/RecNum&gt;&lt;record&gt;&lt;rec-number&gt;56&lt;/rec-number&gt;&lt;foreign-keys&gt;&lt;key app="EN" db-id="9zt5drwssx0pdqe9z97ppt2cfxd59dt9s5pv"&gt;56&lt;/key&gt;&lt;/foreign-keys&gt;&lt;ref-type name="Journal Article"&gt;17&lt;/ref-type&gt;&lt;contributors&gt;&lt;authors&gt;&lt;author&gt;Morawska, L&lt;/author&gt;&lt;author&gt;Thomas, N&lt;/author&gt;&lt;author&gt;Bofinger, D&lt;/author&gt;&lt;author&gt;Wainwright, D&lt;/author&gt;&lt;author&gt;Neale, D&lt;/author&gt;&lt;/authors&gt;&lt;/contributors&gt;&lt;titles&gt;&lt;title&gt;Comprehensive characterisation of aerosols in a subtropical urban atmosphere: particle size distribution and correlation with gaseous pollutants&lt;/title&gt;&lt;secondary-title&gt;Atmospheric Environment&lt;/secondary-title&gt;&lt;/titles&gt;&lt;periodical&gt;&lt;full-title&gt;Atmospheric Environment&lt;/full-title&gt;&lt;/periodical&gt;&lt;pages&gt;2467-2478&lt;/pages&gt;&lt;volume&gt;32&lt;/volume&gt;&lt;number&gt;14/15&lt;/number&gt;&lt;dates&gt;&lt;year&gt;1998&lt;/year&gt;&lt;/dates&gt;&lt;urls&gt;&lt;/urls&gt;&lt;/record&gt;&lt;/Cite&gt;&lt;/EndNote&gt;</w:instrText>
      </w:r>
      <w:r w:rsidR="004565C5" w:rsidRPr="00707279">
        <w:rPr>
          <w:rFonts w:cs="Arial"/>
          <w:sz w:val="22"/>
          <w:szCs w:val="22"/>
        </w:rPr>
        <w:fldChar w:fldCharType="separate"/>
      </w:r>
      <w:r w:rsidRPr="00707279">
        <w:rPr>
          <w:rFonts w:cs="Arial"/>
          <w:sz w:val="22"/>
          <w:szCs w:val="22"/>
        </w:rPr>
        <w:t>[3]</w:t>
      </w:r>
      <w:r w:rsidR="004565C5" w:rsidRPr="00707279">
        <w:rPr>
          <w:rFonts w:cs="Arial"/>
          <w:sz w:val="22"/>
          <w:szCs w:val="22"/>
        </w:rPr>
        <w:fldChar w:fldCharType="end"/>
      </w:r>
      <w:r w:rsidRPr="00707279">
        <w:rPr>
          <w:rFonts w:cs="Arial"/>
          <w:sz w:val="22"/>
          <w:szCs w:val="22"/>
        </w:rPr>
        <w:t xml:space="preserve"> found that the average concentration of outdoor particles in the lower submicrometre range (</w:t>
      </w:r>
      <w:r w:rsidRPr="00707279">
        <w:rPr>
          <w:sz w:val="22"/>
          <w:szCs w:val="22"/>
        </w:rPr>
        <w:t>average number median diameter of 40 nm)</w:t>
      </w:r>
      <w:r w:rsidRPr="00707279">
        <w:rPr>
          <w:rFonts w:cs="Arial"/>
          <w:sz w:val="22"/>
          <w:szCs w:val="22"/>
        </w:rPr>
        <w:t xml:space="preserve"> in the city of Brisbane, Australia was 7.4 x 10</w:t>
      </w:r>
      <w:r w:rsidRPr="00707279">
        <w:rPr>
          <w:rFonts w:cs="Arial"/>
          <w:sz w:val="22"/>
          <w:szCs w:val="22"/>
          <w:vertAlign w:val="superscript"/>
        </w:rPr>
        <w:t>3</w:t>
      </w:r>
      <w:r w:rsidRPr="00707279">
        <w:rPr>
          <w:rFonts w:cs="Arial"/>
          <w:color w:val="000000"/>
          <w:sz w:val="22"/>
          <w:szCs w:val="22"/>
        </w:rPr>
        <w:t xml:space="preserve"> particles cm</w:t>
      </w:r>
      <w:r w:rsidRPr="00707279">
        <w:rPr>
          <w:rFonts w:cs="Arial"/>
          <w:color w:val="000000"/>
          <w:sz w:val="22"/>
          <w:szCs w:val="22"/>
          <w:vertAlign w:val="superscript"/>
        </w:rPr>
        <w:t>-3</w:t>
      </w:r>
      <w:r w:rsidRPr="00707279">
        <w:rPr>
          <w:rFonts w:cs="Arial"/>
          <w:sz w:val="22"/>
          <w:szCs w:val="22"/>
        </w:rPr>
        <w:t xml:space="preserve">.  Because outdoor particles infiltrate work environments, and multiple sources of particles can be present in work areas, assessment of particle emission and exposure arising from nanotechnology processes must account for </w:t>
      </w:r>
      <w:r w:rsidRPr="00707279">
        <w:rPr>
          <w:rFonts w:cs="Arial"/>
          <w:i/>
          <w:sz w:val="22"/>
          <w:szCs w:val="22"/>
        </w:rPr>
        <w:t>local background particle exposure</w:t>
      </w:r>
      <w:r w:rsidRPr="00707279">
        <w:rPr>
          <w:rStyle w:val="FootnoteReference"/>
          <w:i/>
          <w:sz w:val="22"/>
          <w:szCs w:val="22"/>
        </w:rPr>
        <w:footnoteReference w:id="4"/>
      </w:r>
      <w:r w:rsidRPr="00707279">
        <w:rPr>
          <w:rFonts w:cs="Arial"/>
          <w:sz w:val="22"/>
          <w:szCs w:val="22"/>
        </w:rPr>
        <w:t xml:space="preserve">.    </w:t>
      </w:r>
    </w:p>
    <w:p w:rsidR="00612A4D" w:rsidRPr="00707279" w:rsidRDefault="00612A4D" w:rsidP="0082750B">
      <w:pPr>
        <w:rPr>
          <w:rFonts w:cs="Arial"/>
          <w:sz w:val="22"/>
          <w:szCs w:val="22"/>
        </w:rPr>
      </w:pPr>
    </w:p>
    <w:p w:rsidR="00612A4D" w:rsidRPr="00707279" w:rsidRDefault="00612A4D" w:rsidP="00822215">
      <w:pPr>
        <w:rPr>
          <w:rFonts w:cs="Arial"/>
          <w:sz w:val="22"/>
          <w:szCs w:val="22"/>
        </w:rPr>
      </w:pPr>
      <w:r w:rsidRPr="00707279">
        <w:rPr>
          <w:rFonts w:cs="Arial"/>
          <w:sz w:val="22"/>
          <w:szCs w:val="22"/>
        </w:rPr>
        <w:t>Exposure to ambient PM</w:t>
      </w:r>
      <w:r w:rsidRPr="00707279">
        <w:rPr>
          <w:rFonts w:cs="Arial"/>
          <w:sz w:val="22"/>
          <w:szCs w:val="22"/>
          <w:vertAlign w:val="subscript"/>
        </w:rPr>
        <w:t>2.5</w:t>
      </w:r>
      <w:r w:rsidRPr="00707279">
        <w:rPr>
          <w:rFonts w:cs="Arial"/>
          <w:sz w:val="22"/>
          <w:szCs w:val="22"/>
        </w:rPr>
        <w:t xml:space="preserve"> particles are known to be associated with respiratory and cardiovascular disease </w:t>
      </w:r>
      <w:r w:rsidR="004565C5" w:rsidRPr="00707279">
        <w:rPr>
          <w:rFonts w:cs="Arial"/>
          <w:sz w:val="22"/>
          <w:szCs w:val="22"/>
        </w:rPr>
        <w:fldChar w:fldCharType="begin"/>
      </w:r>
      <w:r w:rsidRPr="00707279">
        <w:rPr>
          <w:rFonts w:cs="Arial"/>
          <w:sz w:val="22"/>
          <w:szCs w:val="22"/>
        </w:rPr>
        <w:instrText xml:space="preserve"> ADDIN EN.CITE &lt;EndNote&gt;&lt;Cite&gt;&lt;Author&gt;Pope C&lt;/Author&gt;&lt;Year&gt;2004&lt;/Year&gt;&lt;RecNum&gt;74&lt;/RecNum&gt;&lt;record&gt;&lt;rec-number&gt;74&lt;/rec-number&gt;&lt;foreign-keys&gt;&lt;key app="EN" db-id="9zt5drwssx0pdqe9z97ppt2cfxd59dt9s5pv"&gt;74&lt;/key&gt;&lt;/foreign-keys&gt;&lt;ref-type name="Journal Article"&gt;17&lt;/ref-type&gt;&lt;contributors&gt;&lt;authors&gt;&lt;author&gt;Pope C,&lt;/author&gt;&lt;author&gt;Burnett R,&lt;/author&gt;&lt;author&gt;Thurston G,&lt;/author&gt;&lt;author&gt;Thun M,&lt;/author&gt;&lt;author&gt;Calle E,&lt;/author&gt;&lt;author&gt;Krewksi D,&lt;/author&gt;&lt;author&gt;Godleski J,&lt;/author&gt;&lt;/authors&gt;&lt;/contributors&gt;&lt;titles&gt;&lt;title&gt;Cardiovascular Mortality and Long-Term Exposure to Particulate Air Pollution&lt;/title&gt;&lt;secondary-title&gt;Circulation&lt;/secondary-title&gt;&lt;/titles&gt;&lt;periodical&gt;&lt;full-title&gt;Circulation&lt;/full-title&gt;&lt;/periodical&gt;&lt;pages&gt;71-77&lt;/pages&gt;&lt;volume&gt;109&lt;/volume&gt;&lt;dates&gt;&lt;year&gt;2004&lt;/year&gt;&lt;/dates&gt;&lt;urls&gt;&lt;/urls&gt;&lt;/record&gt;&lt;/Cite&gt;&lt;/EndNote&gt;</w:instrText>
      </w:r>
      <w:r w:rsidR="004565C5" w:rsidRPr="00707279">
        <w:rPr>
          <w:rFonts w:cs="Arial"/>
          <w:sz w:val="22"/>
          <w:szCs w:val="22"/>
        </w:rPr>
        <w:fldChar w:fldCharType="separate"/>
      </w:r>
      <w:r w:rsidRPr="00707279">
        <w:rPr>
          <w:rFonts w:cs="Arial"/>
          <w:sz w:val="22"/>
          <w:szCs w:val="22"/>
        </w:rPr>
        <w:t>[4]</w:t>
      </w:r>
      <w:r w:rsidR="004565C5" w:rsidRPr="00707279">
        <w:rPr>
          <w:rFonts w:cs="Arial"/>
          <w:sz w:val="22"/>
          <w:szCs w:val="22"/>
        </w:rPr>
        <w:fldChar w:fldCharType="end"/>
      </w:r>
      <w:r w:rsidRPr="00707279">
        <w:rPr>
          <w:rFonts w:cs="Arial"/>
          <w:sz w:val="22"/>
          <w:szCs w:val="22"/>
        </w:rPr>
        <w:t xml:space="preserve">. </w:t>
      </w:r>
      <w:r>
        <w:rPr>
          <w:rFonts w:cs="Arial"/>
          <w:sz w:val="22"/>
          <w:szCs w:val="22"/>
        </w:rPr>
        <w:t xml:space="preserve"> </w:t>
      </w:r>
      <w:r w:rsidRPr="00707279">
        <w:rPr>
          <w:rFonts w:cs="Arial"/>
          <w:sz w:val="22"/>
          <w:szCs w:val="22"/>
        </w:rPr>
        <w:t xml:space="preserve">Evidence for specific health effects relating to nanoparticles is inconclusive mainly because the research is not as substantial as that for size distributions including supermicrometre particles.  With the exception of carbon nanotubes there is minimal scientific literature regarding the toxicology </w:t>
      </w:r>
      <w:r w:rsidR="004565C5" w:rsidRPr="00707279">
        <w:rPr>
          <w:rFonts w:cs="Arial"/>
          <w:sz w:val="22"/>
          <w:szCs w:val="22"/>
        </w:rPr>
        <w:fldChar w:fldCharType="begin"/>
      </w:r>
      <w:r w:rsidRPr="00707279">
        <w:rPr>
          <w:rFonts w:cs="Arial"/>
          <w:sz w:val="22"/>
          <w:szCs w:val="22"/>
        </w:rPr>
        <w:instrText xml:space="preserve"> ADDIN EN.CITE &lt;EndNote&gt;&lt;Cite&gt;&lt;Author&gt;about.com&lt;/Author&gt;&lt;Year&gt;2010&lt;/Year&gt;&lt;RecNum&gt;48&lt;/RecNum&gt;&lt;record&gt;&lt;rec-number&gt;48&lt;/rec-number&gt;&lt;foreign-keys&gt;&lt;key app="EN" db-id="9zt5drwssx0pdqe9z97ppt2cfxd59dt9s5pv"&gt;48&lt;/key&gt;&lt;/foreign-keys&gt;&lt;ref-type name="Web Page"&gt;12&lt;/ref-type&gt;&lt;contributors&gt;&lt;authors&gt;&lt;author&gt;about.com,&lt;/author&gt;&lt;/authors&gt;&lt;/contributors&gt;&lt;titles&gt;&lt;title&gt;Extruder&lt;/title&gt;&lt;secondary-title&gt;about.com:composites/plastics&lt;/secondary-title&gt;&lt;/titles&gt;&lt;volume&gt;2010&lt;/volume&gt;&lt;dates&gt;&lt;year&gt;2010&lt;/year&gt;&lt;/dates&gt;&lt;urls&gt;&lt;related-urls&gt;&lt;url&gt;http://composite.about.com/od/glossaries/l/bldef_e2102.htm&lt;/url&gt;&lt;/related-urls&gt;&lt;/urls&gt;&lt;/record&gt;&lt;/Cite&gt;&lt;/EndNote&gt;</w:instrText>
      </w:r>
      <w:r w:rsidR="004565C5" w:rsidRPr="00707279">
        <w:rPr>
          <w:rFonts w:cs="Arial"/>
          <w:sz w:val="22"/>
          <w:szCs w:val="22"/>
        </w:rPr>
        <w:fldChar w:fldCharType="separate"/>
      </w:r>
      <w:r w:rsidRPr="00707279">
        <w:rPr>
          <w:rFonts w:cs="Arial"/>
          <w:sz w:val="22"/>
          <w:szCs w:val="22"/>
        </w:rPr>
        <w:t>[5]</w:t>
      </w:r>
      <w:r w:rsidR="004565C5" w:rsidRPr="00707279">
        <w:rPr>
          <w:rFonts w:cs="Arial"/>
          <w:sz w:val="22"/>
          <w:szCs w:val="22"/>
        </w:rPr>
        <w:fldChar w:fldCharType="end"/>
      </w:r>
      <w:r w:rsidRPr="00707279">
        <w:rPr>
          <w:rFonts w:cs="Arial"/>
          <w:sz w:val="22"/>
          <w:szCs w:val="22"/>
        </w:rPr>
        <w:t xml:space="preserve"> of the vast range of nanomaterials.  In addition, the World Health Organisation has concluded that </w:t>
      </w:r>
      <w:r w:rsidRPr="00707279">
        <w:rPr>
          <w:rFonts w:cs="Arial"/>
          <w:color w:val="000000"/>
          <w:sz w:val="22"/>
          <w:szCs w:val="22"/>
        </w:rPr>
        <w:t xml:space="preserve">while there is considerable toxicological evidence of potential detrimental effects of nanoparticles on human health, the existing body of epidemiological evidence is insufficient to reach a conclusion on the exposure–response relationship of nanoparticles </w:t>
      </w:r>
      <w:r w:rsidR="004565C5" w:rsidRPr="00707279">
        <w:rPr>
          <w:rFonts w:cs="Arial"/>
          <w:color w:val="000000"/>
          <w:sz w:val="22"/>
          <w:szCs w:val="22"/>
        </w:rPr>
        <w:fldChar w:fldCharType="begin"/>
      </w:r>
      <w:r w:rsidRPr="00707279">
        <w:rPr>
          <w:rFonts w:cs="Arial"/>
          <w:color w:val="000000"/>
          <w:sz w:val="22"/>
          <w:szCs w:val="22"/>
        </w:rPr>
        <w:instrText xml:space="preserve"> ADDIN EN.CITE &lt;EndNote&gt;&lt;Cite&gt;&lt;Author&gt;World Health Organisation&lt;/Author&gt;&lt;Year&gt;2006&lt;/Year&gt;&lt;RecNum&gt;58&lt;/RecNum&gt;&lt;record&gt;&lt;rec-number&gt;58&lt;/rec-number&gt;&lt;foreign-keys&gt;&lt;key app="EN" db-id="9zt5drwssx0pdqe9z97ppt2cfxd59dt9s5pv"&gt;58&lt;/key&gt;&lt;/foreign-keys&gt;&lt;ref-type name="Government Document"&gt;46&lt;/ref-type&gt;&lt;contributors&gt;&lt;authors&gt;&lt;author&gt;World Health Organisation,&lt;/author&gt;&lt;/authors&gt;&lt;/contributors&gt;&lt;titles&gt;&lt;title&gt;WHO Air quality guidelines for particulate matter, ozone, nitrogen dioxide and sulfur dioxide Global update 2005: Summary of risk assessment &lt;/title&gt;&lt;/titles&gt;&lt;dates&gt;&lt;year&gt;2006&lt;/year&gt;&lt;/dates&gt;&lt;urls&gt;&lt;/urls&gt;&lt;/record&gt;&lt;/Cite&gt;&lt;/EndNote&gt;</w:instrText>
      </w:r>
      <w:r w:rsidR="004565C5" w:rsidRPr="00707279">
        <w:rPr>
          <w:rFonts w:cs="Arial"/>
          <w:color w:val="000000"/>
          <w:sz w:val="22"/>
          <w:szCs w:val="22"/>
        </w:rPr>
        <w:fldChar w:fldCharType="separate"/>
      </w:r>
      <w:r w:rsidRPr="00707279">
        <w:rPr>
          <w:rFonts w:cs="Arial"/>
          <w:color w:val="000000"/>
          <w:sz w:val="22"/>
          <w:szCs w:val="22"/>
        </w:rPr>
        <w:t>[6]</w:t>
      </w:r>
      <w:r w:rsidR="004565C5" w:rsidRPr="00707279">
        <w:rPr>
          <w:rFonts w:cs="Arial"/>
          <w:color w:val="000000"/>
          <w:sz w:val="22"/>
          <w:szCs w:val="22"/>
        </w:rPr>
        <w:fldChar w:fldCharType="end"/>
      </w:r>
      <w:r w:rsidRPr="00707279">
        <w:rPr>
          <w:rFonts w:cs="Arial"/>
          <w:color w:val="000000"/>
          <w:sz w:val="22"/>
          <w:szCs w:val="22"/>
        </w:rPr>
        <w:t>.</w:t>
      </w:r>
      <w:r w:rsidRPr="00707279">
        <w:rPr>
          <w:rFonts w:cs="Arial"/>
          <w:sz w:val="22"/>
          <w:szCs w:val="22"/>
        </w:rPr>
        <w:t xml:space="preserve">  </w:t>
      </w:r>
    </w:p>
    <w:p w:rsidR="00612A4D" w:rsidRPr="00707279" w:rsidRDefault="00612A4D" w:rsidP="0082750B">
      <w:pPr>
        <w:jc w:val="both"/>
        <w:rPr>
          <w:rFonts w:cs="Arial"/>
          <w:sz w:val="22"/>
          <w:szCs w:val="22"/>
        </w:rPr>
      </w:pPr>
    </w:p>
    <w:p w:rsidR="00612A4D" w:rsidRPr="00707279" w:rsidRDefault="00612A4D" w:rsidP="0082750B">
      <w:pPr>
        <w:rPr>
          <w:sz w:val="22"/>
          <w:szCs w:val="22"/>
        </w:rPr>
      </w:pPr>
      <w:r w:rsidRPr="00707279">
        <w:rPr>
          <w:rFonts w:cs="Arial"/>
          <w:sz w:val="22"/>
          <w:szCs w:val="22"/>
        </w:rPr>
        <w:t>However, as the ability to characterise the nanoparticle fraction of PM</w:t>
      </w:r>
      <w:r w:rsidRPr="00707279">
        <w:rPr>
          <w:rFonts w:cs="Arial"/>
          <w:sz w:val="22"/>
          <w:szCs w:val="22"/>
          <w:vertAlign w:val="subscript"/>
        </w:rPr>
        <w:t>2.5</w:t>
      </w:r>
      <w:r w:rsidRPr="00707279">
        <w:rPr>
          <w:rFonts w:cs="Arial"/>
          <w:sz w:val="22"/>
          <w:szCs w:val="22"/>
        </w:rPr>
        <w:t xml:space="preserve"> has increased, so too has concern about the potential health effects of nanoparticles.  This concern relates to (i) the dominance of nanoparticles in the PM mixture, constituting up to 90% of the PNC of the aerosol, (ii) the relatively large surface to volume ratio of the nanoparticles, and (iii) the resultant large total surface area of the nanoparticles to provide reactive sites with biological tissue </w:t>
      </w:r>
      <w:r w:rsidR="004565C5" w:rsidRPr="00707279">
        <w:rPr>
          <w:rFonts w:cs="Arial"/>
          <w:sz w:val="22"/>
          <w:szCs w:val="22"/>
        </w:rPr>
        <w:fldChar w:fldCharType="begin"/>
      </w:r>
      <w:r w:rsidRPr="00707279">
        <w:rPr>
          <w:rFonts w:cs="Arial"/>
          <w:sz w:val="22"/>
          <w:szCs w:val="22"/>
        </w:rPr>
        <w:instrText xml:space="preserve"> ADDIN EN.CITE &lt;EndNote&gt;&lt;Cite&gt;&lt;Author&gt;Knol&lt;/Author&gt;&lt;Year&gt;2009&lt;/Year&gt;&lt;RecNum&gt;55&lt;/RecNum&gt;&lt;record&gt;&lt;rec-number&gt;55&lt;/rec-number&gt;&lt;foreign-keys&gt;&lt;key app="EN" db-id="9zt5drwssx0pdqe9z97ppt2cfxd59dt9s5pv"&gt;55&lt;/key&gt;&lt;/foreign-keys&gt;&lt;ref-type name="Journal Article"&gt;17&lt;/ref-type&gt;&lt;contributors&gt;&lt;authors&gt;&lt;author&gt;Knol, A&lt;/author&gt;&lt;author&gt;de Hartog, J&lt;/author&gt;&lt;author&gt;Boogaard, H&lt;/author&gt;&lt;author&gt;Slottje, P&lt;/author&gt;&lt;author&gt;van der Sluijs, J&lt;/author&gt;&lt;author&gt;Lebret, E&lt;/author&gt;&lt;author&gt;Cassee, F&lt;/author&gt;&lt;author&gt;Wardekker, A&lt;/author&gt;&lt;author&gt;Ayres, J&lt;/author&gt;&lt;author&gt;Borm, P&lt;/author&gt;&lt;author&gt;Brunekreef, B&lt;/author&gt;&lt;author&gt;Donaldson, K&lt;/author&gt;&lt;author&gt;Forastiere, F&lt;/author&gt;&lt;author&gt;Holgate, S&lt;/author&gt;&lt;author&gt;Kreyling, W&lt;/author&gt;&lt;author&gt;Nemery, B&lt;/author&gt;&lt;author&gt;Pekkanen, J&lt;/author&gt;&lt;author&gt;Stone, V&lt;/author&gt;&lt;author&gt;Wichmann, H.E&lt;/author&gt;&lt;author&gt;Hoek, G&lt;/author&gt;&lt;/authors&gt;&lt;/contributors&gt;&lt;titles&gt;&lt;title&gt;Expert elicitation on ultrafine particles: likelihood of health effects and causal pathways&lt;/title&gt;&lt;secondary-title&gt;Particle and Fibre Toxicology&lt;/secondary-title&gt;&lt;/titles&gt;&lt;periodical&gt;&lt;full-title&gt;Particle and Fibre Toxicology&lt;/full-title&gt;&lt;/periodical&gt;&lt;volume&gt;6&lt;/volume&gt;&lt;number&gt;19&lt;/number&gt;&lt;dates&gt;&lt;year&gt;2009&lt;/year&gt;&lt;/dates&gt;&lt;urls&gt;&lt;/urls&gt;&lt;/record&gt;&lt;/Cite&gt;&lt;/EndNote&gt;</w:instrText>
      </w:r>
      <w:r w:rsidR="004565C5" w:rsidRPr="00707279">
        <w:rPr>
          <w:rFonts w:cs="Arial"/>
          <w:sz w:val="22"/>
          <w:szCs w:val="22"/>
        </w:rPr>
        <w:fldChar w:fldCharType="separate"/>
      </w:r>
      <w:r w:rsidRPr="00707279">
        <w:rPr>
          <w:rFonts w:cs="Arial"/>
          <w:sz w:val="22"/>
          <w:szCs w:val="22"/>
        </w:rPr>
        <w:t>[7]</w:t>
      </w:r>
      <w:r w:rsidR="004565C5" w:rsidRPr="00707279">
        <w:rPr>
          <w:rFonts w:cs="Arial"/>
          <w:sz w:val="22"/>
          <w:szCs w:val="22"/>
        </w:rPr>
        <w:fldChar w:fldCharType="end"/>
      </w:r>
      <w:r w:rsidRPr="00707279">
        <w:rPr>
          <w:rFonts w:cs="Arial"/>
          <w:sz w:val="22"/>
          <w:szCs w:val="22"/>
        </w:rPr>
        <w:t xml:space="preserve">.  Concerns about a potential association between the nanoparticle fraction of air pollution and cardiovascular and respiratory health effects </w:t>
      </w:r>
      <w:r>
        <w:rPr>
          <w:rFonts w:cs="Arial"/>
          <w:sz w:val="22"/>
          <w:szCs w:val="22"/>
        </w:rPr>
        <w:t>have</w:t>
      </w:r>
      <w:r w:rsidRPr="00707279">
        <w:rPr>
          <w:rFonts w:cs="Arial"/>
          <w:sz w:val="22"/>
          <w:szCs w:val="22"/>
        </w:rPr>
        <w:t xml:space="preserve"> been reported in the literature </w:t>
      </w:r>
      <w:r w:rsidR="004565C5" w:rsidRPr="00707279">
        <w:rPr>
          <w:rFonts w:cs="Arial"/>
          <w:sz w:val="22"/>
          <w:szCs w:val="22"/>
        </w:rPr>
        <w:fldChar w:fldCharType="begin">
          <w:fldData xml:space="preserve">PEVuZE5vdGU+PENpdGU+PEF1dGhvcj5Lbm9sPC9BdXRob3I+PFllYXI+MjAwOTwvWWVhcj48UmVj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</w:fldData>
        </w:fldChar>
      </w:r>
      <w:r w:rsidRPr="00707279">
        <w:rPr>
          <w:rFonts w:cs="Arial"/>
          <w:sz w:val="22"/>
          <w:szCs w:val="22"/>
        </w:rPr>
        <w:instrText xml:space="preserve"> ADDIN EN.CITE </w:instrText>
      </w:r>
      <w:r w:rsidR="004565C5" w:rsidRPr="00707279">
        <w:rPr>
          <w:rFonts w:cs="Arial"/>
          <w:sz w:val="22"/>
          <w:szCs w:val="22"/>
        </w:rPr>
        <w:fldChar w:fldCharType="begin">
          <w:fldData xml:space="preserve">PEVuZE5vdGU+PENpdGU+PEF1dGhvcj5Lbm9sPC9BdXRob3I+PFllYXI+MjAwOTwvWWVhcj48UmVj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</w:fldData>
        </w:fldChar>
      </w:r>
      <w:r w:rsidRPr="00707279">
        <w:rPr>
          <w:rFonts w:cs="Arial"/>
          <w:sz w:val="22"/>
          <w:szCs w:val="22"/>
        </w:rPr>
        <w:instrText xml:space="preserve"> ADDIN EN.CITE.DATA </w:instrText>
      </w:r>
      <w:r w:rsidR="004565C5" w:rsidRPr="00707279">
        <w:rPr>
          <w:rFonts w:cs="Arial"/>
          <w:sz w:val="22"/>
          <w:szCs w:val="22"/>
        </w:rPr>
      </w:r>
      <w:r w:rsidR="004565C5" w:rsidRPr="00707279">
        <w:rPr>
          <w:rFonts w:cs="Arial"/>
          <w:sz w:val="22"/>
          <w:szCs w:val="22"/>
        </w:rPr>
        <w:fldChar w:fldCharType="end"/>
      </w:r>
      <w:r w:rsidR="004565C5" w:rsidRPr="00707279">
        <w:rPr>
          <w:rFonts w:cs="Arial"/>
          <w:sz w:val="22"/>
          <w:szCs w:val="22"/>
        </w:rPr>
      </w:r>
      <w:r w:rsidR="004565C5" w:rsidRPr="00707279">
        <w:rPr>
          <w:rFonts w:cs="Arial"/>
          <w:sz w:val="22"/>
          <w:szCs w:val="22"/>
        </w:rPr>
        <w:fldChar w:fldCharType="separate"/>
      </w:r>
      <w:r w:rsidRPr="00707279">
        <w:rPr>
          <w:rFonts w:cs="Arial"/>
          <w:sz w:val="22"/>
          <w:szCs w:val="22"/>
        </w:rPr>
        <w:t>[7-9]</w:t>
      </w:r>
      <w:r w:rsidR="004565C5" w:rsidRPr="00707279">
        <w:rPr>
          <w:rFonts w:cs="Arial"/>
          <w:sz w:val="22"/>
          <w:szCs w:val="22"/>
        </w:rPr>
        <w:fldChar w:fldCharType="end"/>
      </w:r>
      <w:r w:rsidRPr="00707279">
        <w:rPr>
          <w:rFonts w:cs="Arial"/>
          <w:sz w:val="22"/>
          <w:szCs w:val="22"/>
        </w:rPr>
        <w:t>.  Therefore a precautionary approach</w:t>
      </w:r>
      <w:r w:rsidRPr="00707279">
        <w:rPr>
          <w:rStyle w:val="FootnoteReference"/>
          <w:rFonts w:cs="Arial"/>
          <w:sz w:val="22"/>
          <w:szCs w:val="22"/>
        </w:rPr>
        <w:footnoteReference w:id="5"/>
      </w:r>
      <w:r w:rsidRPr="00707279">
        <w:rPr>
          <w:rFonts w:cs="Arial"/>
          <w:sz w:val="22"/>
          <w:szCs w:val="22"/>
        </w:rPr>
        <w:t xml:space="preserve"> is prudent regarding exposure to particles associated with nanotechnology</w:t>
      </w:r>
      <w:r>
        <w:rPr>
          <w:rFonts w:cs="Arial"/>
          <w:sz w:val="22"/>
          <w:szCs w:val="22"/>
        </w:rPr>
        <w:t xml:space="preserve"> where understanding of the particle hazards is limited</w:t>
      </w:r>
      <w:r w:rsidRPr="00707279">
        <w:rPr>
          <w:rFonts w:cs="Arial"/>
          <w:sz w:val="22"/>
          <w:szCs w:val="22"/>
        </w:rPr>
        <w:t>.</w:t>
      </w:r>
    </w:p>
    <w:p w:rsidR="00612A4D" w:rsidRPr="00E87EAF" w:rsidRDefault="00612A4D" w:rsidP="00E87EAF"/>
    <w:p w:rsidR="00612A4D" w:rsidRPr="009F383A" w:rsidRDefault="00612A4D" w:rsidP="00F53800">
      <w:pPr>
        <w:pStyle w:val="Heading1"/>
        <w:rPr>
          <w:sz w:val="28"/>
          <w:szCs w:val="28"/>
        </w:rPr>
      </w:pPr>
      <w:bookmarkStart w:id="61" w:name="_Toc269451135"/>
      <w:bookmarkStart w:id="62" w:name="_Toc269451239"/>
      <w:bookmarkStart w:id="63" w:name="_Toc269451711"/>
      <w:bookmarkStart w:id="64" w:name="_Toc269459139"/>
      <w:bookmarkStart w:id="65" w:name="_Toc269460497"/>
      <w:bookmarkStart w:id="66" w:name="_Toc271273860"/>
      <w:bookmarkStart w:id="67" w:name="_Toc271291461"/>
      <w:bookmarkStart w:id="68" w:name="_Toc277580970"/>
      <w:bookmarkStart w:id="69" w:name="_Toc297295733"/>
      <w:bookmarkStart w:id="70" w:name="_Toc305736129"/>
      <w:bookmarkStart w:id="71" w:name="_Toc312240246"/>
      <w:bookmarkStart w:id="72" w:name="_Toc312301204"/>
      <w:bookmarkStart w:id="73" w:name="_Toc312301436"/>
      <w:bookmarkStart w:id="74" w:name="_Toc317849058"/>
      <w:bookmarkStart w:id="75" w:name="_Toc317850715"/>
      <w:bookmarkStart w:id="76" w:name="_Toc318890376"/>
      <w:bookmarkStart w:id="77" w:name="_Toc326141193"/>
      <w:r w:rsidRPr="009F383A">
        <w:rPr>
          <w:sz w:val="28"/>
          <w:szCs w:val="28"/>
        </w:rPr>
        <w:t>Overall Aim</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612A4D" w:rsidRPr="008408E5" w:rsidRDefault="00612A4D" w:rsidP="00704842">
      <w:pPr>
        <w:jc w:val="both"/>
        <w:rPr>
          <w:rFonts w:cs="Arial"/>
        </w:rPr>
      </w:pPr>
    </w:p>
    <w:p w:rsidR="00612A4D" w:rsidRPr="00707279" w:rsidRDefault="00612A4D" w:rsidP="00704842">
      <w:pPr>
        <w:jc w:val="both"/>
        <w:rPr>
          <w:rFonts w:cs="Arial"/>
          <w:sz w:val="22"/>
          <w:szCs w:val="22"/>
        </w:rPr>
      </w:pPr>
      <w:r w:rsidRPr="00707279">
        <w:rPr>
          <w:rFonts w:cs="Arial"/>
          <w:sz w:val="22"/>
          <w:szCs w:val="22"/>
        </w:rPr>
        <w:t xml:space="preserve">The overall aim of this project was to contribute to existing knowledge regarding methods for measuring characteristics of airborne nanoparticles and controlling occupational exposure to airborne nanoparticles, and to gather data on nanoparticle emission and transport in various workplaces. </w:t>
      </w:r>
    </w:p>
    <w:p w:rsidR="00612A4D" w:rsidRPr="008408E5" w:rsidRDefault="00612A4D" w:rsidP="00704842">
      <w:pPr>
        <w:jc w:val="both"/>
        <w:rPr>
          <w:rFonts w:cs="Arial"/>
        </w:rPr>
      </w:pPr>
    </w:p>
    <w:p w:rsidR="00612A4D" w:rsidRPr="009F383A" w:rsidRDefault="00612A4D" w:rsidP="00704842">
      <w:pPr>
        <w:pStyle w:val="Heading1"/>
        <w:jc w:val="both"/>
        <w:rPr>
          <w:sz w:val="28"/>
          <w:szCs w:val="28"/>
        </w:rPr>
      </w:pPr>
      <w:bookmarkStart w:id="78" w:name="_Toc269451136"/>
      <w:bookmarkStart w:id="79" w:name="_Toc269451240"/>
      <w:bookmarkStart w:id="80" w:name="_Toc269451712"/>
      <w:bookmarkStart w:id="81" w:name="_Toc269459140"/>
      <w:bookmarkStart w:id="82" w:name="_Toc269460498"/>
      <w:bookmarkStart w:id="83" w:name="_Toc271273861"/>
      <w:bookmarkStart w:id="84" w:name="_Toc271291462"/>
      <w:bookmarkStart w:id="85" w:name="_Toc277580971"/>
      <w:bookmarkStart w:id="86" w:name="_Toc297295734"/>
      <w:bookmarkStart w:id="87" w:name="_Toc305736130"/>
      <w:bookmarkStart w:id="88" w:name="_Toc312240247"/>
      <w:bookmarkStart w:id="89" w:name="_Toc312301205"/>
      <w:bookmarkStart w:id="90" w:name="_Toc312301437"/>
      <w:bookmarkStart w:id="91" w:name="_Toc317849059"/>
      <w:bookmarkStart w:id="92" w:name="_Toc317850716"/>
      <w:bookmarkStart w:id="93" w:name="_Toc318890377"/>
      <w:bookmarkStart w:id="94" w:name="_Toc326141194"/>
      <w:r w:rsidRPr="009F383A">
        <w:rPr>
          <w:sz w:val="28"/>
          <w:szCs w:val="28"/>
        </w:rPr>
        <w:lastRenderedPageBreak/>
        <w:t>Objectives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612A4D" w:rsidRPr="008408E5" w:rsidRDefault="00612A4D" w:rsidP="00704842">
      <w:pPr>
        <w:jc w:val="both"/>
        <w:rPr>
          <w:rFonts w:cs="Arial"/>
        </w:rPr>
      </w:pPr>
    </w:p>
    <w:p w:rsidR="00612A4D" w:rsidRPr="00707279" w:rsidRDefault="00612A4D" w:rsidP="00704842">
      <w:pPr>
        <w:numPr>
          <w:ilvl w:val="0"/>
          <w:numId w:val="3"/>
        </w:numPr>
        <w:jc w:val="both"/>
        <w:rPr>
          <w:rFonts w:cs="Arial"/>
          <w:sz w:val="22"/>
          <w:szCs w:val="22"/>
        </w:rPr>
      </w:pPr>
      <w:r w:rsidRPr="00707279">
        <w:rPr>
          <w:rFonts w:cs="Arial"/>
          <w:sz w:val="22"/>
          <w:szCs w:val="22"/>
        </w:rPr>
        <w:t>Identify and review scientific literature regarding methods and methodology pertinent to the characterisation of airborne engineered nanoparticles</w:t>
      </w:r>
    </w:p>
    <w:p w:rsidR="00612A4D" w:rsidRPr="00707279" w:rsidRDefault="00612A4D" w:rsidP="00704842">
      <w:pPr>
        <w:numPr>
          <w:ilvl w:val="0"/>
          <w:numId w:val="3"/>
        </w:numPr>
        <w:jc w:val="both"/>
        <w:rPr>
          <w:rFonts w:cs="Arial"/>
          <w:sz w:val="22"/>
          <w:szCs w:val="22"/>
        </w:rPr>
      </w:pPr>
      <w:r w:rsidRPr="00707279">
        <w:rPr>
          <w:rFonts w:cs="Arial"/>
          <w:sz w:val="22"/>
          <w:szCs w:val="22"/>
        </w:rPr>
        <w:t>Identify and quantify particle emission sources in workplaces that manufacture or handle engineered nanoparticles, e.g. fibrous nanomaterials, nanoparticles that are carcinogenic, mutagenic, asthmagenic, or reproductive toxins (CMAR), insoluble nanomaterials, and soluble nanomaterials (subject to availability)</w:t>
      </w:r>
    </w:p>
    <w:p w:rsidR="00612A4D" w:rsidRPr="00707279" w:rsidRDefault="00612A4D" w:rsidP="00704842">
      <w:pPr>
        <w:numPr>
          <w:ilvl w:val="0"/>
          <w:numId w:val="3"/>
        </w:numPr>
        <w:jc w:val="both"/>
        <w:rPr>
          <w:rFonts w:cs="Arial"/>
          <w:sz w:val="22"/>
          <w:szCs w:val="22"/>
        </w:rPr>
      </w:pPr>
      <w:r w:rsidRPr="00707279">
        <w:rPr>
          <w:rFonts w:cs="Arial"/>
          <w:sz w:val="22"/>
          <w:szCs w:val="22"/>
        </w:rPr>
        <w:t>Characterise the emitted particles in terms of airborne concentration, size, and morphology at the emission point (temporal study)</w:t>
      </w:r>
    </w:p>
    <w:p w:rsidR="00612A4D" w:rsidRPr="00707279" w:rsidRDefault="00612A4D" w:rsidP="00704842">
      <w:pPr>
        <w:numPr>
          <w:ilvl w:val="0"/>
          <w:numId w:val="3"/>
        </w:numPr>
        <w:jc w:val="both"/>
        <w:rPr>
          <w:rFonts w:cs="Arial"/>
          <w:sz w:val="22"/>
          <w:szCs w:val="22"/>
        </w:rPr>
      </w:pPr>
      <w:r w:rsidRPr="00707279">
        <w:rPr>
          <w:rFonts w:cs="Arial"/>
          <w:sz w:val="22"/>
          <w:szCs w:val="22"/>
        </w:rPr>
        <w:t>Pilot a study of spatial particle characteristics so as to gain insight into the transport and fate of particles, and</w:t>
      </w:r>
    </w:p>
    <w:p w:rsidR="00612A4D" w:rsidRDefault="00612A4D" w:rsidP="00704842">
      <w:pPr>
        <w:numPr>
          <w:ilvl w:val="0"/>
          <w:numId w:val="3"/>
        </w:numPr>
        <w:jc w:val="both"/>
        <w:rPr>
          <w:rFonts w:cs="Arial"/>
          <w:sz w:val="22"/>
          <w:szCs w:val="22"/>
        </w:rPr>
      </w:pPr>
      <w:r w:rsidRPr="00707279">
        <w:rPr>
          <w:rFonts w:cs="Arial"/>
          <w:sz w:val="22"/>
          <w:szCs w:val="22"/>
        </w:rPr>
        <w:t xml:space="preserve">Identify, quantify and propose measures for the mitigation of the potential exposure relative to the task. </w:t>
      </w:r>
    </w:p>
    <w:p w:rsidR="00612A4D" w:rsidRDefault="00612A4D" w:rsidP="00CE1BD0">
      <w:pPr>
        <w:ind w:left="720"/>
        <w:jc w:val="both"/>
        <w:rPr>
          <w:rFonts w:cs="Arial"/>
          <w:sz w:val="22"/>
          <w:szCs w:val="22"/>
        </w:rPr>
      </w:pPr>
    </w:p>
    <w:p w:rsidR="00612A4D" w:rsidRPr="009F383A" w:rsidRDefault="00612A4D" w:rsidP="00F93714">
      <w:pPr>
        <w:pStyle w:val="Heading1"/>
        <w:rPr>
          <w:sz w:val="28"/>
          <w:szCs w:val="28"/>
        </w:rPr>
      </w:pPr>
      <w:bookmarkStart w:id="95" w:name="_Toc269451143"/>
      <w:bookmarkStart w:id="96" w:name="_Toc269451247"/>
      <w:bookmarkStart w:id="97" w:name="_Toc269451719"/>
      <w:bookmarkStart w:id="98" w:name="_Toc269459147"/>
      <w:bookmarkStart w:id="99" w:name="_Toc269460505"/>
      <w:bookmarkStart w:id="100" w:name="_Toc271273862"/>
      <w:bookmarkStart w:id="101" w:name="_Toc271291463"/>
      <w:bookmarkStart w:id="102" w:name="_Toc277580972"/>
      <w:bookmarkStart w:id="103" w:name="_Toc297295735"/>
      <w:bookmarkStart w:id="104" w:name="_Toc305736131"/>
      <w:bookmarkStart w:id="105" w:name="_Toc312240248"/>
      <w:bookmarkStart w:id="106" w:name="_Toc312301206"/>
      <w:bookmarkStart w:id="107" w:name="_Toc312301438"/>
      <w:bookmarkStart w:id="108" w:name="_Toc317849060"/>
      <w:bookmarkStart w:id="109" w:name="_Toc317850717"/>
      <w:bookmarkStart w:id="110" w:name="_Toc318890378"/>
      <w:bookmarkStart w:id="111" w:name="_Toc326141195"/>
      <w:r w:rsidRPr="009F383A">
        <w:rPr>
          <w:sz w:val="28"/>
          <w:szCs w:val="28"/>
        </w:rPr>
        <w:t xml:space="preserve">Scientific </w:t>
      </w:r>
      <w:r>
        <w:rPr>
          <w:sz w:val="28"/>
          <w:szCs w:val="28"/>
        </w:rPr>
        <w:t>L</w:t>
      </w:r>
      <w:r w:rsidRPr="009F383A">
        <w:rPr>
          <w:sz w:val="28"/>
          <w:szCs w:val="28"/>
        </w:rPr>
        <w:t xml:space="preserve">iterature </w:t>
      </w:r>
      <w:r>
        <w:rPr>
          <w:sz w:val="28"/>
          <w:szCs w:val="28"/>
        </w:rPr>
        <w:t>R</w:t>
      </w:r>
      <w:r w:rsidRPr="009F383A">
        <w:rPr>
          <w:sz w:val="28"/>
          <w:szCs w:val="28"/>
        </w:rPr>
        <w:t xml:space="preserve">egarding </w:t>
      </w:r>
      <w:r>
        <w:rPr>
          <w:sz w:val="28"/>
          <w:szCs w:val="28"/>
        </w:rPr>
        <w:t>C</w:t>
      </w:r>
      <w:r w:rsidRPr="009F383A">
        <w:rPr>
          <w:sz w:val="28"/>
          <w:szCs w:val="28"/>
        </w:rPr>
        <w:t xml:space="preserve">ommon </w:t>
      </w:r>
      <w:r>
        <w:rPr>
          <w:sz w:val="28"/>
          <w:szCs w:val="28"/>
        </w:rPr>
        <w:t>M</w:t>
      </w:r>
      <w:r w:rsidRPr="009F383A">
        <w:rPr>
          <w:sz w:val="28"/>
          <w:szCs w:val="28"/>
        </w:rPr>
        <w:t xml:space="preserve">ethods and </w:t>
      </w:r>
      <w:r>
        <w:rPr>
          <w:sz w:val="28"/>
          <w:szCs w:val="28"/>
        </w:rPr>
        <w:t>I</w:t>
      </w:r>
      <w:r w:rsidRPr="009F383A">
        <w:rPr>
          <w:sz w:val="28"/>
          <w:szCs w:val="28"/>
        </w:rPr>
        <w:t xml:space="preserve">nstrumentation </w:t>
      </w:r>
      <w:r>
        <w:rPr>
          <w:sz w:val="28"/>
          <w:szCs w:val="28"/>
        </w:rPr>
        <w:t>P</w:t>
      </w:r>
      <w:r w:rsidRPr="009F383A">
        <w:rPr>
          <w:sz w:val="28"/>
          <w:szCs w:val="28"/>
        </w:rPr>
        <w:t xml:space="preserve">ertinent to the </w:t>
      </w:r>
      <w:r>
        <w:rPr>
          <w:sz w:val="28"/>
          <w:szCs w:val="28"/>
        </w:rPr>
        <w:t>C</w:t>
      </w:r>
      <w:r w:rsidRPr="009F383A">
        <w:rPr>
          <w:sz w:val="28"/>
          <w:szCs w:val="28"/>
        </w:rPr>
        <w:t xml:space="preserve">haracterisation of </w:t>
      </w:r>
      <w:r>
        <w:rPr>
          <w:sz w:val="28"/>
          <w:szCs w:val="28"/>
        </w:rPr>
        <w:t>A</w:t>
      </w:r>
      <w:r w:rsidRPr="009F383A">
        <w:rPr>
          <w:sz w:val="28"/>
          <w:szCs w:val="28"/>
        </w:rPr>
        <w:t xml:space="preserve">irborne </w:t>
      </w:r>
      <w:r>
        <w:rPr>
          <w:sz w:val="28"/>
          <w:szCs w:val="28"/>
        </w:rPr>
        <w:t>E</w:t>
      </w:r>
      <w:r w:rsidRPr="009F383A">
        <w:rPr>
          <w:sz w:val="28"/>
          <w:szCs w:val="28"/>
        </w:rPr>
        <w:t xml:space="preserve">ngineered </w:t>
      </w:r>
      <w:r>
        <w:rPr>
          <w:sz w:val="28"/>
          <w:szCs w:val="28"/>
        </w:rPr>
        <w:t>N</w:t>
      </w:r>
      <w:r w:rsidRPr="009F383A">
        <w:rPr>
          <w:sz w:val="28"/>
          <w:szCs w:val="28"/>
        </w:rPr>
        <w:t>anoparticles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612A4D" w:rsidRDefault="00612A4D" w:rsidP="00704842">
      <w:pPr>
        <w:jc w:val="both"/>
        <w:rPr>
          <w:rFonts w:cs="Arial"/>
        </w:rPr>
      </w:pPr>
    </w:p>
    <w:p w:rsidR="00612A4D" w:rsidRPr="00707279" w:rsidRDefault="00612A4D" w:rsidP="00704842">
      <w:pPr>
        <w:jc w:val="both"/>
        <w:rPr>
          <w:rFonts w:cs="Arial"/>
          <w:sz w:val="22"/>
          <w:szCs w:val="22"/>
        </w:rPr>
      </w:pPr>
      <w:r w:rsidRPr="00707279">
        <w:rPr>
          <w:rFonts w:cs="Arial"/>
          <w:sz w:val="22"/>
          <w:szCs w:val="22"/>
        </w:rPr>
        <w:t>A selection of the scientific literature, spanning the time period 1998 to 2011, reporting the results of, and methods and instrumentation used to characterise a range of aerosols including those incidental to combustion, industrial, and nanotechnology processes is reviewed below.  This review was conducted so as to identify methods and methodology pertinent to the characterisation of airborne engineered nanoparticles.</w:t>
      </w:r>
    </w:p>
    <w:p w:rsidR="00612A4D" w:rsidRDefault="00612A4D" w:rsidP="00704842">
      <w:pPr>
        <w:jc w:val="both"/>
        <w:rPr>
          <w:rFonts w:cs="Arial"/>
        </w:rPr>
      </w:pPr>
    </w:p>
    <w:p w:rsidR="00612A4D" w:rsidRPr="009F383A" w:rsidRDefault="00612A4D" w:rsidP="00F218FC">
      <w:pPr>
        <w:pStyle w:val="Heading2"/>
        <w:rPr>
          <w:sz w:val="24"/>
          <w:szCs w:val="24"/>
        </w:rPr>
      </w:pPr>
      <w:bookmarkStart w:id="112" w:name="_Toc305736132"/>
      <w:bookmarkStart w:id="113" w:name="_Toc312240249"/>
      <w:bookmarkStart w:id="114" w:name="_Toc312301207"/>
      <w:bookmarkStart w:id="115" w:name="_Toc312301439"/>
      <w:bookmarkStart w:id="116" w:name="_Toc317849061"/>
      <w:bookmarkStart w:id="117" w:name="_Toc317850718"/>
      <w:bookmarkStart w:id="118" w:name="_Toc318890379"/>
      <w:bookmarkStart w:id="119" w:name="_Toc326141196"/>
      <w:r w:rsidRPr="009F383A">
        <w:rPr>
          <w:sz w:val="24"/>
          <w:szCs w:val="24"/>
        </w:rPr>
        <w:t>Properties of nanoparticles that influence measurement decisions</w:t>
      </w:r>
      <w:bookmarkEnd w:id="112"/>
      <w:bookmarkEnd w:id="113"/>
      <w:bookmarkEnd w:id="114"/>
      <w:bookmarkEnd w:id="115"/>
      <w:bookmarkEnd w:id="116"/>
      <w:bookmarkEnd w:id="117"/>
      <w:bookmarkEnd w:id="118"/>
      <w:bookmarkEnd w:id="119"/>
    </w:p>
    <w:p w:rsidR="00612A4D" w:rsidRDefault="00612A4D" w:rsidP="00704842">
      <w:pPr>
        <w:jc w:val="both"/>
      </w:pPr>
    </w:p>
    <w:p w:rsidR="00612A4D" w:rsidRPr="00707279" w:rsidRDefault="00612A4D" w:rsidP="00704842">
      <w:pPr>
        <w:jc w:val="both"/>
        <w:rPr>
          <w:rFonts w:cs="Arial"/>
          <w:sz w:val="22"/>
          <w:szCs w:val="22"/>
        </w:rPr>
      </w:pPr>
      <w:r w:rsidRPr="00707279">
        <w:rPr>
          <w:sz w:val="22"/>
          <w:szCs w:val="22"/>
        </w:rPr>
        <w:t xml:space="preserve">Evidence of the toxicity of nanoparticles comes mainly from studies of exposure to particles and fibres such as quartz, asbestos, and combustion derived particles from diesel engines and processes such as welding and smelting </w:t>
      </w:r>
      <w:r w:rsidR="004565C5" w:rsidRPr="00707279">
        <w:rPr>
          <w:sz w:val="22"/>
          <w:szCs w:val="22"/>
        </w:rPr>
        <w:fldChar w:fldCharType="begin"/>
      </w:r>
      <w:r w:rsidRPr="00707279">
        <w:rPr>
          <w:sz w:val="22"/>
          <w:szCs w:val="22"/>
        </w:rPr>
        <w:instrText xml:space="preserve"> ADDIN EN.CITE &lt;EndNote&gt;&lt;Cite&gt;&lt;Author&gt;The Royal Society&lt;/Author&gt;&lt;Year&gt;2004&lt;/Year&gt;&lt;RecNum&gt;6&lt;/RecNum&gt;&lt;record&gt;&lt;rec-number&gt;6&lt;/rec-number&gt;&lt;foreign-keys&gt;&lt;key app="EN" db-id="9zt5drwssx0pdqe9z97ppt2cfxd59dt9s5pv"&gt;6&lt;/key&gt;&lt;/foreign-keys&gt;&lt;ref-type name="Generic"&gt;13&lt;/ref-type&gt;&lt;contributors&gt;&lt;authors&gt;&lt;author&gt;The Royal Society,&lt;/author&gt;&lt;/authors&gt;&lt;/contributors&gt;&lt;titles&gt;&lt;title&gt;Nanoscience and nonotechnologies: opportunities and uncertainties&lt;/title&gt;&lt;/titles&gt;&lt;dates&gt;&lt;year&gt;2004&lt;/year&gt;&lt;/dates&gt;&lt;pub-location&gt;London&lt;/pub-location&gt;&lt;publisher&gt;The Royal Society&lt;/publisher&gt;&lt;urls&gt;&lt;/urls&gt;&lt;/record&gt;&lt;/Cite&gt;&lt;/EndNote&gt;</w:instrText>
      </w:r>
      <w:r w:rsidR="004565C5" w:rsidRPr="00707279">
        <w:rPr>
          <w:sz w:val="22"/>
          <w:szCs w:val="22"/>
        </w:rPr>
        <w:fldChar w:fldCharType="separate"/>
      </w:r>
      <w:r w:rsidRPr="00707279">
        <w:rPr>
          <w:sz w:val="22"/>
          <w:szCs w:val="22"/>
        </w:rPr>
        <w:t>[10]</w:t>
      </w:r>
      <w:r w:rsidR="004565C5" w:rsidRPr="00707279">
        <w:rPr>
          <w:sz w:val="22"/>
          <w:szCs w:val="22"/>
        </w:rPr>
        <w:fldChar w:fldCharType="end"/>
      </w:r>
      <w:r w:rsidRPr="00707279">
        <w:rPr>
          <w:sz w:val="22"/>
          <w:szCs w:val="22"/>
        </w:rPr>
        <w:t xml:space="preserve">.  These studies have investigated the relationship of various particle characteristics, such as size, shape, solubility, surface area, and particle number and mass concentration, to toxicological outcomes.  The findings of these toxicological studies have in turn influenced decisions regarding what particle metric/s should be measured so as to estimate exposure.  </w:t>
      </w:r>
    </w:p>
    <w:p w:rsidR="00612A4D" w:rsidRPr="009F383A" w:rsidRDefault="00612A4D" w:rsidP="008A1B9B">
      <w:pPr>
        <w:pStyle w:val="Heading3"/>
        <w:rPr>
          <w:sz w:val="22"/>
          <w:szCs w:val="22"/>
        </w:rPr>
      </w:pPr>
      <w:bookmarkStart w:id="120" w:name="_Toc305736133"/>
      <w:bookmarkStart w:id="121" w:name="_Toc312240250"/>
      <w:bookmarkStart w:id="122" w:name="_Toc312301208"/>
      <w:bookmarkStart w:id="123" w:name="_Toc312301440"/>
      <w:bookmarkStart w:id="124" w:name="_Toc317849062"/>
      <w:bookmarkStart w:id="125" w:name="_Toc317850719"/>
      <w:bookmarkStart w:id="126" w:name="_Toc318890380"/>
      <w:bookmarkStart w:id="127" w:name="_Toc326141197"/>
      <w:r w:rsidRPr="009F383A">
        <w:rPr>
          <w:sz w:val="22"/>
          <w:szCs w:val="22"/>
        </w:rPr>
        <w:t>Particle size</w:t>
      </w:r>
      <w:bookmarkEnd w:id="120"/>
      <w:bookmarkEnd w:id="121"/>
      <w:bookmarkEnd w:id="122"/>
      <w:bookmarkEnd w:id="123"/>
      <w:bookmarkEnd w:id="124"/>
      <w:bookmarkEnd w:id="125"/>
      <w:bookmarkEnd w:id="126"/>
      <w:bookmarkEnd w:id="127"/>
    </w:p>
    <w:p w:rsidR="00612A4D" w:rsidRDefault="00612A4D" w:rsidP="00704842">
      <w:pPr>
        <w:jc w:val="both"/>
        <w:rPr>
          <w:rFonts w:cs="Arial"/>
        </w:rPr>
      </w:pPr>
    </w:p>
    <w:p w:rsidR="00612A4D" w:rsidRPr="00707279" w:rsidRDefault="00612A4D" w:rsidP="008A1B9B">
      <w:pPr>
        <w:rPr>
          <w:sz w:val="22"/>
          <w:szCs w:val="22"/>
        </w:rPr>
      </w:pPr>
      <w:r w:rsidRPr="00707279">
        <w:rPr>
          <w:sz w:val="22"/>
          <w:szCs w:val="22"/>
        </w:rPr>
        <w:t>A nanometer (nm) is one billionth of a meter (10</w:t>
      </w:r>
      <w:r w:rsidRPr="00707279">
        <w:rPr>
          <w:sz w:val="22"/>
          <w:szCs w:val="22"/>
          <w:vertAlign w:val="superscript"/>
        </w:rPr>
        <w:t>-9</w:t>
      </w:r>
      <w:r w:rsidRPr="00707279">
        <w:rPr>
          <w:sz w:val="22"/>
          <w:szCs w:val="22"/>
        </w:rPr>
        <w:t xml:space="preserve">m).  Many terms are used to describe particles in this size range including ultrafine particle, ultrafine aerosol, nanoparticle, and nanoparticle aerosols, however these terms have not been rigorously defined and nor is there agreement on definition for these terms </w:t>
      </w:r>
      <w:r w:rsidR="004565C5" w:rsidRPr="00707279">
        <w:rPr>
          <w:sz w:val="22"/>
          <w:szCs w:val="22"/>
        </w:rPr>
        <w:fldChar w:fldCharType="begin"/>
      </w:r>
      <w:r w:rsidRPr="00707279">
        <w:rPr>
          <w:sz w:val="22"/>
          <w:szCs w:val="22"/>
        </w:rPr>
        <w:instrText xml:space="preserve"> ADDIN EN.CITE &lt;EndNote&gt;&lt;Cite&gt;&lt;Author&gt;Aitken&lt;/Author&gt;&lt;Year&gt;2004&lt;/Year&gt;&lt;RecNum&gt;17&lt;/RecNum&gt;&lt;record&gt;&lt;rec-number&gt;17&lt;/rec-number&gt;&lt;foreign-keys&gt;&lt;key app="EN" db-id="9zt5drwssx0pdqe9z97ppt2cfxd59dt9s5pv"&gt;17&lt;/key&gt;&lt;/foreign-keys&gt;&lt;ref-type name="Report"&gt;27&lt;/ref-type&gt;&lt;contributors&gt;&lt;authors&gt;&lt;author&gt;Aitken, R&lt;/author&gt;&lt;author&gt;Creely, K&lt;/author&gt;&lt;author&gt;Tran, C&lt;/author&gt;&lt;/authors&gt;&lt;/contributors&gt;&lt;titles&gt;&lt;title&gt;Nanoparticles: An Occupational hygiene review&lt;/title&gt;&lt;/titles&gt;&lt;dates&gt;&lt;year&gt;2004&lt;/year&gt;&lt;/dates&gt;&lt;publisher&gt;Health and Safety Executive&lt;/publisher&gt;&lt;isbn&gt;274&lt;/isbn&gt;&lt;urls&gt;&lt;/urls&gt;&lt;/record&gt;&lt;/Cite&gt;&lt;/EndNote&gt;</w:instrText>
      </w:r>
      <w:r w:rsidR="004565C5" w:rsidRPr="00707279">
        <w:rPr>
          <w:sz w:val="22"/>
          <w:szCs w:val="22"/>
        </w:rPr>
        <w:fldChar w:fldCharType="separate"/>
      </w:r>
      <w:r w:rsidRPr="00707279">
        <w:rPr>
          <w:sz w:val="22"/>
          <w:szCs w:val="22"/>
        </w:rPr>
        <w:t>[11]</w:t>
      </w:r>
      <w:r w:rsidR="004565C5" w:rsidRPr="00707279">
        <w:rPr>
          <w:sz w:val="22"/>
          <w:szCs w:val="22"/>
        </w:rPr>
        <w:fldChar w:fldCharType="end"/>
      </w:r>
      <w:r w:rsidRPr="00707279">
        <w:rPr>
          <w:sz w:val="22"/>
          <w:szCs w:val="22"/>
        </w:rPr>
        <w:t xml:space="preserve">.  In addition, nanoparticles are structurally and chemically diverse and should not be considered as a group of similar compounds </w:t>
      </w:r>
      <w:r w:rsidR="004565C5" w:rsidRPr="00707279">
        <w:rPr>
          <w:sz w:val="22"/>
          <w:szCs w:val="22"/>
        </w:rPr>
        <w:fldChar w:fldCharType="begin"/>
      </w:r>
      <w:r w:rsidRPr="00707279">
        <w:rPr>
          <w:sz w:val="22"/>
          <w:szCs w:val="22"/>
        </w:rPr>
        <w:instrText xml:space="preserve"> ADDIN EN.CITE &lt;EndNote&gt;&lt;Cite&gt;&lt;Author&gt;Australian Safety and Compensation Council&lt;/Author&gt;&lt;Year&gt;2006&lt;/Year&gt;&lt;RecNum&gt;18&lt;/RecNum&gt;&lt;record&gt;&lt;rec-number&gt;18&lt;/rec-number&gt;&lt;foreign-keys&gt;&lt;key app="EN" db-id="9zt5drwssx0pdqe9z97ppt2cfxd59dt9s5pv"&gt;18&lt;/key&gt;&lt;/foreign-keys&gt;&lt;ref-type name="Government Document"&gt;46&lt;/ref-type&gt;&lt;contributors&gt;&lt;authors&gt;&lt;author&gt;Australian Safety and Compensation Council,&lt;/author&gt;&lt;/authors&gt;&lt;secondary-authors&gt;&lt;author&gt;Department of Employment and Workplace Relations&lt;/author&gt;&lt;/secondary-authors&gt;&lt;/contributors&gt;&lt;titles&gt;&lt;title&gt;A Review of the Potential Occupational Health and Safety Implications of Nanotechnology&lt;/title&gt;&lt;/titles&gt;&lt;dates&gt;&lt;year&gt;2006&lt;/year&gt;&lt;/dates&gt;&lt;urls&gt;&lt;/urls&gt;&lt;/record&gt;&lt;/Cite&gt;&lt;/EndNote&gt;</w:instrText>
      </w:r>
      <w:r w:rsidR="004565C5" w:rsidRPr="00707279">
        <w:rPr>
          <w:sz w:val="22"/>
          <w:szCs w:val="22"/>
        </w:rPr>
        <w:fldChar w:fldCharType="separate"/>
      </w:r>
      <w:r w:rsidRPr="00707279">
        <w:rPr>
          <w:sz w:val="22"/>
          <w:szCs w:val="22"/>
        </w:rPr>
        <w:t>[12]</w:t>
      </w:r>
      <w:r w:rsidR="004565C5" w:rsidRPr="00707279">
        <w:rPr>
          <w:sz w:val="22"/>
          <w:szCs w:val="22"/>
        </w:rPr>
        <w:fldChar w:fldCharType="end"/>
      </w:r>
      <w:r w:rsidRPr="00707279">
        <w:rPr>
          <w:sz w:val="22"/>
          <w:szCs w:val="22"/>
        </w:rPr>
        <w:t xml:space="preserve">. Common to the various definitions of  ultrafine particles was “at least one dimension less than 100 nm” </w:t>
      </w:r>
      <w:r w:rsidR="004565C5" w:rsidRPr="00707279">
        <w:rPr>
          <w:sz w:val="22"/>
          <w:szCs w:val="22"/>
        </w:rPr>
        <w:fldChar w:fldCharType="begin"/>
      </w:r>
      <w:r w:rsidRPr="00707279">
        <w:rPr>
          <w:sz w:val="22"/>
          <w:szCs w:val="22"/>
        </w:rPr>
        <w:instrText xml:space="preserve"> ADDIN EN.CITE &lt;EndNote&gt;&lt;Cite&gt;&lt;Author&gt;Aitken&lt;/Author&gt;&lt;Year&gt;2004&lt;/Year&gt;&lt;RecNum&gt;17&lt;/RecNum&gt;&lt;record&gt;&lt;rec-number&gt;17&lt;/rec-number&gt;&lt;foreign-keys&gt;&lt;key app="EN" db-id="9zt5drwssx0pdqe9z97ppt2cfxd59dt9s5pv"&gt;17&lt;/key&gt;&lt;/foreign-keys&gt;&lt;ref-type name="Report"&gt;27&lt;/ref-type&gt;&lt;contributors&gt;&lt;authors&gt;&lt;author&gt;Aitken, R&lt;/author&gt;&lt;author&gt;Creely, K&lt;/author&gt;&lt;author&gt;Tran, C&lt;/author&gt;&lt;/authors&gt;&lt;/contributors&gt;&lt;titles&gt;&lt;title&gt;Nanoparticles: An Occupational hygiene review&lt;/title&gt;&lt;/titles&gt;&lt;dates&gt;&lt;year&gt;2004&lt;/year&gt;&lt;/dates&gt;&lt;publisher&gt;Health and Safety Executive&lt;/publisher&gt;&lt;isbn&gt;274&lt;/isbn&gt;&lt;urls&gt;&lt;/urls&gt;&lt;/record&gt;&lt;/Cite&gt;&lt;Cite&gt;&lt;Author&gt;Australian Safety and Compensation Council&lt;/Author&gt;&lt;Year&gt;2006&lt;/Year&gt;&lt;RecNum&gt;18&lt;/RecNum&gt;&lt;record&gt;&lt;rec-number&gt;18&lt;/rec-number&gt;&lt;foreign-keys&gt;&lt;key app="EN" db-id="9zt5drwssx0pdqe9z97ppt2cfxd59dt9s5pv"&gt;18&lt;/key&gt;&lt;/foreign-keys&gt;&lt;ref-type name="Government Document"&gt;46&lt;/ref-type&gt;&lt;contributors&gt;&lt;authors&gt;&lt;author&gt;Australian Safety and Compensation Council,&lt;/author&gt;&lt;/authors&gt;&lt;secondary-authors&gt;&lt;author&gt;Department of Employment and Workplace Relations&lt;/author&gt;&lt;/secondary-authors&gt;&lt;/contributors&gt;&lt;titles&gt;&lt;title&gt;A Review of the Potential Occupational Health and Safety Implications of Nanotechnology&lt;/title&gt;&lt;/titles&gt;&lt;dates&gt;&lt;year&gt;2006&lt;/year&gt;&lt;/dates&gt;&lt;urls&gt;&lt;/urls&gt;&lt;/record&gt;&lt;/Cite&gt;&lt;/EndNote&gt;</w:instrText>
      </w:r>
      <w:r w:rsidR="004565C5" w:rsidRPr="00707279">
        <w:rPr>
          <w:sz w:val="22"/>
          <w:szCs w:val="22"/>
        </w:rPr>
        <w:fldChar w:fldCharType="separate"/>
      </w:r>
      <w:r w:rsidRPr="00707279">
        <w:rPr>
          <w:sz w:val="22"/>
          <w:szCs w:val="22"/>
        </w:rPr>
        <w:t>[11, 12]</w:t>
      </w:r>
      <w:r w:rsidR="004565C5" w:rsidRPr="00707279">
        <w:rPr>
          <w:sz w:val="22"/>
          <w:szCs w:val="22"/>
        </w:rPr>
        <w:fldChar w:fldCharType="end"/>
      </w:r>
      <w:r w:rsidRPr="00707279">
        <w:rPr>
          <w:sz w:val="22"/>
          <w:szCs w:val="22"/>
        </w:rPr>
        <w:t xml:space="preserve">.  </w:t>
      </w:r>
    </w:p>
    <w:p w:rsidR="00612A4D" w:rsidRPr="00707279" w:rsidRDefault="00612A4D" w:rsidP="008A1B9B">
      <w:pPr>
        <w:rPr>
          <w:sz w:val="22"/>
          <w:szCs w:val="22"/>
        </w:rPr>
      </w:pPr>
    </w:p>
    <w:p w:rsidR="00612A4D" w:rsidRPr="00707279" w:rsidRDefault="00612A4D" w:rsidP="008A1B9B">
      <w:pPr>
        <w:rPr>
          <w:sz w:val="22"/>
          <w:szCs w:val="22"/>
        </w:rPr>
      </w:pPr>
      <w:r w:rsidRPr="00707279">
        <w:rPr>
          <w:sz w:val="22"/>
          <w:szCs w:val="22"/>
        </w:rPr>
        <w:t xml:space="preserve">The use of the size range of less than 100 nm is simplistic when discussing health effects or emission characteristics of particles because particles seldom present as a single size </w:t>
      </w:r>
      <w:r w:rsidR="004565C5" w:rsidRPr="00707279">
        <w:rPr>
          <w:sz w:val="22"/>
          <w:szCs w:val="22"/>
        </w:rPr>
        <w:fldChar w:fldCharType="begin"/>
      </w:r>
      <w:r w:rsidRPr="00707279">
        <w:rPr>
          <w:sz w:val="22"/>
          <w:szCs w:val="22"/>
        </w:rPr>
        <w:instrText xml:space="preserve"> ADDIN EN.CITE &lt;EndNote&gt;&lt;Cite&gt;&lt;Author&gt;Aitken&lt;/Author&gt;&lt;Year&gt;2004&lt;/Year&gt;&lt;RecNum&gt;17&lt;/RecNum&gt;&lt;record&gt;&lt;rec-number&gt;17&lt;/rec-number&gt;&lt;foreign-keys&gt;&lt;key app="EN" db-id="9zt5drwssx0pdqe9z97ppt2cfxd59dt9s5pv"&gt;17&lt;/key&gt;&lt;/foreign-keys&gt;&lt;ref-type name="Report"&gt;27&lt;/ref-type&gt;&lt;contributors&gt;&lt;authors&gt;&lt;author&gt;Aitken, R&lt;/author&gt;&lt;author&gt;Creely, K&lt;/author&gt;&lt;author&gt;Tran, C&lt;/author&gt;&lt;/authors&gt;&lt;/contributors&gt;&lt;titles&gt;&lt;title&gt;Nanoparticles: An Occupational hygiene review&lt;/title&gt;&lt;/titles&gt;&lt;dates&gt;&lt;year&gt;2004&lt;/year&gt;&lt;/dates&gt;&lt;publisher&gt;Health and Safety Executive&lt;/publisher&gt;&lt;isbn&gt;274&lt;/isbn&gt;&lt;urls&gt;&lt;/urls&gt;&lt;/record&gt;&lt;/Cite&gt;&lt;/EndNote&gt;</w:instrText>
      </w:r>
      <w:r w:rsidR="004565C5" w:rsidRPr="00707279">
        <w:rPr>
          <w:sz w:val="22"/>
          <w:szCs w:val="22"/>
        </w:rPr>
        <w:fldChar w:fldCharType="separate"/>
      </w:r>
      <w:r w:rsidRPr="00707279">
        <w:rPr>
          <w:sz w:val="22"/>
          <w:szCs w:val="22"/>
        </w:rPr>
        <w:t>[11]</w:t>
      </w:r>
      <w:r w:rsidR="004565C5" w:rsidRPr="00707279">
        <w:rPr>
          <w:sz w:val="22"/>
          <w:szCs w:val="22"/>
        </w:rPr>
        <w:fldChar w:fldCharType="end"/>
      </w:r>
      <w:r w:rsidRPr="00707279">
        <w:rPr>
          <w:sz w:val="22"/>
          <w:szCs w:val="22"/>
        </w:rPr>
        <w:t xml:space="preserve">.  The “less than 100 nm” size range is useful when defining engineered nanomaterials because the novel and differentiating properties [of nanoparticles] are developed at a crucial length scale of typically under 100 nm </w:t>
      </w:r>
      <w:r w:rsidR="004565C5" w:rsidRPr="00707279">
        <w:rPr>
          <w:sz w:val="22"/>
          <w:szCs w:val="22"/>
        </w:rPr>
        <w:fldChar w:fldCharType="begin"/>
      </w:r>
      <w:r w:rsidRPr="00707279">
        <w:rPr>
          <w:sz w:val="22"/>
          <w:szCs w:val="22"/>
        </w:rPr>
        <w:instrText xml:space="preserve"> ADDIN EN.CITE &lt;EndNote&gt;&lt;Cite&gt;&lt;Author&gt;EPA&lt;/Author&gt;&lt;Year&gt;2003&lt;/Year&gt;&lt;RecNum&gt;19&lt;/RecNum&gt;&lt;record&gt;&lt;rec-number&gt;19&lt;/rec-number&gt;&lt;foreign-keys&gt;&lt;key app="EN" db-id="9zt5drwssx0pdqe9z97ppt2cfxd59dt9s5pv"&gt;19&lt;/key&gt;&lt;/foreign-keys&gt;&lt;ref-type name="Web Page"&gt;12&lt;/ref-type&gt;&lt;contributors&gt;&lt;authors&gt;&lt;author&gt;EPA,&lt;/author&gt;&lt;/authors&gt;&lt;/contributors&gt;&lt;titles&gt;&lt;title&gt;Impacts of Manufactured NanoParticles on Human Health and the Environment&lt;/title&gt;&lt;/titles&gt;&lt;dates&gt;&lt;year&gt;2003&lt;/year&gt;&lt;/dates&gt;&lt;publisher&gt;United States Environmental Protection Agency website&lt;/publisher&gt;&lt;urls&gt;&lt;related-urls&gt;&lt;url&gt;http://es.epa.gov/ncer/rfa/current/2003_nano.html&lt;/url&gt;&lt;/related-urls&gt;&lt;/urls&gt;&lt;/record&gt;&lt;/Cite&gt;&lt;Cite&gt;&lt;Author&gt;Aitken&lt;/Author&gt;&lt;Year&gt;2004&lt;/Year&gt;&lt;RecNum&gt;17&lt;/RecNum&gt;&lt;record&gt;&lt;rec-number&gt;17&lt;/rec-number&gt;&lt;foreign-keys&gt;&lt;key app="EN" db-id="9zt5drwssx0pdqe9z97ppt2cfxd59dt9s5pv"&gt;17&lt;/key&gt;&lt;/foreign-keys&gt;&lt;ref-type name="Report"&gt;27&lt;/ref-type&gt;&lt;contributors&gt;&lt;authors&gt;&lt;author&gt;Aitken, R&lt;/author&gt;&lt;author&gt;Creely, K&lt;/author&gt;&lt;author&gt;Tran, C&lt;/author&gt;&lt;/authors&gt;&lt;/contributors&gt;&lt;titles&gt;&lt;title&gt;Nanoparticles: An Occupational hygiene review&lt;/title&gt;&lt;/titles&gt;&lt;dates&gt;&lt;year&gt;2004&lt;/year&gt;&lt;/dates&gt;&lt;publisher&gt;Health and Safety Executive&lt;/publisher&gt;&lt;isbn&gt;274&lt;/isbn&gt;&lt;urls&gt;&lt;/urls&gt;&lt;/record&gt;&lt;/Cite&gt;&lt;/EndNote&gt;</w:instrText>
      </w:r>
      <w:r w:rsidR="004565C5" w:rsidRPr="00707279">
        <w:rPr>
          <w:sz w:val="22"/>
          <w:szCs w:val="22"/>
        </w:rPr>
        <w:fldChar w:fldCharType="separate"/>
      </w:r>
      <w:r w:rsidRPr="00707279">
        <w:rPr>
          <w:sz w:val="22"/>
          <w:szCs w:val="22"/>
        </w:rPr>
        <w:t>[11, 13]</w:t>
      </w:r>
      <w:r w:rsidR="004565C5" w:rsidRPr="00707279">
        <w:rPr>
          <w:sz w:val="22"/>
          <w:szCs w:val="22"/>
        </w:rPr>
        <w:fldChar w:fldCharType="end"/>
      </w:r>
      <w:r w:rsidRPr="00707279">
        <w:rPr>
          <w:sz w:val="22"/>
          <w:szCs w:val="22"/>
        </w:rPr>
        <w:t xml:space="preserve">.  This definition is not particularly useful for particle assessment because nanoparticles are unlikely to persist in their primary particle size but rather will agglomerate or aggregate into larger sized particles, including into the micrometer size range </w:t>
      </w:r>
      <w:r w:rsidR="004565C5" w:rsidRPr="00707279">
        <w:rPr>
          <w:sz w:val="22"/>
          <w:szCs w:val="22"/>
        </w:rPr>
        <w:fldChar w:fldCharType="begin">
          <w:fldData xml:space="preserve">PEVuZE5vdGU+PENpdGU+PEF1dGhvcj5BaXRrZW48L0F1dGhvcj48WWVhcj4yMDA0PC9ZZWFyPjxS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</w:fldData>
        </w:fldChar>
      </w:r>
      <w:r w:rsidRPr="00707279">
        <w:rPr>
          <w:sz w:val="22"/>
          <w:szCs w:val="22"/>
        </w:rPr>
        <w:instrText xml:space="preserve"> ADDIN EN.CITE </w:instrText>
      </w:r>
      <w:r w:rsidR="004565C5" w:rsidRPr="00707279">
        <w:rPr>
          <w:sz w:val="22"/>
          <w:szCs w:val="22"/>
        </w:rPr>
        <w:fldChar w:fldCharType="begin">
          <w:fldData xml:space="preserve">PEVuZE5vdGU+PENpdGU+PEF1dGhvcj5BaXRrZW48L0F1dGhvcj48WWVhcj4yMDA0PC9ZZWFyPjxS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</w:fldData>
        </w:fldChar>
      </w:r>
      <w:r w:rsidRPr="00707279">
        <w:rPr>
          <w:sz w:val="22"/>
          <w:szCs w:val="22"/>
        </w:rPr>
        <w:instrText xml:space="preserve"> ADDIN EN.CITE.DATA </w:instrText>
      </w:r>
      <w:r w:rsidR="004565C5" w:rsidRPr="00707279">
        <w:rPr>
          <w:sz w:val="22"/>
          <w:szCs w:val="22"/>
        </w:rPr>
      </w:r>
      <w:r w:rsidR="004565C5" w:rsidRPr="00707279">
        <w:rPr>
          <w:sz w:val="22"/>
          <w:szCs w:val="22"/>
        </w:rPr>
        <w:fldChar w:fldCharType="end"/>
      </w:r>
      <w:r w:rsidR="004565C5" w:rsidRPr="00707279">
        <w:rPr>
          <w:sz w:val="22"/>
          <w:szCs w:val="22"/>
        </w:rPr>
      </w:r>
      <w:r w:rsidR="004565C5" w:rsidRPr="00707279">
        <w:rPr>
          <w:sz w:val="22"/>
          <w:szCs w:val="22"/>
        </w:rPr>
        <w:fldChar w:fldCharType="separate"/>
      </w:r>
      <w:r w:rsidRPr="00707279">
        <w:rPr>
          <w:sz w:val="22"/>
          <w:szCs w:val="22"/>
        </w:rPr>
        <w:t>[11, 14, 15]</w:t>
      </w:r>
      <w:r w:rsidR="004565C5" w:rsidRPr="00707279">
        <w:rPr>
          <w:sz w:val="22"/>
          <w:szCs w:val="22"/>
        </w:rPr>
        <w:fldChar w:fldCharType="end"/>
      </w:r>
      <w:r w:rsidRPr="00707279">
        <w:rPr>
          <w:sz w:val="22"/>
          <w:szCs w:val="22"/>
        </w:rPr>
        <w:t xml:space="preserve">.  Therefore, respirable particle mass concentration measurements are also necessary for the exposure assessment of nanoparticles in workplaces </w:t>
      </w:r>
      <w:r w:rsidR="004565C5" w:rsidRPr="00707279">
        <w:rPr>
          <w:sz w:val="22"/>
          <w:szCs w:val="22"/>
        </w:rPr>
        <w:fldChar w:fldCharType="begin"/>
      </w:r>
      <w:r w:rsidRPr="00707279">
        <w:rPr>
          <w:sz w:val="22"/>
          <w:szCs w:val="22"/>
        </w:rPr>
        <w:instrText xml:space="preserve"> ADDIN EN.CITE &lt;EndNote&gt;&lt;Cite&gt;&lt;Author&gt;Liu C-N&lt;/Author&gt;&lt;Year&gt;2011&lt;/Year&gt;&lt;RecNum&gt;96&lt;/RecNum&gt;&lt;record&gt;&lt;rec-number&gt;96&lt;/rec-number&gt;&lt;foreign-keys&gt;&lt;key app="EN" db-id="9zt5drwssx0pdqe9z97ppt2cfxd59dt9s5pv"&gt;96&lt;/key&gt;&lt;/foreign-keys&gt;&lt;ref-type name="Journal Article"&gt;17&lt;/ref-type&gt;&lt;contributors&gt;&lt;authors&gt;&lt;author&gt;Liu C-N,&lt;/author&gt;&lt;author&gt;Hung S-M,&lt;/author&gt;&lt;author&gt;Chen S-C,&lt;/author&gt;&lt;author&gt;Uang S-H,&lt;/author&gt;&lt;author&gt;Tsai C-J,&lt;/author&gt;&lt;author&gt;Cheng Y-S,&lt;/author&gt;&lt;author&gt;Zhou Y,&lt;/author&gt;&lt;/authors&gt;&lt;/contributors&gt;&lt;titles&gt;&lt;title&gt;Exposure assessment of nano-sized and respirable particles at different workplaces&lt;/title&gt;&lt;secondary-title&gt;Journal of Nanoparticle Research&lt;/secondary-title&gt;&lt;/titles&gt;&lt;periodical&gt;&lt;full-title&gt;Journal of Nanoparticle Research&lt;/full-title&gt;&lt;/periodical&gt;&lt;pages&gt;4161-4172&lt;/pages&gt;&lt;volume&gt;13&lt;/volume&gt;&lt;dates&gt;&lt;year&gt;2011&lt;/year&gt;&lt;/dates&gt;&lt;urls&gt;&lt;/urls&gt;&lt;/record&gt;&lt;/Cite&gt;&lt;/EndNote&gt;</w:instrText>
      </w:r>
      <w:r w:rsidR="004565C5" w:rsidRPr="00707279">
        <w:rPr>
          <w:sz w:val="22"/>
          <w:szCs w:val="22"/>
        </w:rPr>
        <w:fldChar w:fldCharType="separate"/>
      </w:r>
      <w:r w:rsidRPr="00707279">
        <w:rPr>
          <w:sz w:val="22"/>
          <w:szCs w:val="22"/>
        </w:rPr>
        <w:t>[15]</w:t>
      </w:r>
      <w:r w:rsidR="004565C5" w:rsidRPr="00707279">
        <w:rPr>
          <w:sz w:val="22"/>
          <w:szCs w:val="22"/>
        </w:rPr>
        <w:fldChar w:fldCharType="end"/>
      </w:r>
      <w:r w:rsidRPr="00707279">
        <w:rPr>
          <w:sz w:val="22"/>
          <w:szCs w:val="22"/>
        </w:rPr>
        <w:t xml:space="preserve">. However, if agglomerates or aggregates of nanoparticles either de-agglomerate or disaggregate completely following deposition in the lungs, it is conceivable that the resulting biological impact will be similar to an equivalent exposure of discrete nanoparticles </w:t>
      </w:r>
      <w:r w:rsidR="004565C5" w:rsidRPr="00707279">
        <w:rPr>
          <w:sz w:val="22"/>
          <w:szCs w:val="22"/>
        </w:rPr>
        <w:fldChar w:fldCharType="begin"/>
      </w:r>
      <w:r w:rsidRPr="00707279">
        <w:rPr>
          <w:sz w:val="22"/>
          <w:szCs w:val="22"/>
        </w:rPr>
        <w:instrText xml:space="preserve"> ADDIN EN.CITE &lt;EndNote&gt;&lt;Cite&gt;&lt;Author&gt;Mark&lt;/Author&gt;&lt;Year&gt;2007&lt;/Year&gt;&lt;RecNum&gt;33&lt;/RecNum&gt;&lt;record&gt;&lt;rec-number&gt;33&lt;/rec-number&gt;&lt;foreign-keys&gt;&lt;key app="EN" db-id="9zt5drwssx0pdqe9z97ppt2cfxd59dt9s5pv"&gt;33&lt;/key&gt;&lt;/foreign-keys&gt;&lt;ref-type name="Book Section"&gt;5&lt;/ref-type&gt;&lt;contributors&gt;&lt;authors&gt;&lt;author&gt;Mark, D&lt;/author&gt;&lt;/authors&gt;&lt;secondary-authors&gt;&lt;author&gt;Hester, R&lt;/author&gt;&lt;author&gt;Harrison, R&lt;/author&gt;&lt;/secondary-authors&gt;&lt;/contributors&gt;&lt;titles&gt;&lt;title&gt;Occupational Exposure to Nanoparticles and Nanotubes&lt;/title&gt;&lt;secondary-title&gt;Nanotechnology: Consequences for Human Health and the Environment&lt;/secondary-title&gt;&lt;/titles&gt;&lt;dates&gt;&lt;year&gt;2007&lt;/year&gt;&lt;/dates&gt;&lt;pub-location&gt;Cambridge&lt;/pub-location&gt;&lt;publisher&gt;RSC Publishing&lt;/publisher&gt;&lt;urls&gt;&lt;/urls&gt;&lt;/record&gt;&lt;/Cite&gt;&lt;/EndNote&gt;</w:instrText>
      </w:r>
      <w:r w:rsidR="004565C5" w:rsidRPr="00707279">
        <w:rPr>
          <w:sz w:val="22"/>
          <w:szCs w:val="22"/>
        </w:rPr>
        <w:fldChar w:fldCharType="separate"/>
      </w:r>
      <w:r w:rsidRPr="00707279">
        <w:rPr>
          <w:sz w:val="22"/>
          <w:szCs w:val="22"/>
        </w:rPr>
        <w:t>[14]</w:t>
      </w:r>
      <w:r w:rsidR="004565C5" w:rsidRPr="00707279">
        <w:rPr>
          <w:sz w:val="22"/>
          <w:szCs w:val="22"/>
        </w:rPr>
        <w:fldChar w:fldCharType="end"/>
      </w:r>
      <w:r w:rsidRPr="00707279">
        <w:rPr>
          <w:sz w:val="22"/>
          <w:szCs w:val="22"/>
        </w:rPr>
        <w:t>.</w:t>
      </w:r>
    </w:p>
    <w:p w:rsidR="00612A4D" w:rsidRPr="00707279" w:rsidRDefault="00612A4D" w:rsidP="008A1B9B">
      <w:pPr>
        <w:rPr>
          <w:sz w:val="22"/>
          <w:szCs w:val="22"/>
        </w:rPr>
      </w:pPr>
    </w:p>
    <w:p w:rsidR="00612A4D" w:rsidRPr="00707279" w:rsidRDefault="00612A4D" w:rsidP="008A1B9B">
      <w:pPr>
        <w:rPr>
          <w:sz w:val="22"/>
          <w:szCs w:val="22"/>
        </w:rPr>
      </w:pPr>
      <w:r w:rsidRPr="00707279">
        <w:rPr>
          <w:sz w:val="22"/>
          <w:szCs w:val="22"/>
        </w:rPr>
        <w:t>The concepts of primary particle size, agglomeration and aggregation particle size have important implications for the effective particle penetration and deposition into the lungs, mechanisms of cellular toxicology, and measurement of airborne nanoparticles.  A cut</w:t>
      </w:r>
      <w:r>
        <w:rPr>
          <w:sz w:val="22"/>
          <w:szCs w:val="22"/>
        </w:rPr>
        <w:t>-off</w:t>
      </w:r>
      <w:r w:rsidRPr="00707279">
        <w:rPr>
          <w:sz w:val="22"/>
          <w:szCs w:val="22"/>
        </w:rPr>
        <w:t xml:space="preserve"> size for nanoparticles of 100 nm is not derived from particle behaviour in the respiratory tract following deposition and therefore is not a health based metric </w:t>
      </w:r>
      <w:r w:rsidR="004565C5" w:rsidRPr="00707279">
        <w:rPr>
          <w:sz w:val="22"/>
          <w:szCs w:val="22"/>
        </w:rPr>
        <w:fldChar w:fldCharType="begin"/>
      </w:r>
      <w:r w:rsidRPr="00707279">
        <w:rPr>
          <w:sz w:val="22"/>
          <w:szCs w:val="22"/>
        </w:rPr>
        <w:instrText xml:space="preserve"> ADDIN EN.CITE &lt;EndNote&gt;&lt;Cite&gt;&lt;Author&gt;Mark&lt;/Author&gt;&lt;Year&gt;2007&lt;/Year&gt;&lt;RecNum&gt;33&lt;/RecNum&gt;&lt;record&gt;&lt;rec-number&gt;33&lt;/rec-number&gt;&lt;foreign-keys&gt;&lt;key app="EN" db-id="9zt5drwssx0pdqe9z97ppt2cfxd59dt9s5pv"&gt;33&lt;/key&gt;&lt;/foreign-keys&gt;&lt;ref-type name="Book Section"&gt;5&lt;/ref-type&gt;&lt;contributors&gt;&lt;authors&gt;&lt;author&gt;Mark, D&lt;/author&gt;&lt;/authors&gt;&lt;secondary-authors&gt;&lt;author&gt;Hester, R&lt;/author&gt;&lt;author&gt;Harrison, R&lt;/author&gt;&lt;/secondary-authors&gt;&lt;/contributors&gt;&lt;titles&gt;&lt;title&gt;Occupational Exposure to Nanoparticles and Nanotubes&lt;/title&gt;&lt;secondary-title&gt;Nanotechnology: Consequences for Human Health and the Environment&lt;/secondary-title&gt;&lt;/titles&gt;&lt;dates&gt;&lt;year&gt;2007&lt;/year&gt;&lt;/dates&gt;&lt;pub-location&gt;Cambridge&lt;/pub-location&gt;&lt;publisher&gt;RSC Publishing&lt;/publisher&gt;&lt;urls&gt;&lt;/urls&gt;&lt;/record&gt;&lt;/Cite&gt;&lt;/EndNote&gt;</w:instrText>
      </w:r>
      <w:r w:rsidR="004565C5" w:rsidRPr="00707279">
        <w:rPr>
          <w:sz w:val="22"/>
          <w:szCs w:val="22"/>
        </w:rPr>
        <w:fldChar w:fldCharType="separate"/>
      </w:r>
      <w:r w:rsidRPr="00707279">
        <w:rPr>
          <w:sz w:val="22"/>
          <w:szCs w:val="22"/>
        </w:rPr>
        <w:t>[14]</w:t>
      </w:r>
      <w:r w:rsidR="004565C5" w:rsidRPr="00707279">
        <w:rPr>
          <w:sz w:val="22"/>
          <w:szCs w:val="22"/>
        </w:rPr>
        <w:fldChar w:fldCharType="end"/>
      </w:r>
      <w:r w:rsidRPr="00707279">
        <w:rPr>
          <w:sz w:val="22"/>
          <w:szCs w:val="22"/>
        </w:rPr>
        <w:t xml:space="preserve">.  Models of particle deposition in lungs, such as the that published by the International Commission on Radiological Protection (ICRP) </w:t>
      </w:r>
      <w:r w:rsidR="004565C5" w:rsidRPr="00707279">
        <w:rPr>
          <w:sz w:val="22"/>
          <w:szCs w:val="22"/>
        </w:rPr>
        <w:fldChar w:fldCharType="begin"/>
      </w:r>
      <w:r w:rsidRPr="00707279">
        <w:rPr>
          <w:sz w:val="22"/>
          <w:szCs w:val="22"/>
        </w:rPr>
        <w:instrText xml:space="preserve"> ADDIN EN.CITE &lt;EndNote&gt;&lt;Cite&gt;&lt;Author&gt;International Commission on Radiological Protection&lt;/Author&gt;&lt;Year&gt;1994&lt;/Year&gt;&lt;RecNum&gt;89&lt;/RecNum&gt;&lt;record&gt;&lt;rec-number&gt;89&lt;/rec-number&gt;&lt;foreign-keys&gt;&lt;key app="EN" db-id="9zt5drwssx0pdqe9z97ppt2cfxd59dt9s5pv"&gt;89&lt;/key&gt;&lt;/foreign-keys&gt;&lt;ref-type name="Government Document"&gt;46&lt;/ref-type&gt;&lt;contributors&gt;&lt;authors&gt;&lt;author&gt;International Commission on Radiological Protection,&lt;/author&gt;&lt;/authors&gt;&lt;/contributors&gt;&lt;titles&gt;&lt;title&gt; Human Respiratory Tract Model for Deposition in the Lung (ICRP Publication 66)&lt;/title&gt;&lt;/titles&gt;&lt;dates&gt;&lt;year&gt;1994&lt;/year&gt;&lt;/dates&gt;&lt;publisher&gt;Ann ICRP (UK) 24 Nos. 1-3 Pergamon Press.&lt;/publisher&gt;&lt;urls&gt;&lt;/urls&gt;&lt;/record&gt;&lt;/Cite&gt;&lt;/EndNote&gt;</w:instrText>
      </w:r>
      <w:r w:rsidR="004565C5" w:rsidRPr="00707279">
        <w:rPr>
          <w:sz w:val="22"/>
          <w:szCs w:val="22"/>
        </w:rPr>
        <w:fldChar w:fldCharType="separate"/>
      </w:r>
      <w:r w:rsidRPr="00707279">
        <w:rPr>
          <w:sz w:val="22"/>
          <w:szCs w:val="22"/>
        </w:rPr>
        <w:t>[16]</w:t>
      </w:r>
      <w:r w:rsidR="004565C5" w:rsidRPr="00707279">
        <w:rPr>
          <w:sz w:val="22"/>
          <w:szCs w:val="22"/>
        </w:rPr>
        <w:fldChar w:fldCharType="end"/>
      </w:r>
      <w:r w:rsidRPr="00707279">
        <w:rPr>
          <w:sz w:val="22"/>
          <w:szCs w:val="22"/>
        </w:rPr>
        <w:t xml:space="preserve">, indicate the lung particle deposition does not reach a minima for the tracheobronchial and alveolar regions until the size range of 300-400nm.  A health based metric will need to consider an upper size limit based upon the mechanism of particle deposition within the lung.  </w:t>
      </w:r>
    </w:p>
    <w:p w:rsidR="00612A4D" w:rsidRPr="00707279" w:rsidRDefault="00612A4D" w:rsidP="008A1B9B">
      <w:pPr>
        <w:rPr>
          <w:sz w:val="22"/>
          <w:szCs w:val="22"/>
        </w:rPr>
      </w:pPr>
    </w:p>
    <w:p w:rsidR="00612A4D" w:rsidRPr="00707279" w:rsidRDefault="00612A4D" w:rsidP="008A1B9B">
      <w:pPr>
        <w:rPr>
          <w:sz w:val="22"/>
          <w:szCs w:val="22"/>
        </w:rPr>
      </w:pPr>
      <w:r w:rsidRPr="00707279">
        <w:rPr>
          <w:sz w:val="22"/>
          <w:szCs w:val="22"/>
        </w:rPr>
        <w:t xml:space="preserve">Particles in the nanometer size range have a high probability of penetrating to the alveolar regions on the lung and diffusing to the lung surface area </w:t>
      </w:r>
      <w:r w:rsidR="004565C5" w:rsidRPr="00707279">
        <w:rPr>
          <w:sz w:val="22"/>
          <w:szCs w:val="22"/>
        </w:rPr>
        <w:fldChar w:fldCharType="begin"/>
      </w:r>
      <w:r w:rsidRPr="00707279">
        <w:rPr>
          <w:sz w:val="22"/>
          <w:szCs w:val="22"/>
        </w:rPr>
        <w:instrText xml:space="preserve"> ADDIN EN.CITE &lt;EndNote&gt;&lt;Cite&gt;&lt;Author&gt;Maynard&lt;/Author&gt;&lt;Year&gt;2005&lt;/Year&gt;&lt;RecNum&gt;5&lt;/RecNum&gt;&lt;record&gt;&lt;rec-number&gt;5&lt;/rec-number&gt;&lt;foreign-keys&gt;&lt;key app="EN" db-id="9zt5drwssx0pdqe9z97ppt2cfxd59dt9s5pv"&gt;5&lt;/key&gt;&lt;/foreign-keys&gt;&lt;ref-type name="Journal Article"&gt;17&lt;/ref-type&gt;&lt;contributors&gt;&lt;authors&gt;&lt;author&gt;Maynard, Andrew&lt;/author&gt;&lt;author&gt;Kuempel, Eileen&lt;/author&gt;&lt;/authors&gt;&lt;/contributors&gt;&lt;titles&gt;&lt;title&gt;Airborne nanostructured particles and occupational health&lt;/title&gt;&lt;secondary-title&gt;Journal of Nanoparticle Research&lt;/secondary-title&gt;&lt;/titles&gt;&lt;periodical&gt;&lt;full-title&gt;Journal of Nanoparticle Research&lt;/full-title&gt;&lt;/periodical&gt;&lt;pages&gt;587-614&lt;/pages&gt;&lt;volume&gt;7&lt;/volume&gt;&lt;dates&gt;&lt;year&gt;2005&lt;/year&gt;&lt;/dates&gt;&lt;urls&gt;&lt;/urls&gt;&lt;/record&gt;&lt;/Cite&gt;&lt;/EndNote&gt;</w:instrText>
      </w:r>
      <w:r w:rsidR="004565C5" w:rsidRPr="00707279">
        <w:rPr>
          <w:sz w:val="22"/>
          <w:szCs w:val="22"/>
        </w:rPr>
        <w:fldChar w:fldCharType="separate"/>
      </w:r>
      <w:r w:rsidRPr="00707279">
        <w:rPr>
          <w:sz w:val="22"/>
          <w:szCs w:val="22"/>
        </w:rPr>
        <w:t>[17]</w:t>
      </w:r>
      <w:r w:rsidR="004565C5" w:rsidRPr="00707279">
        <w:rPr>
          <w:sz w:val="22"/>
          <w:szCs w:val="22"/>
        </w:rPr>
        <w:fldChar w:fldCharType="end"/>
      </w:r>
      <w:r w:rsidRPr="00707279">
        <w:rPr>
          <w:sz w:val="22"/>
          <w:szCs w:val="22"/>
        </w:rPr>
        <w:t xml:space="preserve">.  The toxicity of nanoparticles increases with decreasing particle size </w:t>
      </w:r>
      <w:r w:rsidR="004565C5" w:rsidRPr="00707279">
        <w:rPr>
          <w:sz w:val="22"/>
          <w:szCs w:val="22"/>
        </w:rPr>
        <w:fldChar w:fldCharType="begin"/>
      </w:r>
      <w:r w:rsidRPr="00707279">
        <w:rPr>
          <w:sz w:val="22"/>
          <w:szCs w:val="22"/>
        </w:rPr>
        <w:instrText xml:space="preserve"> ADDIN EN.CITE &lt;EndNote&gt;&lt;Cite&gt;&lt;Author&gt;Donaldson&lt;/Author&gt;&lt;Year&gt;2006&lt;/Year&gt;&lt;RecNum&gt;1&lt;/RecNum&gt;&lt;record&gt;&lt;rec-number&gt;1&lt;/rec-number&gt;&lt;foreign-keys&gt;&lt;key app="EN" db-id="9zt5drwssx0pdqe9z97ppt2cfxd59dt9s5pv"&gt;1&lt;/key&gt;&lt;/foreign-keys&gt;&lt;ref-type name="Journal Article"&gt;17&lt;/ref-type&gt;&lt;contributors&gt;&lt;authors&gt;&lt;author&gt;Donaldson, Ken&lt;/author&gt;&lt;author&gt;Aitken, Robert&lt;/author&gt;&lt;author&gt;Tran, Lang&lt;/author&gt;&lt;author&gt;Stone, Vicki&lt;/author&gt;&lt;author&gt;Duffin, Rodger&lt;/author&gt;&lt;author&gt;Forrest, Gavin&lt;/author&gt;&lt;author&gt;Alexander, Andrew&lt;/author&gt;&lt;/authors&gt;&lt;/contributors&gt;&lt;titles&gt;&lt;title&gt;Carbon Nanotubes: A Review of Their Properties in Relation to Pulmonary Toxicology and Workplace Safety&lt;/title&gt;&lt;secondary-title&gt;Toxicological Sciences&lt;/secondary-title&gt;&lt;/titles&gt;&lt;periodical&gt;&lt;full-title&gt;Toxicological Sciences&lt;/full-title&gt;&lt;/periodical&gt;&lt;pages&gt;5022&lt;/pages&gt;&lt;volume&gt;92&lt;/volume&gt;&lt;number&gt;1&lt;/number&gt;&lt;dates&gt;&lt;year&gt;2006&lt;/year&gt;&lt;/dates&gt;&lt;urls&gt;&lt;/urls&gt;&lt;/record&gt;&lt;/Cite&gt;&lt;/EndNote&gt;</w:instrText>
      </w:r>
      <w:r w:rsidR="004565C5" w:rsidRPr="00707279">
        <w:rPr>
          <w:sz w:val="22"/>
          <w:szCs w:val="22"/>
        </w:rPr>
        <w:fldChar w:fldCharType="separate"/>
      </w:r>
      <w:r w:rsidRPr="00707279">
        <w:rPr>
          <w:sz w:val="22"/>
          <w:szCs w:val="22"/>
        </w:rPr>
        <w:t>[18]</w:t>
      </w:r>
      <w:r w:rsidR="004565C5" w:rsidRPr="00707279">
        <w:rPr>
          <w:sz w:val="22"/>
          <w:szCs w:val="22"/>
        </w:rPr>
        <w:fldChar w:fldCharType="end"/>
      </w:r>
      <w:r w:rsidRPr="00707279">
        <w:rPr>
          <w:sz w:val="22"/>
          <w:szCs w:val="22"/>
        </w:rPr>
        <w:t xml:space="preserve"> and the small size of nanoparticles may allow them reach the tracheobronchial region, including the alveolar region which have large surface areas </w:t>
      </w:r>
      <w:r w:rsidR="004565C5" w:rsidRPr="00707279">
        <w:rPr>
          <w:sz w:val="22"/>
          <w:szCs w:val="22"/>
        </w:rPr>
        <w:fldChar w:fldCharType="begin"/>
      </w:r>
      <w:r w:rsidRPr="00707279">
        <w:rPr>
          <w:sz w:val="22"/>
          <w:szCs w:val="22"/>
        </w:rPr>
        <w:instrText xml:space="preserve"> ADDIN EN.CITE &lt;EndNote&gt;&lt;Cite&gt;&lt;Author&gt;Asbach C&lt;/Author&gt;&lt;Year&gt;2009&lt;/Year&gt;&lt;RecNum&gt;80&lt;/RecNum&gt;&lt;record&gt;&lt;rec-number&gt;80&lt;/rec-number&gt;&lt;foreign-keys&gt;&lt;key app="EN" db-id="9zt5drwssx0pdqe9z97ppt2cfxd59dt9s5pv"&gt;80&lt;/key&gt;&lt;/foreign-keys&gt;&lt;ref-type name="Journal Article"&gt;17&lt;/ref-type&gt;&lt;contributors&gt;&lt;authors&gt;&lt;author&gt;Asbach C,&lt;/author&gt;&lt;author&gt;Fissan H,&lt;/author&gt;&lt;author&gt;Stahlmecke B,&lt;/author&gt;&lt;author&gt;Kuhlbusch T,&lt;/author&gt;&lt;author&gt;DYH P,&lt;/author&gt;&lt;/authors&gt;&lt;/contributors&gt;&lt;titles&gt;&lt;title&gt;Conceptual Limitations and Extensions of Lung Deposited Nanoparticle Surface Area Monitor (NSAM)&lt;/title&gt;&lt;secondary-title&gt;Journal of Nanoparticle Research&lt;/secondary-title&gt;&lt;/titles&gt;&lt;periodical&gt;&lt;full-title&gt;Journal of Nanoparticle Research&lt;/full-title&gt;&lt;/periodical&gt;&lt;pages&gt;101-109&lt;/pages&gt;&lt;volume&gt;11&lt;/volume&gt;&lt;dates&gt;&lt;year&gt;2009&lt;/year&gt;&lt;/dates&gt;&lt;urls&gt;&lt;/urls&gt;&lt;/record&gt;&lt;/Cite&gt;&lt;/EndNote&gt;</w:instrText>
      </w:r>
      <w:r w:rsidR="004565C5" w:rsidRPr="00707279">
        <w:rPr>
          <w:sz w:val="22"/>
          <w:szCs w:val="22"/>
        </w:rPr>
        <w:fldChar w:fldCharType="separate"/>
      </w:r>
      <w:r w:rsidRPr="00707279">
        <w:rPr>
          <w:sz w:val="22"/>
          <w:szCs w:val="22"/>
        </w:rPr>
        <w:t>[19]</w:t>
      </w:r>
      <w:r w:rsidR="004565C5" w:rsidRPr="00707279">
        <w:rPr>
          <w:sz w:val="22"/>
          <w:szCs w:val="22"/>
        </w:rPr>
        <w:fldChar w:fldCharType="end"/>
      </w:r>
      <w:r w:rsidRPr="00707279">
        <w:rPr>
          <w:sz w:val="22"/>
          <w:szCs w:val="22"/>
        </w:rPr>
        <w:t xml:space="preserve">.  In particular this large surface area allows possibility of transfer of nanoparticles to the blood stream </w:t>
      </w:r>
      <w:r w:rsidR="004565C5" w:rsidRPr="00707279">
        <w:rPr>
          <w:sz w:val="22"/>
          <w:szCs w:val="22"/>
        </w:rPr>
        <w:fldChar w:fldCharType="begin"/>
      </w:r>
      <w:r w:rsidRPr="00707279">
        <w:rPr>
          <w:sz w:val="22"/>
          <w:szCs w:val="22"/>
        </w:rPr>
        <w:instrText xml:space="preserve"> ADDIN EN.CITE &lt;EndNote&gt;&lt;Cite&gt;&lt;Author&gt;Asbach C&lt;/Author&gt;&lt;Year&gt;2009&lt;/Year&gt;&lt;RecNum&gt;80&lt;/RecNum&gt;&lt;record&gt;&lt;rec-number&gt;80&lt;/rec-number&gt;&lt;foreign-keys&gt;&lt;key app="EN" db-id="9zt5drwssx0pdqe9z97ppt2cfxd59dt9s5pv"&gt;80&lt;/key&gt;&lt;/foreign-keys&gt;&lt;ref-type name="Journal Article"&gt;17&lt;/ref-type&gt;&lt;contributors&gt;&lt;authors&gt;&lt;author&gt;Asbach C,&lt;/author&gt;&lt;author&gt;Fissan H,&lt;/author&gt;&lt;author&gt;Stahlmecke B,&lt;/author&gt;&lt;author&gt;Kuhlbusch T,&lt;/author&gt;&lt;author&gt;DYH P,&lt;/author&gt;&lt;/authors&gt;&lt;/contributors&gt;&lt;titles&gt;&lt;title&gt;Conceptual Limitations and Extensions of Lung Deposited Nanoparticle Surface Area Monitor (NSAM)&lt;/title&gt;&lt;secondary-title&gt;Journal of Nanoparticle Research&lt;/secondary-title&gt;&lt;/titles&gt;&lt;periodical&gt;&lt;full-title&gt;Journal of Nanoparticle Research&lt;/full-title&gt;&lt;/periodical&gt;&lt;pages&gt;101-109&lt;/pages&gt;&lt;volume&gt;11&lt;/volume&gt;&lt;dates&gt;&lt;year&gt;2009&lt;/year&gt;&lt;/dates&gt;&lt;urls&gt;&lt;/urls&gt;&lt;/record&gt;&lt;/Cite&gt;&lt;/EndNote&gt;</w:instrText>
      </w:r>
      <w:r w:rsidR="004565C5" w:rsidRPr="00707279">
        <w:rPr>
          <w:sz w:val="22"/>
          <w:szCs w:val="22"/>
        </w:rPr>
        <w:fldChar w:fldCharType="separate"/>
      </w:r>
      <w:r w:rsidRPr="00707279">
        <w:rPr>
          <w:sz w:val="22"/>
          <w:szCs w:val="22"/>
        </w:rPr>
        <w:t>[19]</w:t>
      </w:r>
      <w:r w:rsidR="004565C5" w:rsidRPr="00707279">
        <w:rPr>
          <w:sz w:val="22"/>
          <w:szCs w:val="22"/>
        </w:rPr>
        <w:fldChar w:fldCharType="end"/>
      </w:r>
      <w:r w:rsidRPr="00707279">
        <w:rPr>
          <w:sz w:val="22"/>
          <w:szCs w:val="22"/>
        </w:rPr>
        <w:t xml:space="preserve">, which in turn allows the possibility of translocation </w:t>
      </w:r>
      <w:r w:rsidR="004565C5" w:rsidRPr="00707279">
        <w:rPr>
          <w:sz w:val="22"/>
          <w:szCs w:val="22"/>
        </w:rPr>
        <w:fldChar w:fldCharType="begin">
          <w:fldData xml:space="preserve">PEVuZE5vdGU+PENpdGU+PEF1dGhvcj5Eb25hbGRzb248L0F1dGhvcj48WWVhcj4yMDA2PC9ZZWFy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=
</w:fldData>
        </w:fldChar>
      </w:r>
      <w:r w:rsidRPr="00707279">
        <w:rPr>
          <w:sz w:val="22"/>
          <w:szCs w:val="22"/>
        </w:rPr>
        <w:instrText xml:space="preserve"> ADDIN EN.CITE </w:instrText>
      </w:r>
      <w:r w:rsidR="004565C5" w:rsidRPr="00707279">
        <w:rPr>
          <w:sz w:val="22"/>
          <w:szCs w:val="22"/>
        </w:rPr>
        <w:fldChar w:fldCharType="begin">
          <w:fldData xml:space="preserve">PEVuZE5vdGU+PENpdGU+PEF1dGhvcj5Eb25hbGRzb248L0F1dGhvcj48WWVhcj4yMDA2PC9ZZWFy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=
</w:fldData>
        </w:fldChar>
      </w:r>
      <w:r w:rsidRPr="00707279">
        <w:rPr>
          <w:sz w:val="22"/>
          <w:szCs w:val="22"/>
        </w:rPr>
        <w:instrText xml:space="preserve"> ADDIN EN.CITE.DATA </w:instrText>
      </w:r>
      <w:r w:rsidR="004565C5" w:rsidRPr="00707279">
        <w:rPr>
          <w:sz w:val="22"/>
          <w:szCs w:val="22"/>
        </w:rPr>
      </w:r>
      <w:r w:rsidR="004565C5" w:rsidRPr="00707279">
        <w:rPr>
          <w:sz w:val="22"/>
          <w:szCs w:val="22"/>
        </w:rPr>
        <w:fldChar w:fldCharType="end"/>
      </w:r>
      <w:r w:rsidR="004565C5" w:rsidRPr="00707279">
        <w:rPr>
          <w:sz w:val="22"/>
          <w:szCs w:val="22"/>
        </w:rPr>
      </w:r>
      <w:r w:rsidR="004565C5" w:rsidRPr="00707279">
        <w:rPr>
          <w:sz w:val="22"/>
          <w:szCs w:val="22"/>
        </w:rPr>
        <w:fldChar w:fldCharType="separate"/>
      </w:r>
      <w:r w:rsidRPr="00707279">
        <w:rPr>
          <w:sz w:val="22"/>
          <w:szCs w:val="22"/>
        </w:rPr>
        <w:t>[14, 17-19]</w:t>
      </w:r>
      <w:r w:rsidR="004565C5" w:rsidRPr="00707279">
        <w:rPr>
          <w:sz w:val="22"/>
          <w:szCs w:val="22"/>
        </w:rPr>
        <w:fldChar w:fldCharType="end"/>
      </w:r>
      <w:r w:rsidRPr="00707279">
        <w:rPr>
          <w:sz w:val="22"/>
          <w:szCs w:val="22"/>
        </w:rPr>
        <w:t xml:space="preserve"> from the  bloodstream to cells and organelles presenting a potential systemic health hazard </w:t>
      </w:r>
      <w:r w:rsidR="004565C5" w:rsidRPr="00707279">
        <w:rPr>
          <w:sz w:val="22"/>
          <w:szCs w:val="22"/>
        </w:rPr>
        <w:fldChar w:fldCharType="begin"/>
      </w:r>
      <w:r w:rsidRPr="00707279">
        <w:rPr>
          <w:sz w:val="22"/>
          <w:szCs w:val="22"/>
        </w:rPr>
        <w:instrText xml:space="preserve"> ADDIN EN.CITE &lt;EndNote&gt;&lt;Cite&gt;&lt;Author&gt;Maynard&lt;/Author&gt;&lt;Year&gt;2005&lt;/Year&gt;&lt;RecNum&gt;5&lt;/RecNum&gt;&lt;record&gt;&lt;rec-number&gt;5&lt;/rec-number&gt;&lt;foreign-keys&gt;&lt;key app="EN" db-id="9zt5drwssx0pdqe9z97ppt2cfxd59dt9s5pv"&gt;5&lt;/key&gt;&lt;/foreign-keys&gt;&lt;ref-type name="Journal Article"&gt;17&lt;/ref-type&gt;&lt;contributors&gt;&lt;authors&gt;&lt;author&gt;Maynard, Andrew&lt;/author&gt;&lt;author&gt;Kuempel, Eileen&lt;/author&gt;&lt;/authors&gt;&lt;/contributors&gt;&lt;titles&gt;&lt;title&gt;Airborne nanostructured particles and occupational health&lt;/title&gt;&lt;secondary-title&gt;Journal of Nanoparticle Research&lt;/secondary-title&gt;&lt;/titles&gt;&lt;periodical&gt;&lt;full-title&gt;Journal of Nanoparticle Research&lt;/full-title&gt;&lt;/periodical&gt;&lt;pages&gt;587-614&lt;/pages&gt;&lt;volume&gt;7&lt;/volume&gt;&lt;dates&gt;&lt;year&gt;2005&lt;/year&gt;&lt;/dates&gt;&lt;urls&gt;&lt;/urls&gt;&lt;/record&gt;&lt;/Cite&gt;&lt;Cite&gt;&lt;Author&gt;Mark&lt;/Author&gt;&lt;Year&gt;2007&lt;/Year&gt;&lt;RecNum&gt;33&lt;/RecNum&gt;&lt;record&gt;&lt;rec-number&gt;33&lt;/rec-number&gt;&lt;foreign-keys&gt;&lt;key app="EN" db-id="9zt5drwssx0pdqe9z97ppt2cfxd59dt9s5pv"&gt;33&lt;/key&gt;&lt;/foreign-keys&gt;&lt;ref-type name="Book Section"&gt;5&lt;/ref-type&gt;&lt;contributors&gt;&lt;authors&gt;&lt;author&gt;Mark, D&lt;/author&gt;&lt;/authors&gt;&lt;secondary-authors&gt;&lt;author&gt;Hester, R&lt;/author&gt;&lt;author&gt;Harrison, R&lt;/author&gt;&lt;/secondary-authors&gt;&lt;/contributors&gt;&lt;titles&gt;&lt;title&gt;Occupational Exposure to Nanoparticles and Nanotubes&lt;/title&gt;&lt;secondary-title&gt;Nanotechnology: Consequences for Human Health and the Environment&lt;/secondary-title&gt;&lt;/titles&gt;&lt;dates&gt;&lt;year&gt;2007&lt;/year&gt;&lt;/dates&gt;&lt;pub-location&gt;Cambridge&lt;/pub-location&gt;&lt;publisher&gt;RSC Publishing&lt;/publisher&gt;&lt;urls&gt;&lt;/urls&gt;&lt;/record&gt;&lt;/Cite&gt;&lt;/EndNote&gt;</w:instrText>
      </w:r>
      <w:r w:rsidR="004565C5" w:rsidRPr="00707279">
        <w:rPr>
          <w:sz w:val="22"/>
          <w:szCs w:val="22"/>
        </w:rPr>
        <w:fldChar w:fldCharType="separate"/>
      </w:r>
      <w:r w:rsidRPr="00707279">
        <w:rPr>
          <w:sz w:val="22"/>
          <w:szCs w:val="22"/>
        </w:rPr>
        <w:t>[14, 17]</w:t>
      </w:r>
      <w:r w:rsidR="004565C5" w:rsidRPr="00707279">
        <w:rPr>
          <w:sz w:val="22"/>
          <w:szCs w:val="22"/>
        </w:rPr>
        <w:fldChar w:fldCharType="end"/>
      </w:r>
      <w:r w:rsidRPr="00707279">
        <w:rPr>
          <w:sz w:val="22"/>
          <w:szCs w:val="22"/>
        </w:rPr>
        <w:t>.</w:t>
      </w:r>
    </w:p>
    <w:p w:rsidR="00612A4D" w:rsidRPr="00707279" w:rsidRDefault="00612A4D" w:rsidP="00704842">
      <w:pPr>
        <w:jc w:val="both"/>
        <w:rPr>
          <w:rFonts w:cs="Arial"/>
          <w:sz w:val="22"/>
          <w:szCs w:val="22"/>
        </w:rPr>
      </w:pPr>
    </w:p>
    <w:p w:rsidR="00612A4D" w:rsidRPr="009F383A" w:rsidRDefault="00612A4D" w:rsidP="008A1B9B">
      <w:pPr>
        <w:pStyle w:val="Heading3"/>
        <w:rPr>
          <w:sz w:val="22"/>
          <w:szCs w:val="22"/>
        </w:rPr>
      </w:pPr>
      <w:bookmarkStart w:id="128" w:name="_Toc305736134"/>
      <w:bookmarkStart w:id="129" w:name="_Toc312240251"/>
      <w:bookmarkStart w:id="130" w:name="_Toc312301209"/>
      <w:bookmarkStart w:id="131" w:name="_Toc312301441"/>
      <w:bookmarkStart w:id="132" w:name="_Toc317849063"/>
      <w:bookmarkStart w:id="133" w:name="_Toc317850720"/>
      <w:bookmarkStart w:id="134" w:name="_Toc318890381"/>
      <w:bookmarkStart w:id="135" w:name="_Toc326141198"/>
      <w:r w:rsidRPr="009F383A">
        <w:rPr>
          <w:sz w:val="22"/>
          <w:szCs w:val="22"/>
        </w:rPr>
        <w:t>The surface area and the reactivity of that surface area</w:t>
      </w:r>
      <w:bookmarkEnd w:id="128"/>
      <w:bookmarkEnd w:id="129"/>
      <w:bookmarkEnd w:id="130"/>
      <w:bookmarkEnd w:id="131"/>
      <w:bookmarkEnd w:id="132"/>
      <w:bookmarkEnd w:id="133"/>
      <w:bookmarkEnd w:id="134"/>
      <w:bookmarkEnd w:id="135"/>
    </w:p>
    <w:p w:rsidR="00612A4D" w:rsidRDefault="00612A4D" w:rsidP="00704842">
      <w:pPr>
        <w:jc w:val="both"/>
        <w:rPr>
          <w:rFonts w:cs="Arial"/>
        </w:rPr>
      </w:pPr>
    </w:p>
    <w:p w:rsidR="00612A4D" w:rsidRPr="00707279" w:rsidRDefault="00612A4D" w:rsidP="008A1B9B">
      <w:pPr>
        <w:rPr>
          <w:sz w:val="22"/>
          <w:szCs w:val="22"/>
        </w:rPr>
      </w:pPr>
      <w:r w:rsidRPr="00707279">
        <w:rPr>
          <w:sz w:val="22"/>
          <w:szCs w:val="22"/>
        </w:rPr>
        <w:t xml:space="preserve">Because of their small size, nanoparticles possess a very high surface-area-to mass ratio </w:t>
      </w:r>
      <w:r w:rsidR="004565C5" w:rsidRPr="00707279">
        <w:rPr>
          <w:sz w:val="22"/>
          <w:szCs w:val="22"/>
        </w:rPr>
        <w:fldChar w:fldCharType="begin"/>
      </w:r>
      <w:r w:rsidRPr="00707279">
        <w:rPr>
          <w:sz w:val="22"/>
          <w:szCs w:val="22"/>
        </w:rPr>
        <w:instrText xml:space="preserve"> ADDIN EN.CITE &lt;EndNote&gt;&lt;Cite&gt;&lt;Author&gt;Maynard&lt;/Author&gt;&lt;Year&gt;2005&lt;/Year&gt;&lt;RecNum&gt;5&lt;/RecNum&gt;&lt;record&gt;&lt;rec-number&gt;5&lt;/rec-number&gt;&lt;foreign-keys&gt;&lt;key app="EN" db-id="9zt5drwssx0pdqe9z97ppt2cfxd59dt9s5pv"&gt;5&lt;/key&gt;&lt;/foreign-keys&gt;&lt;ref-type name="Journal Article"&gt;17&lt;/ref-type&gt;&lt;contributors&gt;&lt;authors&gt;&lt;author&gt;Maynard, Andrew&lt;/author&gt;&lt;author&gt;Kuempel, Eileen&lt;/author&gt;&lt;/authors&gt;&lt;/contributors&gt;&lt;titles&gt;&lt;title&gt;Airborne nanostructured particles and occupational health&lt;/title&gt;&lt;secondary-title&gt;Journal of Nanoparticle Research&lt;/secondary-title&gt;&lt;/titles&gt;&lt;periodical&gt;&lt;full-title&gt;Journal of Nanoparticle Research&lt;/full-title&gt;&lt;/periodical&gt;&lt;pages&gt;587-614&lt;/pages&gt;&lt;volume&gt;7&lt;/volume&gt;&lt;dates&gt;&lt;year&gt;2005&lt;/year&gt;&lt;/dates&gt;&lt;urls&gt;&lt;/urls&gt;&lt;/record&gt;&lt;/Cite&gt;&lt;/EndNote&gt;</w:instrText>
      </w:r>
      <w:r w:rsidR="004565C5" w:rsidRPr="00707279">
        <w:rPr>
          <w:sz w:val="22"/>
          <w:szCs w:val="22"/>
        </w:rPr>
        <w:fldChar w:fldCharType="separate"/>
      </w:r>
      <w:r w:rsidRPr="00707279">
        <w:rPr>
          <w:sz w:val="22"/>
          <w:szCs w:val="22"/>
        </w:rPr>
        <w:t>[17]</w:t>
      </w:r>
      <w:r w:rsidR="004565C5" w:rsidRPr="00707279">
        <w:rPr>
          <w:sz w:val="22"/>
          <w:szCs w:val="22"/>
        </w:rPr>
        <w:fldChar w:fldCharType="end"/>
      </w:r>
      <w:r w:rsidRPr="00707279">
        <w:rPr>
          <w:sz w:val="22"/>
          <w:szCs w:val="22"/>
        </w:rPr>
        <w:t xml:space="preserve"> and this has found to be a key factor in causing cell damage in conjunction with dose and surface reactivity/chemistry </w:t>
      </w:r>
      <w:r w:rsidR="004565C5" w:rsidRPr="00707279">
        <w:rPr>
          <w:sz w:val="22"/>
          <w:szCs w:val="22"/>
        </w:rPr>
        <w:fldChar w:fldCharType="begin">
          <w:fldData xml:space="preserve">PEVuZE5vdGU+PENpdGU+PEF1dGhvcj5NYXluYXJkPC9BdXRob3I+PFllYXI+MjAwNTwvWWVhcj48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</w:fldData>
        </w:fldChar>
      </w:r>
      <w:r w:rsidRPr="00707279">
        <w:rPr>
          <w:sz w:val="22"/>
          <w:szCs w:val="22"/>
        </w:rPr>
        <w:instrText xml:space="preserve"> ADDIN EN.CITE </w:instrText>
      </w:r>
      <w:r w:rsidR="004565C5" w:rsidRPr="00707279">
        <w:rPr>
          <w:sz w:val="22"/>
          <w:szCs w:val="22"/>
        </w:rPr>
        <w:fldChar w:fldCharType="begin">
          <w:fldData xml:space="preserve">PEVuZE5vdGU+PENpdGU+PEF1dGhvcj5NYXluYXJkPC9BdXRob3I+PFllYXI+MjAwNTwvWWVhcj48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</w:fldData>
        </w:fldChar>
      </w:r>
      <w:r w:rsidRPr="00707279">
        <w:rPr>
          <w:sz w:val="22"/>
          <w:szCs w:val="22"/>
        </w:rPr>
        <w:instrText xml:space="preserve"> ADDIN EN.CITE.DATA </w:instrText>
      </w:r>
      <w:r w:rsidR="004565C5" w:rsidRPr="00707279">
        <w:rPr>
          <w:sz w:val="22"/>
          <w:szCs w:val="22"/>
        </w:rPr>
      </w:r>
      <w:r w:rsidR="004565C5" w:rsidRPr="00707279">
        <w:rPr>
          <w:sz w:val="22"/>
          <w:szCs w:val="22"/>
        </w:rPr>
        <w:fldChar w:fldCharType="end"/>
      </w:r>
      <w:r w:rsidR="004565C5" w:rsidRPr="00707279">
        <w:rPr>
          <w:sz w:val="22"/>
          <w:szCs w:val="22"/>
        </w:rPr>
      </w:r>
      <w:r w:rsidR="004565C5" w:rsidRPr="00707279">
        <w:rPr>
          <w:sz w:val="22"/>
          <w:szCs w:val="22"/>
        </w:rPr>
        <w:fldChar w:fldCharType="separate"/>
      </w:r>
      <w:r w:rsidRPr="00707279">
        <w:rPr>
          <w:sz w:val="22"/>
          <w:szCs w:val="22"/>
        </w:rPr>
        <w:t>[17, 18, 20]</w:t>
      </w:r>
      <w:r w:rsidR="004565C5" w:rsidRPr="00707279">
        <w:rPr>
          <w:sz w:val="22"/>
          <w:szCs w:val="22"/>
        </w:rPr>
        <w:fldChar w:fldCharType="end"/>
      </w:r>
      <w:r w:rsidRPr="00707279">
        <w:rPr>
          <w:sz w:val="22"/>
          <w:szCs w:val="22"/>
        </w:rPr>
        <w:t xml:space="preserve">.  The mechanism of cell injury is one of oxidative stress </w:t>
      </w:r>
      <w:r w:rsidR="004565C5" w:rsidRPr="00707279">
        <w:rPr>
          <w:sz w:val="22"/>
          <w:szCs w:val="22"/>
        </w:rPr>
        <w:fldChar w:fldCharType="begin"/>
      </w:r>
      <w:r w:rsidRPr="00707279">
        <w:rPr>
          <w:sz w:val="22"/>
          <w:szCs w:val="22"/>
        </w:rPr>
        <w:instrText xml:space="preserve"> ADDIN EN.CITE &lt;EndNote&gt;&lt;Cite&gt;&lt;Author&gt;Donaldson&lt;/Author&gt;&lt;Year&gt;2006&lt;/Year&gt;&lt;RecNum&gt;1&lt;/RecNum&gt;&lt;record&gt;&lt;rec-number&gt;1&lt;/rec-number&gt;&lt;foreign-keys&gt;&lt;key app="EN" db-id="9zt5drwssx0pdqe9z97ppt2cfxd59dt9s5pv"&gt;1&lt;/key&gt;&lt;/foreign-keys&gt;&lt;ref-type name="Journal Article"&gt;17&lt;/ref-type&gt;&lt;contributors&gt;&lt;authors&gt;&lt;author&gt;Donaldson, Ken&lt;/author&gt;&lt;author&gt;Aitken, Robert&lt;/author&gt;&lt;author&gt;Tran, Lang&lt;/author&gt;&lt;author&gt;Stone, Vicki&lt;/author&gt;&lt;author&gt;Duffin, Rodger&lt;/author&gt;&lt;author&gt;Forrest, Gavin&lt;/author&gt;&lt;author&gt;Alexander, Andrew&lt;/author&gt;&lt;/authors&gt;&lt;/contributors&gt;&lt;titles&gt;&lt;title&gt;Carbon Nanotubes: A Review of Their Properties in Relation to Pulmonary Toxicology and Workplace Safety&lt;/title&gt;&lt;secondary-title&gt;Toxicological Sciences&lt;/secondary-title&gt;&lt;/titles&gt;&lt;periodical&gt;&lt;full-title&gt;Toxicological Sciences&lt;/full-title&gt;&lt;/periodical&gt;&lt;pages&gt;5022&lt;/pages&gt;&lt;volume&gt;92&lt;/volume&gt;&lt;number&gt;1&lt;/number&gt;&lt;dates&gt;&lt;year&gt;2006&lt;/year&gt;&lt;/dates&gt;&lt;urls&gt;&lt;/urls&gt;&lt;/record&gt;&lt;/Cite&gt;&lt;/EndNote&gt;</w:instrText>
      </w:r>
      <w:r w:rsidR="004565C5" w:rsidRPr="00707279">
        <w:rPr>
          <w:sz w:val="22"/>
          <w:szCs w:val="22"/>
        </w:rPr>
        <w:fldChar w:fldCharType="separate"/>
      </w:r>
      <w:r w:rsidRPr="00707279">
        <w:rPr>
          <w:sz w:val="22"/>
          <w:szCs w:val="22"/>
        </w:rPr>
        <w:t>[18]</w:t>
      </w:r>
      <w:r w:rsidR="004565C5" w:rsidRPr="00707279">
        <w:rPr>
          <w:sz w:val="22"/>
          <w:szCs w:val="22"/>
        </w:rPr>
        <w:fldChar w:fldCharType="end"/>
      </w:r>
      <w:r w:rsidRPr="00707279">
        <w:rPr>
          <w:sz w:val="22"/>
          <w:szCs w:val="22"/>
        </w:rPr>
        <w:t xml:space="preserve"> caused by the reactive surface area and chemistry of the particle leading to inflammatory processes </w:t>
      </w:r>
      <w:r w:rsidR="004565C5" w:rsidRPr="00707279">
        <w:rPr>
          <w:sz w:val="22"/>
          <w:szCs w:val="22"/>
        </w:rPr>
        <w:fldChar w:fldCharType="begin"/>
      </w:r>
      <w:r w:rsidRPr="00707279">
        <w:rPr>
          <w:sz w:val="22"/>
          <w:szCs w:val="22"/>
        </w:rPr>
        <w:instrText xml:space="preserve"> ADDIN EN.CITE &lt;EndNote&gt;&lt;Cite&gt;&lt;Author&gt;Donaldson&lt;/Author&gt;&lt;Year&gt;2006&lt;/Year&gt;&lt;RecNum&gt;1&lt;/RecNum&gt;&lt;record&gt;&lt;rec-number&gt;1&lt;/rec-number&gt;&lt;foreign-keys&gt;&lt;key app="EN" db-id="9zt5drwssx0pdqe9z97ppt2cfxd59dt9s5pv"&gt;1&lt;/key&gt;&lt;/foreign-keys&gt;&lt;ref-type name="Journal Article"&gt;17&lt;/ref-type&gt;&lt;contributors&gt;&lt;authors&gt;&lt;author&gt;Donaldson, Ken&lt;/author&gt;&lt;author&gt;Aitken, Robert&lt;/author&gt;&lt;author&gt;Tran, Lang&lt;/author&gt;&lt;author&gt;Stone, Vicki&lt;/author&gt;&lt;author&gt;Duffin, Rodger&lt;/author&gt;&lt;author&gt;Forrest, Gavin&lt;/author&gt;&lt;author&gt;Alexander, Andrew&lt;/author&gt;&lt;/authors&gt;&lt;/contributors&gt;&lt;titles&gt;&lt;title&gt;Carbon Nanotubes: A Review of Their Properties in Relation to Pulmonary Toxicology and Workplace Safety&lt;/title&gt;&lt;secondary-title&gt;Toxicological Sciences&lt;/secondary-title&gt;&lt;/titles&gt;&lt;periodical&gt;&lt;full-title&gt;Toxicological Sciences&lt;/full-title&gt;&lt;/periodical&gt;&lt;pages&gt;5022&lt;/pages&gt;&lt;volume&gt;92&lt;/volume&gt;&lt;number&gt;1&lt;/number&gt;&lt;dates&gt;&lt;year&gt;2006&lt;/year&gt;&lt;/dates&gt;&lt;urls&gt;&lt;/urls&gt;&lt;/record&gt;&lt;/Cite&gt;&lt;/EndNote&gt;</w:instrText>
      </w:r>
      <w:r w:rsidR="004565C5" w:rsidRPr="00707279">
        <w:rPr>
          <w:sz w:val="22"/>
          <w:szCs w:val="22"/>
        </w:rPr>
        <w:fldChar w:fldCharType="separate"/>
      </w:r>
      <w:r w:rsidRPr="00707279">
        <w:rPr>
          <w:sz w:val="22"/>
          <w:szCs w:val="22"/>
        </w:rPr>
        <w:t>[18]</w:t>
      </w:r>
      <w:r w:rsidR="004565C5" w:rsidRPr="00707279">
        <w:rPr>
          <w:sz w:val="22"/>
          <w:szCs w:val="22"/>
        </w:rPr>
        <w:fldChar w:fldCharType="end"/>
      </w:r>
      <w:r w:rsidRPr="00707279">
        <w:rPr>
          <w:sz w:val="22"/>
          <w:szCs w:val="22"/>
        </w:rPr>
        <w:t xml:space="preserve"> that can then give rise to pathologies such as airways disease, cardiovascular disease, fibrosis, or cancer </w:t>
      </w:r>
      <w:r w:rsidR="004565C5" w:rsidRPr="00707279">
        <w:rPr>
          <w:sz w:val="22"/>
          <w:szCs w:val="22"/>
        </w:rPr>
        <w:fldChar w:fldCharType="begin"/>
      </w:r>
      <w:r w:rsidRPr="00707279">
        <w:rPr>
          <w:sz w:val="22"/>
          <w:szCs w:val="22"/>
        </w:rPr>
        <w:instrText xml:space="preserve"> ADDIN EN.CITE &lt;EndNote&gt;&lt;Cite&gt;&lt;Author&gt;Donaldson&lt;/Author&gt;&lt;Year&gt;2006&lt;/Year&gt;&lt;RecNum&gt;1&lt;/RecNum&gt;&lt;record&gt;&lt;rec-number&gt;1&lt;/rec-number&gt;&lt;foreign-keys&gt;&lt;key app="EN" db-id="9zt5drwssx0pdqe9z97ppt2cfxd59dt9s5pv"&gt;1&lt;/key&gt;&lt;/foreign-keys&gt;&lt;ref-type name="Journal Article"&gt;17&lt;/ref-type&gt;&lt;contributors&gt;&lt;authors&gt;&lt;author&gt;Donaldson, Ken&lt;/author&gt;&lt;author&gt;Aitken, Robert&lt;/author&gt;&lt;author&gt;Tran, Lang&lt;/author&gt;&lt;author&gt;Stone, Vicki&lt;/author&gt;&lt;author&gt;Duffin, Rodger&lt;/author&gt;&lt;author&gt;Forrest, Gavin&lt;/author&gt;&lt;author&gt;Alexander, Andrew&lt;/author&gt;&lt;/authors&gt;&lt;/contributors&gt;&lt;titles&gt;&lt;title&gt;Carbon Nanotubes: A Review of Their Properties in Relation to Pulmonary Toxicology and Workplace Safety&lt;/title&gt;&lt;secondary-title&gt;Toxicological Sciences&lt;/secondary-title&gt;&lt;/titles&gt;&lt;periodical&gt;&lt;full-title&gt;Toxicological Sciences&lt;/full-title&gt;&lt;/periodical&gt;&lt;pages&gt;5022&lt;/pages&gt;&lt;volume&gt;92&lt;/volume&gt;&lt;number&gt;1&lt;/number&gt;&lt;dates&gt;&lt;year&gt;2006&lt;/year&gt;&lt;/dates&gt;&lt;urls&gt;&lt;/urls&gt;&lt;/record&gt;&lt;/Cite&gt;&lt;/EndNote&gt;</w:instrText>
      </w:r>
      <w:r w:rsidR="004565C5" w:rsidRPr="00707279">
        <w:rPr>
          <w:sz w:val="22"/>
          <w:szCs w:val="22"/>
        </w:rPr>
        <w:fldChar w:fldCharType="separate"/>
      </w:r>
      <w:r w:rsidRPr="00707279">
        <w:rPr>
          <w:sz w:val="22"/>
          <w:szCs w:val="22"/>
        </w:rPr>
        <w:t>[18]</w:t>
      </w:r>
      <w:r w:rsidR="004565C5" w:rsidRPr="00707279">
        <w:rPr>
          <w:sz w:val="22"/>
          <w:szCs w:val="22"/>
        </w:rPr>
        <w:fldChar w:fldCharType="end"/>
      </w:r>
      <w:r w:rsidRPr="00707279">
        <w:rPr>
          <w:sz w:val="22"/>
          <w:szCs w:val="22"/>
        </w:rPr>
        <w:t xml:space="preserve">.  The toxicological evidence for surface area as a valid dose metric is strongest for insoluble particles </w:t>
      </w:r>
      <w:r w:rsidR="004565C5" w:rsidRPr="00707279">
        <w:rPr>
          <w:sz w:val="22"/>
          <w:szCs w:val="22"/>
        </w:rPr>
        <w:fldChar w:fldCharType="begin"/>
      </w:r>
      <w:r w:rsidRPr="00707279">
        <w:rPr>
          <w:sz w:val="22"/>
          <w:szCs w:val="22"/>
        </w:rPr>
        <w:instrText xml:space="preserve"> ADDIN EN.CITE &lt;EndNote&gt;&lt;Cite&gt;&lt;Author&gt;Asbach C&lt;/Author&gt;&lt;Year&gt;2009&lt;/Year&gt;&lt;RecNum&gt;80&lt;/RecNum&gt;&lt;record&gt;&lt;rec-number&gt;80&lt;/rec-number&gt;&lt;foreign-keys&gt;&lt;key app="EN" db-id="9zt5drwssx0pdqe9z97ppt2cfxd59dt9s5pv"&gt;80&lt;/key&gt;&lt;/foreign-keys&gt;&lt;ref-type name="Journal Article"&gt;17&lt;/ref-type&gt;&lt;contributors&gt;&lt;authors&gt;&lt;author&gt;Asbach C,&lt;/author&gt;&lt;author&gt;Fissan H,&lt;/author&gt;&lt;author&gt;Stahlmecke B,&lt;/author&gt;&lt;author&gt;Kuhlbusch T,&lt;/author&gt;&lt;author&gt;DYH P,&lt;/author&gt;&lt;/authors&gt;&lt;/contributors&gt;&lt;titles&gt;&lt;title&gt;Conceptual Limitations and Extensions of Lung Deposited Nanoparticle Surface Area Monitor (NSAM)&lt;/title&gt;&lt;secondary-title&gt;Journal of Nanoparticle Research&lt;/secondary-title&gt;&lt;/titles&gt;&lt;periodical&gt;&lt;full-title&gt;Journal of Nanoparticle Research&lt;/full-title&gt;&lt;/periodical&gt;&lt;pages&gt;101-109&lt;/pages&gt;&lt;volume&gt;11&lt;/volume&gt;&lt;dates&gt;&lt;year&gt;2009&lt;/year&gt;&lt;/dates&gt;&lt;urls&gt;&lt;/urls&gt;&lt;/record&gt;&lt;/Cite&gt;&lt;/EndNote&gt;</w:instrText>
      </w:r>
      <w:r w:rsidR="004565C5" w:rsidRPr="00707279">
        <w:rPr>
          <w:sz w:val="22"/>
          <w:szCs w:val="22"/>
        </w:rPr>
        <w:fldChar w:fldCharType="separate"/>
      </w:r>
      <w:r w:rsidRPr="00707279">
        <w:rPr>
          <w:sz w:val="22"/>
          <w:szCs w:val="22"/>
        </w:rPr>
        <w:t>[19]</w:t>
      </w:r>
      <w:r w:rsidR="004565C5" w:rsidRPr="00707279">
        <w:rPr>
          <w:sz w:val="22"/>
          <w:szCs w:val="22"/>
        </w:rPr>
        <w:fldChar w:fldCharType="end"/>
      </w:r>
      <w:r w:rsidRPr="00707279">
        <w:rPr>
          <w:sz w:val="22"/>
          <w:szCs w:val="22"/>
        </w:rPr>
        <w:t xml:space="preserve">. </w:t>
      </w:r>
    </w:p>
    <w:p w:rsidR="00612A4D" w:rsidRDefault="00612A4D" w:rsidP="00D73D83">
      <w:pPr>
        <w:rPr>
          <w:sz w:val="22"/>
          <w:szCs w:val="22"/>
        </w:rPr>
      </w:pPr>
    </w:p>
    <w:p w:rsidR="00612A4D" w:rsidRPr="00707279" w:rsidRDefault="00612A4D" w:rsidP="00D73D83">
      <w:pPr>
        <w:rPr>
          <w:sz w:val="22"/>
          <w:szCs w:val="22"/>
        </w:rPr>
      </w:pPr>
      <w:r w:rsidRPr="00707279">
        <w:rPr>
          <w:sz w:val="22"/>
          <w:szCs w:val="22"/>
        </w:rPr>
        <w:lastRenderedPageBreak/>
        <w:t xml:space="preserve">In general particles with less biologically reactive surfaces are less toxic, however even particles with low inherent toxicity (e.g., titanium dioxide) can cause pulmonary inflammation and fibrosis at sufficiently high surface area doses </w:t>
      </w:r>
      <w:r w:rsidR="004565C5" w:rsidRPr="00707279">
        <w:rPr>
          <w:sz w:val="22"/>
          <w:szCs w:val="22"/>
        </w:rPr>
        <w:fldChar w:fldCharType="begin"/>
      </w:r>
      <w:r w:rsidRPr="00707279">
        <w:rPr>
          <w:sz w:val="22"/>
          <w:szCs w:val="22"/>
        </w:rPr>
        <w:instrText xml:space="preserve"> ADDIN EN.CITE &lt;EndNote&gt;&lt;Cite&gt;&lt;Author&gt;National Institute for Occupational Safety and Health&lt;/Author&gt;&lt;Year&gt;2006&lt;/Year&gt;&lt;RecNum&gt;7&lt;/RecNum&gt;&lt;record&gt;&lt;rec-number&gt;7&lt;/rec-number&gt;&lt;foreign-keys&gt;&lt;key app="EN" db-id="9zt5drwssx0pdqe9z97ppt2cfxd59dt9s5pv"&gt;7&lt;/key&gt;&lt;/foreign-keys&gt;&lt;ref-type name="Web Page"&gt;12&lt;/ref-type&gt;&lt;contributors&gt;&lt;authors&gt;&lt;author&gt;National Institute for Occupational Safety and Health,&lt;/author&gt;&lt;/authors&gt;&lt;/contributors&gt;&lt;titles&gt;&lt;title&gt;Approaches to Safe Nanotechnology: An Information Exchange with NIOSH&lt;/title&gt;&lt;/titles&gt;&lt;dates&gt;&lt;year&gt;2006&lt;/year&gt;&lt;/dates&gt;&lt;urls&gt;&lt;related-urls&gt;&lt;url&gt;http://www.cdc.gov/niosh/topics/nanotech/safenano/&lt;/url&gt;&lt;/related-urls&gt;&lt;/urls&gt;&lt;/record&gt;&lt;/Cite&gt;&lt;/EndNote&gt;</w:instrText>
      </w:r>
      <w:r w:rsidR="004565C5" w:rsidRPr="00707279">
        <w:rPr>
          <w:sz w:val="22"/>
          <w:szCs w:val="22"/>
        </w:rPr>
        <w:fldChar w:fldCharType="separate"/>
      </w:r>
      <w:r w:rsidRPr="00707279">
        <w:rPr>
          <w:sz w:val="22"/>
          <w:szCs w:val="22"/>
        </w:rPr>
        <w:t>[21]</w:t>
      </w:r>
      <w:r w:rsidR="004565C5" w:rsidRPr="00707279">
        <w:rPr>
          <w:sz w:val="22"/>
          <w:szCs w:val="22"/>
        </w:rPr>
        <w:fldChar w:fldCharType="end"/>
      </w:r>
      <w:r w:rsidRPr="00707279">
        <w:rPr>
          <w:sz w:val="22"/>
          <w:szCs w:val="22"/>
        </w:rPr>
        <w:t xml:space="preserve">.  </w:t>
      </w:r>
    </w:p>
    <w:p w:rsidR="00612A4D" w:rsidRDefault="00612A4D" w:rsidP="00704842">
      <w:pPr>
        <w:jc w:val="both"/>
        <w:rPr>
          <w:rFonts w:cs="Arial"/>
        </w:rPr>
      </w:pPr>
    </w:p>
    <w:p w:rsidR="00612A4D" w:rsidRPr="009F383A" w:rsidRDefault="00612A4D" w:rsidP="00746278">
      <w:pPr>
        <w:pStyle w:val="Heading3"/>
        <w:rPr>
          <w:sz w:val="22"/>
          <w:szCs w:val="22"/>
        </w:rPr>
      </w:pPr>
      <w:bookmarkStart w:id="136" w:name="_Toc305736135"/>
      <w:bookmarkStart w:id="137" w:name="_Toc312240252"/>
      <w:bookmarkStart w:id="138" w:name="_Toc312301210"/>
      <w:bookmarkStart w:id="139" w:name="_Toc312301442"/>
      <w:bookmarkStart w:id="140" w:name="_Toc317849064"/>
      <w:bookmarkStart w:id="141" w:name="_Toc317850721"/>
      <w:bookmarkStart w:id="142" w:name="_Toc318890382"/>
      <w:bookmarkStart w:id="143" w:name="_Toc326141199"/>
      <w:r w:rsidRPr="009F383A">
        <w:rPr>
          <w:sz w:val="22"/>
          <w:szCs w:val="22"/>
        </w:rPr>
        <w:t>Particle number</w:t>
      </w:r>
      <w:bookmarkEnd w:id="136"/>
      <w:bookmarkEnd w:id="137"/>
      <w:bookmarkEnd w:id="138"/>
      <w:bookmarkEnd w:id="139"/>
      <w:bookmarkEnd w:id="140"/>
      <w:bookmarkEnd w:id="141"/>
      <w:bookmarkEnd w:id="142"/>
      <w:bookmarkEnd w:id="143"/>
    </w:p>
    <w:p w:rsidR="00612A4D" w:rsidRDefault="00612A4D" w:rsidP="00704842">
      <w:pPr>
        <w:jc w:val="both"/>
        <w:rPr>
          <w:rFonts w:cs="Arial"/>
        </w:rPr>
      </w:pPr>
    </w:p>
    <w:p w:rsidR="00612A4D" w:rsidRDefault="00612A4D" w:rsidP="008A1B9B">
      <w:pPr>
        <w:rPr>
          <w:sz w:val="22"/>
          <w:szCs w:val="22"/>
        </w:rPr>
      </w:pPr>
      <w:r>
        <w:rPr>
          <w:sz w:val="22"/>
          <w:szCs w:val="22"/>
        </w:rPr>
        <w:t xml:space="preserve">For constant size distribution, an increase in airborne particle number concentration (and associated higher mass concentration) will generally lead to an increase in exposure and thus higher health risk. </w:t>
      </w:r>
    </w:p>
    <w:p w:rsidR="00612A4D" w:rsidRDefault="00612A4D" w:rsidP="008A1B9B">
      <w:pPr>
        <w:rPr>
          <w:sz w:val="22"/>
          <w:szCs w:val="22"/>
        </w:rPr>
      </w:pPr>
    </w:p>
    <w:p w:rsidR="00612A4D" w:rsidRDefault="00612A4D" w:rsidP="00704842">
      <w:pPr>
        <w:jc w:val="both"/>
        <w:rPr>
          <w:rFonts w:cs="Arial"/>
        </w:rPr>
      </w:pPr>
      <w:r>
        <w:rPr>
          <w:sz w:val="22"/>
          <w:szCs w:val="22"/>
        </w:rPr>
        <w:t>A given mass of nanomaterials will contain a significantly larger number of particles, and will therefore have a higher total surface area, than the same mass of macrosized particles. Thus, the nanoscale form of materials will generally have higher toxicity/unit mass than the macroscale form.</w:t>
      </w:r>
    </w:p>
    <w:p w:rsidR="00612A4D" w:rsidRPr="009F383A" w:rsidRDefault="00612A4D" w:rsidP="00746278">
      <w:pPr>
        <w:pStyle w:val="Heading3"/>
        <w:rPr>
          <w:sz w:val="22"/>
          <w:szCs w:val="22"/>
        </w:rPr>
      </w:pPr>
      <w:bookmarkStart w:id="144" w:name="_Toc305736136"/>
      <w:bookmarkStart w:id="145" w:name="_Toc312240253"/>
      <w:bookmarkStart w:id="146" w:name="_Toc312301211"/>
      <w:bookmarkStart w:id="147" w:name="_Toc312301443"/>
      <w:bookmarkStart w:id="148" w:name="_Toc317849065"/>
      <w:bookmarkStart w:id="149" w:name="_Toc317850722"/>
      <w:bookmarkStart w:id="150" w:name="_Toc318890383"/>
      <w:bookmarkStart w:id="151" w:name="_Toc326141200"/>
      <w:r w:rsidRPr="009F383A">
        <w:rPr>
          <w:sz w:val="22"/>
          <w:szCs w:val="22"/>
        </w:rPr>
        <w:t>Solubility and biopersistence</w:t>
      </w:r>
      <w:bookmarkEnd w:id="144"/>
      <w:bookmarkEnd w:id="145"/>
      <w:bookmarkEnd w:id="146"/>
      <w:bookmarkEnd w:id="147"/>
      <w:bookmarkEnd w:id="148"/>
      <w:bookmarkEnd w:id="149"/>
      <w:bookmarkEnd w:id="150"/>
      <w:bookmarkEnd w:id="151"/>
    </w:p>
    <w:p w:rsidR="00612A4D" w:rsidRDefault="00612A4D" w:rsidP="00704842">
      <w:pPr>
        <w:jc w:val="both"/>
        <w:rPr>
          <w:rFonts w:cs="Arial"/>
        </w:rPr>
      </w:pPr>
    </w:p>
    <w:p w:rsidR="00612A4D" w:rsidRPr="00707279" w:rsidRDefault="00612A4D" w:rsidP="00746278">
      <w:pPr>
        <w:rPr>
          <w:sz w:val="22"/>
          <w:szCs w:val="22"/>
        </w:rPr>
      </w:pPr>
      <w:r w:rsidRPr="00707279">
        <w:rPr>
          <w:sz w:val="22"/>
          <w:szCs w:val="22"/>
        </w:rPr>
        <w:t xml:space="preserve">A number of studies </w:t>
      </w:r>
      <w:r w:rsidR="004565C5" w:rsidRPr="00707279">
        <w:rPr>
          <w:sz w:val="22"/>
          <w:szCs w:val="22"/>
        </w:rPr>
        <w:fldChar w:fldCharType="begin">
          <w:fldData xml:space="preserve">PEVuZE5vdGU+PENpdGU+PEF1dGhvcj5Eb25hbGRzb248L0F1dGhvcj48WWVhcj4yMDAxPC9ZZWFy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==
</w:fldData>
        </w:fldChar>
      </w:r>
      <w:r w:rsidRPr="00707279">
        <w:rPr>
          <w:sz w:val="22"/>
          <w:szCs w:val="22"/>
        </w:rPr>
        <w:instrText xml:space="preserve"> ADDIN EN.CITE </w:instrText>
      </w:r>
      <w:r w:rsidR="004565C5" w:rsidRPr="00707279">
        <w:rPr>
          <w:sz w:val="22"/>
          <w:szCs w:val="22"/>
        </w:rPr>
        <w:fldChar w:fldCharType="begin">
          <w:fldData xml:space="preserve">PEVuZE5vdGU+PENpdGU+PEF1dGhvcj5Eb25hbGRzb248L0F1dGhvcj48WWVhcj4yMDAxPC9ZZWFy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==
</w:fldData>
        </w:fldChar>
      </w:r>
      <w:r w:rsidRPr="00707279">
        <w:rPr>
          <w:sz w:val="22"/>
          <w:szCs w:val="22"/>
        </w:rPr>
        <w:instrText xml:space="preserve"> ADDIN EN.CITE.DATA </w:instrText>
      </w:r>
      <w:r w:rsidR="004565C5" w:rsidRPr="00707279">
        <w:rPr>
          <w:sz w:val="22"/>
          <w:szCs w:val="22"/>
        </w:rPr>
      </w:r>
      <w:r w:rsidR="004565C5" w:rsidRPr="00707279">
        <w:rPr>
          <w:sz w:val="22"/>
          <w:szCs w:val="22"/>
        </w:rPr>
        <w:fldChar w:fldCharType="end"/>
      </w:r>
      <w:r w:rsidR="004565C5" w:rsidRPr="00707279">
        <w:rPr>
          <w:sz w:val="22"/>
          <w:szCs w:val="22"/>
        </w:rPr>
      </w:r>
      <w:r w:rsidR="004565C5" w:rsidRPr="00707279">
        <w:rPr>
          <w:sz w:val="22"/>
          <w:szCs w:val="22"/>
        </w:rPr>
        <w:fldChar w:fldCharType="separate"/>
      </w:r>
      <w:r w:rsidRPr="00707279">
        <w:rPr>
          <w:sz w:val="22"/>
          <w:szCs w:val="22"/>
        </w:rPr>
        <w:t>[22-28]</w:t>
      </w:r>
      <w:r w:rsidR="004565C5" w:rsidRPr="00707279">
        <w:rPr>
          <w:sz w:val="22"/>
          <w:szCs w:val="22"/>
        </w:rPr>
        <w:fldChar w:fldCharType="end"/>
      </w:r>
      <w:r w:rsidRPr="00707279">
        <w:rPr>
          <w:sz w:val="22"/>
          <w:szCs w:val="22"/>
        </w:rPr>
        <w:t xml:space="preserve"> cited by Maynard and Kuempel </w:t>
      </w:r>
      <w:r w:rsidR="004565C5" w:rsidRPr="00707279">
        <w:rPr>
          <w:sz w:val="22"/>
          <w:szCs w:val="22"/>
        </w:rPr>
        <w:fldChar w:fldCharType="begin"/>
      </w:r>
      <w:r w:rsidRPr="00707279">
        <w:rPr>
          <w:sz w:val="22"/>
          <w:szCs w:val="22"/>
        </w:rPr>
        <w:instrText xml:space="preserve"> ADDIN EN.CITE &lt;EndNote&gt;&lt;Cite ExcludeAuth="1"&gt;&lt;Author&gt;Maynard&lt;/Author&gt;&lt;Year&gt;2005&lt;/Year&gt;&lt;RecNum&gt;5&lt;/RecNum&gt;&lt;record&gt;&lt;rec-number&gt;5&lt;/rec-number&gt;&lt;foreign-keys&gt;&lt;key app="EN" db-id="9zt5drwssx0pdqe9z97ppt2cfxd59dt9s5pv"&gt;5&lt;/key&gt;&lt;/foreign-keys&gt;&lt;ref-type name="Journal Article"&gt;17&lt;/ref-type&gt;&lt;contributors&gt;&lt;authors&gt;&lt;author&gt;Maynard, Andrew&lt;/author&gt;&lt;author&gt;Kuempel, Eileen&lt;/author&gt;&lt;/authors&gt;&lt;/contributors&gt;&lt;titles&gt;&lt;title&gt;Airborne nanostructured particles and occupational health&lt;/title&gt;&lt;secondary-title&gt;Journal of Nanoparticle Research&lt;/secondary-title&gt;&lt;/titles&gt;&lt;periodical&gt;&lt;full-title&gt;Journal of Nanoparticle Research&lt;/full-title&gt;&lt;/periodical&gt;&lt;pages&gt;587-614&lt;/pages&gt;&lt;volume&gt;7&lt;/volume&gt;&lt;dates&gt;&lt;year&gt;2005&lt;/year&gt;&lt;/dates&gt;&lt;urls&gt;&lt;/urls&gt;&lt;/record&gt;&lt;/Cite&gt;&lt;/EndNote&gt;</w:instrText>
      </w:r>
      <w:r w:rsidR="004565C5" w:rsidRPr="00707279">
        <w:rPr>
          <w:sz w:val="22"/>
          <w:szCs w:val="22"/>
        </w:rPr>
        <w:fldChar w:fldCharType="separate"/>
      </w:r>
      <w:r w:rsidRPr="00707279">
        <w:rPr>
          <w:sz w:val="22"/>
          <w:szCs w:val="22"/>
        </w:rPr>
        <w:t>[17]</w:t>
      </w:r>
      <w:r w:rsidR="004565C5" w:rsidRPr="00707279">
        <w:rPr>
          <w:sz w:val="22"/>
          <w:szCs w:val="22"/>
        </w:rPr>
        <w:fldChar w:fldCharType="end"/>
      </w:r>
      <w:r w:rsidRPr="00707279">
        <w:rPr>
          <w:sz w:val="22"/>
          <w:szCs w:val="22"/>
        </w:rPr>
        <w:t xml:space="preserve"> have shown that the solubility of inhaled particles and fibres influences their toxicology through a process of the poorly soluble substances retained in the lungs causing oxidative stress leading to inflammation, fibrosis, or cancer.   </w:t>
      </w:r>
    </w:p>
    <w:p w:rsidR="00612A4D" w:rsidRDefault="00612A4D" w:rsidP="00704842">
      <w:pPr>
        <w:jc w:val="both"/>
        <w:rPr>
          <w:rFonts w:cs="Arial"/>
        </w:rPr>
      </w:pPr>
    </w:p>
    <w:p w:rsidR="00612A4D" w:rsidRPr="009F383A" w:rsidRDefault="00612A4D" w:rsidP="00746278">
      <w:pPr>
        <w:pStyle w:val="Heading3"/>
        <w:rPr>
          <w:sz w:val="22"/>
          <w:szCs w:val="22"/>
        </w:rPr>
      </w:pPr>
      <w:bookmarkStart w:id="152" w:name="_Toc305736137"/>
      <w:bookmarkStart w:id="153" w:name="_Toc312240254"/>
      <w:bookmarkStart w:id="154" w:name="_Toc312301212"/>
      <w:bookmarkStart w:id="155" w:name="_Toc312301444"/>
      <w:bookmarkStart w:id="156" w:name="_Toc317849066"/>
      <w:bookmarkStart w:id="157" w:name="_Toc317850723"/>
      <w:bookmarkStart w:id="158" w:name="_Toc318890384"/>
      <w:bookmarkStart w:id="159" w:name="_Toc326141201"/>
      <w:r w:rsidRPr="009F383A">
        <w:rPr>
          <w:sz w:val="22"/>
          <w:szCs w:val="22"/>
        </w:rPr>
        <w:t>Shape and fibres</w:t>
      </w:r>
      <w:bookmarkEnd w:id="152"/>
      <w:bookmarkEnd w:id="153"/>
      <w:bookmarkEnd w:id="154"/>
      <w:bookmarkEnd w:id="155"/>
      <w:bookmarkEnd w:id="156"/>
      <w:bookmarkEnd w:id="157"/>
      <w:bookmarkEnd w:id="158"/>
      <w:bookmarkEnd w:id="159"/>
    </w:p>
    <w:p w:rsidR="00612A4D" w:rsidRDefault="00612A4D" w:rsidP="00704842">
      <w:pPr>
        <w:jc w:val="both"/>
        <w:rPr>
          <w:rFonts w:cs="Arial"/>
        </w:rPr>
      </w:pPr>
    </w:p>
    <w:p w:rsidR="00612A4D" w:rsidRPr="00707279" w:rsidRDefault="00612A4D" w:rsidP="007F7E83">
      <w:pPr>
        <w:autoSpaceDE w:val="0"/>
        <w:autoSpaceDN w:val="0"/>
        <w:adjustRightInd w:val="0"/>
        <w:rPr>
          <w:rFonts w:cs="Arial"/>
          <w:sz w:val="22"/>
          <w:szCs w:val="22"/>
        </w:rPr>
      </w:pPr>
      <w:r w:rsidRPr="00707279">
        <w:rPr>
          <w:sz w:val="22"/>
          <w:szCs w:val="22"/>
        </w:rPr>
        <w:t>The definition of a hazardous fibre varies and includes,  a fibre that is thinner than 3 micrometers</w:t>
      </w:r>
      <w:r w:rsidRPr="00707279">
        <w:rPr>
          <w:rFonts w:cs="Arial"/>
          <w:sz w:val="22"/>
          <w:szCs w:val="22"/>
        </w:rPr>
        <w:t xml:space="preserve"> (µm)</w:t>
      </w:r>
      <w:r w:rsidRPr="00707279">
        <w:rPr>
          <w:sz w:val="22"/>
          <w:szCs w:val="22"/>
        </w:rPr>
        <w:t xml:space="preserve">, longer than approximately 20 </w:t>
      </w:r>
      <w:r w:rsidRPr="00707279">
        <w:rPr>
          <w:rFonts w:cs="Arial"/>
          <w:sz w:val="22"/>
          <w:szCs w:val="22"/>
        </w:rPr>
        <w:t>µm</w:t>
      </w:r>
      <w:r w:rsidRPr="00707279">
        <w:rPr>
          <w:sz w:val="22"/>
          <w:szCs w:val="22"/>
        </w:rPr>
        <w:t xml:space="preserve">, and biopersistent in the lungs </w:t>
      </w:r>
      <w:r w:rsidR="004565C5" w:rsidRPr="00707279">
        <w:rPr>
          <w:sz w:val="22"/>
          <w:szCs w:val="22"/>
        </w:rPr>
        <w:fldChar w:fldCharType="begin"/>
      </w:r>
      <w:r w:rsidRPr="00707279">
        <w:rPr>
          <w:sz w:val="22"/>
          <w:szCs w:val="22"/>
        </w:rPr>
        <w:instrText xml:space="preserve"> ADDIN EN.CITE &lt;EndNote&gt;&lt;Cite&gt;&lt;Author&gt;Donaldson&lt;/Author&gt;&lt;Year&gt;2004&lt;/Year&gt;&lt;RecNum&gt;30&lt;/RecNum&gt;&lt;record&gt;&lt;rec-number&gt;30&lt;/rec-number&gt;&lt;foreign-keys&gt;&lt;key app="EN" db-id="9zt5drwssx0pdqe9z97ppt2cfxd59dt9s5pv"&gt;30&lt;/key&gt;&lt;/foreign-keys&gt;&lt;ref-type name="Journal Article"&gt;17&lt;/ref-type&gt;&lt;contributors&gt;&lt;authors&gt;&lt;author&gt;Donaldson, K&lt;/author&gt;&lt;author&gt;Tran, C&lt;/author&gt;&lt;/authors&gt;&lt;/contributors&gt;&lt;titles&gt;&lt;title&gt;An introduction to the short-term toxicology of respirable industrial fibres&lt;/title&gt;&lt;secondary-title&gt;Mutation Research&lt;/secondary-title&gt;&lt;/titles&gt;&lt;periodical&gt;&lt;full-title&gt;Mutation Research&lt;/full-title&gt;&lt;/periodical&gt;&lt;pages&gt;5-9&lt;/pages&gt;&lt;volume&gt;553&lt;/volume&gt;&lt;dates&gt;&lt;year&gt;2004&lt;/year&gt;&lt;/dates&gt;&lt;urls&gt;&lt;/urls&gt;&lt;/record&gt;&lt;/Cite&gt;&lt;/EndNote&gt;</w:instrText>
      </w:r>
      <w:r w:rsidR="004565C5" w:rsidRPr="00707279">
        <w:rPr>
          <w:sz w:val="22"/>
          <w:szCs w:val="22"/>
        </w:rPr>
        <w:fldChar w:fldCharType="separate"/>
      </w:r>
      <w:r w:rsidRPr="00707279">
        <w:rPr>
          <w:sz w:val="22"/>
          <w:szCs w:val="22"/>
        </w:rPr>
        <w:t>[29]</w:t>
      </w:r>
      <w:r w:rsidR="004565C5" w:rsidRPr="00707279">
        <w:rPr>
          <w:sz w:val="22"/>
          <w:szCs w:val="22"/>
        </w:rPr>
        <w:fldChar w:fldCharType="end"/>
      </w:r>
      <w:r w:rsidRPr="00707279">
        <w:rPr>
          <w:sz w:val="22"/>
          <w:szCs w:val="22"/>
        </w:rPr>
        <w:t xml:space="preserve">, </w:t>
      </w:r>
      <w:r w:rsidRPr="00707279">
        <w:rPr>
          <w:rFonts w:cs="Arial"/>
          <w:sz w:val="22"/>
          <w:szCs w:val="22"/>
        </w:rPr>
        <w:t xml:space="preserve">and particles with diameter &lt; 3 µm, length &gt; 5 µm, and aspect ratio (length to width) greater than or equal to 3 to 1 </w:t>
      </w:r>
      <w:r w:rsidR="004565C5" w:rsidRPr="00707279">
        <w:rPr>
          <w:rFonts w:cs="Arial"/>
          <w:sz w:val="22"/>
          <w:szCs w:val="22"/>
        </w:rPr>
        <w:fldChar w:fldCharType="begin"/>
      </w:r>
      <w:r w:rsidRPr="00707279">
        <w:rPr>
          <w:rFonts w:cs="Arial"/>
          <w:sz w:val="22"/>
          <w:szCs w:val="22"/>
        </w:rPr>
        <w:instrText xml:space="preserve"> ADDIN EN.CITE &lt;EndNote&gt;&lt;Cite&gt;&lt;Author&gt;World Health Organisation&lt;/Author&gt;&lt;Year&gt;1997&lt;/Year&gt;&lt;RecNum&gt;119&lt;/RecNum&gt;&lt;record&gt;&lt;rec-number&gt;119&lt;/rec-number&gt;&lt;foreign-keys&gt;&lt;key app="EN" db-id="9zt5drwssx0pdqe9z97ppt2cfxd59dt9s5pv"&gt;119&lt;/key&gt;&lt;/foreign-keys&gt;&lt;ref-type name="Government Document"&gt;46&lt;/ref-type&gt;&lt;contributors&gt;&lt;authors&gt;&lt;author&gt;World Health Organisation,&lt;/author&gt;&lt;/authors&gt;&lt;/contributors&gt;&lt;titles&gt;&lt;title&gt;Determination of Airborne Fibre Number Concentrations - A Recommended Method, by Phase Contrast Optical Microscopy (Membrane Filter Method)&lt;/title&gt;&lt;/titles&gt;&lt;dates&gt;&lt;year&gt;1997&lt;/year&gt;&lt;/dates&gt;&lt;pub-location&gt;Geneva&lt;/pub-location&gt;&lt;urls&gt;&lt;/urls&gt;&lt;/record&gt;&lt;/Cite&gt;&lt;/EndNote&gt;</w:instrText>
      </w:r>
      <w:r w:rsidR="004565C5" w:rsidRPr="00707279">
        <w:rPr>
          <w:rFonts w:cs="Arial"/>
          <w:sz w:val="22"/>
          <w:szCs w:val="22"/>
        </w:rPr>
        <w:fldChar w:fldCharType="separate"/>
      </w:r>
      <w:r w:rsidRPr="00707279">
        <w:rPr>
          <w:rFonts w:cs="Arial"/>
          <w:sz w:val="22"/>
          <w:szCs w:val="22"/>
        </w:rPr>
        <w:t>[30]</w:t>
      </w:r>
      <w:r w:rsidR="004565C5" w:rsidRPr="00707279">
        <w:rPr>
          <w:rFonts w:cs="Arial"/>
          <w:sz w:val="22"/>
          <w:szCs w:val="22"/>
        </w:rPr>
        <w:fldChar w:fldCharType="end"/>
      </w:r>
      <w:r w:rsidRPr="00707279">
        <w:rPr>
          <w:sz w:val="22"/>
          <w:szCs w:val="22"/>
        </w:rPr>
        <w:t>.   However, these size definitions appear to be arbitrary and related to the need to define regulatory fibre sizes for health assessment because f</w:t>
      </w:r>
      <w:r w:rsidRPr="00707279">
        <w:rPr>
          <w:rFonts w:cs="Arial"/>
          <w:sz w:val="22"/>
          <w:szCs w:val="22"/>
        </w:rPr>
        <w:t xml:space="preserve">or all fibres, the fibres must be respirable to pose an appreciable hazard. Respirability is mainly determined by diameter and density, thus with a given fibre diameter a higher specific density is associated with lower respirability </w:t>
      </w:r>
      <w:r w:rsidR="004565C5" w:rsidRPr="00707279">
        <w:rPr>
          <w:rFonts w:cs="Arial"/>
          <w:sz w:val="22"/>
          <w:szCs w:val="22"/>
        </w:rPr>
        <w:fldChar w:fldCharType="begin"/>
      </w:r>
      <w:r w:rsidRPr="00707279">
        <w:rPr>
          <w:rFonts w:cs="Arial"/>
          <w:sz w:val="22"/>
          <w:szCs w:val="22"/>
        </w:rPr>
        <w:instrText xml:space="preserve"> ADDIN EN.CITE &lt;EndNote&gt;&lt;Cite&gt;&lt;Author&gt;World Health Organisation&lt;/Author&gt;&lt;Year&gt;2006&lt;/Year&gt;&lt;RecNum&gt;118&lt;/RecNum&gt;&lt;record&gt;&lt;rec-number&gt;118&lt;/rec-number&gt;&lt;foreign-keys&gt;&lt;key app="EN" db-id="9zt5drwssx0pdqe9z97ppt2cfxd59dt9s5pv"&gt;118&lt;/key&gt;&lt;/foreign-keys&gt;&lt;ref-type name="Web Page"&gt;12&lt;/ref-type&gt;&lt;contributors&gt;&lt;authors&gt;&lt;author&gt;World Health Organisation,&lt;/author&gt;&lt;/authors&gt;&lt;/contributors&gt;&lt;titles&gt;&lt;title&gt;WHO Workshop on Mechanisms of Fibre Carcinogenesis and Assessment of Chrysotile Asbestos Substitutes 8-12 November 2005, Lyon, France SUMMARY CONSENSUS REPORT  &lt;/title&gt;&lt;/titles&gt;&lt;dates&gt;&lt;year&gt;2006&lt;/year&gt;&lt;/dates&gt;&lt;urls&gt;&lt;/urls&gt;&lt;/record&gt;&lt;/Cite&gt;&lt;/EndNote&gt;</w:instrText>
      </w:r>
      <w:r w:rsidR="004565C5" w:rsidRPr="00707279">
        <w:rPr>
          <w:rFonts w:cs="Arial"/>
          <w:sz w:val="22"/>
          <w:szCs w:val="22"/>
        </w:rPr>
        <w:fldChar w:fldCharType="separate"/>
      </w:r>
      <w:r w:rsidRPr="00707279">
        <w:rPr>
          <w:rFonts w:cs="Arial"/>
          <w:sz w:val="22"/>
          <w:szCs w:val="22"/>
        </w:rPr>
        <w:t>[31]</w:t>
      </w:r>
      <w:r w:rsidR="004565C5" w:rsidRPr="00707279">
        <w:rPr>
          <w:rFonts w:cs="Arial"/>
          <w:sz w:val="22"/>
          <w:szCs w:val="22"/>
        </w:rPr>
        <w:fldChar w:fldCharType="end"/>
      </w:r>
      <w:r w:rsidRPr="00707279">
        <w:rPr>
          <w:rFonts w:cs="Arial"/>
          <w:sz w:val="22"/>
          <w:szCs w:val="22"/>
        </w:rPr>
        <w:t xml:space="preserve">. </w:t>
      </w:r>
    </w:p>
    <w:p w:rsidR="00612A4D" w:rsidRPr="00707279" w:rsidRDefault="00612A4D" w:rsidP="00285364">
      <w:pPr>
        <w:rPr>
          <w:sz w:val="22"/>
          <w:szCs w:val="22"/>
        </w:rPr>
      </w:pPr>
    </w:p>
    <w:p w:rsidR="00612A4D" w:rsidRPr="00707279" w:rsidRDefault="00612A4D" w:rsidP="00746278">
      <w:pPr>
        <w:rPr>
          <w:sz w:val="22"/>
          <w:szCs w:val="22"/>
        </w:rPr>
      </w:pPr>
      <w:r w:rsidRPr="00707279">
        <w:rPr>
          <w:sz w:val="22"/>
          <w:szCs w:val="22"/>
        </w:rPr>
        <w:t xml:space="preserve">Carbon nanotubes (CNTs) are engineered to form fibrous or rod shaped particles with high aspect ratios </w:t>
      </w:r>
      <w:r w:rsidR="004565C5" w:rsidRPr="00707279">
        <w:rPr>
          <w:sz w:val="22"/>
          <w:szCs w:val="22"/>
        </w:rPr>
        <w:fldChar w:fldCharType="begin"/>
      </w:r>
      <w:r w:rsidRPr="00707279">
        <w:rPr>
          <w:sz w:val="22"/>
          <w:szCs w:val="22"/>
        </w:rPr>
        <w:instrText xml:space="preserve"> ADDIN EN.CITE &lt;EndNote&gt;&lt;Cite&gt;&lt;Author&gt;Takagi&lt;/Author&gt;&lt;Year&gt;2008&lt;/Year&gt;&lt;RecNum&gt;3&lt;/RecNum&gt;&lt;record&gt;&lt;rec-number&gt;3&lt;/rec-number&gt;&lt;foreign-keys&gt;&lt;key app="EN" db-id="9zt5drwssx0pdqe9z97ppt2cfxd59dt9s5pv"&gt;3&lt;/key&gt;&lt;/foreign-keys&gt;&lt;ref-type name="Journal Article"&gt;17&lt;/ref-type&gt;&lt;contributors&gt;&lt;authors&gt;&lt;author&gt;Takagi, Atsuya&lt;/author&gt;&lt;author&gt;Hirose, Akihiko&lt;/author&gt;&lt;author&gt;Nishimura, Tetsuji&lt;/author&gt;&lt;author&gt;Fukumori, Nobutaka&lt;/author&gt;&lt;author&gt;Ogata, A&lt;/author&gt;&lt;author&gt;Ohashi, Norio&lt;/author&gt;&lt;author&gt;Kitajima, Satoshi&lt;/author&gt;&lt;author&gt;Kanno, Jun&lt;/author&gt;&lt;/authors&gt;&lt;/contributors&gt;&lt;titles&gt;&lt;title&gt;Induction of mesothelioma in p53+/- mouse by intraperitoneal application of multi-wall carbon nanotube&lt;/title&gt;&lt;secondary-title&gt;The Journal of Toxicological Sciences&lt;/secondary-title&gt;&lt;/titles&gt;&lt;periodical&gt;&lt;full-title&gt;The Journal of Toxicological Sciences&lt;/full-title&gt;&lt;/periodical&gt;&lt;pages&gt;105-116&lt;/pages&gt;&lt;volume&gt;33&lt;/volume&gt;&lt;number&gt;1&lt;/number&gt;&lt;dates&gt;&lt;year&gt;2008&lt;/year&gt;&lt;/dates&gt;&lt;urls&gt;&lt;/urls&gt;&lt;/record&gt;&lt;/Cite&gt;&lt;/EndNote&gt;</w:instrText>
      </w:r>
      <w:r w:rsidR="004565C5" w:rsidRPr="00707279">
        <w:rPr>
          <w:sz w:val="22"/>
          <w:szCs w:val="22"/>
        </w:rPr>
        <w:fldChar w:fldCharType="separate"/>
      </w:r>
      <w:r w:rsidRPr="00707279">
        <w:rPr>
          <w:sz w:val="22"/>
          <w:szCs w:val="22"/>
        </w:rPr>
        <w:t>[32]</w:t>
      </w:r>
      <w:r w:rsidR="004565C5" w:rsidRPr="00707279">
        <w:rPr>
          <w:sz w:val="22"/>
          <w:szCs w:val="22"/>
        </w:rPr>
        <w:fldChar w:fldCharType="end"/>
      </w:r>
      <w:r w:rsidRPr="00707279">
        <w:rPr>
          <w:sz w:val="22"/>
          <w:szCs w:val="22"/>
        </w:rPr>
        <w:t xml:space="preserve">.  Chemico-physical traits of toxicological concern with CNT include the fibrous length </w:t>
      </w:r>
      <w:r w:rsidR="004565C5" w:rsidRPr="00707279">
        <w:rPr>
          <w:sz w:val="22"/>
          <w:szCs w:val="22"/>
        </w:rPr>
        <w:fldChar w:fldCharType="begin">
          <w:fldData xml:space="preserve">PEVuZE5vdGU+PENpdGU+PEF1dGhvcj5Eb25hbGRzb248L0F1dGhvcj48WWVhcj4yMDA2PC9ZZWFy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</w:fldData>
        </w:fldChar>
      </w:r>
      <w:r w:rsidRPr="00707279">
        <w:rPr>
          <w:sz w:val="22"/>
          <w:szCs w:val="22"/>
        </w:rPr>
        <w:instrText xml:space="preserve"> ADDIN EN.CITE </w:instrText>
      </w:r>
      <w:r w:rsidR="004565C5" w:rsidRPr="00707279">
        <w:rPr>
          <w:sz w:val="22"/>
          <w:szCs w:val="22"/>
        </w:rPr>
        <w:fldChar w:fldCharType="begin">
          <w:fldData xml:space="preserve">PEVuZE5vdGU+PENpdGU+PEF1dGhvcj5Eb25hbGRzb248L0F1dGhvcj48WWVhcj4yMDA2PC9ZZWFy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</w:fldData>
        </w:fldChar>
      </w:r>
      <w:r w:rsidRPr="00707279">
        <w:rPr>
          <w:sz w:val="22"/>
          <w:szCs w:val="22"/>
        </w:rPr>
        <w:instrText xml:space="preserve"> ADDIN EN.CITE.DATA </w:instrText>
      </w:r>
      <w:r w:rsidR="004565C5" w:rsidRPr="00707279">
        <w:rPr>
          <w:sz w:val="22"/>
          <w:szCs w:val="22"/>
        </w:rPr>
      </w:r>
      <w:r w:rsidR="004565C5" w:rsidRPr="00707279">
        <w:rPr>
          <w:sz w:val="22"/>
          <w:szCs w:val="22"/>
        </w:rPr>
        <w:fldChar w:fldCharType="end"/>
      </w:r>
      <w:r w:rsidR="004565C5" w:rsidRPr="00707279">
        <w:rPr>
          <w:sz w:val="22"/>
          <w:szCs w:val="22"/>
        </w:rPr>
      </w:r>
      <w:r w:rsidR="004565C5" w:rsidRPr="00707279">
        <w:rPr>
          <w:sz w:val="22"/>
          <w:szCs w:val="22"/>
        </w:rPr>
        <w:fldChar w:fldCharType="separate"/>
      </w:r>
      <w:r w:rsidRPr="00707279">
        <w:rPr>
          <w:sz w:val="22"/>
          <w:szCs w:val="22"/>
        </w:rPr>
        <w:t>[18, 32, 33]</w:t>
      </w:r>
      <w:r w:rsidR="004565C5" w:rsidRPr="00707279">
        <w:rPr>
          <w:sz w:val="22"/>
          <w:szCs w:val="22"/>
        </w:rPr>
        <w:fldChar w:fldCharType="end"/>
      </w:r>
      <w:r w:rsidRPr="00707279">
        <w:rPr>
          <w:sz w:val="22"/>
          <w:szCs w:val="22"/>
        </w:rPr>
        <w:t xml:space="preserve"> being too large for effective phagocytosis to occur </w:t>
      </w:r>
      <w:r w:rsidR="004565C5" w:rsidRPr="00707279">
        <w:rPr>
          <w:sz w:val="22"/>
          <w:szCs w:val="22"/>
        </w:rPr>
        <w:fldChar w:fldCharType="begin"/>
      </w:r>
      <w:r w:rsidRPr="00707279">
        <w:rPr>
          <w:sz w:val="22"/>
          <w:szCs w:val="22"/>
        </w:rPr>
        <w:instrText xml:space="preserve"> ADDIN EN.CITE &lt;EndNote&gt;&lt;Cite&gt;&lt;Author&gt;Poland&lt;/Author&gt;&lt;Year&gt;2008&lt;/Year&gt;&lt;RecNum&gt;2&lt;/RecNum&gt;&lt;record&gt;&lt;rec-number&gt;2&lt;/rec-number&gt;&lt;foreign-keys&gt;&lt;key app="EN" db-id="9zt5drwssx0pdqe9z97ppt2cfxd59dt9s5pv"&gt;2&lt;/key&gt;&lt;/foreign-keys&gt;&lt;ref-type name="Journal Article"&gt;17&lt;/ref-type&gt;&lt;contributors&gt;&lt;authors&gt;&lt;author&gt;Poland, Craig A&lt;/author&gt;&lt;author&gt;Duffin, Roger&lt;/author&gt;&lt;author&gt;Kinloch, Ian&lt;/author&gt;&lt;author&gt;Maynard, Andrew&lt;/author&gt;&lt;author&gt;Wallace, William AH&lt;/author&gt;&lt;author&gt;Seaton, Anthony&lt;/author&gt;&lt;author&gt;Stone, Vicki&lt;/author&gt;&lt;author&gt;Brown, Simon&lt;/author&gt;&lt;author&gt;MacNee, William&lt;/author&gt;&lt;author&gt;Donaldson, Ken&lt;/author&gt;&lt;/authors&gt;&lt;/contributors&gt;&lt;titles&gt;&lt;title&gt;Carbon nanotubes introduced into the abdominal cavity of mice show asbestos-like pathogenicity in a pilot study&lt;/title&gt;&lt;secondary-title&gt;Nature&lt;/secondary-title&gt;&lt;/titles&gt;&lt;periodical&gt;&lt;full-title&gt;Nature&lt;/full-title&gt;&lt;/periodical&gt;&lt;dates&gt;&lt;year&gt;2008&lt;/year&gt;&lt;/dates&gt;&lt;urls&gt;&lt;/urls&gt;&lt;/record&gt;&lt;/Cite&gt;&lt;/EndNote&gt;</w:instrText>
      </w:r>
      <w:r w:rsidR="004565C5" w:rsidRPr="00707279">
        <w:rPr>
          <w:sz w:val="22"/>
          <w:szCs w:val="22"/>
        </w:rPr>
        <w:fldChar w:fldCharType="separate"/>
      </w:r>
      <w:r w:rsidRPr="00707279">
        <w:rPr>
          <w:sz w:val="22"/>
          <w:szCs w:val="22"/>
        </w:rPr>
        <w:t>[33]</w:t>
      </w:r>
      <w:r w:rsidR="004565C5" w:rsidRPr="00707279">
        <w:rPr>
          <w:sz w:val="22"/>
          <w:szCs w:val="22"/>
        </w:rPr>
        <w:fldChar w:fldCharType="end"/>
      </w:r>
      <w:r w:rsidRPr="00707279">
        <w:rPr>
          <w:sz w:val="22"/>
          <w:szCs w:val="22"/>
        </w:rPr>
        <w:t xml:space="preserve">, biopersistence </w:t>
      </w:r>
      <w:r w:rsidR="004565C5" w:rsidRPr="00707279">
        <w:rPr>
          <w:sz w:val="22"/>
          <w:szCs w:val="22"/>
        </w:rPr>
        <w:fldChar w:fldCharType="begin"/>
      </w:r>
      <w:r w:rsidRPr="00707279">
        <w:rPr>
          <w:sz w:val="22"/>
          <w:szCs w:val="22"/>
        </w:rPr>
        <w:instrText xml:space="preserve"> ADDIN EN.CITE &lt;EndNote&gt;&lt;Cite&gt;&lt;Author&gt;Takagi&lt;/Author&gt;&lt;Year&gt;2008&lt;/Year&gt;&lt;RecNum&gt;3&lt;/RecNum&gt;&lt;record&gt;&lt;rec-number&gt;3&lt;/rec-number&gt;&lt;foreign-keys&gt;&lt;key app="EN" db-id="9zt5drwssx0pdqe9z97ppt2cfxd59dt9s5pv"&gt;3&lt;/key&gt;&lt;/foreign-keys&gt;&lt;ref-type name="Journal Article"&gt;17&lt;/ref-type&gt;&lt;contributors&gt;&lt;authors&gt;&lt;author&gt;Takagi, Atsuya&lt;/author&gt;&lt;author&gt;Hirose, Akihiko&lt;/author&gt;&lt;author&gt;Nishimura, Tetsuji&lt;/author&gt;&lt;author&gt;Fukumori, Nobutaka&lt;/author&gt;&lt;author&gt;Ogata, A&lt;/author&gt;&lt;author&gt;Ohashi, Norio&lt;/author&gt;&lt;author&gt;Kitajima, Satoshi&lt;/author&gt;&lt;author&gt;Kanno, Jun&lt;/author&gt;&lt;/authors&gt;&lt;/contributors&gt;&lt;titles&gt;&lt;title&gt;Induction of mesothelioma in p53+/- mouse by intraperitoneal application of multi-wall carbon nanotube&lt;/title&gt;&lt;secondary-title&gt;The Journal of Toxicological Sciences&lt;/secondary-title&gt;&lt;/titles&gt;&lt;periodical&gt;&lt;full-title&gt;The Journal of Toxicological Sciences&lt;/full-title&gt;&lt;/periodical&gt;&lt;pages&gt;105-116&lt;/pages&gt;&lt;volume&gt;33&lt;/volume&gt;&lt;number&gt;1&lt;/number&gt;&lt;dates&gt;&lt;year&gt;2008&lt;/year&gt;&lt;/dates&gt;&lt;urls&gt;&lt;/urls&gt;&lt;/record&gt;&lt;/Cite&gt;&lt;Cite&gt;&lt;Author&gt;Muller&lt;/Author&gt;&lt;Year&gt;2005&lt;/Year&gt;&lt;RecNum&gt;28&lt;/RecNum&gt;&lt;record&gt;&lt;rec-number&gt;28&lt;/rec-number&gt;&lt;foreign-keys&gt;&lt;key app="EN" db-id="9zt5drwssx0pdqe9z97ppt2cfxd59dt9s5pv"&gt;28&lt;/key&gt;&lt;/foreign-keys&gt;&lt;ref-type name="Journal Article"&gt;17&lt;/ref-type&gt;&lt;contributors&gt;&lt;authors&gt;&lt;author&gt;Muller, J&lt;/author&gt;&lt;author&gt;Huaux, F&lt;/author&gt;&lt;author&gt;Moreau, N&lt;/author&gt;&lt;author&gt;Misson, P&lt;/author&gt;&lt;author&gt;Heilier, J&lt;/author&gt;&lt;author&gt;Delos, M&lt;/author&gt;&lt;author&gt;Arras, M&lt;/author&gt;&lt;author&gt;Fonseca, A&lt;/author&gt;&lt;author&gt;Nagy, J&lt;/author&gt;&lt;author&gt;Lison, D&lt;/author&gt;&lt;/authors&gt;&lt;/contributors&gt;&lt;titles&gt;&lt;title&gt;Respiratory toxicity of multi-wall carbon nanotubes&lt;/title&gt;&lt;secondary-title&gt;Toxicology and Applied Pharmacology&lt;/secondary-title&gt;&lt;/titles&gt;&lt;periodical&gt;&lt;full-title&gt;Toxicology and Applied Pharmacology&lt;/full-title&gt;&lt;/periodical&gt;&lt;pages&gt;221-231&lt;/pages&gt;&lt;volume&gt;207&lt;/volume&gt;&lt;dates&gt;&lt;year&gt;2005&lt;/year&gt;&lt;/dates&gt;&lt;urls&gt;&lt;/urls&gt;&lt;/record&gt;&lt;/Cite&gt;&lt;/EndNote&gt;</w:instrText>
      </w:r>
      <w:r w:rsidR="004565C5" w:rsidRPr="00707279">
        <w:rPr>
          <w:sz w:val="22"/>
          <w:szCs w:val="22"/>
        </w:rPr>
        <w:fldChar w:fldCharType="separate"/>
      </w:r>
      <w:r w:rsidRPr="00707279">
        <w:rPr>
          <w:sz w:val="22"/>
          <w:szCs w:val="22"/>
        </w:rPr>
        <w:t>[32, 34]</w:t>
      </w:r>
      <w:r w:rsidR="004565C5" w:rsidRPr="00707279">
        <w:rPr>
          <w:sz w:val="22"/>
          <w:szCs w:val="22"/>
        </w:rPr>
        <w:fldChar w:fldCharType="end"/>
      </w:r>
      <w:r w:rsidRPr="00707279">
        <w:rPr>
          <w:sz w:val="22"/>
          <w:szCs w:val="22"/>
        </w:rPr>
        <w:t xml:space="preserve">, functionalisation </w:t>
      </w:r>
      <w:r w:rsidR="004565C5" w:rsidRPr="00707279">
        <w:rPr>
          <w:sz w:val="22"/>
          <w:szCs w:val="22"/>
        </w:rPr>
        <w:fldChar w:fldCharType="begin"/>
      </w:r>
      <w:r w:rsidRPr="00707279">
        <w:rPr>
          <w:sz w:val="22"/>
          <w:szCs w:val="22"/>
        </w:rPr>
        <w:instrText xml:space="preserve"> ADDIN EN.CITE &lt;EndNote&gt;&lt;Cite&gt;&lt;Author&gt;Donaldson&lt;/Author&gt;&lt;Year&gt;2006&lt;/Year&gt;&lt;RecNum&gt;1&lt;/RecNum&gt;&lt;record&gt;&lt;rec-number&gt;1&lt;/rec-number&gt;&lt;foreign-keys&gt;&lt;key app="EN" db-id="9zt5drwssx0pdqe9z97ppt2cfxd59dt9s5pv"&gt;1&lt;/key&gt;&lt;/foreign-keys&gt;&lt;ref-type name="Journal Article"&gt;17&lt;/ref-type&gt;&lt;contributors&gt;&lt;authors&gt;&lt;author&gt;Donaldson, Ken&lt;/author&gt;&lt;author&gt;Aitken, Robert&lt;/author&gt;&lt;author&gt;Tran, Lang&lt;/author&gt;&lt;author&gt;Stone, Vicki&lt;/author&gt;&lt;author&gt;Duffin, Rodger&lt;/author&gt;&lt;author&gt;Forrest, Gavin&lt;/author&gt;&lt;author&gt;Alexander, Andrew&lt;/author&gt;&lt;/authors&gt;&lt;/contributors&gt;&lt;titles&gt;&lt;title&gt;Carbon Nanotubes: A Review of Their Properties in Relation to Pulmonary Toxicology and Workplace Safety&lt;/title&gt;&lt;secondary-title&gt;Toxicological Sciences&lt;/secondary-title&gt;&lt;/titles&gt;&lt;periodical&gt;&lt;full-title&gt;Toxicological Sciences&lt;/full-title&gt;&lt;/periodical&gt;&lt;pages&gt;5022&lt;/pages&gt;&lt;volume&gt;92&lt;/volume&gt;&lt;number&gt;1&lt;/number&gt;&lt;dates&gt;&lt;year&gt;2006&lt;/year&gt;&lt;/dates&gt;&lt;urls&gt;&lt;/urls&gt;&lt;/record&gt;&lt;/Cite&gt;&lt;Cite&gt;&lt;Author&gt;Sayes&lt;/Author&gt;&lt;Year&gt;2006&lt;/Year&gt;&lt;RecNum&gt;31&lt;/RecNum&gt;&lt;record&gt;&lt;rec-number&gt;31&lt;/rec-number&gt;&lt;foreign-keys&gt;&lt;key app="EN" db-id="9zt5drwssx0pdqe9z97ppt2cfxd59dt9s5pv"&gt;31&lt;/key&gt;&lt;/foreign-keys&gt;&lt;ref-type name="Journal Article"&gt;17&lt;/ref-type&gt;&lt;contributors&gt;&lt;authors&gt;&lt;author&gt;Sayes, C&lt;/author&gt;&lt;author&gt;Liang, F&lt;/author&gt;&lt;author&gt;Hudson, J&lt;/author&gt;&lt;author&gt;Mendez, J&lt;/author&gt;&lt;author&gt;Guo, W&lt;/author&gt;&lt;author&gt;Beach, J&lt;/author&gt;&lt;author&gt;Moore, V&lt;/author&gt;&lt;author&gt;Doyle, C&lt;/author&gt;&lt;author&gt;West, J&lt;/author&gt;&lt;author&gt;Billups, W&lt;/author&gt;&lt;author&gt;Ausman, K&lt;/author&gt;&lt;author&gt;Colvin, V&lt;/author&gt;&lt;/authors&gt;&lt;/contributors&gt;&lt;titles&gt;&lt;title&gt;Functionalization density dependence of single-walled carbon nanotubes cytotoxicity in vitro&lt;/title&gt;&lt;secondary-title&gt;Toxicological Letters&lt;/secondary-title&gt;&lt;/titles&gt;&lt;periodical&gt;&lt;full-title&gt;Toxicological Letters&lt;/full-title&gt;&lt;/periodical&gt;&lt;pages&gt;135-142&lt;/pages&gt;&lt;volume&gt;161&lt;/volume&gt;&lt;dates&gt;&lt;year&gt;2006&lt;/year&gt;&lt;/dates&gt;&lt;urls&gt;&lt;/urls&gt;&lt;/record&gt;&lt;/Cite&gt;&lt;/EndNote&gt;</w:instrText>
      </w:r>
      <w:r w:rsidR="004565C5" w:rsidRPr="00707279">
        <w:rPr>
          <w:sz w:val="22"/>
          <w:szCs w:val="22"/>
        </w:rPr>
        <w:fldChar w:fldCharType="separate"/>
      </w:r>
      <w:r w:rsidRPr="00707279">
        <w:rPr>
          <w:sz w:val="22"/>
          <w:szCs w:val="22"/>
        </w:rPr>
        <w:t>[18, 35]</w:t>
      </w:r>
      <w:r w:rsidR="004565C5" w:rsidRPr="00707279">
        <w:rPr>
          <w:sz w:val="22"/>
          <w:szCs w:val="22"/>
        </w:rPr>
        <w:fldChar w:fldCharType="end"/>
      </w:r>
      <w:r w:rsidRPr="00707279">
        <w:rPr>
          <w:sz w:val="22"/>
          <w:szCs w:val="22"/>
        </w:rPr>
        <w:t xml:space="preserve">, and metal contamination </w:t>
      </w:r>
      <w:r w:rsidR="004565C5" w:rsidRPr="00707279">
        <w:rPr>
          <w:sz w:val="22"/>
          <w:szCs w:val="22"/>
        </w:rPr>
        <w:fldChar w:fldCharType="begin">
          <w:fldData xml:space="preserve">PEVuZE5vdGU+PENpdGU+PEF1dGhvcj5Eb25hbGRzb248L0F1dGhvcj48WWVhcj4yMDA2PC9ZZWFy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</w:fldData>
        </w:fldChar>
      </w:r>
      <w:r w:rsidRPr="00707279">
        <w:rPr>
          <w:sz w:val="22"/>
          <w:szCs w:val="22"/>
        </w:rPr>
        <w:instrText xml:space="preserve"> ADDIN EN.CITE </w:instrText>
      </w:r>
      <w:r w:rsidR="004565C5" w:rsidRPr="00707279">
        <w:rPr>
          <w:sz w:val="22"/>
          <w:szCs w:val="22"/>
        </w:rPr>
        <w:fldChar w:fldCharType="begin">
          <w:fldData xml:space="preserve">PEVuZE5vdGU+PENpdGU+PEF1dGhvcj5Eb25hbGRzb248L0F1dGhvcj48WWVhcj4yMDA2PC9ZZWFy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</w:fldData>
        </w:fldChar>
      </w:r>
      <w:r w:rsidRPr="00707279">
        <w:rPr>
          <w:sz w:val="22"/>
          <w:szCs w:val="22"/>
        </w:rPr>
        <w:instrText xml:space="preserve"> ADDIN EN.CITE.DATA </w:instrText>
      </w:r>
      <w:r w:rsidR="004565C5" w:rsidRPr="00707279">
        <w:rPr>
          <w:sz w:val="22"/>
          <w:szCs w:val="22"/>
        </w:rPr>
      </w:r>
      <w:r w:rsidR="004565C5" w:rsidRPr="00707279">
        <w:rPr>
          <w:sz w:val="22"/>
          <w:szCs w:val="22"/>
        </w:rPr>
        <w:fldChar w:fldCharType="end"/>
      </w:r>
      <w:r w:rsidR="004565C5" w:rsidRPr="00707279">
        <w:rPr>
          <w:sz w:val="22"/>
          <w:szCs w:val="22"/>
        </w:rPr>
      </w:r>
      <w:r w:rsidR="004565C5" w:rsidRPr="00707279">
        <w:rPr>
          <w:sz w:val="22"/>
          <w:szCs w:val="22"/>
        </w:rPr>
        <w:fldChar w:fldCharType="separate"/>
      </w:r>
      <w:r w:rsidRPr="00707279">
        <w:rPr>
          <w:sz w:val="22"/>
          <w:szCs w:val="22"/>
        </w:rPr>
        <w:t>[18, 32, 36]</w:t>
      </w:r>
      <w:r w:rsidR="004565C5" w:rsidRPr="00707279">
        <w:rPr>
          <w:sz w:val="22"/>
          <w:szCs w:val="22"/>
        </w:rPr>
        <w:fldChar w:fldCharType="end"/>
      </w:r>
      <w:r w:rsidRPr="00707279">
        <w:rPr>
          <w:sz w:val="22"/>
          <w:szCs w:val="22"/>
        </w:rPr>
        <w:t xml:space="preserve">, which may lead to oxidative stress, inflammation </w:t>
      </w:r>
      <w:r w:rsidR="004565C5" w:rsidRPr="00707279">
        <w:rPr>
          <w:sz w:val="22"/>
          <w:szCs w:val="22"/>
        </w:rPr>
        <w:fldChar w:fldCharType="begin"/>
      </w:r>
      <w:r w:rsidRPr="00707279">
        <w:rPr>
          <w:sz w:val="22"/>
          <w:szCs w:val="22"/>
        </w:rPr>
        <w:instrText xml:space="preserve"> ADDIN EN.CITE &lt;EndNote&gt;&lt;Cite&gt;&lt;Author&gt;Muller&lt;/Author&gt;&lt;Year&gt;2005&lt;/Year&gt;&lt;RecNum&gt;28&lt;/RecNum&gt;&lt;record&gt;&lt;rec-number&gt;28&lt;/rec-number&gt;&lt;foreign-keys&gt;&lt;key app="EN" db-id="9zt5drwssx0pdqe9z97ppt2cfxd59dt9s5pv"&gt;28&lt;/key&gt;&lt;/foreign-keys&gt;&lt;ref-type name="Journal Article"&gt;17&lt;/ref-type&gt;&lt;contributors&gt;&lt;authors&gt;&lt;author&gt;Muller, J&lt;/author&gt;&lt;author&gt;Huaux, F&lt;/author&gt;&lt;author&gt;Moreau, N&lt;/author&gt;&lt;author&gt;Misson, P&lt;/author&gt;&lt;author&gt;Heilier, J&lt;/author&gt;&lt;author&gt;Delos, M&lt;/author&gt;&lt;author&gt;Arras, M&lt;/author&gt;&lt;author&gt;Fonseca, A&lt;/author&gt;&lt;author&gt;Nagy, J&lt;/author&gt;&lt;author&gt;Lison, D&lt;/author&gt;&lt;/authors&gt;&lt;/contributors&gt;&lt;titles&gt;&lt;title&gt;Respiratory toxicity of multi-wall carbon nanotubes&lt;/title&gt;&lt;secondary-title&gt;Toxicology and Applied Pharmacology&lt;/secondary-title&gt;&lt;/titles&gt;&lt;periodical&gt;&lt;full-title&gt;Toxicology and Applied Pharmacology&lt;/full-title&gt;&lt;/periodical&gt;&lt;pages&gt;221-231&lt;/pages&gt;&lt;volume&gt;207&lt;/volume&gt;&lt;dates&gt;&lt;year&gt;2005&lt;/year&gt;&lt;/dates&gt;&lt;urls&gt;&lt;/urls&gt;&lt;/record&gt;&lt;/Cite&gt;&lt;Cite&gt;&lt;Author&gt;Poland&lt;/Author&gt;&lt;Year&gt;2008&lt;/Year&gt;&lt;RecNum&gt;2&lt;/RecNum&gt;&lt;record&gt;&lt;rec-number&gt;2&lt;/rec-number&gt;&lt;foreign-keys&gt;&lt;key app="EN" db-id="9zt5drwssx0pdqe9z97ppt2cfxd59dt9s5pv"&gt;2&lt;/key&gt;&lt;/foreign-keys&gt;&lt;ref-type name="Journal Article"&gt;17&lt;/ref-type&gt;&lt;contributors&gt;&lt;authors&gt;&lt;author&gt;Poland, Craig A&lt;/author&gt;&lt;author&gt;Duffin, Roger&lt;/author&gt;&lt;author&gt;Kinloch, Ian&lt;/author&gt;&lt;author&gt;Maynard, Andrew&lt;/author&gt;&lt;author&gt;Wallace, William AH&lt;/author&gt;&lt;author&gt;Seaton, Anthony&lt;/author&gt;&lt;author&gt;Stone, Vicki&lt;/author&gt;&lt;author&gt;Brown, Simon&lt;/author&gt;&lt;author&gt;MacNee, William&lt;/author&gt;&lt;author&gt;Donaldson, Ken&lt;/author&gt;&lt;/authors&gt;&lt;/contributors&gt;&lt;titles&gt;&lt;title&gt;Carbon nanotubes introduced into the abdominal cavity of mice show asbestos-like pathogenicity in a pilot study&lt;/title&gt;&lt;secondary-title&gt;Nature&lt;/secondary-title&gt;&lt;/titles&gt;&lt;periodical&gt;&lt;full-title&gt;Nature&lt;/full-title&gt;&lt;/periodical&gt;&lt;dates&gt;&lt;year&gt;2008&lt;/year&gt;&lt;/dates&gt;&lt;urls&gt;&lt;/urls&gt;&lt;/record&gt;&lt;/Cite&gt;&lt;/EndNote&gt;</w:instrText>
      </w:r>
      <w:r w:rsidR="004565C5" w:rsidRPr="00707279">
        <w:rPr>
          <w:sz w:val="22"/>
          <w:szCs w:val="22"/>
        </w:rPr>
        <w:fldChar w:fldCharType="separate"/>
      </w:r>
      <w:r w:rsidRPr="00707279">
        <w:rPr>
          <w:sz w:val="22"/>
          <w:szCs w:val="22"/>
        </w:rPr>
        <w:t>[33, 34]</w:t>
      </w:r>
      <w:r w:rsidR="004565C5" w:rsidRPr="00707279">
        <w:rPr>
          <w:sz w:val="22"/>
          <w:szCs w:val="22"/>
        </w:rPr>
        <w:fldChar w:fldCharType="end"/>
      </w:r>
      <w:r w:rsidRPr="00707279">
        <w:rPr>
          <w:sz w:val="22"/>
          <w:szCs w:val="22"/>
        </w:rPr>
        <w:t xml:space="preserve">, fibrosis </w:t>
      </w:r>
      <w:r w:rsidR="004565C5" w:rsidRPr="00707279">
        <w:rPr>
          <w:sz w:val="22"/>
          <w:szCs w:val="22"/>
        </w:rPr>
        <w:fldChar w:fldCharType="begin"/>
      </w:r>
      <w:r w:rsidRPr="00707279">
        <w:rPr>
          <w:sz w:val="22"/>
          <w:szCs w:val="22"/>
        </w:rPr>
        <w:instrText xml:space="preserve"> ADDIN EN.CITE &lt;EndNote&gt;&lt;Cite&gt;&lt;Author&gt;Muller&lt;/Author&gt;&lt;Year&gt;2005&lt;/Year&gt;&lt;RecNum&gt;28&lt;/RecNum&gt;&lt;record&gt;&lt;rec-number&gt;28&lt;/rec-number&gt;&lt;foreign-keys&gt;&lt;key app="EN" db-id="9zt5drwssx0pdqe9z97ppt2cfxd59dt9s5pv"&gt;28&lt;/key&gt;&lt;/foreign-keys&gt;&lt;ref-type name="Journal Article"&gt;17&lt;/ref-type&gt;&lt;contributors&gt;&lt;authors&gt;&lt;author&gt;Muller, J&lt;/author&gt;&lt;author&gt;Huaux, F&lt;/author&gt;&lt;author&gt;Moreau, N&lt;/author&gt;&lt;author&gt;Misson, P&lt;/author&gt;&lt;author&gt;Heilier, J&lt;/author&gt;&lt;author&gt;Delos, M&lt;/author&gt;&lt;author&gt;Arras, M&lt;/author&gt;&lt;author&gt;Fonseca, A&lt;/author&gt;&lt;author&gt;Nagy, J&lt;/author&gt;&lt;author&gt;Lison, D&lt;/author&gt;&lt;/authors&gt;&lt;/contributors&gt;&lt;titles&gt;&lt;title&gt;Respiratory toxicity of multi-wall carbon nanotubes&lt;/title&gt;&lt;secondary-title&gt;Toxicology and Applied Pharmacology&lt;/secondary-title&gt;&lt;/titles&gt;&lt;periodical&gt;&lt;full-title&gt;Toxicology and Applied Pharmacology&lt;/full-title&gt;&lt;/periodical&gt;&lt;pages&gt;221-231&lt;/pages&gt;&lt;volume&gt;207&lt;/volume&gt;&lt;dates&gt;&lt;year&gt;2005&lt;/year&gt;&lt;/dates&gt;&lt;urls&gt;&lt;/urls&gt;&lt;/record&gt;&lt;/Cite&gt;&lt;/EndNote&gt;</w:instrText>
      </w:r>
      <w:r w:rsidR="004565C5" w:rsidRPr="00707279">
        <w:rPr>
          <w:sz w:val="22"/>
          <w:szCs w:val="22"/>
        </w:rPr>
        <w:fldChar w:fldCharType="separate"/>
      </w:r>
      <w:r w:rsidRPr="00707279">
        <w:rPr>
          <w:sz w:val="22"/>
          <w:szCs w:val="22"/>
        </w:rPr>
        <w:t>[34]</w:t>
      </w:r>
      <w:r w:rsidR="004565C5" w:rsidRPr="00707279">
        <w:rPr>
          <w:sz w:val="22"/>
          <w:szCs w:val="22"/>
        </w:rPr>
        <w:fldChar w:fldCharType="end"/>
      </w:r>
      <w:r w:rsidRPr="00707279">
        <w:rPr>
          <w:sz w:val="22"/>
          <w:szCs w:val="22"/>
        </w:rPr>
        <w:t xml:space="preserve">, granulomas </w:t>
      </w:r>
      <w:r w:rsidR="004565C5" w:rsidRPr="00707279">
        <w:rPr>
          <w:sz w:val="22"/>
          <w:szCs w:val="22"/>
        </w:rPr>
        <w:fldChar w:fldCharType="begin"/>
      </w:r>
      <w:r w:rsidRPr="00707279">
        <w:rPr>
          <w:sz w:val="22"/>
          <w:szCs w:val="22"/>
        </w:rPr>
        <w:instrText xml:space="preserve"> ADDIN EN.CITE &lt;EndNote&gt;&lt;Cite&gt;&lt;Author&gt;Poland&lt;/Author&gt;&lt;Year&gt;2008&lt;/Year&gt;&lt;RecNum&gt;2&lt;/RecNum&gt;&lt;record&gt;&lt;rec-number&gt;2&lt;/rec-number&gt;&lt;foreign-keys&gt;&lt;key app="EN" db-id="9zt5drwssx0pdqe9z97ppt2cfxd59dt9s5pv"&gt;2&lt;/key&gt;&lt;/foreign-keys&gt;&lt;ref-type name="Journal Article"&gt;17&lt;/ref-type&gt;&lt;contributors&gt;&lt;authors&gt;&lt;author&gt;Poland, Craig A&lt;/author&gt;&lt;author&gt;Duffin, Roger&lt;/author&gt;&lt;author&gt;Kinloch, Ian&lt;/author&gt;&lt;author&gt;Maynard, Andrew&lt;/author&gt;&lt;author&gt;Wallace, William AH&lt;/author&gt;&lt;author&gt;Seaton, Anthony&lt;/author&gt;&lt;author&gt;Stone, Vicki&lt;/author&gt;&lt;author&gt;Brown, Simon&lt;/author&gt;&lt;author&gt;MacNee, William&lt;/author&gt;&lt;author&gt;Donaldson, Ken&lt;/author&gt;&lt;/authors&gt;&lt;/contributors&gt;&lt;titles&gt;&lt;title&gt;Carbon nanotubes introduced into the abdominal cavity of mice show asbestos-like pathogenicity in a pilot study&lt;/title&gt;&lt;secondary-title&gt;Nature&lt;/secondary-title&gt;&lt;/titles&gt;&lt;periodical&gt;&lt;full-title&gt;Nature&lt;/full-title&gt;&lt;/periodical&gt;&lt;dates&gt;&lt;year&gt;2008&lt;/year&gt;&lt;/dates&gt;&lt;urls&gt;&lt;/urls&gt;&lt;/record&gt;&lt;/Cite&gt;&lt;Cite&gt;&lt;Author&gt;Lam&lt;/Author&gt;&lt;Year&gt;2004&lt;/Year&gt;&lt;RecNum&gt;29&lt;/RecNum&gt;&lt;record&gt;&lt;rec-number&gt;29&lt;/rec-number&gt;&lt;foreign-keys&gt;&lt;key app="EN" db-id="9zt5drwssx0pdqe9z97ppt2cfxd59dt9s5pv"&gt;29&lt;/key&gt;&lt;/foreign-keys&gt;&lt;ref-type name="Journal Article"&gt;17&lt;/ref-type&gt;&lt;contributors&gt;&lt;authors&gt;&lt;author&gt;Lam, C&lt;/author&gt;&lt;author&gt;James, J&lt;/author&gt;&lt;author&gt;McCluskey, R&lt;/author&gt;&lt;author&gt;Hunter, R&lt;/author&gt;&lt;/authors&gt;&lt;/contributors&gt;&lt;titles&gt;&lt;title&gt;Pulmonary Toxicity of Single-Wall Carbon Nanotubes in Mice 7 and 90 Days After Intratracheal Instillation&lt;/title&gt;&lt;secondary-title&gt;Toxicological Sciences&lt;/secondary-title&gt;&lt;/titles&gt;&lt;periodical&gt;&lt;full-title&gt;Toxicological Sciences&lt;/full-title&gt;&lt;/periodical&gt;&lt;volume&gt;77&lt;/volume&gt;&lt;number&gt;126-134&lt;/number&gt;&lt;dates&gt;&lt;year&gt;2004&lt;/year&gt;&lt;/dates&gt;&lt;urls&gt;&lt;/urls&gt;&lt;/record&gt;&lt;/Cite&gt;&lt;/EndNote&gt;</w:instrText>
      </w:r>
      <w:r w:rsidR="004565C5" w:rsidRPr="00707279">
        <w:rPr>
          <w:sz w:val="22"/>
          <w:szCs w:val="22"/>
        </w:rPr>
        <w:fldChar w:fldCharType="separate"/>
      </w:r>
      <w:r w:rsidRPr="00707279">
        <w:rPr>
          <w:sz w:val="22"/>
          <w:szCs w:val="22"/>
        </w:rPr>
        <w:t>[33, 37]</w:t>
      </w:r>
      <w:r w:rsidR="004565C5" w:rsidRPr="00707279">
        <w:rPr>
          <w:sz w:val="22"/>
          <w:szCs w:val="22"/>
        </w:rPr>
        <w:fldChar w:fldCharType="end"/>
      </w:r>
      <w:r w:rsidRPr="00707279">
        <w:rPr>
          <w:sz w:val="22"/>
          <w:szCs w:val="22"/>
        </w:rPr>
        <w:t xml:space="preserve">, and potential formation of mesothelioma </w:t>
      </w:r>
      <w:r w:rsidR="004565C5" w:rsidRPr="00707279">
        <w:rPr>
          <w:sz w:val="22"/>
          <w:szCs w:val="22"/>
        </w:rPr>
        <w:fldChar w:fldCharType="begin"/>
      </w:r>
      <w:r w:rsidRPr="00707279">
        <w:rPr>
          <w:sz w:val="22"/>
          <w:szCs w:val="22"/>
        </w:rPr>
        <w:instrText xml:space="preserve"> ADDIN EN.CITE &lt;EndNote&gt;&lt;Cite&gt;&lt;Author&gt;Takagi&lt;/Author&gt;&lt;Year&gt;2008&lt;/Year&gt;&lt;RecNum&gt;3&lt;/RecNum&gt;&lt;record&gt;&lt;rec-number&gt;3&lt;/rec-number&gt;&lt;foreign-keys&gt;&lt;key app="EN" db-id="9zt5drwssx0pdqe9z97ppt2cfxd59dt9s5pv"&gt;3&lt;/key&gt;&lt;/foreign-keys&gt;&lt;ref-type name="Journal Article"&gt;17&lt;/ref-type&gt;&lt;contributors&gt;&lt;authors&gt;&lt;author&gt;Takagi, Atsuya&lt;/author&gt;&lt;author&gt;Hirose, Akihiko&lt;/author&gt;&lt;author&gt;Nishimura, Tetsuji&lt;/author&gt;&lt;author&gt;Fukumori, Nobutaka&lt;/author&gt;&lt;author&gt;Ogata, A&lt;/author&gt;&lt;author&gt;Ohashi, Norio&lt;/author&gt;&lt;author&gt;Kitajima, Satoshi&lt;/author&gt;&lt;author&gt;Kanno, Jun&lt;/author&gt;&lt;/authors&gt;&lt;/contributors&gt;&lt;titles&gt;&lt;title&gt;Induction of mesothelioma in p53+/- mouse by intraperitoneal application of multi-wall carbon nanotube&lt;/title&gt;&lt;secondary-title&gt;The Journal of Toxicological Sciences&lt;/secondary-title&gt;&lt;/titles&gt;&lt;periodical&gt;&lt;full-title&gt;The Journal of Toxicological Sciences&lt;/full-title&gt;&lt;/periodical&gt;&lt;pages&gt;105-116&lt;/pages&gt;&lt;volume&gt;33&lt;/volume&gt;&lt;number&gt;1&lt;/number&gt;&lt;dates&gt;&lt;year&gt;2008&lt;/year&gt;&lt;/dates&gt;&lt;urls&gt;&lt;/urls&gt;&lt;/record&gt;&lt;/Cite&gt;&lt;Cite&gt;&lt;Author&gt;Poland&lt;/Author&gt;&lt;Year&gt;2008&lt;/Year&gt;&lt;RecNum&gt;2&lt;/RecNum&gt;&lt;record&gt;&lt;rec-number&gt;2&lt;/rec-number&gt;&lt;foreign-keys&gt;&lt;key app="EN" db-id="9zt5drwssx0pdqe9z97ppt2cfxd59dt9s5pv"&gt;2&lt;/key&gt;&lt;/foreign-keys&gt;&lt;ref-type name="Journal Article"&gt;17&lt;/ref-type&gt;&lt;contributors&gt;&lt;authors&gt;&lt;author&gt;Poland, Craig A&lt;/author&gt;&lt;author&gt;Duffin, Roger&lt;/author&gt;&lt;author&gt;Kinloch, Ian&lt;/author&gt;&lt;author&gt;Maynard, Andrew&lt;/author&gt;&lt;author&gt;Wallace, William AH&lt;/author&gt;&lt;author&gt;Seaton, Anthony&lt;/author&gt;&lt;author&gt;Stone, Vicki&lt;/author&gt;&lt;author&gt;Brown, Simon&lt;/author&gt;&lt;author&gt;MacNee, William&lt;/author&gt;&lt;author&gt;Donaldson, Ken&lt;/author&gt;&lt;/authors&gt;&lt;/contributors&gt;&lt;titles&gt;&lt;title&gt;Carbon nanotubes introduced into the abdominal cavity of mice show asbestos-like pathogenicity in a pilot study&lt;/title&gt;&lt;secondary-title&gt;Nature&lt;/secondary-title&gt;&lt;/titles&gt;&lt;periodical&gt;&lt;full-title&gt;Nature&lt;/full-title&gt;&lt;/periodical&gt;&lt;dates&gt;&lt;year&gt;2008&lt;/year&gt;&lt;/dates&gt;&lt;urls&gt;&lt;/urls&gt;&lt;/record&gt;&lt;/Cite&gt;&lt;/EndNote&gt;</w:instrText>
      </w:r>
      <w:r w:rsidR="004565C5" w:rsidRPr="00707279">
        <w:rPr>
          <w:sz w:val="22"/>
          <w:szCs w:val="22"/>
        </w:rPr>
        <w:fldChar w:fldCharType="separate"/>
      </w:r>
      <w:r w:rsidRPr="00707279">
        <w:rPr>
          <w:sz w:val="22"/>
          <w:szCs w:val="22"/>
        </w:rPr>
        <w:t>[32, 33]</w:t>
      </w:r>
      <w:r w:rsidR="004565C5" w:rsidRPr="00707279">
        <w:rPr>
          <w:sz w:val="22"/>
          <w:szCs w:val="22"/>
        </w:rPr>
        <w:fldChar w:fldCharType="end"/>
      </w:r>
      <w:r w:rsidRPr="00707279">
        <w:rPr>
          <w:sz w:val="22"/>
          <w:szCs w:val="22"/>
        </w:rPr>
        <w:t xml:space="preserve">. </w:t>
      </w:r>
    </w:p>
    <w:p w:rsidR="00612A4D" w:rsidRPr="00707279" w:rsidRDefault="00612A4D" w:rsidP="00746278">
      <w:pPr>
        <w:rPr>
          <w:sz w:val="22"/>
          <w:szCs w:val="22"/>
        </w:rPr>
      </w:pPr>
    </w:p>
    <w:p w:rsidR="00612A4D" w:rsidRPr="00707279" w:rsidRDefault="00612A4D" w:rsidP="00746278">
      <w:pPr>
        <w:rPr>
          <w:sz w:val="22"/>
          <w:szCs w:val="22"/>
        </w:rPr>
      </w:pPr>
      <w:r w:rsidRPr="00707279">
        <w:rPr>
          <w:sz w:val="22"/>
          <w:szCs w:val="22"/>
        </w:rPr>
        <w:t xml:space="preserve">Takagi et al. </w:t>
      </w:r>
      <w:r w:rsidR="004565C5" w:rsidRPr="00707279">
        <w:rPr>
          <w:sz w:val="22"/>
          <w:szCs w:val="22"/>
        </w:rPr>
        <w:fldChar w:fldCharType="begin"/>
      </w:r>
      <w:r w:rsidRPr="00707279">
        <w:rPr>
          <w:sz w:val="22"/>
          <w:szCs w:val="22"/>
        </w:rPr>
        <w:instrText xml:space="preserve"> ADDIN EN.CITE &lt;EndNote&gt;&lt;Cite&gt;&lt;Author&gt;Takagi&lt;/Author&gt;&lt;Year&gt;2008&lt;/Year&gt;&lt;RecNum&gt;3&lt;/RecNum&gt;&lt;record&gt;&lt;rec-number&gt;3&lt;/rec-number&gt;&lt;foreign-keys&gt;&lt;key app="EN" db-id="9zt5drwssx0pdqe9z97ppt2cfxd59dt9s5pv"&gt;3&lt;/key&gt;&lt;/foreign-keys&gt;&lt;ref-type name="Journal Article"&gt;17&lt;/ref-type&gt;&lt;contributors&gt;&lt;authors&gt;&lt;author&gt;Takagi, Atsuya&lt;/author&gt;&lt;author&gt;Hirose, Akihiko&lt;/author&gt;&lt;author&gt;Nishimura, Tetsuji&lt;/author&gt;&lt;author&gt;Fukumori, Nobutaka&lt;/author&gt;&lt;author&gt;Ogata, A&lt;/author&gt;&lt;author&gt;Ohashi, Norio&lt;/author&gt;&lt;author&gt;Kitajima, Satoshi&lt;/author&gt;&lt;author&gt;Kanno, Jun&lt;/author&gt;&lt;/authors&gt;&lt;/contributors&gt;&lt;titles&gt;&lt;title&gt;Induction of mesothelioma in p53+/- mouse by intraperitoneal application of multi-wall carbon nanotube&lt;/title&gt;&lt;secondary-title&gt;The Journal of Toxicological Sciences&lt;/secondary-title&gt;&lt;/titles&gt;&lt;periodical&gt;&lt;full-title&gt;The Journal of Toxicological Sciences&lt;/full-title&gt;&lt;/periodical&gt;&lt;pages&gt;105-116&lt;/pages&gt;&lt;volume&gt;33&lt;/volume&gt;&lt;number&gt;1&lt;/number&gt;&lt;dates&gt;&lt;year&gt;2008&lt;/year&gt;&lt;/dates&gt;&lt;urls&gt;&lt;/urls&gt;&lt;/record&gt;&lt;/Cite&gt;&lt;/EndNote&gt;</w:instrText>
      </w:r>
      <w:r w:rsidR="004565C5" w:rsidRPr="00707279">
        <w:rPr>
          <w:sz w:val="22"/>
          <w:szCs w:val="22"/>
        </w:rPr>
        <w:fldChar w:fldCharType="separate"/>
      </w:r>
      <w:r w:rsidRPr="00707279">
        <w:rPr>
          <w:sz w:val="22"/>
          <w:szCs w:val="22"/>
        </w:rPr>
        <w:t>[32]</w:t>
      </w:r>
      <w:r w:rsidR="004565C5" w:rsidRPr="00707279">
        <w:rPr>
          <w:sz w:val="22"/>
          <w:szCs w:val="22"/>
        </w:rPr>
        <w:fldChar w:fldCharType="end"/>
      </w:r>
      <w:r w:rsidRPr="00707279">
        <w:rPr>
          <w:sz w:val="22"/>
          <w:szCs w:val="22"/>
        </w:rPr>
        <w:t xml:space="preserve"> concluded, after injecting samples of 1) stiff, fibrous multi-wall carbon nanotubes (MWCNT), 2) crocidolite, and 3) fullerene into the abdominal (peritoneal) cavity of mice, that carbon-made fibrous or rod shaped micrometer particles may share the carcinogenic mechanisms postulated for asbestos.   </w:t>
      </w:r>
    </w:p>
    <w:p w:rsidR="00612A4D" w:rsidRPr="00707279" w:rsidRDefault="00612A4D" w:rsidP="00746278">
      <w:pPr>
        <w:rPr>
          <w:sz w:val="22"/>
          <w:szCs w:val="22"/>
        </w:rPr>
      </w:pPr>
    </w:p>
    <w:p w:rsidR="00612A4D" w:rsidRPr="00707279" w:rsidRDefault="00612A4D" w:rsidP="00746278">
      <w:pPr>
        <w:rPr>
          <w:sz w:val="22"/>
          <w:szCs w:val="22"/>
        </w:rPr>
      </w:pPr>
      <w:r w:rsidRPr="00707279">
        <w:rPr>
          <w:sz w:val="22"/>
          <w:szCs w:val="22"/>
        </w:rPr>
        <w:lastRenderedPageBreak/>
        <w:t xml:space="preserve">Poland et al. </w:t>
      </w:r>
      <w:r w:rsidR="004565C5" w:rsidRPr="00707279">
        <w:rPr>
          <w:sz w:val="22"/>
          <w:szCs w:val="22"/>
        </w:rPr>
        <w:fldChar w:fldCharType="begin"/>
      </w:r>
      <w:r w:rsidRPr="00707279">
        <w:rPr>
          <w:sz w:val="22"/>
          <w:szCs w:val="22"/>
        </w:rPr>
        <w:instrText xml:space="preserve"> ADDIN EN.CITE &lt;EndNote&gt;&lt;Cite&gt;&lt;Author&gt;Poland&lt;/Author&gt;&lt;Year&gt;2008&lt;/Year&gt;&lt;RecNum&gt;2&lt;/RecNum&gt;&lt;record&gt;&lt;rec-number&gt;2&lt;/rec-number&gt;&lt;foreign-keys&gt;&lt;key app="EN" db-id="9zt5drwssx0pdqe9z97ppt2cfxd59dt9s5pv"&gt;2&lt;/key&gt;&lt;/foreign-keys&gt;&lt;ref-type name="Journal Article"&gt;17&lt;/ref-type&gt;&lt;contributors&gt;&lt;authors&gt;&lt;author&gt;Poland, Craig A&lt;/author&gt;&lt;author&gt;Duffin, Roger&lt;/author&gt;&lt;author&gt;Kinloch, Ian&lt;/author&gt;&lt;author&gt;Maynard, Andrew&lt;/author&gt;&lt;author&gt;Wallace, William AH&lt;/author&gt;&lt;author&gt;Seaton, Anthony&lt;/author&gt;&lt;author&gt;Stone, Vicki&lt;/author&gt;&lt;author&gt;Brown, Simon&lt;/author&gt;&lt;author&gt;MacNee, William&lt;/author&gt;&lt;author&gt;Donaldson, Ken&lt;/author&gt;&lt;/authors&gt;&lt;/contributors&gt;&lt;titles&gt;&lt;title&gt;Carbon nanotubes introduced into the abdominal cavity of mice show asbestos-like pathogenicity in a pilot study&lt;/title&gt;&lt;secondary-title&gt;Nature&lt;/secondary-title&gt;&lt;/titles&gt;&lt;periodical&gt;&lt;full-title&gt;Nature&lt;/full-title&gt;&lt;/periodical&gt;&lt;dates&gt;&lt;year&gt;2008&lt;/year&gt;&lt;/dates&gt;&lt;urls&gt;&lt;/urls&gt;&lt;/record&gt;&lt;/Cite&gt;&lt;/EndNote&gt;</w:instrText>
      </w:r>
      <w:r w:rsidR="004565C5" w:rsidRPr="00707279">
        <w:rPr>
          <w:sz w:val="22"/>
          <w:szCs w:val="22"/>
        </w:rPr>
        <w:fldChar w:fldCharType="separate"/>
      </w:r>
      <w:r w:rsidRPr="00707279">
        <w:rPr>
          <w:sz w:val="22"/>
          <w:szCs w:val="22"/>
        </w:rPr>
        <w:t>[33]</w:t>
      </w:r>
      <w:r w:rsidR="004565C5" w:rsidRPr="00707279">
        <w:rPr>
          <w:sz w:val="22"/>
          <w:szCs w:val="22"/>
        </w:rPr>
        <w:fldChar w:fldCharType="end"/>
      </w:r>
      <w:r w:rsidRPr="00707279">
        <w:rPr>
          <w:sz w:val="22"/>
          <w:szCs w:val="22"/>
        </w:rPr>
        <w:t xml:space="preserve"> concluded, after injecting samples of 1) long, straight MWCNT, 2) short tangled MWCNT, 3) long-fibre amosite, 4) short-fibre amosite, and 5) a nonfibrous nanoparticle carbon black material into the abdominal (peritoneal) cavity of mice, that long straight nanotubes act like long straight asbestos fibres and cause mesothelial injury.  </w:t>
      </w:r>
    </w:p>
    <w:p w:rsidR="00612A4D" w:rsidRPr="00707279" w:rsidRDefault="00612A4D" w:rsidP="00746278">
      <w:pPr>
        <w:rPr>
          <w:sz w:val="22"/>
          <w:szCs w:val="22"/>
        </w:rPr>
      </w:pPr>
    </w:p>
    <w:p w:rsidR="00612A4D" w:rsidRPr="00707279" w:rsidRDefault="00612A4D" w:rsidP="00746278">
      <w:pPr>
        <w:rPr>
          <w:sz w:val="22"/>
          <w:szCs w:val="22"/>
        </w:rPr>
      </w:pPr>
      <w:r w:rsidRPr="00707279">
        <w:rPr>
          <w:sz w:val="22"/>
          <w:szCs w:val="22"/>
        </w:rPr>
        <w:t xml:space="preserve">Limitations of both studies include if the intraperitoneal administration of the CNTs is representative of a dose that could penetrate and deposit into the lungs of humans during airborne exposure.   </w:t>
      </w:r>
    </w:p>
    <w:p w:rsidR="00612A4D" w:rsidRPr="00707279" w:rsidRDefault="00612A4D" w:rsidP="00746278">
      <w:pPr>
        <w:rPr>
          <w:sz w:val="22"/>
          <w:szCs w:val="22"/>
        </w:rPr>
      </w:pPr>
    </w:p>
    <w:p w:rsidR="00612A4D" w:rsidRPr="00707279" w:rsidRDefault="00612A4D" w:rsidP="00746278">
      <w:pPr>
        <w:rPr>
          <w:sz w:val="22"/>
          <w:szCs w:val="22"/>
        </w:rPr>
      </w:pPr>
      <w:r w:rsidRPr="00707279">
        <w:rPr>
          <w:sz w:val="22"/>
          <w:szCs w:val="22"/>
        </w:rPr>
        <w:t xml:space="preserve">However, an important finding of both these studies was that the long MWCNT and not the short MWCNT were implicated in damaging the mesothelial tissue in a manner similar to asbestos fibres.  The conclusions from these two studies confirm what is known about fibre toxicology in general, i.e. a hazardous fibre is one that is thinner than 3 micrometers, longer than approximately 20 micrometers, and biopersistent in the lungs </w:t>
      </w:r>
      <w:r w:rsidR="004565C5" w:rsidRPr="00707279">
        <w:rPr>
          <w:sz w:val="22"/>
          <w:szCs w:val="22"/>
        </w:rPr>
        <w:fldChar w:fldCharType="begin"/>
      </w:r>
      <w:r w:rsidRPr="00707279">
        <w:rPr>
          <w:sz w:val="22"/>
          <w:szCs w:val="22"/>
        </w:rPr>
        <w:instrText xml:space="preserve"> ADDIN EN.CITE &lt;EndNote&gt;&lt;Cite&gt;&lt;Author&gt;Donaldson&lt;/Author&gt;&lt;Year&gt;2004&lt;/Year&gt;&lt;RecNum&gt;30&lt;/RecNum&gt;&lt;record&gt;&lt;rec-number&gt;30&lt;/rec-number&gt;&lt;foreign-keys&gt;&lt;key app="EN" db-id="9zt5drwssx0pdqe9z97ppt2cfxd59dt9s5pv"&gt;30&lt;/key&gt;&lt;/foreign-keys&gt;&lt;ref-type name="Journal Article"&gt;17&lt;/ref-type&gt;&lt;contributors&gt;&lt;authors&gt;&lt;author&gt;Donaldson, K&lt;/author&gt;&lt;author&gt;Tran, C&lt;/author&gt;&lt;/authors&gt;&lt;/contributors&gt;&lt;titles&gt;&lt;title&gt;An introduction to the short-term toxicology of respirable industrial fibres&lt;/title&gt;&lt;secondary-title&gt;Mutation Research&lt;/secondary-title&gt;&lt;/titles&gt;&lt;periodical&gt;&lt;full-title&gt;Mutation Research&lt;/full-title&gt;&lt;/periodical&gt;&lt;pages&gt;5-9&lt;/pages&gt;&lt;volume&gt;553&lt;/volume&gt;&lt;dates&gt;&lt;year&gt;2004&lt;/year&gt;&lt;/dates&gt;&lt;urls&gt;&lt;/urls&gt;&lt;/record&gt;&lt;/Cite&gt;&lt;/EndNote&gt;</w:instrText>
      </w:r>
      <w:r w:rsidR="004565C5" w:rsidRPr="00707279">
        <w:rPr>
          <w:sz w:val="22"/>
          <w:szCs w:val="22"/>
        </w:rPr>
        <w:fldChar w:fldCharType="separate"/>
      </w:r>
      <w:r w:rsidRPr="00707279">
        <w:rPr>
          <w:sz w:val="22"/>
          <w:szCs w:val="22"/>
        </w:rPr>
        <w:t>[29]</w:t>
      </w:r>
      <w:r w:rsidR="004565C5" w:rsidRPr="00707279">
        <w:rPr>
          <w:sz w:val="22"/>
          <w:szCs w:val="22"/>
        </w:rPr>
        <w:fldChar w:fldCharType="end"/>
      </w:r>
      <w:r w:rsidRPr="00707279">
        <w:rPr>
          <w:sz w:val="22"/>
          <w:szCs w:val="22"/>
        </w:rPr>
        <w:t>.</w:t>
      </w:r>
    </w:p>
    <w:p w:rsidR="00612A4D" w:rsidRDefault="00612A4D" w:rsidP="00704842">
      <w:pPr>
        <w:jc w:val="both"/>
        <w:rPr>
          <w:rFonts w:cs="Arial"/>
        </w:rPr>
      </w:pPr>
    </w:p>
    <w:p w:rsidR="00612A4D" w:rsidRPr="009F383A" w:rsidRDefault="00612A4D" w:rsidP="00746278">
      <w:pPr>
        <w:pStyle w:val="Heading3"/>
        <w:rPr>
          <w:sz w:val="22"/>
          <w:szCs w:val="22"/>
        </w:rPr>
      </w:pPr>
      <w:bookmarkStart w:id="160" w:name="_Toc305736138"/>
      <w:bookmarkStart w:id="161" w:name="_Toc312240255"/>
      <w:bookmarkStart w:id="162" w:name="_Toc312301213"/>
      <w:bookmarkStart w:id="163" w:name="_Toc312301445"/>
      <w:bookmarkStart w:id="164" w:name="_Toc317849067"/>
      <w:bookmarkStart w:id="165" w:name="_Toc317850724"/>
      <w:bookmarkStart w:id="166" w:name="_Toc318890385"/>
      <w:bookmarkStart w:id="167" w:name="_Toc326141202"/>
      <w:r w:rsidRPr="009F383A">
        <w:rPr>
          <w:sz w:val="22"/>
          <w:szCs w:val="22"/>
        </w:rPr>
        <w:t>Primary particle size, aggregation, and agglomeration</w:t>
      </w:r>
      <w:bookmarkEnd w:id="160"/>
      <w:bookmarkEnd w:id="161"/>
      <w:bookmarkEnd w:id="162"/>
      <w:bookmarkEnd w:id="163"/>
      <w:bookmarkEnd w:id="164"/>
      <w:bookmarkEnd w:id="165"/>
      <w:bookmarkEnd w:id="166"/>
      <w:bookmarkEnd w:id="167"/>
    </w:p>
    <w:p w:rsidR="00612A4D" w:rsidRDefault="00612A4D" w:rsidP="00704842">
      <w:pPr>
        <w:jc w:val="both"/>
        <w:rPr>
          <w:rFonts w:cs="Arial"/>
        </w:rPr>
      </w:pPr>
    </w:p>
    <w:p w:rsidR="00612A4D" w:rsidRPr="00707279" w:rsidRDefault="00612A4D" w:rsidP="00746278">
      <w:pPr>
        <w:rPr>
          <w:sz w:val="22"/>
          <w:szCs w:val="22"/>
        </w:rPr>
      </w:pPr>
      <w:r w:rsidRPr="00707279">
        <w:rPr>
          <w:sz w:val="22"/>
          <w:szCs w:val="22"/>
        </w:rPr>
        <w:t xml:space="preserve">The concept of aggregation is important when assessing the penetration and deposition of CNTs into the lung as emphasised by Donaldson et al. </w:t>
      </w:r>
      <w:r w:rsidR="004565C5" w:rsidRPr="00707279">
        <w:rPr>
          <w:sz w:val="22"/>
          <w:szCs w:val="22"/>
        </w:rPr>
        <w:fldChar w:fldCharType="begin"/>
      </w:r>
      <w:r w:rsidRPr="00707279">
        <w:rPr>
          <w:sz w:val="22"/>
          <w:szCs w:val="22"/>
        </w:rPr>
        <w:instrText xml:space="preserve"> ADDIN EN.CITE &lt;EndNote&gt;&lt;Cite&gt;&lt;Author&gt;Donaldson&lt;/Author&gt;&lt;Year&gt;2006&lt;/Year&gt;&lt;RecNum&gt;1&lt;/RecNum&gt;&lt;record&gt;&lt;rec-number&gt;1&lt;/rec-number&gt;&lt;foreign-keys&gt;&lt;key app="EN" db-id="9zt5drwssx0pdqe9z97ppt2cfxd59dt9s5pv"&gt;1&lt;/key&gt;&lt;/foreign-keys&gt;&lt;ref-type name="Journal Article"&gt;17&lt;/ref-type&gt;&lt;contributors&gt;&lt;authors&gt;&lt;author&gt;Donaldson, Ken&lt;/author&gt;&lt;author&gt;Aitken, Robert&lt;/author&gt;&lt;author&gt;Tran, Lang&lt;/author&gt;&lt;author&gt;Stone, Vicki&lt;/author&gt;&lt;author&gt;Duffin, Rodger&lt;/author&gt;&lt;author&gt;Forrest, Gavin&lt;/author&gt;&lt;author&gt;Alexander, Andrew&lt;/author&gt;&lt;/authors&gt;&lt;/contributors&gt;&lt;titles&gt;&lt;title&gt;Carbon Nanotubes: A Review of Their Properties in Relation to Pulmonary Toxicology and Workplace Safety&lt;/title&gt;&lt;secondary-title&gt;Toxicological Sciences&lt;/secondary-title&gt;&lt;/titles&gt;&lt;periodical&gt;&lt;full-title&gt;Toxicological Sciences&lt;/full-title&gt;&lt;/periodical&gt;&lt;pages&gt;5022&lt;/pages&gt;&lt;volume&gt;92&lt;/volume&gt;&lt;number&gt;1&lt;/number&gt;&lt;dates&gt;&lt;year&gt;2006&lt;/year&gt;&lt;/dates&gt;&lt;urls&gt;&lt;/urls&gt;&lt;/record&gt;&lt;/Cite&gt;&lt;/EndNote&gt;</w:instrText>
      </w:r>
      <w:r w:rsidR="004565C5" w:rsidRPr="00707279">
        <w:rPr>
          <w:sz w:val="22"/>
          <w:szCs w:val="22"/>
        </w:rPr>
        <w:fldChar w:fldCharType="separate"/>
      </w:r>
      <w:r w:rsidRPr="00707279">
        <w:rPr>
          <w:sz w:val="22"/>
          <w:szCs w:val="22"/>
        </w:rPr>
        <w:t>[18]</w:t>
      </w:r>
      <w:r w:rsidR="004565C5" w:rsidRPr="00707279">
        <w:rPr>
          <w:sz w:val="22"/>
          <w:szCs w:val="22"/>
        </w:rPr>
        <w:fldChar w:fldCharType="end"/>
      </w:r>
      <w:r w:rsidRPr="00707279">
        <w:rPr>
          <w:sz w:val="22"/>
          <w:szCs w:val="22"/>
        </w:rPr>
        <w:t>,</w:t>
      </w:r>
    </w:p>
    <w:p w:rsidR="00612A4D" w:rsidRPr="00707279" w:rsidRDefault="00612A4D" w:rsidP="00746278">
      <w:pPr>
        <w:rPr>
          <w:sz w:val="22"/>
          <w:szCs w:val="22"/>
        </w:rPr>
      </w:pPr>
    </w:p>
    <w:p w:rsidR="00612A4D" w:rsidRPr="00707279" w:rsidRDefault="00612A4D" w:rsidP="00746278">
      <w:pPr>
        <w:ind w:left="720"/>
        <w:rPr>
          <w:sz w:val="22"/>
          <w:szCs w:val="22"/>
        </w:rPr>
      </w:pPr>
      <w:r w:rsidRPr="00707279">
        <w:rPr>
          <w:sz w:val="22"/>
          <w:szCs w:val="22"/>
        </w:rPr>
        <w:t xml:space="preserve">“The deposition of CNT in the lungs is expected to depend on the form that the CNT take when they are aerosolised.  In an aggregated form, the CNT are likely to be deposited in the lung like a particle with a similar aerodynamic diameter.  However, if CNT can be aerosolised as single fibres, their deposition will be conventional, i.e. based on aerodynamic diameter and the possibility of aligning with the airstream.” </w:t>
      </w:r>
    </w:p>
    <w:p w:rsidR="00612A4D" w:rsidRPr="00707279" w:rsidRDefault="00612A4D" w:rsidP="00746278">
      <w:pPr>
        <w:rPr>
          <w:sz w:val="22"/>
          <w:szCs w:val="22"/>
        </w:rPr>
      </w:pPr>
    </w:p>
    <w:p w:rsidR="00612A4D" w:rsidRPr="00707279" w:rsidRDefault="00612A4D" w:rsidP="00746278">
      <w:pPr>
        <w:rPr>
          <w:sz w:val="22"/>
          <w:szCs w:val="22"/>
        </w:rPr>
      </w:pPr>
      <w:r w:rsidRPr="00707279">
        <w:rPr>
          <w:sz w:val="22"/>
          <w:szCs w:val="22"/>
        </w:rPr>
        <w:t>This has a direct influence on methods of nanoparticle measurement, and the selection and use of measuring equipment.</w:t>
      </w:r>
    </w:p>
    <w:p w:rsidR="00612A4D" w:rsidRDefault="00612A4D" w:rsidP="00704842">
      <w:pPr>
        <w:jc w:val="both"/>
        <w:rPr>
          <w:rFonts w:cs="Arial"/>
        </w:rPr>
      </w:pPr>
    </w:p>
    <w:p w:rsidR="00612A4D" w:rsidRPr="009F383A" w:rsidRDefault="00612A4D" w:rsidP="002113E0">
      <w:pPr>
        <w:pStyle w:val="Heading2"/>
        <w:rPr>
          <w:sz w:val="24"/>
          <w:szCs w:val="24"/>
        </w:rPr>
      </w:pPr>
      <w:bookmarkStart w:id="168" w:name="_Toc305736139"/>
      <w:bookmarkStart w:id="169" w:name="_Toc312240256"/>
      <w:bookmarkStart w:id="170" w:name="_Toc312301214"/>
      <w:bookmarkStart w:id="171" w:name="_Toc312301446"/>
      <w:bookmarkStart w:id="172" w:name="_Toc317849068"/>
      <w:bookmarkStart w:id="173" w:name="_Toc317850725"/>
      <w:bookmarkStart w:id="174" w:name="_Toc318890386"/>
      <w:bookmarkStart w:id="175" w:name="_Toc326141203"/>
      <w:r w:rsidRPr="009F383A">
        <w:rPr>
          <w:sz w:val="24"/>
          <w:szCs w:val="24"/>
        </w:rPr>
        <w:t>Measurement of nanoparticles</w:t>
      </w:r>
      <w:bookmarkEnd w:id="168"/>
      <w:bookmarkEnd w:id="169"/>
      <w:bookmarkEnd w:id="170"/>
      <w:bookmarkEnd w:id="171"/>
      <w:bookmarkEnd w:id="172"/>
      <w:bookmarkEnd w:id="173"/>
      <w:bookmarkEnd w:id="174"/>
      <w:bookmarkEnd w:id="175"/>
    </w:p>
    <w:p w:rsidR="00612A4D" w:rsidRDefault="00612A4D" w:rsidP="002113E0"/>
    <w:p w:rsidR="00612A4D" w:rsidRPr="009F383A" w:rsidRDefault="00612A4D" w:rsidP="002113E0">
      <w:pPr>
        <w:pStyle w:val="Heading3"/>
        <w:rPr>
          <w:sz w:val="22"/>
          <w:szCs w:val="22"/>
        </w:rPr>
      </w:pPr>
      <w:bookmarkStart w:id="176" w:name="_Toc305736140"/>
      <w:bookmarkStart w:id="177" w:name="_Toc312240257"/>
      <w:bookmarkStart w:id="178" w:name="_Toc312301215"/>
      <w:bookmarkStart w:id="179" w:name="_Toc312301447"/>
      <w:bookmarkStart w:id="180" w:name="_Toc317849069"/>
      <w:bookmarkStart w:id="181" w:name="_Toc317850726"/>
      <w:bookmarkStart w:id="182" w:name="_Toc318890387"/>
      <w:bookmarkStart w:id="183" w:name="_Toc326141204"/>
      <w:r w:rsidRPr="009F383A">
        <w:rPr>
          <w:sz w:val="22"/>
          <w:szCs w:val="22"/>
        </w:rPr>
        <w:t>Metrics, methods, and instruments</w:t>
      </w:r>
      <w:bookmarkEnd w:id="176"/>
      <w:bookmarkEnd w:id="177"/>
      <w:bookmarkEnd w:id="178"/>
      <w:bookmarkEnd w:id="179"/>
      <w:bookmarkEnd w:id="180"/>
      <w:bookmarkEnd w:id="181"/>
      <w:bookmarkEnd w:id="182"/>
      <w:bookmarkEnd w:id="183"/>
    </w:p>
    <w:p w:rsidR="00612A4D" w:rsidRPr="00707279" w:rsidRDefault="00612A4D" w:rsidP="002113E0">
      <w:pPr>
        <w:rPr>
          <w:sz w:val="22"/>
          <w:szCs w:val="22"/>
        </w:rPr>
      </w:pPr>
      <w:r w:rsidRPr="00707279">
        <w:rPr>
          <w:sz w:val="22"/>
          <w:szCs w:val="22"/>
        </w:rPr>
        <w:t xml:space="preserve">There is considerable uncertainty over how exposure to nanoparticles should be measured because of the different toxicological pathways arising from the diversity of nanoparticle physico-chemical traits </w:t>
      </w:r>
      <w:r w:rsidR="004565C5" w:rsidRPr="00707279">
        <w:rPr>
          <w:sz w:val="22"/>
          <w:szCs w:val="22"/>
        </w:rPr>
        <w:fldChar w:fldCharType="begin"/>
      </w:r>
      <w:r w:rsidRPr="00707279">
        <w:rPr>
          <w:sz w:val="22"/>
          <w:szCs w:val="22"/>
        </w:rPr>
        <w:instrText xml:space="preserve"> ADDIN EN.CITE &lt;EndNote&gt;&lt;Cite&gt;&lt;Author&gt;Maynard&lt;/Author&gt;&lt;Year&gt;2007&lt;/Year&gt;&lt;RecNum&gt;9&lt;/RecNum&gt;&lt;record&gt;&lt;rec-number&gt;9&lt;/rec-number&gt;&lt;foreign-keys&gt;&lt;key app="EN" db-id="9zt5drwssx0pdqe9z97ppt2cfxd59dt9s5pv"&gt;9&lt;/key&gt;&lt;/foreign-keys&gt;&lt;ref-type name="Journal Article"&gt;17&lt;/ref-type&gt;&lt;contributors&gt;&lt;authors&gt;&lt;author&gt;Maynard, Andrew&lt;/author&gt;&lt;author&gt;Aitken, Robert&lt;/author&gt;&lt;/authors&gt;&lt;/contributors&gt;&lt;titles&gt;&lt;title&gt;Assessing exposure to airborne nanomaterials: Current abilities and future requirements&lt;/title&gt;&lt;secondary-title&gt;Nanotoxicology&lt;/secondary-title&gt;&lt;/titles&gt;&lt;periodical&gt;&lt;full-title&gt;Nanotoxicology&lt;/full-title&gt;&lt;/periodical&gt;&lt;pages&gt;26-41&lt;/pages&gt;&lt;volume&gt;1&lt;/volume&gt;&lt;number&gt;1&lt;/number&gt;&lt;dates&gt;&lt;year&gt;2007&lt;/year&gt;&lt;/dates&gt;&lt;urls&gt;&lt;/urls&gt;&lt;/record&gt;&lt;/Cite&gt;&lt;/EndNote&gt;</w:instrText>
      </w:r>
      <w:r w:rsidR="004565C5" w:rsidRPr="00707279">
        <w:rPr>
          <w:sz w:val="22"/>
          <w:szCs w:val="22"/>
        </w:rPr>
        <w:fldChar w:fldCharType="separate"/>
      </w:r>
      <w:r w:rsidRPr="00707279">
        <w:rPr>
          <w:sz w:val="22"/>
          <w:szCs w:val="22"/>
        </w:rPr>
        <w:t>[38]</w:t>
      </w:r>
      <w:r w:rsidR="004565C5" w:rsidRPr="00707279">
        <w:rPr>
          <w:sz w:val="22"/>
          <w:szCs w:val="22"/>
        </w:rPr>
        <w:fldChar w:fldCharType="end"/>
      </w:r>
      <w:r w:rsidRPr="00707279">
        <w:rPr>
          <w:sz w:val="22"/>
          <w:szCs w:val="22"/>
        </w:rPr>
        <w:t>.</w:t>
      </w:r>
    </w:p>
    <w:p w:rsidR="00612A4D" w:rsidRPr="00707279" w:rsidRDefault="00612A4D" w:rsidP="002113E0">
      <w:pPr>
        <w:rPr>
          <w:sz w:val="22"/>
          <w:szCs w:val="22"/>
        </w:rPr>
      </w:pPr>
    </w:p>
    <w:p w:rsidR="00612A4D" w:rsidRPr="00707279" w:rsidRDefault="00612A4D" w:rsidP="002113E0">
      <w:pPr>
        <w:rPr>
          <w:sz w:val="22"/>
          <w:szCs w:val="22"/>
        </w:rPr>
      </w:pPr>
      <w:r w:rsidRPr="00707279">
        <w:rPr>
          <w:sz w:val="22"/>
          <w:szCs w:val="22"/>
        </w:rPr>
        <w:t xml:space="preserve">Typically, health-related aerosol evaluation has been based upon size selective sampling processes and weight (mass) or fibre counting analytical techniques.  Other physico-chemical properties of nanoparticles such as number, shape, surface area, surface chemistry, solubility, and core-surface composition heterogeneity </w:t>
      </w:r>
      <w:r w:rsidR="004565C5" w:rsidRPr="00707279">
        <w:rPr>
          <w:sz w:val="22"/>
          <w:szCs w:val="22"/>
        </w:rPr>
        <w:fldChar w:fldCharType="begin"/>
      </w:r>
      <w:r w:rsidRPr="00707279">
        <w:rPr>
          <w:sz w:val="22"/>
          <w:szCs w:val="22"/>
        </w:rPr>
        <w:instrText xml:space="preserve"> ADDIN EN.CITE &lt;EndNote&gt;&lt;Cite&gt;&lt;Author&gt;Maynard&lt;/Author&gt;&lt;Year&gt;2007&lt;/Year&gt;&lt;RecNum&gt;9&lt;/RecNum&gt;&lt;record&gt;&lt;rec-number&gt;9&lt;/rec-number&gt;&lt;foreign-keys&gt;&lt;key app="EN" db-id="9zt5drwssx0pdqe9z97ppt2cfxd59dt9s5pv"&gt;9&lt;/key&gt;&lt;/foreign-keys&gt;&lt;ref-type name="Journal Article"&gt;17&lt;/ref-type&gt;&lt;contributors&gt;&lt;authors&gt;&lt;author&gt;Maynard, Andrew&lt;/author&gt;&lt;author&gt;Aitken, Robert&lt;/author&gt;&lt;/authors&gt;&lt;/contributors&gt;&lt;titles&gt;&lt;title&gt;Assessing exposure to airborne nanomaterials: Current abilities and future requirements&lt;/title&gt;&lt;secondary-title&gt;Nanotoxicology&lt;/secondary-title&gt;&lt;/titles&gt;&lt;periodical&gt;&lt;full-title&gt;Nanotoxicology&lt;/full-title&gt;&lt;/periodical&gt;&lt;pages&gt;26-41&lt;/pages&gt;&lt;volume&gt;1&lt;/volume&gt;&lt;number&gt;1&lt;/number&gt;&lt;dates&gt;&lt;year&gt;2007&lt;/year&gt;&lt;/dates&gt;&lt;urls&gt;&lt;/urls&gt;&lt;/record&gt;&lt;/Cite&gt;&lt;/EndNote&gt;</w:instrText>
      </w:r>
      <w:r w:rsidR="004565C5" w:rsidRPr="00707279">
        <w:rPr>
          <w:sz w:val="22"/>
          <w:szCs w:val="22"/>
        </w:rPr>
        <w:fldChar w:fldCharType="separate"/>
      </w:r>
      <w:r w:rsidRPr="00707279">
        <w:rPr>
          <w:sz w:val="22"/>
          <w:szCs w:val="22"/>
        </w:rPr>
        <w:t>[38]</w:t>
      </w:r>
      <w:r w:rsidR="004565C5" w:rsidRPr="00707279">
        <w:rPr>
          <w:sz w:val="22"/>
          <w:szCs w:val="22"/>
        </w:rPr>
        <w:fldChar w:fldCharType="end"/>
      </w:r>
      <w:r w:rsidRPr="00707279">
        <w:rPr>
          <w:sz w:val="22"/>
          <w:szCs w:val="22"/>
        </w:rPr>
        <w:t xml:space="preserve"> are also relevant to their ability to cause disease.  However, as will be demonstrated later, mass and fibre counting techniques may still be used effectively when assessing potential nanoparticle exposure.   </w:t>
      </w:r>
    </w:p>
    <w:p w:rsidR="00612A4D" w:rsidRPr="00707279" w:rsidRDefault="00612A4D" w:rsidP="002113E0">
      <w:pPr>
        <w:rPr>
          <w:sz w:val="22"/>
          <w:szCs w:val="22"/>
        </w:rPr>
      </w:pPr>
    </w:p>
    <w:p w:rsidR="00612A4D" w:rsidRPr="00707279" w:rsidRDefault="00612A4D" w:rsidP="002113E0">
      <w:pPr>
        <w:rPr>
          <w:sz w:val="22"/>
          <w:szCs w:val="22"/>
        </w:rPr>
      </w:pPr>
      <w:r w:rsidRPr="00707279">
        <w:rPr>
          <w:sz w:val="22"/>
          <w:szCs w:val="22"/>
        </w:rPr>
        <w:lastRenderedPageBreak/>
        <w:t xml:space="preserve">Consensus is not evident within the scientific literature regarding the use of mass to characterise nanoparticle aerosols.  Nanoparticles have a higher specific surface area per unit of mass than larger particles and therefore it is possible that characterisation by mass will lead to an underestimation of health effects </w:t>
      </w:r>
      <w:r w:rsidR="004565C5" w:rsidRPr="00707279">
        <w:rPr>
          <w:sz w:val="22"/>
          <w:szCs w:val="22"/>
        </w:rPr>
        <w:fldChar w:fldCharType="begin"/>
      </w:r>
      <w:r w:rsidRPr="00707279">
        <w:rPr>
          <w:sz w:val="22"/>
          <w:szCs w:val="22"/>
        </w:rPr>
        <w:instrText xml:space="preserve"> ADDIN EN.CITE &lt;EndNote&gt;&lt;Cite&gt;&lt;Author&gt;Ki Ku B&lt;/Author&gt;&lt;Year&gt;2005&lt;/Year&gt;&lt;RecNum&gt;81&lt;/RecNum&gt;&lt;record&gt;&lt;rec-number&gt;81&lt;/rec-number&gt;&lt;foreign-keys&gt;&lt;key app="EN" db-id="9zt5drwssx0pdqe9z97ppt2cfxd59dt9s5pv"&gt;81&lt;/key&gt;&lt;/foreign-keys&gt;&lt;ref-type name="Journal Article"&gt;17&lt;/ref-type&gt;&lt;contributors&gt;&lt;authors&gt;&lt;author&gt;Ki Ku B,&lt;/author&gt;&lt;author&gt;Maynard A,&lt;/author&gt;&lt;/authors&gt;&lt;/contributors&gt;&lt;titles&gt;&lt;title&gt;Comparing aerosol surface-area measurements of monodisperse ultrafine silver agglomerates by mobility analysis, transmission electron microscopy and diffusion charging&lt;/title&gt;&lt;secondary-title&gt;Aerosol Science &lt;/secondary-title&gt;&lt;/titles&gt;&lt;periodical&gt;&lt;full-title&gt;Aerosol Science&lt;/full-title&gt;&lt;/periodical&gt;&lt;pages&gt;1108-1124&lt;/pages&gt;&lt;volume&gt;36&lt;/volume&gt;&lt;dates&gt;&lt;year&gt;2005&lt;/year&gt;&lt;/dates&gt;&lt;urls&gt;&lt;/urls&gt;&lt;/record&gt;&lt;/Cite&gt;&lt;/EndNote&gt;</w:instrText>
      </w:r>
      <w:r w:rsidR="004565C5" w:rsidRPr="00707279">
        <w:rPr>
          <w:sz w:val="22"/>
          <w:szCs w:val="22"/>
        </w:rPr>
        <w:fldChar w:fldCharType="separate"/>
      </w:r>
      <w:r w:rsidRPr="00707279">
        <w:rPr>
          <w:sz w:val="22"/>
          <w:szCs w:val="22"/>
        </w:rPr>
        <w:t>[39]</w:t>
      </w:r>
      <w:r w:rsidR="004565C5" w:rsidRPr="00707279">
        <w:rPr>
          <w:sz w:val="22"/>
          <w:szCs w:val="22"/>
        </w:rPr>
        <w:fldChar w:fldCharType="end"/>
      </w:r>
      <w:r w:rsidRPr="00707279">
        <w:rPr>
          <w:sz w:val="22"/>
          <w:szCs w:val="22"/>
        </w:rPr>
        <w:t>.  However, the Recommended Exposure Limits for ultrafine (i.e. nanoscale) and fine titanium dioxide (TiO</w:t>
      </w:r>
      <w:r w:rsidRPr="00707279">
        <w:rPr>
          <w:sz w:val="22"/>
          <w:szCs w:val="22"/>
          <w:vertAlign w:val="subscript"/>
        </w:rPr>
        <w:t>2</w:t>
      </w:r>
      <w:r w:rsidRPr="00707279">
        <w:rPr>
          <w:sz w:val="22"/>
          <w:szCs w:val="22"/>
        </w:rPr>
        <w:t xml:space="preserve">) published by the National Institute for Occupational Safety and Health are mass based, but </w:t>
      </w:r>
      <w:r>
        <w:rPr>
          <w:sz w:val="22"/>
          <w:szCs w:val="22"/>
        </w:rPr>
        <w:t>these vary with</w:t>
      </w:r>
      <w:r w:rsidRPr="00707279">
        <w:rPr>
          <w:sz w:val="22"/>
          <w:szCs w:val="22"/>
        </w:rPr>
        <w:t xml:space="preserve"> particle size </w:t>
      </w:r>
      <w:r>
        <w:rPr>
          <w:sz w:val="22"/>
          <w:szCs w:val="22"/>
        </w:rPr>
        <w:t xml:space="preserve">as they are </w:t>
      </w:r>
      <w:r w:rsidRPr="00707279">
        <w:rPr>
          <w:sz w:val="22"/>
          <w:szCs w:val="22"/>
        </w:rPr>
        <w:t xml:space="preserve">based on surface area which relates to the health endpoint </w:t>
      </w:r>
      <w:r w:rsidR="004565C5" w:rsidRPr="00707279">
        <w:rPr>
          <w:sz w:val="22"/>
          <w:szCs w:val="22"/>
        </w:rPr>
        <w:fldChar w:fldCharType="begin"/>
      </w:r>
      <w:r w:rsidRPr="00707279">
        <w:rPr>
          <w:sz w:val="22"/>
          <w:szCs w:val="22"/>
        </w:rPr>
        <w:instrText xml:space="preserve"> ADDIN EN.CITE &lt;EndNote&gt;&lt;Cite&gt;&lt;Author&gt;National Institute for Occupational Safety and Health&lt;/Author&gt;&lt;Year&gt;2005&lt;/Year&gt;&lt;RecNum&gt;60&lt;/RecNum&gt;&lt;record&gt;&lt;rec-number&gt;60&lt;/rec-number&gt;&lt;foreign-keys&gt;&lt;key app="EN" db-id="9zt5drwssx0pdqe9z97ppt2cfxd59dt9s5pv"&gt;60&lt;/key&gt;&lt;/foreign-keys&gt;&lt;ref-type name="Unpublished Work"&gt;34&lt;/ref-type&gt;&lt;contributors&gt;&lt;authors&gt;&lt;author&gt;National Institute for Occupational Safety and Health,&lt;/author&gt;&lt;/authors&gt;&lt;/contributors&gt;&lt;titles&gt;&lt;title&gt;Draft NIOSH CURRENT INTELLIGENCE BULLETIN:  Evaluation of Health Hazard and Recommendations for Occupational Exposure to Titanium Dioxide&lt;/title&gt;&lt;/titles&gt;&lt;dates&gt;&lt;year&gt;2005&lt;/year&gt;&lt;/dates&gt;&lt;urls&gt;&lt;/urls&gt;&lt;/record&gt;&lt;/Cite&gt;&lt;/EndNote&gt;</w:instrText>
      </w:r>
      <w:r w:rsidR="004565C5" w:rsidRPr="00707279">
        <w:rPr>
          <w:sz w:val="22"/>
          <w:szCs w:val="22"/>
        </w:rPr>
        <w:fldChar w:fldCharType="separate"/>
      </w:r>
      <w:r w:rsidRPr="00707279">
        <w:rPr>
          <w:sz w:val="22"/>
          <w:szCs w:val="22"/>
        </w:rPr>
        <w:t>[40]</w:t>
      </w:r>
      <w:r w:rsidR="004565C5" w:rsidRPr="00707279">
        <w:rPr>
          <w:sz w:val="22"/>
          <w:szCs w:val="22"/>
        </w:rPr>
        <w:fldChar w:fldCharType="end"/>
      </w:r>
      <w:r w:rsidRPr="00707279">
        <w:rPr>
          <w:sz w:val="22"/>
          <w:szCs w:val="22"/>
        </w:rPr>
        <w:t xml:space="preserve">.  </w:t>
      </w:r>
    </w:p>
    <w:p w:rsidR="00612A4D" w:rsidRPr="00707279" w:rsidRDefault="00612A4D" w:rsidP="002113E0">
      <w:pPr>
        <w:rPr>
          <w:sz w:val="22"/>
          <w:szCs w:val="22"/>
        </w:rPr>
      </w:pPr>
    </w:p>
    <w:p w:rsidR="00612A4D" w:rsidRPr="00707279" w:rsidRDefault="00612A4D" w:rsidP="002113E0">
      <w:pPr>
        <w:rPr>
          <w:sz w:val="22"/>
          <w:szCs w:val="22"/>
        </w:rPr>
      </w:pPr>
      <w:r w:rsidRPr="00707279">
        <w:rPr>
          <w:sz w:val="22"/>
          <w:szCs w:val="22"/>
        </w:rPr>
        <w:t xml:space="preserve">Because of the diversity of physico-chemical properties amongst nanoparticles no single method for measuring airborne particles will suit all nanoparticles </w:t>
      </w:r>
      <w:r w:rsidR="004565C5" w:rsidRPr="00707279">
        <w:rPr>
          <w:sz w:val="22"/>
          <w:szCs w:val="22"/>
        </w:rPr>
        <w:fldChar w:fldCharType="begin"/>
      </w:r>
      <w:r w:rsidRPr="00707279">
        <w:rPr>
          <w:sz w:val="22"/>
          <w:szCs w:val="22"/>
        </w:rPr>
        <w:instrText xml:space="preserve"> ADDIN EN.CITE &lt;EndNote&gt;&lt;Cite&gt;&lt;Author&gt;Maynard&lt;/Author&gt;&lt;Year&gt;2007&lt;/Year&gt;&lt;RecNum&gt;9&lt;/RecNum&gt;&lt;record&gt;&lt;rec-number&gt;9&lt;/rec-number&gt;&lt;foreign-keys&gt;&lt;key app="EN" db-id="9zt5drwssx0pdqe9z97ppt2cfxd59dt9s5pv"&gt;9&lt;/key&gt;&lt;/foreign-keys&gt;&lt;ref-type name="Journal Article"&gt;17&lt;/ref-type&gt;&lt;contributors&gt;&lt;authors&gt;&lt;author&gt;Maynard, Andrew&lt;/author&gt;&lt;author&gt;Aitken, Robert&lt;/author&gt;&lt;/authors&gt;&lt;/contributors&gt;&lt;titles&gt;&lt;title&gt;Assessing exposure to airborne nanomaterials: Current abilities and future requirements&lt;/title&gt;&lt;secondary-title&gt;Nanotoxicology&lt;/secondary-title&gt;&lt;/titles&gt;&lt;periodical&gt;&lt;full-title&gt;Nanotoxicology&lt;/full-title&gt;&lt;/periodical&gt;&lt;pages&gt;26-41&lt;/pages&gt;&lt;volume&gt;1&lt;/volume&gt;&lt;number&gt;1&lt;/number&gt;&lt;dates&gt;&lt;year&gt;2007&lt;/year&gt;&lt;/dates&gt;&lt;urls&gt;&lt;/urls&gt;&lt;/record&gt;&lt;/Cite&gt;&lt;/EndNote&gt;</w:instrText>
      </w:r>
      <w:r w:rsidR="004565C5" w:rsidRPr="00707279">
        <w:rPr>
          <w:sz w:val="22"/>
          <w:szCs w:val="22"/>
        </w:rPr>
        <w:fldChar w:fldCharType="separate"/>
      </w:r>
      <w:r w:rsidRPr="00707279">
        <w:rPr>
          <w:sz w:val="22"/>
          <w:szCs w:val="22"/>
        </w:rPr>
        <w:t>[38]</w:t>
      </w:r>
      <w:r w:rsidR="004565C5" w:rsidRPr="00707279">
        <w:rPr>
          <w:sz w:val="22"/>
          <w:szCs w:val="22"/>
        </w:rPr>
        <w:fldChar w:fldCharType="end"/>
      </w:r>
      <w:r w:rsidRPr="00707279">
        <w:rPr>
          <w:sz w:val="22"/>
          <w:szCs w:val="22"/>
        </w:rPr>
        <w:t xml:space="preserve">.  Paradoxically, the limited toxicological data on nanoparticles, particularly manufactured nanoparticles, means the decision as to which nanoparticle properties to measure is not a straight forward process.  </w:t>
      </w:r>
    </w:p>
    <w:p w:rsidR="00612A4D" w:rsidRPr="00707279" w:rsidRDefault="00612A4D" w:rsidP="002113E0">
      <w:pPr>
        <w:rPr>
          <w:sz w:val="22"/>
          <w:szCs w:val="22"/>
        </w:rPr>
      </w:pPr>
    </w:p>
    <w:p w:rsidR="00612A4D" w:rsidRPr="00707279" w:rsidRDefault="00612A4D" w:rsidP="002113E0">
      <w:pPr>
        <w:rPr>
          <w:sz w:val="22"/>
          <w:szCs w:val="22"/>
        </w:rPr>
      </w:pPr>
      <w:r w:rsidRPr="00707279">
        <w:rPr>
          <w:sz w:val="22"/>
          <w:szCs w:val="22"/>
        </w:rPr>
        <w:t xml:space="preserve">The paucity of toxicological data relating to the biological effects of the wide range of nanoparticle types, especially engineered nanoparticles means that no decisions have been made as yet by health and safety regulators and the like as to which metric should be used for exposure assessment </w:t>
      </w:r>
      <w:r w:rsidR="004565C5" w:rsidRPr="00707279">
        <w:rPr>
          <w:sz w:val="22"/>
          <w:szCs w:val="22"/>
        </w:rPr>
        <w:fldChar w:fldCharType="begin"/>
      </w:r>
      <w:r w:rsidRPr="00707279">
        <w:rPr>
          <w:sz w:val="22"/>
          <w:szCs w:val="22"/>
        </w:rPr>
        <w:instrText xml:space="preserve"> ADDIN EN.CITE &lt;EndNote&gt;&lt;Cite&gt;&lt;Author&gt;Mark&lt;/Author&gt;&lt;Year&gt;2007&lt;/Year&gt;&lt;RecNum&gt;33&lt;/RecNum&gt;&lt;record&gt;&lt;rec-number&gt;33&lt;/rec-number&gt;&lt;foreign-keys&gt;&lt;key app="EN" db-id="9zt5drwssx0pdqe9z97ppt2cfxd59dt9s5pv"&gt;33&lt;/key&gt;&lt;/foreign-keys&gt;&lt;ref-type name="Book Section"&gt;5&lt;/ref-type&gt;&lt;contributors&gt;&lt;authors&gt;&lt;author&gt;Mark, D&lt;/author&gt;&lt;/authors&gt;&lt;secondary-authors&gt;&lt;author&gt;Hester, R&lt;/author&gt;&lt;author&gt;Harrison, R&lt;/author&gt;&lt;/secondary-authors&gt;&lt;/contributors&gt;&lt;titles&gt;&lt;title&gt;Occupational Exposure to Nanoparticles and Nanotubes&lt;/title&gt;&lt;secondary-title&gt;Nanotechnology: Consequences for Human Health and the Environment&lt;/secondary-title&gt;&lt;/titles&gt;&lt;dates&gt;&lt;year&gt;2007&lt;/year&gt;&lt;/dates&gt;&lt;pub-location&gt;Cambridge&lt;/pub-location&gt;&lt;publisher&gt;RSC Publishing&lt;/publisher&gt;&lt;urls&gt;&lt;/urls&gt;&lt;/record&gt;&lt;/Cite&gt;&lt;/EndNote&gt;</w:instrText>
      </w:r>
      <w:r w:rsidR="004565C5" w:rsidRPr="00707279">
        <w:rPr>
          <w:sz w:val="22"/>
          <w:szCs w:val="22"/>
        </w:rPr>
        <w:fldChar w:fldCharType="separate"/>
      </w:r>
      <w:r w:rsidRPr="00707279">
        <w:rPr>
          <w:sz w:val="22"/>
          <w:szCs w:val="22"/>
        </w:rPr>
        <w:t>[14]</w:t>
      </w:r>
      <w:r w:rsidR="004565C5" w:rsidRPr="00707279">
        <w:rPr>
          <w:sz w:val="22"/>
          <w:szCs w:val="22"/>
        </w:rPr>
        <w:fldChar w:fldCharType="end"/>
      </w:r>
      <w:r w:rsidRPr="00707279">
        <w:rPr>
          <w:sz w:val="22"/>
          <w:szCs w:val="22"/>
        </w:rPr>
        <w:t xml:space="preserve">.  No single sampling method is available that will measure all the nanoparticle traits </w:t>
      </w:r>
      <w:r w:rsidR="004565C5" w:rsidRPr="00707279">
        <w:rPr>
          <w:sz w:val="22"/>
          <w:szCs w:val="22"/>
        </w:rPr>
        <w:fldChar w:fldCharType="begin"/>
      </w:r>
      <w:r w:rsidRPr="00707279">
        <w:rPr>
          <w:sz w:val="22"/>
          <w:szCs w:val="22"/>
        </w:rPr>
        <w:instrText xml:space="preserve"> ADDIN EN.CITE &lt;EndNote&gt;&lt;Cite&gt;&lt;Author&gt;Australian Safety and Compensation Council&lt;/Author&gt;&lt;Year&gt;2006&lt;/Year&gt;&lt;RecNum&gt;18&lt;/RecNum&gt;&lt;record&gt;&lt;rec-number&gt;18&lt;/rec-number&gt;&lt;foreign-keys&gt;&lt;key app="EN" db-id="9zt5drwssx0pdqe9z97ppt2cfxd59dt9s5pv"&gt;18&lt;/key&gt;&lt;/foreign-keys&gt;&lt;ref-type name="Government Document"&gt;46&lt;/ref-type&gt;&lt;contributors&gt;&lt;authors&gt;&lt;author&gt;Australian Safety and Compensation Council,&lt;/author&gt;&lt;/authors&gt;&lt;secondary-authors&gt;&lt;author&gt;Department of Employment and Workplace Relations&lt;/author&gt;&lt;/secondary-authors&gt;&lt;/contributors&gt;&lt;titles&gt;&lt;title&gt;A Review of the Potential Occupational Health and Safety Implications of Nanotechnology&lt;/title&gt;&lt;/titles&gt;&lt;dates&gt;&lt;year&gt;2006&lt;/year&gt;&lt;/dates&gt;&lt;urls&gt;&lt;/urls&gt;&lt;/record&gt;&lt;/Cite&gt;&lt;/EndNote&gt;</w:instrText>
      </w:r>
      <w:r w:rsidR="004565C5" w:rsidRPr="00707279">
        <w:rPr>
          <w:sz w:val="22"/>
          <w:szCs w:val="22"/>
        </w:rPr>
        <w:fldChar w:fldCharType="separate"/>
      </w:r>
      <w:r w:rsidRPr="00707279">
        <w:rPr>
          <w:sz w:val="22"/>
          <w:szCs w:val="22"/>
        </w:rPr>
        <w:t>[12]</w:t>
      </w:r>
      <w:r w:rsidR="004565C5" w:rsidRPr="00707279">
        <w:rPr>
          <w:sz w:val="22"/>
          <w:szCs w:val="22"/>
        </w:rPr>
        <w:fldChar w:fldCharType="end"/>
      </w:r>
      <w:r w:rsidRPr="00707279">
        <w:rPr>
          <w:sz w:val="22"/>
          <w:szCs w:val="22"/>
        </w:rPr>
        <w:t xml:space="preserve"> described above.  Therefore a wide range of measurement equipment </w:t>
      </w:r>
      <w:r w:rsidR="004565C5" w:rsidRPr="00707279">
        <w:rPr>
          <w:sz w:val="22"/>
          <w:szCs w:val="22"/>
        </w:rPr>
        <w:fldChar w:fldCharType="begin"/>
      </w:r>
      <w:r w:rsidRPr="00707279">
        <w:rPr>
          <w:sz w:val="22"/>
          <w:szCs w:val="22"/>
        </w:rPr>
        <w:instrText xml:space="preserve"> ADDIN EN.CITE &lt;EndNote&gt;&lt;Cite&gt;&lt;Author&gt;Australian Safety and Compensation Council&lt;/Author&gt;&lt;Year&gt;2006&lt;/Year&gt;&lt;RecNum&gt;18&lt;/RecNum&gt;&lt;record&gt;&lt;rec-number&gt;18&lt;/rec-number&gt;&lt;foreign-keys&gt;&lt;key app="EN" db-id="9zt5drwssx0pdqe9z97ppt2cfxd59dt9s5pv"&gt;18&lt;/key&gt;&lt;/foreign-keys&gt;&lt;ref-type name="Government Document"&gt;46&lt;/ref-type&gt;&lt;contributors&gt;&lt;authors&gt;&lt;author&gt;Australian Safety and Compensation Council,&lt;/author&gt;&lt;/authors&gt;&lt;secondary-authors&gt;&lt;author&gt;Department of Employment and Workplace Relations&lt;/author&gt;&lt;/secondary-authors&gt;&lt;/contributors&gt;&lt;titles&gt;&lt;title&gt;A Review of the Potential Occupational Health and Safety Implications of Nanotechnology&lt;/title&gt;&lt;/titles&gt;&lt;dates&gt;&lt;year&gt;2006&lt;/year&gt;&lt;/dates&gt;&lt;urls&gt;&lt;/urls&gt;&lt;/record&gt;&lt;/Cite&gt;&lt;/EndNote&gt;</w:instrText>
      </w:r>
      <w:r w:rsidR="004565C5" w:rsidRPr="00707279">
        <w:rPr>
          <w:sz w:val="22"/>
          <w:szCs w:val="22"/>
        </w:rPr>
        <w:fldChar w:fldCharType="separate"/>
      </w:r>
      <w:r w:rsidRPr="00707279">
        <w:rPr>
          <w:sz w:val="22"/>
          <w:szCs w:val="22"/>
        </w:rPr>
        <w:t>[12]</w:t>
      </w:r>
      <w:r w:rsidR="004565C5" w:rsidRPr="00707279">
        <w:rPr>
          <w:sz w:val="22"/>
          <w:szCs w:val="22"/>
        </w:rPr>
        <w:fldChar w:fldCharType="end"/>
      </w:r>
      <w:r w:rsidRPr="00707279">
        <w:rPr>
          <w:sz w:val="22"/>
          <w:szCs w:val="22"/>
        </w:rPr>
        <w:t xml:space="preserve"> should be used to characterise workplace exposure and evaluate the effectiveness of emission controls including that for – mass, number, surface area concentrations, and collection for physical and chemical characterisation off-line </w:t>
      </w:r>
      <w:r w:rsidR="004565C5" w:rsidRPr="00707279">
        <w:rPr>
          <w:sz w:val="22"/>
          <w:szCs w:val="22"/>
        </w:rPr>
        <w:fldChar w:fldCharType="begin"/>
      </w:r>
      <w:r w:rsidRPr="00707279">
        <w:rPr>
          <w:sz w:val="22"/>
          <w:szCs w:val="22"/>
        </w:rPr>
        <w:instrText xml:space="preserve"> ADDIN EN.CITE &lt;EndNote&gt;&lt;Cite&gt;&lt;Author&gt;Mark&lt;/Author&gt;&lt;Year&gt;2007&lt;/Year&gt;&lt;RecNum&gt;33&lt;/RecNum&gt;&lt;record&gt;&lt;rec-number&gt;33&lt;/rec-number&gt;&lt;foreign-keys&gt;&lt;key app="EN" db-id="9zt5drwssx0pdqe9z97ppt2cfxd59dt9s5pv"&gt;33&lt;/key&gt;&lt;/foreign-keys&gt;&lt;ref-type name="Book Section"&gt;5&lt;/ref-type&gt;&lt;contributors&gt;&lt;authors&gt;&lt;author&gt;Mark, D&lt;/author&gt;&lt;/authors&gt;&lt;secondary-authors&gt;&lt;author&gt;Hester, R&lt;/author&gt;&lt;author&gt;Harrison, R&lt;/author&gt;&lt;/secondary-authors&gt;&lt;/contributors&gt;&lt;titles&gt;&lt;title&gt;Occupational Exposure to Nanoparticles and Nanotubes&lt;/title&gt;&lt;secondary-title&gt;Nanotechnology: Consequences for Human Health and the Environment&lt;/secondary-title&gt;&lt;/titles&gt;&lt;dates&gt;&lt;year&gt;2007&lt;/year&gt;&lt;/dates&gt;&lt;pub-location&gt;Cambridge&lt;/pub-location&gt;&lt;publisher&gt;RSC Publishing&lt;/publisher&gt;&lt;urls&gt;&lt;/urls&gt;&lt;/record&gt;&lt;/Cite&gt;&lt;/EndNote&gt;</w:instrText>
      </w:r>
      <w:r w:rsidR="004565C5" w:rsidRPr="00707279">
        <w:rPr>
          <w:sz w:val="22"/>
          <w:szCs w:val="22"/>
        </w:rPr>
        <w:fldChar w:fldCharType="separate"/>
      </w:r>
      <w:r w:rsidRPr="00707279">
        <w:rPr>
          <w:sz w:val="22"/>
          <w:szCs w:val="22"/>
        </w:rPr>
        <w:t>[14]</w:t>
      </w:r>
      <w:r w:rsidR="004565C5" w:rsidRPr="00707279">
        <w:rPr>
          <w:sz w:val="22"/>
          <w:szCs w:val="22"/>
        </w:rPr>
        <w:fldChar w:fldCharType="end"/>
      </w:r>
      <w:r w:rsidRPr="00707279">
        <w:rPr>
          <w:sz w:val="22"/>
          <w:szCs w:val="22"/>
        </w:rPr>
        <w:t xml:space="preserve">.  </w:t>
      </w:r>
    </w:p>
    <w:p w:rsidR="00612A4D" w:rsidRPr="00707279" w:rsidRDefault="00612A4D" w:rsidP="002113E0">
      <w:pPr>
        <w:rPr>
          <w:sz w:val="22"/>
          <w:szCs w:val="22"/>
        </w:rPr>
      </w:pPr>
    </w:p>
    <w:p w:rsidR="00612A4D" w:rsidRPr="00707279" w:rsidRDefault="00612A4D" w:rsidP="002113E0">
      <w:pPr>
        <w:rPr>
          <w:sz w:val="22"/>
          <w:szCs w:val="22"/>
        </w:rPr>
      </w:pPr>
      <w:r w:rsidRPr="00707279">
        <w:rPr>
          <w:sz w:val="22"/>
          <w:szCs w:val="22"/>
        </w:rPr>
        <w:t>Commonly, the measurement of airborne toxic substances in occupational settings has been through the use of instruments that measure the mass of the toxic agent per volume of air, e.g. mg/m</w:t>
      </w:r>
      <w:r w:rsidRPr="00707279">
        <w:rPr>
          <w:sz w:val="22"/>
          <w:szCs w:val="22"/>
          <w:vertAlign w:val="superscript"/>
        </w:rPr>
        <w:t>3</w:t>
      </w:r>
      <w:r w:rsidRPr="00707279">
        <w:rPr>
          <w:sz w:val="22"/>
          <w:szCs w:val="22"/>
        </w:rPr>
        <w:t xml:space="preserve"> or ppm, with the regulation of airborne toxic agents using exposure standards expressed in the same terms </w:t>
      </w:r>
      <w:r w:rsidR="004565C5" w:rsidRPr="00707279">
        <w:rPr>
          <w:sz w:val="22"/>
          <w:szCs w:val="22"/>
        </w:rPr>
        <w:fldChar w:fldCharType="begin"/>
      </w:r>
      <w:r w:rsidRPr="00707279">
        <w:rPr>
          <w:sz w:val="22"/>
          <w:szCs w:val="22"/>
        </w:rPr>
        <w:instrText xml:space="preserve"> ADDIN EN.CITE &lt;EndNote&gt;&lt;Cite&gt;&lt;Author&gt;Harford&lt;/Author&gt;&lt;Year&gt;2007&lt;/Year&gt;&lt;RecNum&gt;8&lt;/RecNum&gt;&lt;record&gt;&lt;rec-number&gt;8&lt;/rec-number&gt;&lt;foreign-keys&gt;&lt;key app="EN" db-id="9zt5drwssx0pdqe9z97ppt2cfxd59dt9s5pv"&gt;8&lt;/key&gt;&lt;/foreign-keys&gt;&lt;ref-type name="Generic"&gt;13&lt;/ref-type&gt;&lt;contributors&gt;&lt;authors&gt;&lt;author&gt;Harford, A&lt;/author&gt;&lt;author&gt;Edwards, J&lt;/author&gt;&lt;author&gt;Priestly, B&lt;/author&gt;&lt;author&gt;Wright, P&lt;/author&gt;&lt;/authors&gt;&lt;/contributors&gt;&lt;titles&gt;&lt;title&gt;Current OHS best practices for the Australian Nanotechnology industry: A Position Paper by the Nanosafe Australia Network&lt;/title&gt;&lt;/titles&gt;&lt;dates&gt;&lt;year&gt;2007&lt;/year&gt;&lt;/dates&gt;&lt;pub-location&gt;Victoria&lt;/pub-location&gt;&lt;urls&gt;&lt;/urls&gt;&lt;/record&gt;&lt;/Cite&gt;&lt;/EndNote&gt;</w:instrText>
      </w:r>
      <w:r w:rsidR="004565C5" w:rsidRPr="00707279">
        <w:rPr>
          <w:sz w:val="22"/>
          <w:szCs w:val="22"/>
        </w:rPr>
        <w:fldChar w:fldCharType="separate"/>
      </w:r>
      <w:r w:rsidRPr="00707279">
        <w:rPr>
          <w:sz w:val="22"/>
          <w:szCs w:val="22"/>
        </w:rPr>
        <w:t>[41]</w:t>
      </w:r>
      <w:r w:rsidR="004565C5" w:rsidRPr="00707279">
        <w:rPr>
          <w:sz w:val="22"/>
          <w:szCs w:val="22"/>
        </w:rPr>
        <w:fldChar w:fldCharType="end"/>
      </w:r>
      <w:r w:rsidRPr="00707279">
        <w:rPr>
          <w:sz w:val="22"/>
          <w:szCs w:val="22"/>
        </w:rPr>
        <w:t xml:space="preserve">.  The exception to this has been with aerosols formed from fibrous material such as asbestos where measurement is based upon fibre counting methods </w:t>
      </w:r>
      <w:r w:rsidR="004565C5" w:rsidRPr="00707279">
        <w:rPr>
          <w:sz w:val="22"/>
          <w:szCs w:val="22"/>
        </w:rPr>
        <w:fldChar w:fldCharType="begin"/>
      </w:r>
      <w:r w:rsidRPr="00707279">
        <w:rPr>
          <w:sz w:val="22"/>
          <w:szCs w:val="22"/>
        </w:rPr>
        <w:instrText xml:space="preserve"> ADDIN EN.CITE &lt;EndNote&gt;&lt;Cite&gt;&lt;Author&gt;Maynard&lt;/Author&gt;&lt;Year&gt;2007&lt;/Year&gt;&lt;RecNum&gt;9&lt;/RecNum&gt;&lt;record&gt;&lt;rec-number&gt;9&lt;/rec-number&gt;&lt;foreign-keys&gt;&lt;key app="EN" db-id="9zt5drwssx0pdqe9z97ppt2cfxd59dt9s5pv"&gt;9&lt;/key&gt;&lt;/foreign-keys&gt;&lt;ref-type name="Journal Article"&gt;17&lt;/ref-type&gt;&lt;contributors&gt;&lt;authors&gt;&lt;author&gt;Maynard, Andrew&lt;/author&gt;&lt;author&gt;Aitken, Robert&lt;/author&gt;&lt;/authors&gt;&lt;/contributors&gt;&lt;titles&gt;&lt;title&gt;Assessing exposure to airborne nanomaterials: Current abilities and future requirements&lt;/title&gt;&lt;secondary-title&gt;Nanotoxicology&lt;/secondary-title&gt;&lt;/titles&gt;&lt;periodical&gt;&lt;full-title&gt;Nanotoxicology&lt;/full-title&gt;&lt;/periodical&gt;&lt;pages&gt;26-41&lt;/pages&gt;&lt;volume&gt;1&lt;/volume&gt;&lt;number&gt;1&lt;/number&gt;&lt;dates&gt;&lt;year&gt;2007&lt;/year&gt;&lt;/dates&gt;&lt;urls&gt;&lt;/urls&gt;&lt;/record&gt;&lt;/Cite&gt;&lt;Cite&gt;&lt;Author&gt;Mark&lt;/Author&gt;&lt;Year&gt;2007&lt;/Year&gt;&lt;RecNum&gt;33&lt;/RecNum&gt;&lt;record&gt;&lt;rec-number&gt;33&lt;/rec-number&gt;&lt;foreign-keys&gt;&lt;key app="EN" db-id="9zt5drwssx0pdqe9z97ppt2cfxd59dt9s5pv"&gt;33&lt;/key&gt;&lt;/foreign-keys&gt;&lt;ref-type name="Book Section"&gt;5&lt;/ref-type&gt;&lt;contributors&gt;&lt;authors&gt;&lt;author&gt;Mark, D&lt;/author&gt;&lt;/authors&gt;&lt;secondary-authors&gt;&lt;author&gt;Hester, R&lt;/author&gt;&lt;author&gt;Harrison, R&lt;/author&gt;&lt;/secondary-authors&gt;&lt;/contributors&gt;&lt;titles&gt;&lt;title&gt;Occupational Exposure to Nanoparticles and Nanotubes&lt;/title&gt;&lt;secondary-title&gt;Nanotechnology: Consequences for Human Health and the Environment&lt;/secondary-title&gt;&lt;/titles&gt;&lt;dates&gt;&lt;year&gt;2007&lt;/year&gt;&lt;/dates&gt;&lt;pub-location&gt;Cambridge&lt;/pub-location&gt;&lt;publisher&gt;RSC Publishing&lt;/publisher&gt;&lt;urls&gt;&lt;/urls&gt;&lt;/record&gt;&lt;/Cite&gt;&lt;/EndNote&gt;</w:instrText>
      </w:r>
      <w:r w:rsidR="004565C5" w:rsidRPr="00707279">
        <w:rPr>
          <w:sz w:val="22"/>
          <w:szCs w:val="22"/>
        </w:rPr>
        <w:fldChar w:fldCharType="separate"/>
      </w:r>
      <w:r w:rsidRPr="00707279">
        <w:rPr>
          <w:sz w:val="22"/>
          <w:szCs w:val="22"/>
        </w:rPr>
        <w:t>[14, 38]</w:t>
      </w:r>
      <w:r w:rsidR="004565C5" w:rsidRPr="00707279">
        <w:rPr>
          <w:sz w:val="22"/>
          <w:szCs w:val="22"/>
        </w:rPr>
        <w:fldChar w:fldCharType="end"/>
      </w:r>
      <w:r w:rsidRPr="00707279">
        <w:rPr>
          <w:sz w:val="22"/>
          <w:szCs w:val="22"/>
        </w:rPr>
        <w:t xml:space="preserve">.  Health-related aerosol fractions have been defined relating to the probability of penetration of airborne particles to various anatomical regions of the respiratory system and to provide specifications for the performance of sampling instruments </w:t>
      </w:r>
      <w:r w:rsidR="004565C5" w:rsidRPr="00707279">
        <w:rPr>
          <w:sz w:val="22"/>
          <w:szCs w:val="22"/>
        </w:rPr>
        <w:fldChar w:fldCharType="begin"/>
      </w:r>
      <w:r w:rsidRPr="00707279">
        <w:rPr>
          <w:sz w:val="22"/>
          <w:szCs w:val="22"/>
        </w:rPr>
        <w:instrText xml:space="preserve"> ADDIN EN.CITE &lt;EndNote&gt;&lt;Cite&gt;&lt;Author&gt;Mark&lt;/Author&gt;&lt;Year&gt;2007&lt;/Year&gt;&lt;RecNum&gt;33&lt;/RecNum&gt;&lt;record&gt;&lt;rec-number&gt;33&lt;/rec-number&gt;&lt;foreign-keys&gt;&lt;key app="EN" db-id="9zt5drwssx0pdqe9z97ppt2cfxd59dt9s5pv"&gt;33&lt;/key&gt;&lt;/foreign-keys&gt;&lt;ref-type name="Book Section"&gt;5&lt;/ref-type&gt;&lt;contributors&gt;&lt;authors&gt;&lt;author&gt;Mark, D&lt;/author&gt;&lt;/authors&gt;&lt;secondary-authors&gt;&lt;author&gt;Hester, R&lt;/author&gt;&lt;author&gt;Harrison, R&lt;/author&gt;&lt;/secondary-authors&gt;&lt;/contributors&gt;&lt;titles&gt;&lt;title&gt;Occupational Exposure to Nanoparticles and Nanotubes&lt;/title&gt;&lt;secondary-title&gt;Nanotechnology: Consequences for Human Health and the Environment&lt;/secondary-title&gt;&lt;/titles&gt;&lt;dates&gt;&lt;year&gt;2007&lt;/year&gt;&lt;/dates&gt;&lt;pub-location&gt;Cambridge&lt;/pub-location&gt;&lt;publisher&gt;RSC Publishing&lt;/publisher&gt;&lt;urls&gt;&lt;/urls&gt;&lt;/record&gt;&lt;/Cite&gt;&lt;/EndNote&gt;</w:instrText>
      </w:r>
      <w:r w:rsidR="004565C5" w:rsidRPr="00707279">
        <w:rPr>
          <w:sz w:val="22"/>
          <w:szCs w:val="22"/>
        </w:rPr>
        <w:fldChar w:fldCharType="separate"/>
      </w:r>
      <w:r w:rsidRPr="00707279">
        <w:rPr>
          <w:sz w:val="22"/>
          <w:szCs w:val="22"/>
        </w:rPr>
        <w:t>[14]</w:t>
      </w:r>
      <w:r w:rsidR="004565C5" w:rsidRPr="00707279">
        <w:rPr>
          <w:sz w:val="22"/>
          <w:szCs w:val="22"/>
        </w:rPr>
        <w:fldChar w:fldCharType="end"/>
      </w:r>
      <w:r w:rsidRPr="00707279">
        <w:rPr>
          <w:sz w:val="22"/>
          <w:szCs w:val="22"/>
        </w:rPr>
        <w:t xml:space="preserve">.  </w:t>
      </w:r>
    </w:p>
    <w:p w:rsidR="00612A4D" w:rsidRPr="00707279" w:rsidRDefault="00612A4D" w:rsidP="002113E0">
      <w:pPr>
        <w:rPr>
          <w:sz w:val="22"/>
          <w:szCs w:val="22"/>
        </w:rPr>
      </w:pPr>
    </w:p>
    <w:p w:rsidR="00612A4D" w:rsidRPr="00707279" w:rsidRDefault="00612A4D" w:rsidP="002113E0">
      <w:pPr>
        <w:rPr>
          <w:sz w:val="22"/>
          <w:szCs w:val="22"/>
        </w:rPr>
      </w:pPr>
      <w:r w:rsidRPr="00707279">
        <w:rPr>
          <w:sz w:val="22"/>
          <w:szCs w:val="22"/>
        </w:rPr>
        <w:t xml:space="preserve">There is strong agreement in the literature that mass </w:t>
      </w:r>
      <w:r w:rsidR="004565C5" w:rsidRPr="00707279">
        <w:rPr>
          <w:sz w:val="22"/>
          <w:szCs w:val="22"/>
        </w:rPr>
        <w:fldChar w:fldCharType="begin"/>
      </w:r>
      <w:r w:rsidRPr="00707279">
        <w:rPr>
          <w:sz w:val="22"/>
          <w:szCs w:val="22"/>
        </w:rPr>
        <w:instrText xml:space="preserve"> ADDIN EN.CITE &lt;EndNote&gt;&lt;Cite&gt;&lt;Author&gt;Harford&lt;/Author&gt;&lt;Year&gt;2007&lt;/Year&gt;&lt;RecNum&gt;8&lt;/RecNum&gt;&lt;record&gt;&lt;rec-number&gt;8&lt;/rec-number&gt;&lt;foreign-keys&gt;&lt;key app="EN" db-id="9zt5drwssx0pdqe9z97ppt2cfxd59dt9s5pv"&gt;8&lt;/key&gt;&lt;/foreign-keys&gt;&lt;ref-type name="Generic"&gt;13&lt;/ref-type&gt;&lt;contributors&gt;&lt;authors&gt;&lt;author&gt;Harford, A&lt;/author&gt;&lt;author&gt;Edwards, J&lt;/author&gt;&lt;author&gt;Priestly, B&lt;/author&gt;&lt;author&gt;Wright, P&lt;/author&gt;&lt;/authors&gt;&lt;/contributors&gt;&lt;titles&gt;&lt;title&gt;Current OHS best practices for the Australian Nanotechnology industry: A Position Paper by the Nanosafe Australia Network&lt;/title&gt;&lt;/titles&gt;&lt;dates&gt;&lt;year&gt;2007&lt;/year&gt;&lt;/dates&gt;&lt;pub-location&gt;Victoria&lt;/pub-location&gt;&lt;urls&gt;&lt;/urls&gt;&lt;/record&gt;&lt;/Cite&gt;&lt;Cite&gt;&lt;Author&gt;Mark&lt;/Author&gt;&lt;Year&gt;2007&lt;/Year&gt;&lt;RecNum&gt;33&lt;/RecNum&gt;&lt;record&gt;&lt;rec-number&gt;33&lt;/rec-number&gt;&lt;foreign-keys&gt;&lt;key app="EN" db-id="9zt5drwssx0pdqe9z97ppt2cfxd59dt9s5pv"&gt;33&lt;/key&gt;&lt;/foreign-keys&gt;&lt;ref-type name="Book Section"&gt;5&lt;/ref-type&gt;&lt;contributors&gt;&lt;authors&gt;&lt;author&gt;Mark, D&lt;/author&gt;&lt;/authors&gt;&lt;secondary-authors&gt;&lt;author&gt;Hester, R&lt;/author&gt;&lt;author&gt;Harrison, R&lt;/author&gt;&lt;/secondary-authors&gt;&lt;/contributors&gt;&lt;titles&gt;&lt;title&gt;Occupational Exposure to Nanoparticles and Nanotubes&lt;/title&gt;&lt;secondary-title&gt;Nanotechnology: Consequences for Human Health and the Environment&lt;/secondary-title&gt;&lt;/titles&gt;&lt;dates&gt;&lt;year&gt;2007&lt;/year&gt;&lt;/dates&gt;&lt;pub-location&gt;Cambridge&lt;/pub-location&gt;&lt;publisher&gt;RSC Publishing&lt;/publisher&gt;&lt;urls&gt;&lt;/urls&gt;&lt;/record&gt;&lt;/Cite&gt;&lt;/EndNote&gt;</w:instrText>
      </w:r>
      <w:r w:rsidR="004565C5" w:rsidRPr="00707279">
        <w:rPr>
          <w:sz w:val="22"/>
          <w:szCs w:val="22"/>
        </w:rPr>
        <w:fldChar w:fldCharType="separate"/>
      </w:r>
      <w:r w:rsidRPr="00707279">
        <w:rPr>
          <w:sz w:val="22"/>
          <w:szCs w:val="22"/>
        </w:rPr>
        <w:t>[14, 41]</w:t>
      </w:r>
      <w:r w:rsidR="004565C5" w:rsidRPr="00707279">
        <w:rPr>
          <w:sz w:val="22"/>
          <w:szCs w:val="22"/>
        </w:rPr>
        <w:fldChar w:fldCharType="end"/>
      </w:r>
      <w:r w:rsidRPr="00707279">
        <w:rPr>
          <w:sz w:val="22"/>
          <w:szCs w:val="22"/>
        </w:rPr>
        <w:t xml:space="preserve">, or at least mass on its own, is not an appropriate measurement for nanoparticle exposure.  Nanoparticle properties such as surface area and activity </w:t>
      </w:r>
      <w:r w:rsidR="004565C5" w:rsidRPr="00707279">
        <w:rPr>
          <w:sz w:val="22"/>
          <w:szCs w:val="22"/>
        </w:rPr>
        <w:fldChar w:fldCharType="begin">
          <w:fldData xml:space="preserve">PEVuZE5vdGU+PENpdGU+PEF1dGhvcj5NYXluYXJkPC9BdXRob3I+PFllYXI+MjAwNzwvWWVhcj48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</w:fldData>
        </w:fldChar>
      </w:r>
      <w:r w:rsidRPr="00707279">
        <w:rPr>
          <w:sz w:val="22"/>
          <w:szCs w:val="22"/>
        </w:rPr>
        <w:instrText xml:space="preserve"> ADDIN EN.CITE </w:instrText>
      </w:r>
      <w:r w:rsidR="004565C5" w:rsidRPr="00707279">
        <w:rPr>
          <w:sz w:val="22"/>
          <w:szCs w:val="22"/>
        </w:rPr>
        <w:fldChar w:fldCharType="begin">
          <w:fldData xml:space="preserve">PEVuZE5vdGU+PENpdGU+PEF1dGhvcj5NYXluYXJkPC9BdXRob3I+PFllYXI+MjAwNzwvWWVhcj48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</w:fldData>
        </w:fldChar>
      </w:r>
      <w:r w:rsidRPr="00707279">
        <w:rPr>
          <w:sz w:val="22"/>
          <w:szCs w:val="22"/>
        </w:rPr>
        <w:instrText xml:space="preserve"> ADDIN EN.CITE.DATA </w:instrText>
      </w:r>
      <w:r w:rsidR="004565C5" w:rsidRPr="00707279">
        <w:rPr>
          <w:sz w:val="22"/>
          <w:szCs w:val="22"/>
        </w:rPr>
      </w:r>
      <w:r w:rsidR="004565C5" w:rsidRPr="00707279">
        <w:rPr>
          <w:sz w:val="22"/>
          <w:szCs w:val="22"/>
        </w:rPr>
        <w:fldChar w:fldCharType="end"/>
      </w:r>
      <w:r w:rsidR="004565C5" w:rsidRPr="00707279">
        <w:rPr>
          <w:sz w:val="22"/>
          <w:szCs w:val="22"/>
        </w:rPr>
      </w:r>
      <w:r w:rsidR="004565C5" w:rsidRPr="00707279">
        <w:rPr>
          <w:sz w:val="22"/>
          <w:szCs w:val="22"/>
        </w:rPr>
        <w:fldChar w:fldCharType="separate"/>
      </w:r>
      <w:r w:rsidRPr="00707279">
        <w:rPr>
          <w:sz w:val="22"/>
          <w:szCs w:val="22"/>
        </w:rPr>
        <w:t>[14, 21, 38, 41]</w:t>
      </w:r>
      <w:r w:rsidR="004565C5" w:rsidRPr="00707279">
        <w:rPr>
          <w:sz w:val="22"/>
          <w:szCs w:val="22"/>
        </w:rPr>
        <w:fldChar w:fldCharType="end"/>
      </w:r>
      <w:r w:rsidRPr="00707279">
        <w:rPr>
          <w:sz w:val="22"/>
          <w:szCs w:val="22"/>
        </w:rPr>
        <w:t xml:space="preserve">, particle number </w:t>
      </w:r>
      <w:r w:rsidR="004565C5" w:rsidRPr="00707279">
        <w:rPr>
          <w:sz w:val="22"/>
          <w:szCs w:val="22"/>
        </w:rPr>
        <w:fldChar w:fldCharType="begin"/>
      </w:r>
      <w:r w:rsidRPr="00707279">
        <w:rPr>
          <w:sz w:val="22"/>
          <w:szCs w:val="22"/>
        </w:rPr>
        <w:instrText xml:space="preserve"> ADDIN EN.CITE &lt;EndNote&gt;&lt;Cite&gt;&lt;Author&gt;Maynard&lt;/Author&gt;&lt;Year&gt;2007&lt;/Year&gt;&lt;RecNum&gt;9&lt;/RecNum&gt;&lt;record&gt;&lt;rec-number&gt;9&lt;/rec-number&gt;&lt;foreign-keys&gt;&lt;key app="EN" db-id="9zt5drwssx0pdqe9z97ppt2cfxd59dt9s5pv"&gt;9&lt;/key&gt;&lt;/foreign-keys&gt;&lt;ref-type name="Journal Article"&gt;17&lt;/ref-type&gt;&lt;contributors&gt;&lt;authors&gt;&lt;author&gt;Maynard, Andrew&lt;/author&gt;&lt;author&gt;Aitken, Robert&lt;/author&gt;&lt;/authors&gt;&lt;/contributors&gt;&lt;titles&gt;&lt;title&gt;Assessing exposure to airborne nanomaterials: Current abilities and future requirements&lt;/title&gt;&lt;secondary-title&gt;Nanotoxicology&lt;/secondary-title&gt;&lt;/titles&gt;&lt;periodical&gt;&lt;full-title&gt;Nanotoxicology&lt;/full-title&gt;&lt;/periodical&gt;&lt;pages&gt;26-41&lt;/pages&gt;&lt;volume&gt;1&lt;/volume&gt;&lt;number&gt;1&lt;/number&gt;&lt;dates&gt;&lt;year&gt;2007&lt;/year&gt;&lt;/dates&gt;&lt;urls&gt;&lt;/urls&gt;&lt;/record&gt;&lt;/Cite&gt;&lt;Cite&gt;&lt;Author&gt;Mark&lt;/Author&gt;&lt;Year&gt;2007&lt;/Year&gt;&lt;RecNum&gt;33&lt;/RecNum&gt;&lt;record&gt;&lt;rec-number&gt;33&lt;/rec-number&gt;&lt;foreign-keys&gt;&lt;key app="EN" db-id="9zt5drwssx0pdqe9z97ppt2cfxd59dt9s5pv"&gt;33&lt;/key&gt;&lt;/foreign-keys&gt;&lt;ref-type name="Book Section"&gt;5&lt;/ref-type&gt;&lt;contributors&gt;&lt;authors&gt;&lt;author&gt;Mark, D&lt;/author&gt;&lt;/authors&gt;&lt;secondary-authors&gt;&lt;author&gt;Hester, R&lt;/author&gt;&lt;author&gt;Harrison, R&lt;/author&gt;&lt;/secondary-authors&gt;&lt;/contributors&gt;&lt;titles&gt;&lt;title&gt;Occupational Exposure to Nanoparticles and Nanotubes&lt;/title&gt;&lt;secondary-title&gt;Nanotechnology: Consequences for Human Health and the Environment&lt;/secondary-title&gt;&lt;/titles&gt;&lt;dates&gt;&lt;year&gt;2007&lt;/year&gt;&lt;/dates&gt;&lt;pub-location&gt;Cambridge&lt;/pub-location&gt;&lt;publisher&gt;RSC Publishing&lt;/publisher&gt;&lt;urls&gt;&lt;/urls&gt;&lt;/record&gt;&lt;/Cite&gt;&lt;/EndNote&gt;</w:instrText>
      </w:r>
      <w:r w:rsidR="004565C5" w:rsidRPr="00707279">
        <w:rPr>
          <w:sz w:val="22"/>
          <w:szCs w:val="22"/>
        </w:rPr>
        <w:fldChar w:fldCharType="separate"/>
      </w:r>
      <w:r w:rsidRPr="00707279">
        <w:rPr>
          <w:sz w:val="22"/>
          <w:szCs w:val="22"/>
        </w:rPr>
        <w:t>[14, 38]</w:t>
      </w:r>
      <w:r w:rsidR="004565C5" w:rsidRPr="00707279">
        <w:rPr>
          <w:sz w:val="22"/>
          <w:szCs w:val="22"/>
        </w:rPr>
        <w:fldChar w:fldCharType="end"/>
      </w:r>
      <w:r w:rsidRPr="00707279">
        <w:rPr>
          <w:sz w:val="22"/>
          <w:szCs w:val="22"/>
        </w:rPr>
        <w:t xml:space="preserve">, fibre aspect </w:t>
      </w:r>
      <w:r w:rsidR="004565C5" w:rsidRPr="00707279">
        <w:rPr>
          <w:sz w:val="22"/>
          <w:szCs w:val="22"/>
        </w:rPr>
        <w:fldChar w:fldCharType="begin"/>
      </w:r>
      <w:r w:rsidRPr="00707279">
        <w:rPr>
          <w:sz w:val="22"/>
          <w:szCs w:val="22"/>
        </w:rPr>
        <w:instrText xml:space="preserve"> ADDIN EN.CITE &lt;EndNote&gt;&lt;Cite&gt;&lt;Author&gt;Maynard&lt;/Author&gt;&lt;Year&gt;2007&lt;/Year&gt;&lt;RecNum&gt;9&lt;/RecNum&gt;&lt;record&gt;&lt;rec-number&gt;9&lt;/rec-number&gt;&lt;foreign-keys&gt;&lt;key app="EN" db-id="9zt5drwssx0pdqe9z97ppt2cfxd59dt9s5pv"&gt;9&lt;/key&gt;&lt;/foreign-keys&gt;&lt;ref-type name="Journal Article"&gt;17&lt;/ref-type&gt;&lt;contributors&gt;&lt;authors&gt;&lt;author&gt;Maynard, Andrew&lt;/author&gt;&lt;author&gt;Aitken, Robert&lt;/author&gt;&lt;/authors&gt;&lt;/contributors&gt;&lt;titles&gt;&lt;title&gt;Assessing exposure to airborne nanomaterials: Current abilities and future requirements&lt;/title&gt;&lt;secondary-title&gt;Nanotoxicology&lt;/secondary-title&gt;&lt;/titles&gt;&lt;periodical&gt;&lt;full-title&gt;Nanotoxicology&lt;/full-title&gt;&lt;/periodical&gt;&lt;pages&gt;26-41&lt;/pages&gt;&lt;volume&gt;1&lt;/volume&gt;&lt;number&gt;1&lt;/number&gt;&lt;dates&gt;&lt;year&gt;2007&lt;/year&gt;&lt;/dates&gt;&lt;urls&gt;&lt;/urls&gt;&lt;/record&gt;&lt;/Cite&gt;&lt;/EndNote&gt;</w:instrText>
      </w:r>
      <w:r w:rsidR="004565C5" w:rsidRPr="00707279">
        <w:rPr>
          <w:sz w:val="22"/>
          <w:szCs w:val="22"/>
        </w:rPr>
        <w:fldChar w:fldCharType="separate"/>
      </w:r>
      <w:r w:rsidRPr="00707279">
        <w:rPr>
          <w:sz w:val="22"/>
          <w:szCs w:val="22"/>
        </w:rPr>
        <w:t>[38]</w:t>
      </w:r>
      <w:r w:rsidR="004565C5" w:rsidRPr="00707279">
        <w:rPr>
          <w:sz w:val="22"/>
          <w:szCs w:val="22"/>
        </w:rPr>
        <w:fldChar w:fldCharType="end"/>
      </w:r>
      <w:r w:rsidRPr="00707279">
        <w:rPr>
          <w:sz w:val="22"/>
          <w:szCs w:val="22"/>
        </w:rPr>
        <w:t xml:space="preserve">, are considered to be better measurement indicators of exposure than mass.  </w:t>
      </w:r>
    </w:p>
    <w:p w:rsidR="00612A4D" w:rsidRPr="00707279" w:rsidRDefault="00612A4D" w:rsidP="002113E0">
      <w:pPr>
        <w:rPr>
          <w:sz w:val="22"/>
          <w:szCs w:val="22"/>
        </w:rPr>
      </w:pPr>
    </w:p>
    <w:p w:rsidR="00612A4D" w:rsidRPr="00707279" w:rsidRDefault="00612A4D" w:rsidP="002113E0">
      <w:pPr>
        <w:rPr>
          <w:sz w:val="22"/>
          <w:szCs w:val="22"/>
        </w:rPr>
      </w:pPr>
      <w:r w:rsidRPr="00707279">
        <w:rPr>
          <w:sz w:val="22"/>
          <w:szCs w:val="22"/>
        </w:rPr>
        <w:t xml:space="preserve">However, because surface area is not well understood and it is dependent upon the measurement method used, exposure to nanoparticles could be characterised against aerosol mass and number until further information is available – this will necessitate in the case of mass concentration the development of particle size inlets relevant to the target size range </w:t>
      </w:r>
      <w:r w:rsidR="004565C5" w:rsidRPr="00707279">
        <w:rPr>
          <w:sz w:val="22"/>
          <w:szCs w:val="22"/>
        </w:rPr>
        <w:fldChar w:fldCharType="begin"/>
      </w:r>
      <w:r w:rsidRPr="00707279">
        <w:rPr>
          <w:sz w:val="22"/>
          <w:szCs w:val="22"/>
        </w:rPr>
        <w:instrText xml:space="preserve"> ADDIN EN.CITE &lt;EndNote&gt;&lt;Cite&gt;&lt;Author&gt;Mark&lt;/Author&gt;&lt;Year&gt;2007&lt;/Year&gt;&lt;RecNum&gt;33&lt;/RecNum&gt;&lt;record&gt;&lt;rec-number&gt;33&lt;/rec-number&gt;&lt;foreign-keys&gt;&lt;key app="EN" db-id="9zt5drwssx0pdqe9z97ppt2cfxd59dt9s5pv"&gt;33&lt;/key&gt;&lt;/foreign-keys&gt;&lt;ref-type name="Book Section"&gt;5&lt;/ref-type&gt;&lt;contributors&gt;&lt;authors&gt;&lt;author&gt;Mark, D&lt;/author&gt;&lt;/authors&gt;&lt;secondary-authors&gt;&lt;author&gt;Hester, R&lt;/author&gt;&lt;author&gt;Harrison, R&lt;/author&gt;&lt;/secondary-authors&gt;&lt;/contributors&gt;&lt;titles&gt;&lt;title&gt;Occupational Exposure to Nanoparticles and Nanotubes&lt;/title&gt;&lt;secondary-title&gt;Nanotechnology: Consequences for Human Health and the Environment&lt;/secondary-title&gt;&lt;/titles&gt;&lt;dates&gt;&lt;year&gt;2007&lt;/year&gt;&lt;/dates&gt;&lt;pub-location&gt;Cambridge&lt;/pub-location&gt;&lt;publisher&gt;RSC Publishing&lt;/publisher&gt;&lt;urls&gt;&lt;/urls&gt;&lt;/record&gt;&lt;/Cite&gt;&lt;/EndNote&gt;</w:instrText>
      </w:r>
      <w:r w:rsidR="004565C5" w:rsidRPr="00707279">
        <w:rPr>
          <w:sz w:val="22"/>
          <w:szCs w:val="22"/>
        </w:rPr>
        <w:fldChar w:fldCharType="separate"/>
      </w:r>
      <w:r w:rsidRPr="00707279">
        <w:rPr>
          <w:sz w:val="22"/>
          <w:szCs w:val="22"/>
        </w:rPr>
        <w:t>[14]</w:t>
      </w:r>
      <w:r w:rsidR="004565C5" w:rsidRPr="00707279">
        <w:rPr>
          <w:sz w:val="22"/>
          <w:szCs w:val="22"/>
        </w:rPr>
        <w:fldChar w:fldCharType="end"/>
      </w:r>
      <w:r w:rsidRPr="00707279">
        <w:rPr>
          <w:sz w:val="22"/>
          <w:szCs w:val="22"/>
        </w:rPr>
        <w:t>.</w:t>
      </w:r>
    </w:p>
    <w:p w:rsidR="00612A4D" w:rsidRPr="00707279" w:rsidRDefault="00612A4D" w:rsidP="002113E0">
      <w:pPr>
        <w:rPr>
          <w:sz w:val="22"/>
          <w:szCs w:val="22"/>
        </w:rPr>
      </w:pPr>
    </w:p>
    <w:p w:rsidR="00612A4D" w:rsidRPr="00707279" w:rsidRDefault="00612A4D" w:rsidP="002113E0">
      <w:pPr>
        <w:rPr>
          <w:sz w:val="22"/>
          <w:szCs w:val="22"/>
        </w:rPr>
      </w:pPr>
      <w:r w:rsidRPr="00707279">
        <w:rPr>
          <w:sz w:val="22"/>
          <w:szCs w:val="22"/>
        </w:rPr>
        <w:t xml:space="preserve">Although number concentration is relatively easy to measure above 10 nm using Condensation Particle Counters (CPC), such measurements are generally not size-specific and so it is difficult to distinguish between process and background aerosols </w:t>
      </w:r>
      <w:r w:rsidR="004565C5" w:rsidRPr="00707279">
        <w:rPr>
          <w:sz w:val="22"/>
          <w:szCs w:val="22"/>
        </w:rPr>
        <w:fldChar w:fldCharType="begin"/>
      </w:r>
      <w:r w:rsidRPr="00707279">
        <w:rPr>
          <w:sz w:val="22"/>
          <w:szCs w:val="22"/>
        </w:rPr>
        <w:instrText xml:space="preserve"> ADDIN EN.CITE &lt;EndNote&gt;&lt;Cite&gt;&lt;Author&gt;Maynard&lt;/Author&gt;&lt;Year&gt;2005&lt;/Year&gt;&lt;RecNum&gt;5&lt;/RecNum&gt;&lt;record&gt;&lt;rec-number&gt;5&lt;/rec-number&gt;&lt;foreign-keys&gt;&lt;key app="EN" db-id="9zt5drwssx0pdqe9z97ppt2cfxd59dt9s5pv"&gt;5&lt;/key&gt;&lt;/foreign-keys&gt;&lt;ref-type name="Journal Article"&gt;17&lt;/ref-type&gt;&lt;contributors&gt;&lt;authors&gt;&lt;author&gt;Maynard, Andrew&lt;/author&gt;&lt;author&gt;Kuempel, Eileen&lt;/author&gt;&lt;/authors&gt;&lt;/contributors&gt;&lt;titles&gt;&lt;title&gt;Airborne nanostructured particles and occupational health&lt;/title&gt;&lt;secondary-title&gt;Journal of Nanoparticle Research&lt;/secondary-title&gt;&lt;/titles&gt;&lt;periodical&gt;&lt;full-title&gt;Journal of Nanoparticle Research&lt;/full-title&gt;&lt;/periodical&gt;&lt;pages&gt;587-614&lt;/pages&gt;&lt;volume&gt;7&lt;/volume&gt;&lt;dates&gt;&lt;year&gt;2005&lt;/year&gt;&lt;/dates&gt;&lt;urls&gt;&lt;/urls&gt;&lt;/record&gt;&lt;/Cite&gt;&lt;/EndNote&gt;</w:instrText>
      </w:r>
      <w:r w:rsidR="004565C5" w:rsidRPr="00707279">
        <w:rPr>
          <w:sz w:val="22"/>
          <w:szCs w:val="22"/>
        </w:rPr>
        <w:fldChar w:fldCharType="separate"/>
      </w:r>
      <w:r w:rsidRPr="00707279">
        <w:rPr>
          <w:sz w:val="22"/>
          <w:szCs w:val="22"/>
        </w:rPr>
        <w:t>[17]</w:t>
      </w:r>
      <w:r w:rsidR="004565C5" w:rsidRPr="00707279">
        <w:rPr>
          <w:sz w:val="22"/>
          <w:szCs w:val="22"/>
        </w:rPr>
        <w:fldChar w:fldCharType="end"/>
      </w:r>
      <w:r w:rsidRPr="00707279">
        <w:rPr>
          <w:sz w:val="22"/>
          <w:szCs w:val="22"/>
        </w:rPr>
        <w:t xml:space="preserve">.  Therefore </w:t>
      </w:r>
      <w:r w:rsidRPr="00707279">
        <w:rPr>
          <w:sz w:val="22"/>
          <w:szCs w:val="22"/>
        </w:rPr>
        <w:lastRenderedPageBreak/>
        <w:t xml:space="preserve">particle number concentration is useful if measured in conjunction with more comprehensive measurements </w:t>
      </w:r>
      <w:r w:rsidR="004565C5" w:rsidRPr="00707279">
        <w:rPr>
          <w:sz w:val="22"/>
          <w:szCs w:val="22"/>
        </w:rPr>
        <w:fldChar w:fldCharType="begin"/>
      </w:r>
      <w:r w:rsidRPr="00707279">
        <w:rPr>
          <w:sz w:val="22"/>
          <w:szCs w:val="22"/>
        </w:rPr>
        <w:instrText xml:space="preserve"> ADDIN EN.CITE &lt;EndNote&gt;&lt;Cite&gt;&lt;Author&gt;Brouwer&lt;/Author&gt;&lt;Year&gt;2004&lt;/Year&gt;&lt;RecNum&gt;15&lt;/RecNum&gt;&lt;record&gt;&lt;rec-number&gt;15&lt;/rec-number&gt;&lt;foreign-keys&gt;&lt;key app="EN" db-id="9zt5drwssx0pdqe9z97ppt2cfxd59dt9s5pv"&gt;15&lt;/key&gt;&lt;/foreign-keys&gt;&lt;ref-type name="Journal Article"&gt;17&lt;/ref-type&gt;&lt;contributors&gt;&lt;authors&gt;&lt;author&gt;Brouwer, D&lt;/author&gt;&lt;author&gt;Gijsbers, J&lt;/author&gt;&lt;author&gt;Lurvink, W&lt;/author&gt;&lt;/authors&gt;&lt;/contributors&gt;&lt;titles&gt;&lt;title&gt;Personal Exposures to Ultrafine Particles in the Workplace: Exploring Sampling Techniques and Strategies&lt;/title&gt;&lt;secondary-title&gt;Ann Occup Hyg&lt;/secondary-title&gt;&lt;/titles&gt;&lt;periodical&gt;&lt;full-title&gt;Ann Occup Hyg&lt;/full-title&gt;&lt;/periodical&gt;&lt;pages&gt;439-453&lt;/pages&gt;&lt;volume&gt;48&lt;/volume&gt;&lt;number&gt;5&lt;/number&gt;&lt;dates&gt;&lt;year&gt;2004&lt;/year&gt;&lt;/dates&gt;&lt;urls&gt;&lt;/urls&gt;&lt;/record&gt;&lt;/Cite&gt;&lt;/EndNote&gt;</w:instrText>
      </w:r>
      <w:r w:rsidR="004565C5" w:rsidRPr="00707279">
        <w:rPr>
          <w:sz w:val="22"/>
          <w:szCs w:val="22"/>
        </w:rPr>
        <w:fldChar w:fldCharType="separate"/>
      </w:r>
      <w:r w:rsidRPr="00707279">
        <w:rPr>
          <w:sz w:val="22"/>
          <w:szCs w:val="22"/>
        </w:rPr>
        <w:t>[42]</w:t>
      </w:r>
      <w:r w:rsidR="004565C5" w:rsidRPr="00707279">
        <w:rPr>
          <w:sz w:val="22"/>
          <w:szCs w:val="22"/>
        </w:rPr>
        <w:fldChar w:fldCharType="end"/>
      </w:r>
      <w:r w:rsidRPr="00707279">
        <w:rPr>
          <w:sz w:val="22"/>
          <w:szCs w:val="22"/>
        </w:rPr>
        <w:t>.</w:t>
      </w:r>
    </w:p>
    <w:p w:rsidR="00612A4D" w:rsidRPr="00707279" w:rsidRDefault="00612A4D" w:rsidP="002113E0">
      <w:pPr>
        <w:rPr>
          <w:sz w:val="22"/>
          <w:szCs w:val="22"/>
        </w:rPr>
      </w:pPr>
    </w:p>
    <w:p w:rsidR="00612A4D" w:rsidRPr="00707279" w:rsidRDefault="00612A4D" w:rsidP="002113E0">
      <w:pPr>
        <w:rPr>
          <w:sz w:val="22"/>
          <w:szCs w:val="22"/>
        </w:rPr>
      </w:pPr>
      <w:r w:rsidRPr="00707279">
        <w:rPr>
          <w:sz w:val="22"/>
          <w:szCs w:val="22"/>
        </w:rPr>
        <w:t xml:space="preserve">The normal background of particles in a workplace environment can be several thousand nanoparticles per millilitre of air resulting in extremely “noisy” measurements </w:t>
      </w:r>
      <w:r w:rsidR="004565C5" w:rsidRPr="00707279">
        <w:rPr>
          <w:sz w:val="22"/>
          <w:szCs w:val="22"/>
        </w:rPr>
        <w:fldChar w:fldCharType="begin"/>
      </w:r>
      <w:r w:rsidRPr="00707279">
        <w:rPr>
          <w:sz w:val="22"/>
          <w:szCs w:val="22"/>
        </w:rPr>
        <w:instrText xml:space="preserve"> ADDIN EN.CITE &lt;EndNote&gt;&lt;Cite&gt;&lt;Author&gt;Seaton&lt;/Author&gt;&lt;Year&gt;2006&lt;/Year&gt;&lt;RecNum&gt;32&lt;/RecNum&gt;&lt;record&gt;&lt;rec-number&gt;32&lt;/rec-number&gt;&lt;foreign-keys&gt;&lt;key app="EN" db-id="9zt5drwssx0pdqe9z97ppt2cfxd59dt9s5pv"&gt;32&lt;/key&gt;&lt;/foreign-keys&gt;&lt;ref-type name="Journal Article"&gt;17&lt;/ref-type&gt;&lt;contributors&gt;&lt;authors&gt;&lt;author&gt;Seaton, A&lt;/author&gt;&lt;/authors&gt;&lt;/contributors&gt;&lt;titles&gt;&lt;title&gt;Nanotechnology and the occupational physician&lt;/title&gt;&lt;secondary-title&gt;Occupational Medicine&lt;/secondary-title&gt;&lt;/titles&gt;&lt;periodical&gt;&lt;full-title&gt;Occupational Medicine&lt;/full-title&gt;&lt;/periodical&gt;&lt;pages&gt;312-16&lt;/pages&gt;&lt;volume&gt;56&lt;/volume&gt;&lt;dates&gt;&lt;year&gt;2006&lt;/year&gt;&lt;/dates&gt;&lt;urls&gt;&lt;/urls&gt;&lt;/record&gt;&lt;/Cite&gt;&lt;/EndNote&gt;</w:instrText>
      </w:r>
      <w:r w:rsidR="004565C5" w:rsidRPr="00707279">
        <w:rPr>
          <w:sz w:val="22"/>
          <w:szCs w:val="22"/>
        </w:rPr>
        <w:fldChar w:fldCharType="separate"/>
      </w:r>
      <w:r w:rsidRPr="00707279">
        <w:rPr>
          <w:sz w:val="22"/>
          <w:szCs w:val="22"/>
        </w:rPr>
        <w:t>[43]</w:t>
      </w:r>
      <w:r w:rsidR="004565C5" w:rsidRPr="00707279">
        <w:rPr>
          <w:sz w:val="22"/>
          <w:szCs w:val="22"/>
        </w:rPr>
        <w:fldChar w:fldCharType="end"/>
      </w:r>
      <w:r w:rsidRPr="00707279">
        <w:rPr>
          <w:sz w:val="22"/>
          <w:szCs w:val="22"/>
        </w:rPr>
        <w:t xml:space="preserve"> cited in Harford et al. </w:t>
      </w:r>
      <w:r w:rsidR="004565C5" w:rsidRPr="00707279">
        <w:rPr>
          <w:sz w:val="22"/>
          <w:szCs w:val="22"/>
        </w:rPr>
        <w:fldChar w:fldCharType="begin"/>
      </w:r>
      <w:r w:rsidRPr="00707279">
        <w:rPr>
          <w:sz w:val="22"/>
          <w:szCs w:val="22"/>
        </w:rPr>
        <w:instrText xml:space="preserve"> ADDIN EN.CITE &lt;EndNote&gt;&lt;Cite ExcludeAuth="1"&gt;&lt;Author&gt;Harford&lt;/Author&gt;&lt;Year&gt;2007&lt;/Year&gt;&lt;RecNum&gt;8&lt;/RecNum&gt;&lt;record&gt;&lt;rec-number&gt;8&lt;/rec-number&gt;&lt;foreign-keys&gt;&lt;key app="EN" db-id="9zt5drwssx0pdqe9z97ppt2cfxd59dt9s5pv"&gt;8&lt;/key&gt;&lt;/foreign-keys&gt;&lt;ref-type name="Generic"&gt;13&lt;/ref-type&gt;&lt;contributors&gt;&lt;authors&gt;&lt;author&gt;Harford, A&lt;/author&gt;&lt;author&gt;Edwards, J&lt;/author&gt;&lt;author&gt;Priestly, B&lt;/author&gt;&lt;author&gt;Wright, P&lt;/author&gt;&lt;/authors&gt;&lt;/contributors&gt;&lt;titles&gt;&lt;title&gt;Current OHS best practices for the Australian Nanotechnology industry: A Position Paper by the Nanosafe Australia Network&lt;/title&gt;&lt;/titles&gt;&lt;dates&gt;&lt;year&gt;2007&lt;/year&gt;&lt;/dates&gt;&lt;pub-location&gt;Victoria&lt;/pub-location&gt;&lt;urls&gt;&lt;/urls&gt;&lt;/record&gt;&lt;/Cite&gt;&lt;/EndNote&gt;</w:instrText>
      </w:r>
      <w:r w:rsidR="004565C5" w:rsidRPr="00707279">
        <w:rPr>
          <w:sz w:val="22"/>
          <w:szCs w:val="22"/>
        </w:rPr>
        <w:fldChar w:fldCharType="separate"/>
      </w:r>
      <w:r w:rsidRPr="00707279">
        <w:rPr>
          <w:sz w:val="22"/>
          <w:szCs w:val="22"/>
        </w:rPr>
        <w:t>[41]</w:t>
      </w:r>
      <w:r w:rsidR="004565C5" w:rsidRPr="00707279">
        <w:rPr>
          <w:sz w:val="22"/>
          <w:szCs w:val="22"/>
        </w:rPr>
        <w:fldChar w:fldCharType="end"/>
      </w:r>
      <w:r w:rsidRPr="00707279">
        <w:rPr>
          <w:sz w:val="22"/>
          <w:szCs w:val="22"/>
        </w:rPr>
        <w:t xml:space="preserve">.  Therefore workplace monitoring of nanoparticles should include a range of parameters </w:t>
      </w:r>
      <w:r w:rsidR="004565C5" w:rsidRPr="00707279">
        <w:rPr>
          <w:sz w:val="22"/>
          <w:szCs w:val="22"/>
        </w:rPr>
        <w:fldChar w:fldCharType="begin"/>
      </w:r>
      <w:r w:rsidRPr="00707279">
        <w:rPr>
          <w:sz w:val="22"/>
          <w:szCs w:val="22"/>
        </w:rPr>
        <w:instrText xml:space="preserve"> ADDIN EN.CITE &lt;EndNote&gt;&lt;Cite&gt;&lt;Author&gt;Harford&lt;/Author&gt;&lt;Year&gt;2007&lt;/Year&gt;&lt;RecNum&gt;8&lt;/RecNum&gt;&lt;record&gt;&lt;rec-number&gt;8&lt;/rec-number&gt;&lt;foreign-keys&gt;&lt;key app="EN" db-id="9zt5drwssx0pdqe9z97ppt2cfxd59dt9s5pv"&gt;8&lt;/key&gt;&lt;/foreign-keys&gt;&lt;ref-type name="Generic"&gt;13&lt;/ref-type&gt;&lt;contributors&gt;&lt;authors&gt;&lt;author&gt;Harford, A&lt;/author&gt;&lt;author&gt;Edwards, J&lt;/author&gt;&lt;author&gt;Priestly, B&lt;/author&gt;&lt;author&gt;Wright, P&lt;/author&gt;&lt;/authors&gt;&lt;/contributors&gt;&lt;titles&gt;&lt;title&gt;Current OHS best practices for the Australian Nanotechnology industry: A Position Paper by the Nanosafe Australia Network&lt;/title&gt;&lt;/titles&gt;&lt;dates&gt;&lt;year&gt;2007&lt;/year&gt;&lt;/dates&gt;&lt;pub-location&gt;Victoria&lt;/pub-location&gt;&lt;urls&gt;&lt;/urls&gt;&lt;/record&gt;&lt;/Cite&gt;&lt;/EndNote&gt;</w:instrText>
      </w:r>
      <w:r w:rsidR="004565C5" w:rsidRPr="00707279">
        <w:rPr>
          <w:sz w:val="22"/>
          <w:szCs w:val="22"/>
        </w:rPr>
        <w:fldChar w:fldCharType="separate"/>
      </w:r>
      <w:r w:rsidRPr="00707279">
        <w:rPr>
          <w:sz w:val="22"/>
          <w:szCs w:val="22"/>
        </w:rPr>
        <w:t>[41]</w:t>
      </w:r>
      <w:r w:rsidR="004565C5" w:rsidRPr="00707279">
        <w:rPr>
          <w:sz w:val="22"/>
          <w:szCs w:val="22"/>
        </w:rPr>
        <w:fldChar w:fldCharType="end"/>
      </w:r>
      <w:r w:rsidRPr="00707279">
        <w:rPr>
          <w:sz w:val="22"/>
          <w:szCs w:val="22"/>
        </w:rPr>
        <w:t xml:space="preserve"> and should also include characterisation of any background particles </w:t>
      </w:r>
      <w:r w:rsidR="004565C5" w:rsidRPr="00707279">
        <w:rPr>
          <w:sz w:val="22"/>
          <w:szCs w:val="22"/>
        </w:rPr>
        <w:fldChar w:fldCharType="begin"/>
      </w:r>
      <w:r w:rsidRPr="00707279">
        <w:rPr>
          <w:sz w:val="22"/>
          <w:szCs w:val="22"/>
        </w:rPr>
        <w:instrText xml:space="preserve"> ADDIN EN.CITE &lt;EndNote&gt;&lt;Cite&gt;&lt;Author&gt;Brouwer&lt;/Author&gt;&lt;Year&gt;2004&lt;/Year&gt;&lt;RecNum&gt;15&lt;/RecNum&gt;&lt;record&gt;&lt;rec-number&gt;15&lt;/rec-number&gt;&lt;foreign-keys&gt;&lt;key app="EN" db-id="9zt5drwssx0pdqe9z97ppt2cfxd59dt9s5pv"&gt;15&lt;/key&gt;&lt;/foreign-keys&gt;&lt;ref-type name="Journal Article"&gt;17&lt;/ref-type&gt;&lt;contributors&gt;&lt;authors&gt;&lt;author&gt;Brouwer, D&lt;/author&gt;&lt;author&gt;Gijsbers, J&lt;/author&gt;&lt;author&gt;Lurvink, W&lt;/author&gt;&lt;/authors&gt;&lt;/contributors&gt;&lt;titles&gt;&lt;title&gt;Personal Exposures to Ultrafine Particles in the Workplace: Exploring Sampling Techniques and Strategies&lt;/title&gt;&lt;secondary-title&gt;Ann Occup Hyg&lt;/secondary-title&gt;&lt;/titles&gt;&lt;periodical&gt;&lt;full-title&gt;Ann Occup Hyg&lt;/full-title&gt;&lt;/periodical&gt;&lt;pages&gt;439-453&lt;/pages&gt;&lt;volume&gt;48&lt;/volume&gt;&lt;number&gt;5&lt;/number&gt;&lt;dates&gt;&lt;year&gt;2004&lt;/year&gt;&lt;/dates&gt;&lt;urls&gt;&lt;/urls&gt;&lt;/record&gt;&lt;/Cite&gt;&lt;/EndNote&gt;</w:instrText>
      </w:r>
      <w:r w:rsidR="004565C5" w:rsidRPr="00707279">
        <w:rPr>
          <w:sz w:val="22"/>
          <w:szCs w:val="22"/>
        </w:rPr>
        <w:fldChar w:fldCharType="separate"/>
      </w:r>
      <w:r w:rsidRPr="00707279">
        <w:rPr>
          <w:sz w:val="22"/>
          <w:szCs w:val="22"/>
        </w:rPr>
        <w:t>[42]</w:t>
      </w:r>
      <w:r w:rsidR="004565C5" w:rsidRPr="00707279">
        <w:rPr>
          <w:sz w:val="22"/>
          <w:szCs w:val="22"/>
        </w:rPr>
        <w:fldChar w:fldCharType="end"/>
      </w:r>
      <w:r w:rsidRPr="00707279">
        <w:rPr>
          <w:sz w:val="22"/>
          <w:szCs w:val="22"/>
        </w:rPr>
        <w:t>.</w:t>
      </w:r>
    </w:p>
    <w:p w:rsidR="00612A4D" w:rsidRDefault="00612A4D" w:rsidP="002113E0"/>
    <w:p w:rsidR="00612A4D" w:rsidRPr="009F383A" w:rsidRDefault="00612A4D" w:rsidP="00815561">
      <w:pPr>
        <w:pStyle w:val="Heading3"/>
        <w:rPr>
          <w:sz w:val="22"/>
          <w:szCs w:val="22"/>
        </w:rPr>
      </w:pPr>
      <w:r w:rsidRPr="009F383A">
        <w:rPr>
          <w:sz w:val="22"/>
          <w:szCs w:val="22"/>
        </w:rPr>
        <w:t xml:space="preserve">  </w:t>
      </w:r>
      <w:bookmarkStart w:id="184" w:name="_Toc305736142"/>
      <w:bookmarkStart w:id="185" w:name="_Toc312240259"/>
      <w:bookmarkStart w:id="186" w:name="_Toc312301217"/>
      <w:bookmarkStart w:id="187" w:name="_Toc312301449"/>
      <w:bookmarkStart w:id="188" w:name="_Toc317849070"/>
      <w:bookmarkStart w:id="189" w:name="_Toc317850727"/>
      <w:bookmarkStart w:id="190" w:name="_Toc318890388"/>
      <w:bookmarkStart w:id="191" w:name="_Toc326141205"/>
      <w:r w:rsidRPr="009F383A">
        <w:rPr>
          <w:sz w:val="22"/>
          <w:szCs w:val="22"/>
        </w:rPr>
        <w:t>Summary of some of the currently available instruments and methods for characterising particle emission and transport</w:t>
      </w:r>
      <w:bookmarkEnd w:id="184"/>
      <w:bookmarkEnd w:id="185"/>
      <w:bookmarkEnd w:id="186"/>
      <w:bookmarkEnd w:id="187"/>
      <w:bookmarkEnd w:id="188"/>
      <w:bookmarkEnd w:id="189"/>
      <w:bookmarkEnd w:id="190"/>
      <w:bookmarkEnd w:id="191"/>
      <w:r w:rsidRPr="009F383A">
        <w:rPr>
          <w:sz w:val="22"/>
          <w:szCs w:val="22"/>
        </w:rPr>
        <w:t xml:space="preserve"> </w:t>
      </w:r>
    </w:p>
    <w:p w:rsidR="00612A4D" w:rsidRDefault="00612A4D" w:rsidP="002113E0"/>
    <w:p w:rsidR="00612A4D" w:rsidRPr="00707279" w:rsidRDefault="00612A4D" w:rsidP="002113E0">
      <w:pPr>
        <w:rPr>
          <w:sz w:val="22"/>
          <w:szCs w:val="22"/>
        </w:rPr>
      </w:pPr>
      <w:r w:rsidRPr="00707279">
        <w:rPr>
          <w:sz w:val="22"/>
          <w:szCs w:val="22"/>
        </w:rPr>
        <w:t xml:space="preserve">Some instruments currently available and referenced in the literature for characterising particle emission and transport are described, including limitations </w:t>
      </w:r>
      <w:r w:rsidR="004565C5" w:rsidRPr="00707279">
        <w:rPr>
          <w:sz w:val="22"/>
          <w:szCs w:val="22"/>
        </w:rPr>
        <w:fldChar w:fldCharType="begin">
          <w:fldData xml:space="preserve">PEVuZE5vdGU+PENpdGU+PEF1dGhvcj5NYXluYXJkPC9BdXRob3I+PFllYXI+MjAwNzwvWWVhcj48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</w:fldData>
        </w:fldChar>
      </w:r>
      <w:r w:rsidRPr="00707279">
        <w:rPr>
          <w:sz w:val="22"/>
          <w:szCs w:val="22"/>
        </w:rPr>
        <w:instrText xml:space="preserve"> ADDIN EN.CITE </w:instrText>
      </w:r>
      <w:r w:rsidR="004565C5" w:rsidRPr="00707279">
        <w:rPr>
          <w:sz w:val="22"/>
          <w:szCs w:val="22"/>
        </w:rPr>
        <w:fldChar w:fldCharType="begin">
          <w:fldData xml:space="preserve">PEVuZE5vdGU+PENpdGU+PEF1dGhvcj5NYXluYXJkPC9BdXRob3I+PFllYXI+MjAwNzwvWWVhcj48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</w:fldData>
        </w:fldChar>
      </w:r>
      <w:r w:rsidRPr="00707279">
        <w:rPr>
          <w:sz w:val="22"/>
          <w:szCs w:val="22"/>
        </w:rPr>
        <w:instrText xml:space="preserve"> ADDIN EN.CITE.DATA </w:instrText>
      </w:r>
      <w:r w:rsidR="004565C5" w:rsidRPr="00707279">
        <w:rPr>
          <w:sz w:val="22"/>
          <w:szCs w:val="22"/>
        </w:rPr>
      </w:r>
      <w:r w:rsidR="004565C5" w:rsidRPr="00707279">
        <w:rPr>
          <w:sz w:val="22"/>
          <w:szCs w:val="22"/>
        </w:rPr>
        <w:fldChar w:fldCharType="end"/>
      </w:r>
      <w:r w:rsidR="004565C5" w:rsidRPr="00707279">
        <w:rPr>
          <w:sz w:val="22"/>
          <w:szCs w:val="22"/>
        </w:rPr>
      </w:r>
      <w:r w:rsidR="004565C5" w:rsidRPr="00707279">
        <w:rPr>
          <w:sz w:val="22"/>
          <w:szCs w:val="22"/>
        </w:rPr>
        <w:fldChar w:fldCharType="separate"/>
      </w:r>
      <w:r w:rsidRPr="00707279">
        <w:rPr>
          <w:sz w:val="22"/>
          <w:szCs w:val="22"/>
        </w:rPr>
        <w:t>[14, 15, 19, 38, 41, 44-49]</w:t>
      </w:r>
      <w:r w:rsidR="004565C5" w:rsidRPr="00707279">
        <w:rPr>
          <w:sz w:val="22"/>
          <w:szCs w:val="22"/>
        </w:rPr>
        <w:fldChar w:fldCharType="end"/>
      </w:r>
      <w:r w:rsidRPr="00707279">
        <w:rPr>
          <w:sz w:val="22"/>
          <w:szCs w:val="22"/>
        </w:rPr>
        <w:t>, in Table 1.</w:t>
      </w:r>
    </w:p>
    <w:p w:rsidR="00612A4D" w:rsidRDefault="00612A4D" w:rsidP="002113E0"/>
    <w:p w:rsidR="00612A4D" w:rsidRPr="00404BA2" w:rsidRDefault="00612A4D" w:rsidP="00404BA2">
      <w:pPr>
        <w:rPr>
          <w:sz w:val="22"/>
          <w:szCs w:val="22"/>
        </w:rPr>
      </w:pPr>
      <w:r w:rsidRPr="00404BA2">
        <w:rPr>
          <w:sz w:val="22"/>
          <w:szCs w:val="22"/>
        </w:rPr>
        <w:t xml:space="preserve">In summary, of </w:t>
      </w:r>
      <w:r>
        <w:rPr>
          <w:sz w:val="22"/>
          <w:szCs w:val="22"/>
        </w:rPr>
        <w:t xml:space="preserve">the </w:t>
      </w:r>
      <w:r w:rsidRPr="00404BA2">
        <w:rPr>
          <w:sz w:val="22"/>
          <w:szCs w:val="22"/>
        </w:rPr>
        <w:t xml:space="preserve">28 studies of nanoparticle measurement and methodology reviewed and reported by us, the following particle characterisation </w:t>
      </w:r>
      <w:r>
        <w:rPr>
          <w:sz w:val="22"/>
          <w:szCs w:val="22"/>
        </w:rPr>
        <w:t>methodologies were</w:t>
      </w:r>
      <w:r w:rsidRPr="00404BA2">
        <w:rPr>
          <w:sz w:val="22"/>
          <w:szCs w:val="22"/>
        </w:rPr>
        <w:t xml:space="preserve"> included: </w:t>
      </w:r>
    </w:p>
    <w:p w:rsidR="00612A4D" w:rsidRPr="00404BA2" w:rsidRDefault="00612A4D" w:rsidP="00404BA2">
      <w:pPr>
        <w:numPr>
          <w:ilvl w:val="0"/>
          <w:numId w:val="26"/>
        </w:numPr>
        <w:rPr>
          <w:sz w:val="22"/>
          <w:szCs w:val="22"/>
        </w:rPr>
      </w:pPr>
      <w:r w:rsidRPr="00404BA2">
        <w:rPr>
          <w:sz w:val="22"/>
          <w:szCs w:val="22"/>
        </w:rPr>
        <w:t>Particle number concentration (23 studies)</w:t>
      </w:r>
    </w:p>
    <w:p w:rsidR="00612A4D" w:rsidRPr="00404BA2" w:rsidRDefault="00612A4D" w:rsidP="00404BA2">
      <w:pPr>
        <w:numPr>
          <w:ilvl w:val="0"/>
          <w:numId w:val="26"/>
        </w:numPr>
        <w:rPr>
          <w:sz w:val="22"/>
          <w:szCs w:val="22"/>
        </w:rPr>
      </w:pPr>
      <w:r w:rsidRPr="00404BA2">
        <w:rPr>
          <w:sz w:val="22"/>
          <w:szCs w:val="22"/>
        </w:rPr>
        <w:t>Particle size distribution (15 studies)</w:t>
      </w:r>
    </w:p>
    <w:p w:rsidR="00612A4D" w:rsidRPr="00404BA2" w:rsidRDefault="00612A4D" w:rsidP="00404BA2">
      <w:pPr>
        <w:numPr>
          <w:ilvl w:val="0"/>
          <w:numId w:val="26"/>
        </w:numPr>
        <w:rPr>
          <w:sz w:val="22"/>
          <w:szCs w:val="22"/>
        </w:rPr>
      </w:pPr>
      <w:r w:rsidRPr="00404BA2">
        <w:rPr>
          <w:sz w:val="22"/>
          <w:szCs w:val="22"/>
        </w:rPr>
        <w:t>Mass concentration, using either optical particle sizer measurements, stationary and personal filtration samples, and PM</w:t>
      </w:r>
      <w:r w:rsidRPr="00404BA2">
        <w:rPr>
          <w:sz w:val="22"/>
          <w:szCs w:val="22"/>
          <w:vertAlign w:val="subscript"/>
        </w:rPr>
        <w:t>1</w:t>
      </w:r>
      <w:r w:rsidRPr="00404BA2">
        <w:rPr>
          <w:sz w:val="22"/>
          <w:szCs w:val="22"/>
        </w:rPr>
        <w:t>, PM</w:t>
      </w:r>
      <w:r w:rsidRPr="00404BA2">
        <w:rPr>
          <w:sz w:val="22"/>
          <w:szCs w:val="22"/>
          <w:vertAlign w:val="subscript"/>
        </w:rPr>
        <w:t>2.5</w:t>
      </w:r>
      <w:r w:rsidRPr="00404BA2">
        <w:rPr>
          <w:sz w:val="22"/>
          <w:szCs w:val="22"/>
        </w:rPr>
        <w:t>, PM</w:t>
      </w:r>
      <w:r w:rsidRPr="00404BA2">
        <w:rPr>
          <w:sz w:val="22"/>
          <w:szCs w:val="22"/>
          <w:vertAlign w:val="subscript"/>
        </w:rPr>
        <w:t>10</w:t>
      </w:r>
      <w:r w:rsidRPr="00404BA2">
        <w:rPr>
          <w:sz w:val="22"/>
          <w:szCs w:val="22"/>
        </w:rPr>
        <w:t xml:space="preserve"> samplers (8 studies)</w:t>
      </w:r>
    </w:p>
    <w:p w:rsidR="00612A4D" w:rsidRPr="00404BA2" w:rsidRDefault="00612A4D" w:rsidP="00404BA2">
      <w:pPr>
        <w:numPr>
          <w:ilvl w:val="0"/>
          <w:numId w:val="26"/>
        </w:numPr>
        <w:rPr>
          <w:sz w:val="22"/>
          <w:szCs w:val="22"/>
        </w:rPr>
      </w:pPr>
      <w:r w:rsidRPr="00404BA2">
        <w:rPr>
          <w:sz w:val="22"/>
          <w:szCs w:val="22"/>
        </w:rPr>
        <w:t>Collection of particles using various devices, for off-line analysis (11 studies)</w:t>
      </w:r>
    </w:p>
    <w:p w:rsidR="00612A4D" w:rsidRPr="00404BA2" w:rsidRDefault="00612A4D" w:rsidP="00404BA2">
      <w:pPr>
        <w:numPr>
          <w:ilvl w:val="0"/>
          <w:numId w:val="26"/>
        </w:numPr>
        <w:rPr>
          <w:sz w:val="22"/>
          <w:szCs w:val="22"/>
        </w:rPr>
      </w:pPr>
      <w:r w:rsidRPr="00404BA2">
        <w:rPr>
          <w:sz w:val="22"/>
          <w:szCs w:val="22"/>
        </w:rPr>
        <w:t>Surface area (3 studies)</w:t>
      </w:r>
    </w:p>
    <w:p w:rsidR="00612A4D" w:rsidRPr="00404BA2" w:rsidRDefault="00612A4D" w:rsidP="00404BA2">
      <w:pPr>
        <w:numPr>
          <w:ilvl w:val="0"/>
          <w:numId w:val="26"/>
        </w:numPr>
        <w:rPr>
          <w:sz w:val="22"/>
          <w:szCs w:val="22"/>
        </w:rPr>
      </w:pPr>
      <w:r w:rsidRPr="00404BA2">
        <w:rPr>
          <w:sz w:val="22"/>
          <w:szCs w:val="22"/>
        </w:rPr>
        <w:t>Electron microscope (10 studies)</w:t>
      </w:r>
    </w:p>
    <w:p w:rsidR="00612A4D" w:rsidRPr="00404BA2" w:rsidRDefault="00612A4D" w:rsidP="00404BA2">
      <w:pPr>
        <w:numPr>
          <w:ilvl w:val="0"/>
          <w:numId w:val="26"/>
        </w:numPr>
        <w:rPr>
          <w:sz w:val="22"/>
          <w:szCs w:val="22"/>
        </w:rPr>
      </w:pPr>
      <w:r w:rsidRPr="00404BA2">
        <w:rPr>
          <w:sz w:val="22"/>
          <w:szCs w:val="22"/>
        </w:rPr>
        <w:t>Chemical analysis (5 studies)</w:t>
      </w:r>
    </w:p>
    <w:p w:rsidR="00612A4D" w:rsidRPr="00404BA2" w:rsidRDefault="00612A4D" w:rsidP="00404BA2">
      <w:pPr>
        <w:numPr>
          <w:ilvl w:val="0"/>
          <w:numId w:val="26"/>
        </w:numPr>
        <w:rPr>
          <w:sz w:val="22"/>
          <w:szCs w:val="22"/>
        </w:rPr>
      </w:pPr>
      <w:r w:rsidRPr="00404BA2">
        <w:rPr>
          <w:sz w:val="22"/>
          <w:szCs w:val="22"/>
        </w:rPr>
        <w:t>Personal sampling (2 studies)</w:t>
      </w:r>
    </w:p>
    <w:p w:rsidR="00612A4D" w:rsidRPr="00404BA2" w:rsidRDefault="00612A4D" w:rsidP="00404BA2">
      <w:pPr>
        <w:numPr>
          <w:ilvl w:val="0"/>
          <w:numId w:val="26"/>
        </w:numPr>
        <w:rPr>
          <w:sz w:val="22"/>
          <w:szCs w:val="22"/>
        </w:rPr>
      </w:pPr>
      <w:r w:rsidRPr="00404BA2">
        <w:rPr>
          <w:sz w:val="22"/>
          <w:szCs w:val="22"/>
        </w:rPr>
        <w:t>Area sampling (28 studies)</w:t>
      </w:r>
    </w:p>
    <w:p w:rsidR="00612A4D" w:rsidRPr="00404BA2" w:rsidRDefault="00612A4D" w:rsidP="00404BA2">
      <w:pPr>
        <w:rPr>
          <w:sz w:val="22"/>
          <w:szCs w:val="22"/>
        </w:rPr>
      </w:pPr>
    </w:p>
    <w:p w:rsidR="00612A4D" w:rsidRPr="00404BA2" w:rsidRDefault="00612A4D" w:rsidP="00404BA2">
      <w:pPr>
        <w:rPr>
          <w:sz w:val="22"/>
          <w:szCs w:val="22"/>
        </w:rPr>
      </w:pPr>
      <w:r w:rsidRPr="00404BA2">
        <w:rPr>
          <w:sz w:val="22"/>
          <w:szCs w:val="22"/>
        </w:rPr>
        <w:t xml:space="preserve">Kuhlbusch et al. </w:t>
      </w:r>
      <w:r w:rsidR="004565C5" w:rsidRPr="00404BA2">
        <w:rPr>
          <w:sz w:val="22"/>
          <w:szCs w:val="22"/>
        </w:rPr>
        <w:fldChar w:fldCharType="begin"/>
      </w:r>
      <w:r w:rsidRPr="00404BA2">
        <w:rPr>
          <w:sz w:val="22"/>
          <w:szCs w:val="22"/>
        </w:rPr>
        <w:instrText xml:space="preserve"> ADDIN EN.CITE &lt;EndNote&gt;&lt;Cite&gt;&lt;Author&gt;Kuhlbusch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version&lt;/pages&gt;&lt;volume&gt;8&lt;/volume&gt;&lt;number&gt;22&lt;/number&gt;&lt;dates&gt;&lt;year&gt;2011&lt;/year&gt;&lt;/dates&gt;&lt;urls&gt;&lt;/urls&gt;&lt;/record&gt;&lt;/Cite&gt;&lt;/EndNote&gt;</w:instrText>
      </w:r>
      <w:r w:rsidR="004565C5" w:rsidRPr="00404BA2">
        <w:rPr>
          <w:sz w:val="22"/>
          <w:szCs w:val="22"/>
        </w:rPr>
        <w:fldChar w:fldCharType="separate"/>
      </w:r>
      <w:r w:rsidRPr="00404BA2">
        <w:rPr>
          <w:sz w:val="22"/>
          <w:szCs w:val="22"/>
        </w:rPr>
        <w:t>[44]</w:t>
      </w:r>
      <w:r w:rsidR="004565C5" w:rsidRPr="00404BA2">
        <w:rPr>
          <w:sz w:val="22"/>
          <w:szCs w:val="22"/>
        </w:rPr>
        <w:fldChar w:fldCharType="end"/>
      </w:r>
      <w:r w:rsidRPr="00404BA2">
        <w:rPr>
          <w:sz w:val="22"/>
          <w:szCs w:val="22"/>
        </w:rPr>
        <w:t xml:space="preserve"> also reviewed 25 studies and reported the following particle characterisation methods:</w:t>
      </w:r>
    </w:p>
    <w:p w:rsidR="00612A4D" w:rsidRPr="00404BA2" w:rsidRDefault="00612A4D" w:rsidP="00404BA2">
      <w:pPr>
        <w:numPr>
          <w:ilvl w:val="0"/>
          <w:numId w:val="19"/>
        </w:numPr>
        <w:rPr>
          <w:sz w:val="22"/>
          <w:szCs w:val="22"/>
        </w:rPr>
      </w:pPr>
      <w:r w:rsidRPr="00404BA2">
        <w:rPr>
          <w:sz w:val="22"/>
          <w:szCs w:val="22"/>
        </w:rPr>
        <w:t>Particle number concentration (all 25 studies)</w:t>
      </w:r>
    </w:p>
    <w:p w:rsidR="00612A4D" w:rsidRPr="00404BA2" w:rsidRDefault="00612A4D" w:rsidP="00404BA2">
      <w:pPr>
        <w:numPr>
          <w:ilvl w:val="0"/>
          <w:numId w:val="19"/>
        </w:numPr>
        <w:rPr>
          <w:sz w:val="22"/>
          <w:szCs w:val="22"/>
        </w:rPr>
      </w:pPr>
      <w:r w:rsidRPr="00404BA2">
        <w:rPr>
          <w:sz w:val="22"/>
          <w:szCs w:val="22"/>
        </w:rPr>
        <w:t>Particle size distribution down to below 100nm (21 of the studies)</w:t>
      </w:r>
    </w:p>
    <w:p w:rsidR="00612A4D" w:rsidRPr="00404BA2" w:rsidRDefault="00612A4D" w:rsidP="00404BA2">
      <w:pPr>
        <w:numPr>
          <w:ilvl w:val="0"/>
          <w:numId w:val="19"/>
        </w:numPr>
        <w:rPr>
          <w:sz w:val="22"/>
          <w:szCs w:val="22"/>
        </w:rPr>
      </w:pPr>
      <w:r w:rsidRPr="00404BA2">
        <w:rPr>
          <w:sz w:val="22"/>
          <w:szCs w:val="22"/>
        </w:rPr>
        <w:t>Mass concentration, using either optical particle sizer measurements, stationary and personal filtration samples, and PM</w:t>
      </w:r>
      <w:r w:rsidRPr="00404BA2">
        <w:rPr>
          <w:sz w:val="22"/>
          <w:szCs w:val="22"/>
          <w:vertAlign w:val="subscript"/>
        </w:rPr>
        <w:t>1</w:t>
      </w:r>
      <w:r w:rsidRPr="00404BA2">
        <w:rPr>
          <w:sz w:val="22"/>
          <w:szCs w:val="22"/>
        </w:rPr>
        <w:t>, PM</w:t>
      </w:r>
      <w:r w:rsidRPr="00404BA2">
        <w:rPr>
          <w:sz w:val="22"/>
          <w:szCs w:val="22"/>
          <w:vertAlign w:val="subscript"/>
        </w:rPr>
        <w:t>2.5</w:t>
      </w:r>
      <w:r w:rsidRPr="00404BA2">
        <w:rPr>
          <w:sz w:val="22"/>
          <w:szCs w:val="22"/>
        </w:rPr>
        <w:t>, PM</w:t>
      </w:r>
      <w:r w:rsidRPr="00404BA2">
        <w:rPr>
          <w:sz w:val="22"/>
          <w:szCs w:val="22"/>
          <w:vertAlign w:val="subscript"/>
        </w:rPr>
        <w:t>10</w:t>
      </w:r>
      <w:r w:rsidRPr="00404BA2">
        <w:rPr>
          <w:sz w:val="22"/>
          <w:szCs w:val="22"/>
        </w:rPr>
        <w:t xml:space="preserve"> samplers (slightly more than half of the studies)</w:t>
      </w:r>
    </w:p>
    <w:p w:rsidR="00612A4D" w:rsidRPr="00404BA2" w:rsidRDefault="00612A4D" w:rsidP="00404BA2">
      <w:pPr>
        <w:numPr>
          <w:ilvl w:val="0"/>
          <w:numId w:val="19"/>
        </w:numPr>
        <w:rPr>
          <w:sz w:val="22"/>
          <w:szCs w:val="22"/>
        </w:rPr>
      </w:pPr>
      <w:r w:rsidRPr="00404BA2">
        <w:rPr>
          <w:sz w:val="22"/>
          <w:szCs w:val="22"/>
        </w:rPr>
        <w:t>Electron microscope (12 of the studies)</w:t>
      </w:r>
    </w:p>
    <w:p w:rsidR="00612A4D" w:rsidRPr="00404BA2" w:rsidRDefault="00612A4D" w:rsidP="00404BA2">
      <w:pPr>
        <w:numPr>
          <w:ilvl w:val="0"/>
          <w:numId w:val="19"/>
        </w:numPr>
        <w:rPr>
          <w:sz w:val="22"/>
          <w:szCs w:val="22"/>
        </w:rPr>
      </w:pPr>
      <w:r w:rsidRPr="00404BA2">
        <w:rPr>
          <w:sz w:val="22"/>
          <w:szCs w:val="22"/>
        </w:rPr>
        <w:t>Consecutive chemical analysis (8 of the studies)</w:t>
      </w:r>
    </w:p>
    <w:p w:rsidR="00612A4D" w:rsidRDefault="00612A4D" w:rsidP="002113E0"/>
    <w:p w:rsidR="00612A4D" w:rsidRDefault="00612A4D" w:rsidP="002113E0"/>
    <w:p w:rsidR="00612A4D" w:rsidRDefault="00612A4D" w:rsidP="002113E0">
      <w:pPr>
        <w:sectPr w:rsidR="00612A4D" w:rsidSect="00FB51CE">
          <w:pgSz w:w="11906" w:h="16838"/>
          <w:pgMar w:top="1440" w:right="1440" w:bottom="1440" w:left="1440" w:header="708" w:footer="708" w:gutter="0"/>
          <w:cols w:space="708"/>
          <w:docGrid w:linePitch="360"/>
        </w:sectPr>
      </w:pPr>
    </w:p>
    <w:p w:rsidR="00612A4D" w:rsidRPr="002113E0" w:rsidRDefault="00612A4D" w:rsidP="002113E0">
      <w:pPr>
        <w:rPr>
          <w:b/>
          <w:sz w:val="20"/>
          <w:szCs w:val="20"/>
        </w:rPr>
      </w:pPr>
      <w:r w:rsidRPr="002113E0">
        <w:rPr>
          <w:b/>
          <w:sz w:val="20"/>
          <w:szCs w:val="20"/>
        </w:rPr>
        <w:lastRenderedPageBreak/>
        <w:t xml:space="preserve">Table 1: Some currently available instruments for the </w:t>
      </w:r>
      <w:r>
        <w:rPr>
          <w:b/>
          <w:sz w:val="20"/>
          <w:szCs w:val="20"/>
        </w:rPr>
        <w:t xml:space="preserve">characterising submicrometre </w:t>
      </w:r>
      <w:r w:rsidRPr="002113E0">
        <w:rPr>
          <w:b/>
          <w:sz w:val="20"/>
          <w:szCs w:val="20"/>
        </w:rPr>
        <w:t>particles in workplaces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8"/>
        <w:gridCol w:w="2606"/>
        <w:gridCol w:w="1985"/>
        <w:gridCol w:w="4961"/>
        <w:gridCol w:w="2268"/>
      </w:tblGrid>
      <w:tr w:rsidR="00612A4D" w:rsidRPr="00966895" w:rsidTr="00404BA2">
        <w:trPr>
          <w:tblHeader/>
        </w:trPr>
        <w:tc>
          <w:tcPr>
            <w:tcW w:w="2038" w:type="dxa"/>
            <w:shd w:val="clear" w:color="auto" w:fill="D9D9D9"/>
          </w:tcPr>
          <w:p w:rsidR="00612A4D" w:rsidRPr="00966895" w:rsidRDefault="00612A4D" w:rsidP="002113E0">
            <w:pPr>
              <w:rPr>
                <w:b/>
                <w:sz w:val="16"/>
                <w:szCs w:val="16"/>
              </w:rPr>
            </w:pPr>
            <w:r w:rsidRPr="00966895">
              <w:rPr>
                <w:b/>
                <w:sz w:val="16"/>
                <w:szCs w:val="16"/>
              </w:rPr>
              <w:t>Instrument/Device</w:t>
            </w:r>
          </w:p>
        </w:tc>
        <w:tc>
          <w:tcPr>
            <w:tcW w:w="2606" w:type="dxa"/>
            <w:shd w:val="clear" w:color="auto" w:fill="D9D9D9"/>
          </w:tcPr>
          <w:p w:rsidR="00612A4D" w:rsidRPr="00966895" w:rsidRDefault="00612A4D" w:rsidP="002113E0">
            <w:pPr>
              <w:rPr>
                <w:b/>
                <w:sz w:val="16"/>
                <w:szCs w:val="16"/>
              </w:rPr>
            </w:pPr>
            <w:r w:rsidRPr="00966895">
              <w:rPr>
                <w:b/>
                <w:sz w:val="16"/>
                <w:szCs w:val="16"/>
              </w:rPr>
              <w:t>Capabilities/Notes</w:t>
            </w:r>
          </w:p>
        </w:tc>
        <w:tc>
          <w:tcPr>
            <w:tcW w:w="1985" w:type="dxa"/>
            <w:shd w:val="clear" w:color="auto" w:fill="D9D9D9"/>
          </w:tcPr>
          <w:p w:rsidR="00612A4D" w:rsidRPr="00966895" w:rsidRDefault="00612A4D" w:rsidP="002113E0">
            <w:pPr>
              <w:rPr>
                <w:b/>
                <w:sz w:val="16"/>
                <w:szCs w:val="16"/>
              </w:rPr>
            </w:pPr>
            <w:r w:rsidRPr="00966895">
              <w:rPr>
                <w:b/>
                <w:sz w:val="16"/>
                <w:szCs w:val="16"/>
              </w:rPr>
              <w:t>Metric</w:t>
            </w:r>
          </w:p>
        </w:tc>
        <w:tc>
          <w:tcPr>
            <w:tcW w:w="4961" w:type="dxa"/>
            <w:shd w:val="clear" w:color="auto" w:fill="D9D9D9"/>
          </w:tcPr>
          <w:p w:rsidR="00612A4D" w:rsidRPr="00966895" w:rsidRDefault="00612A4D" w:rsidP="002113E0">
            <w:pPr>
              <w:rPr>
                <w:b/>
                <w:sz w:val="16"/>
                <w:szCs w:val="16"/>
              </w:rPr>
            </w:pPr>
            <w:r>
              <w:rPr>
                <w:b/>
                <w:sz w:val="16"/>
                <w:szCs w:val="16"/>
              </w:rPr>
              <w:t xml:space="preserve">Brief Description of Operating Principle, plus limitations  </w:t>
            </w:r>
          </w:p>
        </w:tc>
        <w:tc>
          <w:tcPr>
            <w:tcW w:w="2268" w:type="dxa"/>
            <w:shd w:val="clear" w:color="auto" w:fill="D9D9D9"/>
          </w:tcPr>
          <w:p w:rsidR="00612A4D" w:rsidRDefault="00612A4D" w:rsidP="002113E0">
            <w:pPr>
              <w:rPr>
                <w:b/>
                <w:sz w:val="16"/>
                <w:szCs w:val="16"/>
              </w:rPr>
            </w:pPr>
            <w:r>
              <w:rPr>
                <w:b/>
                <w:sz w:val="16"/>
                <w:szCs w:val="16"/>
              </w:rPr>
              <w:t>Specific literature that reported using this instrument/method</w:t>
            </w:r>
          </w:p>
        </w:tc>
      </w:tr>
      <w:tr w:rsidR="00612A4D" w:rsidRPr="00966895" w:rsidTr="00404BA2">
        <w:tc>
          <w:tcPr>
            <w:tcW w:w="2038" w:type="dxa"/>
          </w:tcPr>
          <w:p w:rsidR="00612A4D" w:rsidRPr="00404BA2" w:rsidRDefault="00612A4D" w:rsidP="002113E0">
            <w:pPr>
              <w:rPr>
                <w:sz w:val="16"/>
                <w:szCs w:val="16"/>
              </w:rPr>
            </w:pPr>
            <w:r w:rsidRPr="00404BA2">
              <w:rPr>
                <w:sz w:val="16"/>
                <w:szCs w:val="16"/>
              </w:rPr>
              <w:t>Condensation Particle Counter (CPC)</w:t>
            </w:r>
          </w:p>
        </w:tc>
        <w:tc>
          <w:tcPr>
            <w:tcW w:w="2606" w:type="dxa"/>
          </w:tcPr>
          <w:p w:rsidR="00612A4D" w:rsidRPr="00404BA2" w:rsidRDefault="00612A4D" w:rsidP="002113E0">
            <w:pPr>
              <w:rPr>
                <w:sz w:val="16"/>
                <w:szCs w:val="16"/>
              </w:rPr>
            </w:pPr>
            <w:r w:rsidRPr="00404BA2">
              <w:rPr>
                <w:sz w:val="16"/>
                <w:szCs w:val="16"/>
              </w:rPr>
              <w:t>Real-time particle number concentration measurements between approximately 10 nm  and a few µm, dependent upon the specific device.  Some devices are hand-held and battery operated.</w:t>
            </w:r>
          </w:p>
        </w:tc>
        <w:tc>
          <w:tcPr>
            <w:tcW w:w="1985" w:type="dxa"/>
          </w:tcPr>
          <w:p w:rsidR="00612A4D" w:rsidRPr="00404BA2" w:rsidRDefault="00612A4D" w:rsidP="002113E0">
            <w:pPr>
              <w:rPr>
                <w:sz w:val="16"/>
                <w:szCs w:val="16"/>
              </w:rPr>
            </w:pPr>
            <w:r w:rsidRPr="00404BA2">
              <w:rPr>
                <w:sz w:val="16"/>
                <w:szCs w:val="16"/>
              </w:rPr>
              <w:t xml:space="preserve">Number </w:t>
            </w:r>
          </w:p>
        </w:tc>
        <w:tc>
          <w:tcPr>
            <w:tcW w:w="4961" w:type="dxa"/>
          </w:tcPr>
          <w:p w:rsidR="00612A4D" w:rsidRPr="00404BA2" w:rsidRDefault="00612A4D" w:rsidP="002113E0">
            <w:pPr>
              <w:rPr>
                <w:sz w:val="16"/>
                <w:szCs w:val="16"/>
              </w:rPr>
            </w:pPr>
            <w:r w:rsidRPr="00404BA2">
              <w:rPr>
                <w:sz w:val="16"/>
                <w:szCs w:val="16"/>
              </w:rPr>
              <w:t>Particles too small to scatter light to be detected by conventional optics (approx &lt;300nm) are grown to larger size by condensation of either an alcohol or water.  The larger droplets are then counted by a laser technique.  Counts all particles in aerosol but not size specific.  Counting efficiency decreases with particle size.</w:t>
            </w:r>
          </w:p>
        </w:tc>
        <w:tc>
          <w:tcPr>
            <w:tcW w:w="2268" w:type="dxa"/>
          </w:tcPr>
          <w:p w:rsidR="00612A4D" w:rsidRPr="00404BA2" w:rsidRDefault="004565C5" w:rsidP="002113E0">
            <w:pPr>
              <w:rPr>
                <w:sz w:val="16"/>
                <w:szCs w:val="16"/>
              </w:rPr>
            </w:pPr>
            <w:r w:rsidRPr="00404BA2">
              <w:rPr>
                <w:sz w:val="16"/>
                <w:szCs w:val="16"/>
              </w:rPr>
              <w:fldChar w:fldCharType="begin"/>
            </w:r>
            <w:r w:rsidR="00612A4D" w:rsidRPr="00404BA2">
              <w:rPr>
                <w:sz w:val="16"/>
                <w:szCs w:val="16"/>
              </w:rPr>
              <w:instrText xml:space="preserve"> ADDIN EN.CITE &lt;EndNote&gt;&lt;Cite&gt;&lt;Author&gt;Brouwer&lt;/Author&gt;&lt;Year&gt;2004&lt;/Year&gt;&lt;RecNum&gt;15&lt;/RecNum&gt;&lt;record&gt;&lt;rec-number&gt;15&lt;/rec-number&gt;&lt;foreign-keys&gt;&lt;key app="EN" db-id="9zt5drwssx0pdqe9z97ppt2cfxd59dt9s5pv"&gt;15&lt;/key&gt;&lt;/foreign-keys&gt;&lt;ref-type name="Journal Article"&gt;17&lt;/ref-type&gt;&lt;contributors&gt;&lt;authors&gt;&lt;author&gt;Brouwer, D&lt;/author&gt;&lt;author&gt;Gijsbers, J&lt;/author&gt;&lt;author&gt;Lurvink, W&lt;/author&gt;&lt;/authors&gt;&lt;/contributors&gt;&lt;titles&gt;&lt;title&gt;Personal Exposures to Ultrafine Particles in the Workplace: Exploring Sampling Techniques and Strategies&lt;/title&gt;&lt;secondary-title&gt;Ann Occup Hyg&lt;/secondary-title&gt;&lt;/titles&gt;&lt;periodical&gt;&lt;full-title&gt;Ann Occup Hyg&lt;/full-title&gt;&lt;/periodical&gt;&lt;pages&gt;439-453&lt;/pages&gt;&lt;volume&gt;48&lt;/volume&gt;&lt;number&gt;5&lt;/number&gt;&lt;dates&gt;&lt;year&gt;2004&lt;/year&gt;&lt;/dates&gt;&lt;urls&gt;&lt;/urls&gt;&lt;/record&gt;&lt;/Cite&gt;&lt;/EndNote&gt;</w:instrText>
            </w:r>
            <w:r w:rsidRPr="00404BA2">
              <w:rPr>
                <w:sz w:val="16"/>
                <w:szCs w:val="16"/>
              </w:rPr>
              <w:fldChar w:fldCharType="separate"/>
            </w:r>
            <w:r w:rsidR="00612A4D" w:rsidRPr="00404BA2">
              <w:rPr>
                <w:sz w:val="16"/>
                <w:szCs w:val="16"/>
              </w:rPr>
              <w:t>[42]</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&lt;EndNote&gt;&lt;Cite&gt;&lt;Author&gt;Asbach C&lt;/Author&gt;&lt;Year&gt;2009&lt;/Year&gt;&lt;RecNum&gt;91&lt;/RecNum&gt;&lt;record&gt;&lt;rec-number&gt;91&lt;/rec-number&gt;&lt;foreign-keys&gt;&lt;key app="EN" db-id="9zt5drwssx0pdqe9z97ppt2cfxd59dt9s5pv"&gt;91&lt;/key&gt;&lt;/foreign-keys&gt;&lt;ref-type name="Journal Article"&gt;17&lt;/ref-type&gt;&lt;contributors&gt;&lt;authors&gt;&lt;author&gt;Asbach C,&lt;/author&gt;&lt;author&gt;Kaminski H,&lt;/author&gt;&lt;author&gt;Fissan H,&lt;/author&gt;&lt;author&gt;Monz C,&lt;/author&gt;&lt;author&gt;Dahmann D,&lt;/author&gt;&lt;author&gt;Mulhopt S,&lt;/author&gt;&lt;author&gt;Paur H, &lt;/author&gt;&lt;author&gt;Kiesling HJ,&lt;/author&gt;&lt;author&gt;Herrmann F,&lt;/author&gt;&lt;author&gt;Voetz M,&lt;/author&gt;&lt;author&gt;Kuhlbusch T,&lt;/author&gt;&lt;/authors&gt;&lt;/contributors&gt;&lt;titles&gt;&lt;title&gt;Comparison of four mobility particle sizers with different time resolution for stationary exposure measurements&lt;/title&gt;&lt;secondary-title&gt;Journal of Nanoparticle Research&lt;/secondary-title&gt;&lt;/titles&gt;&lt;periodical&gt;&lt;full-title&gt;Journal of Nanoparticle Research&lt;/full-title&gt;&lt;/periodical&gt;&lt;pages&gt;1593-1609&lt;/pages&gt;&lt;volume&gt;11&lt;/volume&gt;&lt;dates&gt;&lt;year&gt;2009&lt;/year&gt;&lt;/dates&gt;&lt;urls&gt;&lt;/urls&gt;&lt;/record&gt;&lt;/Cite&gt;&lt;/EndNote&gt;</w:instrText>
            </w:r>
            <w:r w:rsidRPr="00404BA2">
              <w:rPr>
                <w:sz w:val="16"/>
                <w:szCs w:val="16"/>
              </w:rPr>
              <w:fldChar w:fldCharType="separate"/>
            </w:r>
            <w:r w:rsidR="00612A4D" w:rsidRPr="00404BA2">
              <w:rPr>
                <w:sz w:val="16"/>
                <w:szCs w:val="16"/>
              </w:rPr>
              <w:t>[50]</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&lt;EndNote&gt;&lt;Cite&gt;&lt;Author&gt;Methner M&lt;/Author&gt;&lt;Year&gt;2010&lt;/Year&gt;&lt;RecNum&gt;62&lt;/RecNum&gt;&lt;record&gt;&lt;rec-number&gt;62&lt;/rec-number&gt;&lt;foreign-keys&gt;&lt;key app="EN" db-id="9zt5drwssx0pdqe9z97ppt2cfxd59dt9s5pv"&gt;62&lt;/key&gt;&lt;/foreign-keys&gt;&lt;ref-type name="Journal Article"&gt;17&lt;/ref-type&gt;&lt;contributors&gt;&lt;authors&gt;&lt;author&gt;Methner M,&lt;/author&gt;&lt;author&gt;Hodson L, &lt;/author&gt;&lt;author&gt;Geraci C,&lt;/author&gt;&lt;/authors&gt;&lt;/contributors&gt;&lt;titles&gt;&lt;title&gt;Nanoparticle Emission Assessment Technique (NEAT) for the Identification and Measurement of Potential Inhalation Exposure to Engineered Nanoparticles - Part A&lt;/title&gt;&lt;secondary-title&gt;Journal of Occupational and Environmental Hygiene&lt;/secondary-title&gt;&lt;/titles&gt;&lt;periodical&gt;&lt;full-title&gt;Journal of Occupational and Environmental Hygiene&lt;/full-title&gt;&lt;/periodical&gt;&lt;pages&gt;127-132&lt;/pages&gt;&lt;volume&gt;7&lt;/volume&gt;&lt;dates&gt;&lt;year&gt;2010&lt;/year&gt;&lt;/dates&gt;&lt;urls&gt;&lt;/urls&gt;&lt;/record&gt;&lt;/Cite&gt;&lt;/EndNote&gt;</w:instrText>
            </w:r>
            <w:r w:rsidRPr="00404BA2">
              <w:rPr>
                <w:sz w:val="16"/>
                <w:szCs w:val="16"/>
              </w:rPr>
              <w:fldChar w:fldCharType="separate"/>
            </w:r>
            <w:r w:rsidR="00612A4D" w:rsidRPr="00404BA2">
              <w:rPr>
                <w:sz w:val="16"/>
                <w:szCs w:val="16"/>
              </w:rPr>
              <w:t>[51]</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&lt;EndNote&gt;&lt;Cite&gt;&lt;Author&gt;Methner M&lt;/Author&gt;&lt;Year&gt;2010&lt;/Year&gt;&lt;RecNum&gt;61&lt;/RecNum&gt;&lt;record&gt;&lt;rec-number&gt;61&lt;/rec-number&gt;&lt;foreign-keys&gt;&lt;key app="EN" db-id="9zt5drwssx0pdqe9z97ppt2cfxd59dt9s5pv"&gt;61&lt;/key&gt;&lt;/foreign-keys&gt;&lt;ref-type name="Journal Article"&gt;17&lt;/ref-type&gt;&lt;contributors&gt;&lt;authors&gt;&lt;author&gt;Methner M,&lt;/author&gt;&lt;author&gt;Hodson L,&lt;/author&gt;&lt;author&gt;Dames A,&lt;/author&gt;&lt;author&gt;Geraci C,&lt;/author&gt;&lt;/authors&gt;&lt;/contributors&gt;&lt;titles&gt;&lt;title&gt;Nanoparticle Emission Assessment Technique (NEAT) for the Identification and Measurement of Potential Inhalation Exposure to Engineered Nanomaterials - Part B: Results of 12 Field Studies&lt;/title&gt;&lt;secondary-title&gt;Journal of Occupational and Environmental Hygiene&lt;/secondary-title&gt;&lt;/titles&gt;&lt;periodical&gt;&lt;full-title&gt;Journal of Occupational and Environmental Hygiene&lt;/full-title&gt;&lt;/periodical&gt;&lt;pages&gt;163-176&lt;/pages&gt;&lt;volume&gt;7&lt;/volume&gt;&lt;dates&gt;&lt;year&gt;2010&lt;/year&gt;&lt;/dates&gt;&lt;urls&gt;&lt;/urls&gt;&lt;/record&gt;&lt;/Cite&gt;&lt;/EndNote&gt;</w:instrText>
            </w:r>
            <w:r w:rsidRPr="00404BA2">
              <w:rPr>
                <w:sz w:val="16"/>
                <w:szCs w:val="16"/>
              </w:rPr>
              <w:fldChar w:fldCharType="separate"/>
            </w:r>
            <w:r w:rsidR="00612A4D" w:rsidRPr="00404BA2">
              <w:rPr>
                <w:sz w:val="16"/>
                <w:szCs w:val="16"/>
              </w:rPr>
              <w:t>[52]</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&lt;EndNote&gt;&lt;Cite&gt;&lt;Author&gt;Peters T&lt;/Author&gt;&lt;Year&gt;2009&lt;/Year&gt;&lt;RecNum&gt;101&lt;/RecNum&gt;&lt;record&gt;&lt;rec-number&gt;101&lt;/rec-number&gt;&lt;foreign-keys&gt;&lt;key app="EN" db-id="9zt5drwssx0pdqe9z97ppt2cfxd59dt9s5pv"&gt;101&lt;/key&gt;&lt;/foreign-keys&gt;&lt;ref-type name="Journal Article"&gt;17&lt;/ref-type&gt;&lt;contributors&gt;&lt;authors&gt;&lt;author&gt;Peters T,&lt;/author&gt;&lt;author&gt;Elzey S,&lt;/author&gt;&lt;author&gt;Johnson R,&lt;/author&gt;&lt;author&gt;Park H,&lt;/author&gt;&lt;author&gt;Grassian V,&lt;/author&gt;&lt;author&gt;Maher T,&lt;/author&gt;&lt;author&gt;O&amp;apos;Shaugnessy P,&lt;/author&gt;&lt;/authors&gt;&lt;/contributors&gt;&lt;titles&gt;&lt;title&gt;Airborne Monitoring to Distinguish Engineered Nanomaterials from Incidental Particles for Environmental Health and Safety&lt;/title&gt;&lt;secondary-title&gt;Journal of Occupational and Environmental Hygiene&lt;/secondary-title&gt;&lt;/titles&gt;&lt;periodical&gt;&lt;full-title&gt;Journal of Occupational and Environmental Hygiene&lt;/full-title&gt;&lt;/periodical&gt;&lt;pages&gt;73-81&lt;/pages&gt;&lt;volume&gt;6&lt;/volume&gt;&lt;dates&gt;&lt;year&gt;2009&lt;/year&gt;&lt;/dates&gt;&lt;urls&gt;&lt;/urls&gt;&lt;/record&gt;&lt;/Cite&gt;&lt;/EndNote&gt;</w:instrText>
            </w:r>
            <w:r w:rsidRPr="00404BA2">
              <w:rPr>
                <w:sz w:val="16"/>
                <w:szCs w:val="16"/>
              </w:rPr>
              <w:fldChar w:fldCharType="separate"/>
            </w:r>
            <w:r w:rsidR="00612A4D" w:rsidRPr="00404BA2">
              <w:rPr>
                <w:sz w:val="16"/>
                <w:szCs w:val="16"/>
              </w:rPr>
              <w:t>[53]</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&lt;EndNote&gt;&lt;Cite&gt;&lt;Author&gt;Wallace L&lt;/Author&gt;&lt;Year&gt;2011&lt;/Year&gt;&lt;RecNum&gt;104&lt;/RecNum&gt;&lt;record&gt;&lt;rec-number&gt;104&lt;/rec-number&gt;&lt;foreign-keys&gt;&lt;key app="EN" db-id="9zt5drwssx0pdqe9z97ppt2cfxd59dt9s5pv"&gt;104&lt;/key&gt;&lt;/foreign-keys&gt;&lt;ref-type name="Journal Article"&gt;17&lt;/ref-type&gt;&lt;contributors&gt;&lt;authors&gt;&lt;author&gt;Wallace L,&lt;/author&gt;&lt;author&gt;Ott W,&lt;/author&gt;&lt;/authors&gt;&lt;/contributors&gt;&lt;titles&gt;&lt;title&gt;Personal exposure to ultrafine particles&lt;/title&gt;&lt;secondary-title&gt;Journal of Exposure Science and Environmental Epidemiology&lt;/secondary-title&gt;&lt;/titles&gt;&lt;periodical&gt;&lt;full-title&gt;Journal of Exposure Science and Environmental Epidemiology&lt;/full-title&gt;&lt;/periodical&gt;&lt;pages&gt;20-30&lt;/pages&gt;&lt;volume&gt;21&lt;/volume&gt;&lt;dates&gt;&lt;year&gt;2011&lt;/year&gt;&lt;/dates&gt;&lt;urls&gt;&lt;/urls&gt;&lt;/record&gt;&lt;/Cite&gt;&lt;/EndNote&gt;</w:instrText>
            </w:r>
            <w:r w:rsidRPr="00404BA2">
              <w:rPr>
                <w:sz w:val="16"/>
                <w:szCs w:val="16"/>
              </w:rPr>
              <w:fldChar w:fldCharType="separate"/>
            </w:r>
            <w:r w:rsidR="00612A4D" w:rsidRPr="00404BA2">
              <w:rPr>
                <w:sz w:val="16"/>
                <w:szCs w:val="16"/>
              </w:rPr>
              <w:t>[54]</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&lt;EndNote&gt;&lt;Cite&gt;&lt;Author&gt;Evans D&lt;/Author&gt;&lt;Year&gt;2010&lt;/Year&gt;&lt;RecNum&gt;105&lt;/RecNum&gt;&lt;record&gt;&lt;rec-number&gt;105&lt;/rec-number&gt;&lt;foreign-keys&gt;&lt;key app="EN" db-id="9zt5drwssx0pdqe9z97ppt2cfxd59dt9s5pv"&gt;105&lt;/key&gt;&lt;/foreign-keys&gt;&lt;ref-type name="Journal Article"&gt;17&lt;/ref-type&gt;&lt;contributors&gt;&lt;authors&gt;&lt;author&gt;Evans D,&lt;/author&gt;&lt;author&gt;Ki Ku B,&lt;/author&gt;&lt;author&gt;Birch M,&lt;/author&gt;&lt;author&gt;Dunn K,&lt;/author&gt;&lt;/authors&gt;&lt;/contributors&gt;&lt;titles&gt;&lt;title&gt;Aerosol Monitoring during Carbon Nanofiber Production: Mobile Direct-Reading Sampling&lt;/title&gt;&lt;secondary-title&gt;Ann Occup Hyg&lt;/secondary-title&gt;&lt;/titles&gt;&lt;periodical&gt;&lt;full-title&gt;Ann Occup Hyg&lt;/full-title&gt;&lt;/periodical&gt;&lt;pages&gt;514-531&lt;/pages&gt;&lt;volume&gt;54&lt;/volume&gt;&lt;number&gt;5&lt;/number&gt;&lt;dates&gt;&lt;year&gt;2010&lt;/year&gt;&lt;/dates&gt;&lt;urls&gt;&lt;/urls&gt;&lt;/record&gt;&lt;/Cite&gt;&lt;/EndNote&gt;</w:instrText>
            </w:r>
            <w:r w:rsidRPr="00404BA2">
              <w:rPr>
                <w:sz w:val="16"/>
                <w:szCs w:val="16"/>
              </w:rPr>
              <w:fldChar w:fldCharType="separate"/>
            </w:r>
            <w:r w:rsidR="00612A4D" w:rsidRPr="00404BA2">
              <w:rPr>
                <w:sz w:val="16"/>
                <w:szCs w:val="16"/>
              </w:rPr>
              <w:t>[55]</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&lt;EndNote&gt;&lt;Cite&gt;&lt;Author&gt;Petaja T&lt;/Author&gt;&lt;Year&gt;2006&lt;/Year&gt;&lt;RecNum&gt;93&lt;/RecNum&gt;&lt;record&gt;&lt;rec-number&gt;93&lt;/rec-number&gt;&lt;foreign-keys&gt;&lt;key app="EN" db-id="9zt5drwssx0pdqe9z97ppt2cfxd59dt9s5pv"&gt;93&lt;/key&gt;&lt;/foreign-keys&gt;&lt;ref-type name="Journal Article"&gt;17&lt;/ref-type&gt;&lt;contributors&gt;&lt;authors&gt;&lt;author&gt;Petaja T,&lt;/author&gt;&lt;author&gt;Mordas G,&lt;/author&gt;&lt;author&gt;Manninen H,&lt;/author&gt;&lt;author&gt;Aalto P, &lt;/author&gt;&lt;author&gt;Hameri K,&lt;/author&gt;&lt;author&gt;Kulmala M,&lt;/author&gt;&lt;/authors&gt;&lt;/contributors&gt;&lt;titles&gt;&lt;title&gt;Detection Efficiency of a Water-Based TSI Condesation Particle Counter 3785&lt;/title&gt;&lt;secondary-title&gt;Aerosol Science and Technology&lt;/secondary-title&gt;&lt;/titles&gt;&lt;periodical&gt;&lt;full-title&gt;Aerosol Science and Technology&lt;/full-title&gt;&lt;/periodical&gt;&lt;pages&gt;1090-1097&lt;/pages&gt;&lt;volume&gt;40&lt;/volume&gt;&lt;dates&gt;&lt;year&gt;2006&lt;/year&gt;&lt;/dates&gt;&lt;urls&gt;&lt;/urls&gt;&lt;/record&gt;&lt;/Cite&gt;&lt;/EndNote&gt;</w:instrText>
            </w:r>
            <w:r w:rsidRPr="00404BA2">
              <w:rPr>
                <w:sz w:val="16"/>
                <w:szCs w:val="16"/>
              </w:rPr>
              <w:fldChar w:fldCharType="separate"/>
            </w:r>
            <w:r w:rsidR="00612A4D" w:rsidRPr="00404BA2">
              <w:rPr>
                <w:sz w:val="16"/>
                <w:szCs w:val="16"/>
              </w:rPr>
              <w:t>[56]</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&lt;EndNote&gt;&lt;Cite&gt;&lt;Author&gt;Jankovic J&lt;/Author&gt;&lt;Year&gt;2010&lt;/Year&gt;&lt;RecNum&gt;110&lt;/RecNum&gt;&lt;record&gt;&lt;rec-number&gt;110&lt;/rec-number&gt;&lt;foreign-keys&gt;&lt;key app="EN" db-id="9zt5drwssx0pdqe9z97ppt2cfxd59dt9s5pv"&gt;110&lt;/key&gt;&lt;/foreign-keys&gt;&lt;ref-type name="Journal Article"&gt;17&lt;/ref-type&gt;&lt;contributors&gt;&lt;authors&gt;&lt;author&gt;Jankovic J,&lt;/author&gt;&lt;author&gt;Hollenbeck S,&lt;/author&gt;&lt;author&gt;Zontek T,&lt;/author&gt;&lt;/authors&gt;&lt;/contributors&gt;&lt;titles&gt;&lt;title&gt;Ambient Air Sampling During Quantum-Dot Spray Deposition&lt;/title&gt;&lt;secondary-title&gt;International Journal of Occupational and Environmental Health&lt;/secondary-title&gt;&lt;/titles&gt;&lt;periodical&gt;&lt;full-title&gt;International Journal of Occupational and Environmental Health&lt;/full-title&gt;&lt;/periodical&gt;&lt;pages&gt;388 - 398&lt;/pages&gt;&lt;volume&gt;16&lt;/volume&gt;&lt;number&gt;4&lt;/number&gt;&lt;dates&gt;&lt;year&gt;2010&lt;/year&gt;&lt;/dates&gt;&lt;urls&gt;&lt;/urls&gt;&lt;/record&gt;&lt;/Cite&gt;&lt;/EndNote&gt;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[57]</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&lt;EndNote&gt;&lt;Cite&gt;&lt;Author&gt;McGarry P&lt;/Author&gt;&lt;Year&gt;2011&lt;/Year&gt;&lt;RecNum&gt;106&lt;/RecNum&gt;&lt;record&gt;&lt;rec-number&gt;106&lt;/rec-number&gt;&lt;foreign-keys&gt;&lt;key app="EN" db-id="9zt5drwssx0pdqe9z97ppt2cfxd59dt9s5pv"&gt;106&lt;/key&gt;&lt;/foreign-keys&gt;&lt;ref-type name="Journal Article"&gt;17&lt;/ref-type&gt;&lt;contributors&gt;&lt;authors&gt;&lt;author&gt;McGarry P,&lt;/author&gt;&lt;author&gt;Morawska L,&lt;/author&gt;&lt;author&gt;He C,&lt;/author&gt;&lt;author&gt;Jayaratne R,&lt;/author&gt;&lt;author&gt;Falk M,&lt;/author&gt;&lt;author&gt;Tran Q,&lt;/author&gt;&lt;author&gt;Wang H,&lt;/author&gt;&lt;/authors&gt;&lt;/contributors&gt;&lt;titles&gt;&lt;title&gt;Exposure to Particles from Laser Printers Operating within Office Workplaces&lt;/title&gt;&lt;secondary-title&gt;Environmental Science and Technology&lt;/secondary-title&gt;&lt;/titles&gt;&lt;periodical&gt;&lt;full-title&gt;Environmental Science and Technology&lt;/full-title&gt;&lt;/periodical&gt;&lt;pages&gt;6444-6452&lt;/pages&gt;&lt;volume&gt;45&lt;/volume&gt;&lt;dates&gt;&lt;year&gt;2011&lt;/year&gt;&lt;/dates&gt;&lt;urls&gt;&lt;/urls&gt;&lt;/record&gt;&lt;/Cite&gt;&lt;/EndNote&gt;</w:instrText>
            </w:r>
            <w:r w:rsidRPr="00404BA2">
              <w:rPr>
                <w:sz w:val="16"/>
                <w:szCs w:val="16"/>
              </w:rPr>
              <w:fldChar w:fldCharType="separate"/>
            </w:r>
            <w:r w:rsidR="00612A4D" w:rsidRPr="00404BA2">
              <w:rPr>
                <w:sz w:val="16"/>
                <w:szCs w:val="16"/>
              </w:rPr>
              <w:t>[58]</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&lt;EndNote&gt;&lt;Cite&gt;&lt;Author&gt;Bello D&lt;/Author&gt;&lt;Year&gt;2010&lt;/Year&gt;&lt;RecNum&gt;112&lt;/RecNum&gt;&lt;record&gt;&lt;rec-number&gt;112&lt;/rec-number&gt;&lt;foreign-keys&gt;&lt;key app="EN" db-id="9zt5drwssx0pdqe9z97ppt2cfxd59dt9s5pv"&gt;112&lt;/key&gt;&lt;/foreign-keys&gt;&lt;ref-type name="Journal Article"&gt;17&lt;/ref-type&gt;&lt;contributors&gt;&lt;authors&gt;&lt;author&gt;Bello D,&lt;/author&gt;&lt;author&gt;Wardle B,&lt;/author&gt;&lt;author&gt;Zhang J,&lt;/author&gt;&lt;author&gt;Yamamoto N,&lt;/author&gt;&lt;author&gt;Santeufemio C,&lt;/author&gt;&lt;author&gt;Hallock M,&lt;/author&gt;&lt;author&gt;Abbas Virji M,&lt;/author&gt;&lt;/authors&gt;&lt;/contributors&gt;&lt;titles&gt;&lt;title&gt;Characterisation of Exposures to Nanoscale Particles and Fibers During Solid Core Drilling of Hybrid Carbon Nanotube Advanced Composites&lt;/title&gt;&lt;secondary-title&gt;International Journal of Occupational and Environmental Health&lt;/secondary-title&gt;&lt;/titles&gt;&lt;periodical&gt;&lt;full-title&gt;International Journal of Occupational and Environmental Health&lt;/full-title&gt;&lt;/periodical&gt;&lt;pages&gt;434-450&lt;/pages&gt;&lt;volume&gt;16&lt;/volume&gt;&lt;number&gt;4&lt;/number&gt;&lt;dates&gt;&lt;year&gt;2010&lt;/year&gt;&lt;/dates&gt;&lt;urls&gt;&lt;/urls&gt;&lt;/record&gt;&lt;/Cite&gt;&lt;/EndNote&gt;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[59]</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&lt;EndNote&gt;&lt;Cite&gt;&lt;Author&gt;Jankovic J&lt;/Author&gt;&lt;Year&gt;2010&lt;/Year&gt;&lt;RecNum&gt;113&lt;/RecNum&gt;&lt;record&gt;&lt;rec-number&gt;113&lt;/rec-number&gt;&lt;foreign-keys&gt;&lt;key app="EN" db-id="9zt5drwssx0pdqe9z97ppt2cfxd59dt9s5pv"&gt;113&lt;/key&gt;&lt;/foreign-keys&gt;&lt;ref-type name="Journal Article"&gt;17&lt;/ref-type&gt;&lt;contributors&gt;&lt;authors&gt;&lt;author&gt;Jankovic J,&lt;/author&gt;&lt;author&gt;Zontek T,&lt;/author&gt;&lt;author&gt;Ogle B,&lt;/author&gt;&lt;author&gt;Hollenbeck S,&lt;/author&gt;&lt;/authors&gt;&lt;/contributors&gt;&lt;titles&gt;&lt;title&gt;Characterising Aersolized Particulate as Part of a Nanoprocess Exposure Assessment&lt;/title&gt;&lt;secondary-title&gt;International Journal of Occupational and Environmental Health&lt;/secondary-title&gt;&lt;/titles&gt;&lt;periodical&gt;&lt;full-title&gt;International Journal of Occupational and Environmental Health&lt;/full-title&gt;&lt;/periodical&gt;&lt;pages&gt;451-457&lt;/pages&gt;&lt;volume&gt;16&lt;/volume&gt;&lt;number&gt;4&lt;/number&gt;&lt;dates&gt;&lt;year&gt;2010&lt;/year&gt;&lt;/dates&gt;&lt;urls&gt;&lt;/urls&gt;&lt;/record&gt;&lt;/Cite&gt;&lt;/EndNote&gt;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[60]</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&lt;EndNote&gt;&lt;Cite&gt;&lt;Author&gt;Methner M&lt;/Author&gt;&lt;Year&gt;2010&lt;/Year&gt;&lt;RecNum&gt;114&lt;/RecNum&gt;&lt;record&gt;&lt;rec-number&gt;114&lt;/rec-number&gt;&lt;foreign-keys&gt;&lt;key app="EN" db-id="9zt5drwssx0pdqe9z97ppt2cfxd59dt9s5pv"&gt;114&lt;/key&gt;&lt;/foreign-keys&gt;&lt;ref-type name="Journal Article"&gt;17&lt;/ref-type&gt;&lt;contributors&gt;&lt;authors&gt;&lt;author&gt;Methner M,&lt;/author&gt;&lt;/authors&gt;&lt;/contributors&gt;&lt;titles&gt;&lt;title&gt;Effectiveness of a Custom-fitted Flange and Local Exhaust Ventilation (LEV) System in Controlling the Release of Nanoscale Metal Oxide Particulates During Reactor Cleanout Operations&lt;/title&gt;&lt;secondary-title&gt;International Journal of Occupational and Environmental Health&lt;/secondary-title&gt;&lt;/titles&gt;&lt;periodical&gt;&lt;full-title&gt;International Journal of Occupational and Environmental Health&lt;/full-title&gt;&lt;/periodical&gt;&lt;pages&gt;475-487&lt;/pages&gt;&lt;volume&gt;16&lt;/volume&gt;&lt;number&gt;4&lt;/number&gt;&lt;dates&gt;&lt;year&gt;2010&lt;/year&gt;&lt;/dates&gt;&lt;urls&gt;&lt;/urls&gt;&lt;/record&gt;&lt;/Cite&gt;&lt;/EndNote&gt;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[61]</w:t>
            </w:r>
            <w:r w:rsidRPr="00404BA2">
              <w:rPr>
                <w:sz w:val="16"/>
                <w:szCs w:val="16"/>
              </w:rPr>
              <w:fldChar w:fldCharType="end"/>
            </w:r>
          </w:p>
        </w:tc>
      </w:tr>
      <w:tr w:rsidR="00612A4D" w:rsidRPr="00966895" w:rsidTr="00404BA2">
        <w:tc>
          <w:tcPr>
            <w:tcW w:w="2038" w:type="dxa"/>
          </w:tcPr>
          <w:p w:rsidR="00612A4D" w:rsidRPr="00404BA2" w:rsidRDefault="00612A4D" w:rsidP="002113E0">
            <w:pPr>
              <w:rPr>
                <w:sz w:val="16"/>
                <w:szCs w:val="16"/>
              </w:rPr>
            </w:pPr>
            <w:r w:rsidRPr="00404BA2">
              <w:rPr>
                <w:sz w:val="16"/>
                <w:szCs w:val="16"/>
              </w:rPr>
              <w:t>Electrical Aerosol Detector (EAD)</w:t>
            </w:r>
          </w:p>
        </w:tc>
        <w:tc>
          <w:tcPr>
            <w:tcW w:w="2606" w:type="dxa"/>
          </w:tcPr>
          <w:p w:rsidR="00612A4D" w:rsidRPr="00404BA2" w:rsidRDefault="00612A4D" w:rsidP="00BF7F21">
            <w:pPr>
              <w:autoSpaceDE w:val="0"/>
              <w:autoSpaceDN w:val="0"/>
              <w:adjustRightInd w:val="0"/>
              <w:spacing w:line="240" w:lineRule="auto"/>
              <w:rPr>
                <w:rFonts w:cs="Arial"/>
                <w:sz w:val="16"/>
                <w:szCs w:val="16"/>
              </w:rPr>
            </w:pPr>
            <w:r w:rsidRPr="00404BA2">
              <w:rPr>
                <w:rFonts w:cs="Arial"/>
                <w:sz w:val="16"/>
                <w:szCs w:val="16"/>
              </w:rPr>
              <w:t>Measures particle concentration as</w:t>
            </w:r>
          </w:p>
          <w:p w:rsidR="00612A4D" w:rsidRPr="00404BA2" w:rsidRDefault="00612A4D" w:rsidP="00BF7F21">
            <w:pPr>
              <w:autoSpaceDE w:val="0"/>
              <w:autoSpaceDN w:val="0"/>
              <w:adjustRightInd w:val="0"/>
              <w:spacing w:line="240" w:lineRule="auto"/>
              <w:rPr>
                <w:rFonts w:cs="Arial"/>
                <w:bCs/>
                <w:sz w:val="16"/>
                <w:szCs w:val="16"/>
              </w:rPr>
            </w:pPr>
            <w:r w:rsidRPr="00404BA2">
              <w:rPr>
                <w:rFonts w:cs="Arial"/>
                <w:sz w:val="16"/>
                <w:szCs w:val="16"/>
              </w:rPr>
              <w:t xml:space="preserve">a function of time, and mean </w:t>
            </w:r>
            <w:r w:rsidRPr="00404BA2">
              <w:rPr>
                <w:rFonts w:cs="Arial"/>
                <w:bCs/>
                <w:sz w:val="16"/>
                <w:szCs w:val="16"/>
              </w:rPr>
              <w:t>diameter of aerosol (when combined with</w:t>
            </w:r>
          </w:p>
          <w:p w:rsidR="00612A4D" w:rsidRPr="00404BA2" w:rsidRDefault="00612A4D" w:rsidP="00BF7F21">
            <w:pPr>
              <w:rPr>
                <w:rFonts w:cs="Arial"/>
                <w:sz w:val="16"/>
                <w:szCs w:val="16"/>
              </w:rPr>
            </w:pPr>
            <w:r w:rsidRPr="00404BA2">
              <w:rPr>
                <w:rFonts w:cs="Arial"/>
                <w:bCs/>
                <w:sz w:val="16"/>
                <w:szCs w:val="16"/>
              </w:rPr>
              <w:t>a CPC).</w:t>
            </w:r>
          </w:p>
        </w:tc>
        <w:tc>
          <w:tcPr>
            <w:tcW w:w="1985" w:type="dxa"/>
          </w:tcPr>
          <w:p w:rsidR="00612A4D" w:rsidRPr="00404BA2" w:rsidRDefault="00612A4D" w:rsidP="002113E0">
            <w:pPr>
              <w:rPr>
                <w:rFonts w:cs="Arial"/>
                <w:sz w:val="16"/>
                <w:szCs w:val="16"/>
              </w:rPr>
            </w:pPr>
            <w:r w:rsidRPr="00404BA2">
              <w:rPr>
                <w:rFonts w:cs="Arial"/>
                <w:sz w:val="16"/>
                <w:szCs w:val="16"/>
              </w:rPr>
              <w:t>Total aerosol length concentration (mm/cm</w:t>
            </w:r>
            <w:r w:rsidRPr="00404BA2">
              <w:rPr>
                <w:rFonts w:cs="Arial"/>
                <w:sz w:val="16"/>
                <w:szCs w:val="16"/>
                <w:vertAlign w:val="superscript"/>
              </w:rPr>
              <w:t>3</w:t>
            </w:r>
            <w:r w:rsidRPr="00404BA2">
              <w:rPr>
                <w:rFonts w:cs="Arial"/>
                <w:sz w:val="16"/>
                <w:szCs w:val="16"/>
              </w:rPr>
              <w:t>)</w:t>
            </w:r>
          </w:p>
        </w:tc>
        <w:tc>
          <w:tcPr>
            <w:tcW w:w="4961" w:type="dxa"/>
          </w:tcPr>
          <w:p w:rsidR="00612A4D" w:rsidRPr="00404BA2" w:rsidRDefault="00612A4D" w:rsidP="00BF7F21">
            <w:pPr>
              <w:autoSpaceDE w:val="0"/>
              <w:autoSpaceDN w:val="0"/>
              <w:adjustRightInd w:val="0"/>
              <w:spacing w:line="240" w:lineRule="auto"/>
              <w:rPr>
                <w:rFonts w:cs="Arial"/>
                <w:sz w:val="16"/>
                <w:szCs w:val="16"/>
              </w:rPr>
            </w:pPr>
            <w:r w:rsidRPr="00404BA2">
              <w:rPr>
                <w:rFonts w:cs="Arial"/>
                <w:sz w:val="16"/>
                <w:szCs w:val="16"/>
              </w:rPr>
              <w:t>Particles larger than 1 µm are typically removed using a cyclone.  Diffusion charging of particles than occurs, followed by detection of the particle charge via an electrometer.</w:t>
            </w:r>
          </w:p>
        </w:tc>
        <w:tc>
          <w:tcPr>
            <w:tcW w:w="2268" w:type="dxa"/>
          </w:tcPr>
          <w:p w:rsidR="00612A4D" w:rsidRPr="00404BA2" w:rsidRDefault="004565C5" w:rsidP="002113E0">
            <w:pPr>
              <w:rPr>
                <w:sz w:val="16"/>
                <w:szCs w:val="16"/>
              </w:rPr>
            </w:pPr>
            <w:r w:rsidRPr="00404BA2">
              <w:rPr>
                <w:sz w:val="16"/>
                <w:szCs w:val="16"/>
              </w:rPr>
              <w:fldChar w:fldCharType="begin"/>
            </w:r>
            <w:r w:rsidR="00612A4D" w:rsidRPr="00404BA2">
              <w:rPr>
                <w:sz w:val="16"/>
                <w:szCs w:val="16"/>
              </w:rPr>
              <w:instrText xml:space="preserve"> ADDIN EN.CITE &lt;EndNote&gt;&lt;Cite&gt;&lt;Author&gt;Wang Y-F&lt;/Author&gt;&lt;Year&gt;2010&lt;/Year&gt;&lt;RecNum&gt;102&lt;/RecNum&gt;&lt;record&gt;&lt;rec-number&gt;102&lt;/rec-number&gt;&lt;foreign-keys&gt;&lt;key app="EN" db-id="9zt5drwssx0pdqe9z97ppt2cfxd59dt9s5pv"&gt;102&lt;/key&gt;&lt;/foreign-keys&gt;&lt;ref-type name="Journal Article"&gt;17&lt;/ref-type&gt;&lt;contributors&gt;&lt;authors&gt;&lt;author&gt;Wang Y-F,&lt;/author&gt;&lt;author&gt;Tsai P-J,&lt;/author&gt;&lt;author&gt;Chen C-W,&lt;/author&gt;&lt;author&gt;Chen D-A,&lt;/author&gt;&lt;author&gt;Hsu A,&lt;/author&gt;&lt;/authors&gt;&lt;/contributors&gt;&lt;titles&gt;&lt;title&gt;Using a Modified Electrical Aerosol Detector to Predict Nanoparticle Exposures to Different Regions on the Respiratory Tract for Workers in a Carbon Black Manufacturing Industry&lt;/title&gt;&lt;secondary-title&gt;Environmental Science and Technology&lt;/secondary-title&gt;&lt;/titles&gt;&lt;periodical&gt;&lt;full-title&gt;Environmental Science and Technology&lt;/full-title&gt;&lt;/periodical&gt;&lt;pages&gt;6767–6774&lt;/pages&gt;&lt;volume&gt;44&lt;/volume&gt;&lt;number&gt;17&lt;/number&gt;&lt;dates&gt;&lt;year&gt;2010&lt;/year&gt;&lt;/dates&gt;&lt;urls&gt;&lt;/urls&gt;&lt;/record&gt;&lt;/Cite&gt;&lt;/EndNote&gt;</w:instrText>
            </w:r>
            <w:r w:rsidRPr="00404BA2">
              <w:rPr>
                <w:sz w:val="16"/>
                <w:szCs w:val="16"/>
              </w:rPr>
              <w:fldChar w:fldCharType="separate"/>
            </w:r>
            <w:r w:rsidR="00612A4D" w:rsidRPr="00404BA2">
              <w:rPr>
                <w:sz w:val="16"/>
                <w:szCs w:val="16"/>
              </w:rPr>
              <w:t>[62]</w:t>
            </w:r>
            <w:r w:rsidRPr="00404BA2">
              <w:rPr>
                <w:sz w:val="16"/>
                <w:szCs w:val="16"/>
              </w:rPr>
              <w:fldChar w:fldCharType="end"/>
            </w:r>
          </w:p>
        </w:tc>
      </w:tr>
      <w:tr w:rsidR="00612A4D" w:rsidRPr="00966895" w:rsidTr="00404BA2">
        <w:tc>
          <w:tcPr>
            <w:tcW w:w="2038" w:type="dxa"/>
          </w:tcPr>
          <w:p w:rsidR="00612A4D" w:rsidRPr="00404BA2" w:rsidRDefault="00612A4D" w:rsidP="002113E0">
            <w:pPr>
              <w:rPr>
                <w:sz w:val="16"/>
                <w:szCs w:val="16"/>
              </w:rPr>
            </w:pPr>
            <w:r w:rsidRPr="00404BA2">
              <w:rPr>
                <w:sz w:val="16"/>
                <w:szCs w:val="16"/>
              </w:rPr>
              <w:t>Mobility particle sizers such as Scanning Mobility Particle Sizer (SMPS) and Fast Mobility Particle Sizers (FMPS)</w:t>
            </w:r>
          </w:p>
        </w:tc>
        <w:tc>
          <w:tcPr>
            <w:tcW w:w="2606" w:type="dxa"/>
          </w:tcPr>
          <w:p w:rsidR="00612A4D" w:rsidRPr="00404BA2" w:rsidRDefault="00612A4D" w:rsidP="002113E0">
            <w:pPr>
              <w:rPr>
                <w:sz w:val="16"/>
                <w:szCs w:val="16"/>
              </w:rPr>
            </w:pPr>
            <w:r w:rsidRPr="00404BA2">
              <w:rPr>
                <w:sz w:val="16"/>
                <w:szCs w:val="16"/>
              </w:rPr>
              <w:t>Real-time (electrical mobility diameter) measurement of aerosol size distribution – interpreted as number concentration or surface area concentration.  Counts particles with a CPC after they have been separated into numerous size channels.  Size range 2.5 to 1000nm</w:t>
            </w:r>
          </w:p>
        </w:tc>
        <w:tc>
          <w:tcPr>
            <w:tcW w:w="1985" w:type="dxa"/>
          </w:tcPr>
          <w:p w:rsidR="00612A4D" w:rsidRPr="00404BA2" w:rsidRDefault="00612A4D" w:rsidP="00185420">
            <w:pPr>
              <w:autoSpaceDE w:val="0"/>
              <w:autoSpaceDN w:val="0"/>
              <w:adjustRightInd w:val="0"/>
              <w:spacing w:line="240" w:lineRule="auto"/>
              <w:rPr>
                <w:rFonts w:cs="Arial"/>
                <w:sz w:val="16"/>
                <w:szCs w:val="16"/>
              </w:rPr>
            </w:pPr>
            <w:r w:rsidRPr="00404BA2">
              <w:rPr>
                <w:rFonts w:cs="Arial"/>
                <w:sz w:val="16"/>
                <w:szCs w:val="16"/>
              </w:rPr>
              <w:t>Particle number concentration and size distribution</w:t>
            </w:r>
          </w:p>
          <w:p w:rsidR="00612A4D" w:rsidRPr="00404BA2" w:rsidRDefault="00612A4D" w:rsidP="00185420">
            <w:pPr>
              <w:rPr>
                <w:sz w:val="16"/>
                <w:szCs w:val="16"/>
              </w:rPr>
            </w:pPr>
            <w:r w:rsidRPr="00404BA2">
              <w:rPr>
                <w:rFonts w:cs="Arial"/>
                <w:sz w:val="16"/>
                <w:szCs w:val="16"/>
              </w:rPr>
              <w:t xml:space="preserve">in real-time. </w:t>
            </w:r>
            <w:r w:rsidRPr="00404BA2">
              <w:rPr>
                <w:sz w:val="16"/>
                <w:szCs w:val="16"/>
              </w:rPr>
              <w:t xml:space="preserve"> </w:t>
            </w:r>
          </w:p>
          <w:p w:rsidR="00612A4D" w:rsidRPr="00404BA2" w:rsidRDefault="00612A4D" w:rsidP="002113E0">
            <w:pPr>
              <w:rPr>
                <w:sz w:val="16"/>
                <w:szCs w:val="16"/>
              </w:rPr>
            </w:pPr>
            <w:r w:rsidRPr="00404BA2">
              <w:rPr>
                <w:sz w:val="16"/>
                <w:szCs w:val="16"/>
              </w:rPr>
              <w:t>Mass (Data may be interpreted in terms of aerosol mass concentration but only if particle shape and density are known)</w:t>
            </w:r>
          </w:p>
        </w:tc>
        <w:tc>
          <w:tcPr>
            <w:tcW w:w="4961" w:type="dxa"/>
          </w:tcPr>
          <w:p w:rsidR="00612A4D" w:rsidRPr="00404BA2" w:rsidRDefault="00612A4D" w:rsidP="00815561">
            <w:pPr>
              <w:spacing w:line="240" w:lineRule="auto"/>
            </w:pPr>
            <w:r w:rsidRPr="00404BA2">
              <w:rPr>
                <w:sz w:val="16"/>
                <w:szCs w:val="16"/>
              </w:rPr>
              <w:t xml:space="preserve">SMPS -  fastest scanning speed is approximately 3 minutes which is suitable provided that the process being monitored does not change within this timescale.  FMPS have been developed but are limited to measurements at relatively high number concentrations.  Size and complexity of use limit ready use at workplaces.  Using particle detection principles based upon electrical mobility, variability in measurement accuracy is stated in the literature in relation to non-spherical particles </w:t>
            </w:r>
            <w:r w:rsidR="004565C5" w:rsidRPr="00404BA2">
              <w:rPr>
                <w:sz w:val="16"/>
                <w:szCs w:val="16"/>
              </w:rPr>
              <w:fldChar w:fldCharType="begin"/>
            </w:r>
            <w:r w:rsidRPr="00404BA2">
              <w:rPr>
                <w:sz w:val="16"/>
                <w:szCs w:val="16"/>
              </w:rPr>
              <w:instrText xml:space="preserve"> ADDIN EN.CITE &lt;EndNote&gt;&lt;Cite&gt;&lt;Author&gt;Kuhlbusch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version&lt;/pages&gt;&lt;volume&gt;8&lt;/volume&gt;&lt;number&gt;22&lt;/number&gt;&lt;dates&gt;&lt;year&gt;2011&lt;/year&gt;&lt;/dates&gt;&lt;urls&gt;&lt;/urls&gt;&lt;/record&gt;&lt;/Cite&gt;&lt;/EndNote&gt;</w:instrText>
            </w:r>
            <w:r w:rsidR="004565C5" w:rsidRPr="00404BA2">
              <w:rPr>
                <w:sz w:val="16"/>
                <w:szCs w:val="16"/>
              </w:rPr>
              <w:fldChar w:fldCharType="separate"/>
            </w:r>
            <w:r w:rsidRPr="00404BA2">
              <w:rPr>
                <w:sz w:val="16"/>
                <w:szCs w:val="16"/>
              </w:rPr>
              <w:t>[44]</w:t>
            </w:r>
            <w:r w:rsidR="004565C5" w:rsidRPr="00404BA2">
              <w:rPr>
                <w:sz w:val="16"/>
                <w:szCs w:val="16"/>
              </w:rPr>
              <w:fldChar w:fldCharType="end"/>
            </w:r>
            <w:r w:rsidRPr="00404BA2">
              <w:rPr>
                <w:sz w:val="16"/>
                <w:szCs w:val="16"/>
              </w:rPr>
              <w:t xml:space="preserve"> for these instruments.   In addition, the time resolution of several minutes required for SMPS limit its application for situations where size distributions may vary over the space of seconds in time </w:t>
            </w:r>
            <w:r w:rsidR="004565C5" w:rsidRPr="00404BA2">
              <w:rPr>
                <w:sz w:val="16"/>
                <w:szCs w:val="16"/>
              </w:rPr>
              <w:fldChar w:fldCharType="begin"/>
            </w:r>
            <w:r w:rsidRPr="00404BA2">
              <w:rPr>
                <w:sz w:val="16"/>
                <w:szCs w:val="16"/>
              </w:rPr>
              <w:instrText xml:space="preserve"> ADDIN EN.CITE &lt;EndNote&gt;&lt;Cite&gt;&lt;Author&gt;Kuhlbusch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version&lt;/pages&gt;&lt;volume&gt;8&lt;/volume&gt;&lt;number&gt;22&lt;/number&gt;&lt;dates&gt;&lt;year&gt;2011&lt;/year&gt;&lt;/dates&gt;&lt;urls&gt;&lt;/urls&gt;&lt;/record&gt;&lt;/Cite&gt;&lt;/EndNote&gt;</w:instrText>
            </w:r>
            <w:r w:rsidR="004565C5" w:rsidRPr="00404BA2">
              <w:rPr>
                <w:sz w:val="16"/>
                <w:szCs w:val="16"/>
              </w:rPr>
              <w:fldChar w:fldCharType="separate"/>
            </w:r>
            <w:r w:rsidRPr="00404BA2">
              <w:rPr>
                <w:sz w:val="16"/>
                <w:szCs w:val="16"/>
              </w:rPr>
              <w:t>[44]</w:t>
            </w:r>
            <w:r w:rsidR="004565C5" w:rsidRPr="00404BA2">
              <w:rPr>
                <w:sz w:val="16"/>
                <w:szCs w:val="16"/>
              </w:rPr>
              <w:fldChar w:fldCharType="end"/>
            </w:r>
            <w:r w:rsidRPr="00404BA2">
              <w:t>.</w:t>
            </w:r>
          </w:p>
          <w:p w:rsidR="00612A4D" w:rsidRPr="00404BA2" w:rsidRDefault="00612A4D" w:rsidP="002113E0">
            <w:pPr>
              <w:rPr>
                <w:sz w:val="16"/>
                <w:szCs w:val="16"/>
              </w:rPr>
            </w:pPr>
          </w:p>
        </w:tc>
        <w:tc>
          <w:tcPr>
            <w:tcW w:w="2268" w:type="dxa"/>
          </w:tcPr>
          <w:p w:rsidR="00612A4D" w:rsidRPr="00404BA2" w:rsidRDefault="004565C5" w:rsidP="000D6340">
            <w:pPr>
              <w:rPr>
                <w:sz w:val="16"/>
                <w:szCs w:val="16"/>
              </w:rPr>
            </w:pPr>
            <w:r w:rsidRPr="00404BA2">
              <w:rPr>
                <w:sz w:val="16"/>
                <w:szCs w:val="16"/>
              </w:rPr>
              <w:fldChar w:fldCharType="begin"/>
            </w:r>
            <w:r w:rsidR="00612A4D" w:rsidRPr="00404BA2">
              <w:rPr>
                <w:sz w:val="16"/>
                <w:szCs w:val="16"/>
              </w:rPr>
              <w:instrText xml:space="preserve"> ADDIN EN.CITE &lt;EndNote&gt;&lt;Cite&gt;&lt;Author&gt;Cena L&lt;/Author&gt;&lt;Year&gt;2011&lt;/Year&gt;&lt;RecNum&gt;97&lt;/RecNum&gt;&lt;record&gt;&lt;rec-number&gt;97&lt;/rec-number&gt;&lt;foreign-keys&gt;&lt;key app="EN" db-id="9zt5drwssx0pdqe9z97ppt2cfxd59dt9s5pv"&gt;97&lt;/key&gt;&lt;/foreign-keys&gt;&lt;ref-type name="Journal Article"&gt;17&lt;/ref-type&gt;&lt;contributors&gt;&lt;authors&gt;&lt;author&gt;Cena L,&lt;/author&gt;&lt;author&gt;Anthony TR,&lt;/author&gt;&lt;author&gt;Peters T,&lt;/author&gt;&lt;/authors&gt;&lt;/contributors&gt;&lt;titles&gt;&lt;title&gt;A Personal Nanoparticle Respiratory Deposition (NRD) Sampler&lt;/title&gt;&lt;secondary-title&gt;Environmental Science and Technology&lt;/secondary-title&gt;&lt;/titles&gt;&lt;periodical&gt;&lt;full-title&gt;Environmental Science and Technology&lt;/full-title&gt;&lt;/periodical&gt;&lt;pages&gt;6483-6490&lt;/pages&gt;&lt;volume&gt;45&lt;/volume&gt;&lt;dates&gt;&lt;year&gt;2011&lt;/year&gt;&lt;/dates&gt;&lt;urls&gt;&lt;/urls&gt;&lt;/record&gt;&lt;/Cite&gt;&lt;/EndNote&gt;</w:instrText>
            </w:r>
            <w:r w:rsidRPr="00404BA2">
              <w:rPr>
                <w:sz w:val="16"/>
                <w:szCs w:val="16"/>
              </w:rPr>
              <w:fldChar w:fldCharType="separate"/>
            </w:r>
            <w:r w:rsidR="00612A4D" w:rsidRPr="00404BA2">
              <w:rPr>
                <w:sz w:val="16"/>
                <w:szCs w:val="16"/>
              </w:rPr>
              <w:t>[49]</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&lt;EndNote&gt;&lt;Cite&gt;&lt;Author&gt;Tsai C-J&lt;/Author&gt;&lt;Year&gt;2011&lt;/Year&gt;&lt;RecNum&gt;99&lt;/RecNum&gt;&lt;record&gt;&lt;rec-number&gt;99&lt;/rec-number&gt;&lt;foreign-keys&gt;&lt;key app="EN" db-id="9zt5drwssx0pdqe9z97ppt2cfxd59dt9s5pv"&gt;99&lt;/key&gt;&lt;/foreign-keys&gt;&lt;ref-type name="Journal Article"&gt;17&lt;/ref-type&gt;&lt;contributors&gt;&lt;authors&gt;&lt;author&gt;Tsai C-J,&lt;/author&gt;&lt;author&gt;Huang C-Y,&lt;/author&gt;&lt;author&gt;Chen S-C,&lt;/author&gt;&lt;author&gt;Ho C-E,&lt;/author&gt;&lt;author&gt;Huang C-H,&lt;/author&gt;&lt;author&gt;Chen S-W,&lt;/author&gt;&lt;author&gt;Chang C-P,&lt;/author&gt;&lt;author&gt;Tsai S-J,&lt;/author&gt;&lt;author&gt;Ellenbecker MJ,&lt;/author&gt;&lt;/authors&gt;&lt;/contributors&gt;&lt;titles&gt;&lt;title&gt;Exposure assessment of nano-sized and respirable particles at different workplaces&lt;/title&gt;&lt;secondary-title&gt;Journal of Nanoparticle Research&lt;/secondary-title&gt;&lt;/titles&gt;&lt;periodical&gt;&lt;full-title&gt;Journal of Nanoparticle Research&lt;/full-title&gt;&lt;/periodical&gt;&lt;pages&gt;4161-4172&lt;/pages&gt;&lt;volume&gt;13&lt;/volume&gt;&lt;dates&gt;&lt;year&gt;2011&lt;/year&gt;&lt;/dates&gt;&lt;urls&gt;&lt;/urls&gt;&lt;/record&gt;&lt;/Cite&gt;&lt;/EndNote&gt;</w:instrText>
            </w:r>
            <w:r w:rsidRPr="00404BA2">
              <w:rPr>
                <w:sz w:val="16"/>
                <w:szCs w:val="16"/>
              </w:rPr>
              <w:fldChar w:fldCharType="separate"/>
            </w:r>
            <w:r w:rsidR="00612A4D" w:rsidRPr="00404BA2">
              <w:rPr>
                <w:sz w:val="16"/>
                <w:szCs w:val="16"/>
              </w:rPr>
              <w:t>[63]</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&lt;EndNote&gt;&lt;Cite&gt;&lt;Author&gt;Ku&lt;/Author&gt;&lt;Year&gt;2005&lt;/Year&gt;&lt;RecNum&gt;43&lt;/RecNum&gt;&lt;record&gt;&lt;rec-number&gt;43&lt;/rec-number&gt;&lt;foreign-keys&gt;&lt;key app="EN" db-id="9zt5drwssx0pdqe9z97ppt2cfxd59dt9s5pv"&gt;43&lt;/key&gt;&lt;/foreign-keys&gt;&lt;ref-type name="Journal Article"&gt;17&lt;/ref-type&gt;&lt;contributors&gt;&lt;authors&gt;&lt;author&gt;Ku, B&lt;/author&gt;&lt;author&gt;Maynard, A&lt;/author&gt;&lt;/authors&gt;&lt;/contributors&gt;&lt;titles&gt;&lt;title&gt;Comparing aerosol surface-area measurements of monodisperse ultrafine silver agglomerates by mobility analysis, transmission electron microscopy and diffusion charging &lt;/title&gt;&lt;secondary-title&gt;Aerosol Science&lt;/secondary-title&gt;&lt;/titles&gt;&lt;periodical&gt;&lt;full-title&gt;Aerosol Science&lt;/full-title&gt;&lt;/periodical&gt;&lt;pages&gt;1108-1124&lt;/pages&gt;&lt;volume&gt;36&lt;/volume&gt;&lt;dates&gt;&lt;year&gt;2005&lt;/year&gt;&lt;/dates&gt;&lt;urls&gt;&lt;/urls&gt;&lt;/record&gt;&lt;/Cite&gt;&lt;/EndNote&gt;</w:instrText>
            </w:r>
            <w:r w:rsidRPr="00404BA2">
              <w:rPr>
                <w:sz w:val="16"/>
                <w:szCs w:val="16"/>
              </w:rPr>
              <w:fldChar w:fldCharType="separate"/>
            </w:r>
            <w:r w:rsidR="00612A4D" w:rsidRPr="00404BA2">
              <w:rPr>
                <w:sz w:val="16"/>
                <w:szCs w:val="16"/>
              </w:rPr>
              <w:t>[64]</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&lt;EndNote&gt;&lt;Cite&gt;&lt;Author&gt;Brouwer&lt;/Author&gt;&lt;Year&gt;2004&lt;/Year&gt;&lt;RecNum&gt;15&lt;/RecNum&gt;&lt;record&gt;&lt;rec-number&gt;15&lt;/rec-number&gt;&lt;foreign-keys&gt;&lt;key app="EN" db-id="9zt5drwssx0pdqe9z97ppt2cfxd59dt9s5pv"&gt;15&lt;/key&gt;&lt;/foreign-keys&gt;&lt;ref-type name="Journal Article"&gt;17&lt;/ref-type&gt;&lt;contributors&gt;&lt;authors&gt;&lt;author&gt;Brouwer, D&lt;/author&gt;&lt;author&gt;Gijsbers, J&lt;/author&gt;&lt;author&gt;Lurvink, W&lt;/author&gt;&lt;/authors&gt;&lt;/contributors&gt;&lt;titles&gt;&lt;title&gt;Personal Exposures to Ultrafine Particles in the Workplace: Exploring Sampling Techniques and Strategies&lt;/title&gt;&lt;secondary-title&gt;Ann Occup Hyg&lt;/secondary-title&gt;&lt;/titles&gt;&lt;periodical&gt;&lt;full-title&gt;Ann Occup Hyg&lt;/full-title&gt;&lt;/periodical&gt;&lt;pages&gt;439-453&lt;/pages&gt;&lt;volume&gt;48&lt;/volume&gt;&lt;number&gt;5&lt;/number&gt;&lt;dates&gt;&lt;year&gt;2004&lt;/year&gt;&lt;/dates&gt;&lt;urls&gt;&lt;/urls&gt;&lt;/record&gt;&lt;/Cite&gt;&lt;/EndNote&gt;</w:instrText>
            </w:r>
            <w:r w:rsidRPr="00404BA2">
              <w:rPr>
                <w:sz w:val="16"/>
                <w:szCs w:val="16"/>
              </w:rPr>
              <w:fldChar w:fldCharType="separate"/>
            </w:r>
            <w:r w:rsidR="00612A4D" w:rsidRPr="00404BA2">
              <w:rPr>
                <w:sz w:val="16"/>
                <w:szCs w:val="16"/>
              </w:rPr>
              <w:t>[42]</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&lt;EndNote&gt;&lt;Cite&gt;&lt;Author&gt;Lee S-B&lt;/Author&gt;&lt;Year&gt;2010&lt;/Year&gt;&lt;RecNum&gt;98&lt;/RecNum&gt;&lt;record&gt;&lt;rec-number&gt;98&lt;/rec-number&gt;&lt;foreign-keys&gt;&lt;key app="EN" db-id="9zt5drwssx0pdqe9z97ppt2cfxd59dt9s5pv"&gt;98&lt;/key&gt;&lt;/foreign-keys&gt;&lt;ref-type name="Journal Article"&gt;17&lt;/ref-type&gt;&lt;contributors&gt;&lt;authors&gt;&lt;author&gt;Lee S-B,&lt;/author&gt;&lt;author&gt;Lee J-H,&lt;/author&gt;&lt;author&gt;Bae G-N,&lt;/author&gt;&lt;/authors&gt;&lt;/contributors&gt;&lt;titles&gt;&lt;title&gt;Size response of an SMPS-APS system to commercial multi-walled carbon nanotubes&lt;/title&gt;&lt;secondary-title&gt;Journal of Nanoparticle Research&lt;/secondary-title&gt;&lt;/titles&gt;&lt;periodical&gt;&lt;full-title&gt;Journal of Nanoparticle Research&lt;/full-title&gt;&lt;/periodical&gt;&lt;pages&gt;501-512&lt;/pages&gt;&lt;volume&gt;12&lt;/volume&gt;&lt;dates&gt;&lt;year&gt;2010&lt;/year&gt;&lt;/dates&gt;&lt;urls&gt;&lt;/urls&gt;&lt;/record&gt;&lt;/Cite&gt;&lt;/EndNote&gt;</w:instrText>
            </w:r>
            <w:r w:rsidRPr="00404BA2">
              <w:rPr>
                <w:sz w:val="16"/>
                <w:szCs w:val="16"/>
              </w:rPr>
              <w:fldChar w:fldCharType="separate"/>
            </w:r>
            <w:r w:rsidR="00612A4D" w:rsidRPr="00404BA2">
              <w:rPr>
                <w:sz w:val="16"/>
                <w:szCs w:val="16"/>
              </w:rPr>
              <w:t>[65]</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&lt;EndNote&gt;&lt;Cite&gt;&lt;Author&gt;Marra J&lt;/Author&gt;&lt;Year&gt;2010&lt;/Year&gt;&lt;RecNum&gt;100&lt;/RecNum&gt;&lt;record&gt;&lt;rec-number&gt;100&lt;/rec-number&gt;&lt;foreign-keys&gt;&lt;key app="EN" db-id="9zt5drwssx0pdqe9z97ppt2cfxd59dt9s5pv"&gt;100&lt;/key&gt;&lt;/foreign-keys&gt;&lt;ref-type name="Journal Article"&gt;17&lt;/ref-type&gt;&lt;contributors&gt;&lt;authors&gt;&lt;author&gt;Marra J, &lt;/author&gt;&lt;author&gt;Voetz M,&lt;/author&gt;&lt;author&gt;Kiesling HJ,&lt;/author&gt;&lt;/authors&gt;&lt;/contributors&gt;&lt;titles&gt;&lt;title&gt;Monitor for detecting and assessing exposure to airborne nanoparticles&lt;/title&gt;&lt;secondary-title&gt;Journal of Nanoparticle Research&lt;/secondary-title&gt;&lt;/titles&gt;&lt;periodical&gt;&lt;full-title&gt;Journal of Nanoparticle Research&lt;/full-title&gt;&lt;/periodical&gt;&lt;pages&gt;21-37&lt;/pages&gt;&lt;volume&gt;12&lt;/volume&gt;&lt;dates&gt;&lt;year&gt;2010&lt;/year&gt;&lt;/dates&gt;&lt;urls&gt;&lt;/urls&gt;&lt;/record&gt;&lt;/Cite&gt;&lt;/EndNote&gt;</w:instrText>
            </w:r>
            <w:r w:rsidRPr="00404BA2">
              <w:rPr>
                <w:sz w:val="16"/>
                <w:szCs w:val="16"/>
              </w:rPr>
              <w:fldChar w:fldCharType="separate"/>
            </w:r>
            <w:r w:rsidR="00612A4D" w:rsidRPr="00404BA2">
              <w:rPr>
                <w:sz w:val="16"/>
                <w:szCs w:val="16"/>
              </w:rPr>
              <w:t>[66]</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&lt;EndNote&gt;&lt;Cite&gt;&lt;Author&gt;Asbach C&lt;/Author&gt;&lt;Year&gt;2009&lt;/Year&gt;&lt;RecNum&gt;91&lt;/RecNum&gt;&lt;record&gt;&lt;rec-number&gt;91&lt;/rec-number&gt;&lt;foreign-keys&gt;&lt;key app="EN" db-id="9zt5drwssx0pdqe9z97ppt2cfxd59dt9s5pv"&gt;91&lt;/key&gt;&lt;/foreign-keys&gt;&lt;ref-type name="Journal Article"&gt;17&lt;/ref-type&gt;&lt;contributors&gt;&lt;authors&gt;&lt;author&gt;Asbach C,&lt;/author&gt;&lt;author&gt;Kaminski H,&lt;/author&gt;&lt;author&gt;Fissan H,&lt;/author&gt;&lt;author&gt;Monz C,&lt;/author&gt;&lt;author&gt;Dahmann D,&lt;/author&gt;&lt;author&gt;Mulhopt S,&lt;/author&gt;&lt;author&gt;Paur H, &lt;/author&gt;&lt;author&gt;Kiesling HJ,&lt;/author&gt;&lt;author&gt;Herrmann F,&lt;/author&gt;&lt;author&gt;Voetz M,&lt;/author&gt;&lt;author&gt;Kuhlbusch T,&lt;/author&gt;&lt;/authors&gt;&lt;/contributors&gt;&lt;titles&gt;&lt;title&gt;Comparison of four mobility particle sizers with different time resolution for stationary exposure measurements&lt;/title&gt;&lt;secondary-title&gt;Journal of Nanoparticle Research&lt;/secondary-title&gt;&lt;/titles&gt;&lt;periodical&gt;&lt;full-title&gt;Journal of Nanoparticle Research&lt;/full-title&gt;&lt;/periodical&gt;&lt;pages&gt;1593-1609&lt;/pages&gt;&lt;volume&gt;11&lt;/volume&gt;&lt;dates&gt;&lt;year&gt;2009&lt;/year&gt;&lt;/dates&gt;&lt;urls&gt;&lt;/urls&gt;&lt;/record&gt;&lt;/Cite&gt;&lt;/EndNote&gt;</w:instrText>
            </w:r>
            <w:r w:rsidRPr="00404BA2">
              <w:rPr>
                <w:sz w:val="16"/>
                <w:szCs w:val="16"/>
              </w:rPr>
              <w:fldChar w:fldCharType="separate"/>
            </w:r>
            <w:r w:rsidR="00612A4D" w:rsidRPr="00404BA2">
              <w:rPr>
                <w:sz w:val="16"/>
                <w:szCs w:val="16"/>
              </w:rPr>
              <w:t>[50]</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&lt;EndNote&gt;&lt;Cite&gt;&lt;Author&gt;Wang Y-F&lt;/Author&gt;&lt;Year&gt;2010&lt;/Year&gt;&lt;RecNum&gt;102&lt;/RecNum&gt;&lt;record&gt;&lt;rec-number&gt;102&lt;/rec-number&gt;&lt;foreign-keys&gt;&lt;key app="EN" db-id="9zt5drwssx0pdqe9z97ppt2cfxd59dt9s5pv"&gt;102&lt;/key&gt;&lt;/foreign-keys&gt;&lt;ref-type name="Journal Article"&gt;17&lt;/ref-type&gt;&lt;contributors&gt;&lt;authors&gt;&lt;author&gt;Wang Y-F,&lt;/author&gt;&lt;author&gt;Tsai P-J,&lt;/author&gt;&lt;author&gt;Chen C-W,&lt;/author&gt;&lt;author&gt;Chen D-A,&lt;/author&gt;&lt;author&gt;Hsu A,&lt;/author&gt;&lt;/authors&gt;&lt;/contributors&gt;&lt;titles&gt;&lt;title&gt;Using a Modified Electrical Aerosol Detector to Predict Nanoparticle Exposures to Different Regions on the Respiratory Tract for Workers in a Carbon Black Manufacturing Industry&lt;/title&gt;&lt;secondary-title&gt;Environmental Science and Technology&lt;/secondary-title&gt;&lt;/titles&gt;&lt;periodical&gt;&lt;full-title&gt;Environmental Science and Technology&lt;/full-title&gt;&lt;/periodical&gt;&lt;pages&gt;6767–6774&lt;/pages&gt;&lt;volume&gt;44&lt;/volume&gt;&lt;number&gt;17&lt;/number&gt;&lt;dates&gt;&lt;year&gt;2010&lt;/year&gt;&lt;/dates&gt;&lt;urls&gt;&lt;/urls&gt;&lt;/record&gt;&lt;/Cite&gt;&lt;/EndNote&gt;</w:instrText>
            </w:r>
            <w:r w:rsidRPr="00404BA2">
              <w:rPr>
                <w:sz w:val="16"/>
                <w:szCs w:val="16"/>
              </w:rPr>
              <w:fldChar w:fldCharType="separate"/>
            </w:r>
            <w:r w:rsidR="00612A4D" w:rsidRPr="00404BA2">
              <w:rPr>
                <w:sz w:val="16"/>
                <w:szCs w:val="16"/>
              </w:rPr>
              <w:t>[62]</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&lt;EndNote&gt;&lt;Cite&gt;&lt;Author&gt;Wallace L&lt;/Author&gt;&lt;Year&gt;2011&lt;/Year&gt;&lt;RecNum&gt;104&lt;/RecNum&gt;&lt;record&gt;&lt;rec-number&gt;104&lt;/rec-number&gt;&lt;foreign-keys&gt;&lt;key app="EN" db-id="9zt5drwssx0pdqe9z97ppt2cfxd59dt9s5pv"&gt;104&lt;/key&gt;&lt;/foreign-keys&gt;&lt;ref-type name="Journal Article"&gt;17&lt;/ref-type&gt;&lt;contributors&gt;&lt;authors&gt;&lt;author&gt;Wallace L,&lt;/author&gt;&lt;author&gt;Ott W,&lt;/author&gt;&lt;/authors&gt;&lt;/contributors&gt;&lt;titles&gt;&lt;title&gt;Personal exposure to ultrafine particles&lt;/title&gt;&lt;secondary-title&gt;Journal of Exposure Science and Environmental Epidemiology&lt;/secondary-title&gt;&lt;/titles&gt;&lt;periodical&gt;&lt;full-title&gt;Journal of Exposure Science and Environmental Epidemiology&lt;/full-title&gt;&lt;/periodical&gt;&lt;pages&gt;20-30&lt;/pages&gt;&lt;volume&gt;21&lt;/volume&gt;&lt;dates&gt;&lt;year&gt;2011&lt;/year&gt;&lt;/dates&gt;&lt;urls&gt;&lt;/urls&gt;&lt;/record&gt;&lt;/Cite&gt;&lt;/EndNote&gt;</w:instrText>
            </w:r>
            <w:r w:rsidRPr="00404BA2">
              <w:rPr>
                <w:sz w:val="16"/>
                <w:szCs w:val="16"/>
              </w:rPr>
              <w:fldChar w:fldCharType="separate"/>
            </w:r>
            <w:r w:rsidR="00612A4D" w:rsidRPr="00404BA2">
              <w:rPr>
                <w:sz w:val="16"/>
                <w:szCs w:val="16"/>
              </w:rPr>
              <w:t>[54]</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&lt;EndNote&gt;&lt;Cite&gt;&lt;Author&gt;Evans D&lt;/Author&gt;&lt;Year&gt;2010&lt;/Year&gt;&lt;RecNum&gt;105&lt;/RecNum&gt;&lt;record&gt;&lt;rec-number&gt;105&lt;/rec-number&gt;&lt;foreign-keys&gt;&lt;key app="EN" db-id="9zt5drwssx0pdqe9z97ppt2cfxd59dt9s5pv"&gt;105&lt;/key&gt;&lt;/foreign-keys&gt;&lt;ref-type name="Journal Article"&gt;17&lt;/ref-type&gt;&lt;contributors&gt;&lt;authors&gt;&lt;author&gt;Evans D,&lt;/author&gt;&lt;author&gt;Ki Ku B,&lt;/author&gt;&lt;author&gt;Birch M,&lt;/author&gt;&lt;author&gt;Dunn K,&lt;/author&gt;&lt;/authors&gt;&lt;/contributors&gt;&lt;titles&gt;&lt;title&gt;Aerosol Monitoring during Carbon Nanofiber Production: Mobile Direct-Reading Sampling&lt;/title&gt;&lt;secondary-title&gt;Ann Occup Hyg&lt;/secondary-title&gt;&lt;/titles&gt;&lt;periodical&gt;&lt;full-title&gt;Ann Occup Hyg&lt;/full-title&gt;&lt;/periodical&gt;&lt;pages&gt;514-531&lt;/pages&gt;&lt;volume&gt;54&lt;/volume&gt;&lt;number&gt;5&lt;/number&gt;&lt;dates&gt;&lt;year&gt;2010&lt;/year&gt;&lt;/dates&gt;&lt;urls&gt;&lt;/urls&gt;&lt;/record&gt;&lt;/Cite&gt;&lt;/EndNote&gt;</w:instrText>
            </w:r>
            <w:r w:rsidRPr="00404BA2">
              <w:rPr>
                <w:sz w:val="16"/>
                <w:szCs w:val="16"/>
              </w:rPr>
              <w:fldChar w:fldCharType="separate"/>
            </w:r>
            <w:r w:rsidR="00612A4D" w:rsidRPr="00404BA2">
              <w:rPr>
                <w:sz w:val="16"/>
                <w:szCs w:val="16"/>
              </w:rPr>
              <w:t>[55]</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version&lt;/pages&gt;&lt;volume&gt;8&lt;/volume&gt;&lt;number&gt;22&lt;/number&gt;&lt;dates&gt;&lt;year&gt;2011&lt;/year&gt;&lt;/dates&gt;&lt;urls&gt;&lt;/urls&gt;&lt;/record&gt;&lt;/Cite&gt;&lt;/EndNote&gt;</w:instrText>
            </w:r>
            <w:r w:rsidRPr="00404BA2">
              <w:rPr>
                <w:sz w:val="16"/>
                <w:szCs w:val="16"/>
              </w:rPr>
              <w:fldChar w:fldCharType="separate"/>
            </w:r>
            <w:r w:rsidR="00612A4D" w:rsidRPr="00404BA2">
              <w:rPr>
                <w:sz w:val="16"/>
                <w:szCs w:val="16"/>
              </w:rPr>
              <w:t>[44]</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&lt;EndNote&gt;&lt;Cite&gt;&lt;Author&gt;Petaja T&lt;/Author&gt;&lt;Year&gt;2006&lt;/Year&gt;&lt;RecNum&gt;93&lt;/RecNum&gt;&lt;record&gt;&lt;rec-number&gt;93&lt;/rec-number&gt;&lt;foreign-keys&gt;&lt;key app="EN" db-id="9zt5drwssx0pdqe9z97ppt2cfxd59dt9s5pv"&gt;93&lt;/key&gt;&lt;/foreign-keys&gt;&lt;ref-type name="Journal Article"&gt;17&lt;/ref-type&gt;&lt;contributors&gt;&lt;authors&gt;&lt;author&gt;Petaja T,&lt;/author&gt;&lt;author&gt;Mordas G,&lt;/author&gt;&lt;author&gt;Manninen H,&lt;/author&gt;&lt;author&gt;Aalto P, &lt;/author&gt;&lt;author&gt;Hameri K,&lt;/author&gt;&lt;author&gt;Kulmala M,&lt;/author&gt;&lt;/authors&gt;&lt;/contributors&gt;&lt;titles&gt;&lt;title&gt;Detection Efficiency of a Water-Based TSI Condesation Particle Counter 3785&lt;/title&gt;&lt;secondary-title&gt;Aerosol Science and Technology&lt;/secondary-title&gt;&lt;/titles&gt;&lt;periodical&gt;&lt;full-title&gt;Aerosol Science and Technology&lt;/full-title&gt;&lt;/periodical&gt;&lt;pages&gt;1090-1097&lt;/pages&gt;&lt;volume&gt;40&lt;/volume&gt;&lt;dates&gt;&lt;year&gt;2006&lt;/year&gt;&lt;/dates&gt;&lt;urls&gt;&lt;/urls&gt;&lt;/record&gt;&lt;/Cite&gt;&lt;/EndNote&gt;</w:instrText>
            </w:r>
            <w:r w:rsidRPr="00404BA2">
              <w:rPr>
                <w:sz w:val="16"/>
                <w:szCs w:val="16"/>
              </w:rPr>
              <w:fldChar w:fldCharType="separate"/>
            </w:r>
            <w:r w:rsidR="00612A4D" w:rsidRPr="00404BA2">
              <w:rPr>
                <w:sz w:val="16"/>
                <w:szCs w:val="16"/>
              </w:rPr>
              <w:t>[56]</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&lt;EndNote&gt;&lt;Cite&gt;&lt;Author&gt;Jankovic J&lt;/Author&gt;&lt;Year&gt;2010&lt;/Year&gt;&lt;RecNum&gt;110&lt;/RecNum&gt;&lt;record&gt;&lt;rec-number&gt;110&lt;/rec-number&gt;&lt;foreign-keys&gt;&lt;key app="EN" db-id="9zt5drwssx0pdqe9z97ppt2cfxd59dt9s5pv"&gt;110&lt;/key&gt;&lt;/foreign-keys&gt;&lt;ref-type name="Journal Article"&gt;17&lt;/ref-type&gt;&lt;contributors&gt;&lt;authors&gt;&lt;author&gt;Jankovic J,&lt;/author&gt;&lt;author&gt;Hollenbeck S,&lt;/author&gt;&lt;author&gt;Zontek T,&lt;/author&gt;&lt;/authors&gt;&lt;/contributors&gt;&lt;titles&gt;&lt;title&gt;Ambient Air Sampling During Quantum-Dot Spray Deposition&lt;/title&gt;&lt;secondary-title&gt;International Journal of Occupational and Environmental Health&lt;/secondary-title&gt;&lt;/titles&gt;&lt;periodical&gt;&lt;full-title&gt;International Journal of Occupational and Environmental Health&lt;/full-title&gt;&lt;/periodical&gt;&lt;pages&gt;388 - 398&lt;/pages&gt;&lt;volume&gt;16&lt;/volume&gt;&lt;number&gt;4&lt;/number&gt;&lt;dates&gt;&lt;year&gt;2010&lt;/year&gt;&lt;/dates&gt;&lt;urls&gt;&lt;/urls&gt;&lt;/record&gt;&lt;/Cite&gt;&lt;/EndNote&gt;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[57]</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&lt;EndNote&gt;&lt;Cite&gt;&lt;Author&gt;Bello D&lt;/Author&gt;&lt;Year&gt;2010&lt;/Year&gt;&lt;RecNum&gt;112&lt;/RecNum&gt;&lt;record&gt;&lt;rec-number&gt;112&lt;/rec-number&gt;&lt;foreign-keys&gt;&lt;key app="EN" db-id="9zt5drwssx0pdqe9z97ppt2cfxd59dt9s5pv"&gt;112&lt;/key&gt;&lt;/foreign-keys&gt;&lt;ref-type name="Journal Article"&gt;17&lt;/ref-type&gt;&lt;contributors&gt;&lt;authors&gt;&lt;author&gt;Bello D,&lt;/author&gt;&lt;author&gt;Wardle B,&lt;/author&gt;&lt;author&gt;Zhang J,&lt;/author&gt;&lt;author&gt;Yamamoto N,&lt;/author&gt;&lt;author&gt;Santeufemio C,&lt;/author&gt;&lt;author&gt;Hallock M,&lt;/author&gt;&lt;author&gt;Abbas Virji M,&lt;/author&gt;&lt;/authors&gt;&lt;/contributors&gt;&lt;titles&gt;&lt;title&gt;Characterisation of Exposures to Nanoscale Particles and Fibers During Solid Core Drilling of Hybrid Carbon Nanotube Advanced Composites&lt;/title&gt;&lt;secondary-title&gt;International Journal of Occupational and Environmental Health&lt;/secondary-title&gt;&lt;/titles&gt;&lt;periodical&gt;&lt;full-title&gt;International Journal of Occupational and Environmental Health&lt;/full-title&gt;&lt;/periodical&gt;&lt;pages&gt;434-450&lt;/pages&gt;&lt;volume&gt;16&lt;/volume&gt;&lt;number&gt;4&lt;/number&gt;&lt;dates&gt;&lt;year&gt;2010&lt;/year&gt;&lt;/dates&gt;&lt;urls&gt;&lt;/urls&gt;&lt;/record&gt;&lt;/Cite&gt;&lt;/EndNote&gt;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[59]</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&lt;EndNote&gt;&lt;Cite&gt;&lt;Author&gt;Jankovic J&lt;/Author&gt;&lt;Year&gt;2010&lt;/Year&gt;&lt;RecNum&gt;113&lt;/RecNum&gt;&lt;record&gt;&lt;rec-number&gt;113&lt;/rec-number&gt;&lt;foreign-keys&gt;&lt;key app="EN" db-id="9zt5drwssx0pdqe9z97ppt2cfxd59dt9s5pv"&gt;113&lt;/key&gt;&lt;/foreign-keys&gt;&lt;ref-type name="Journal Article"&gt;17&lt;/ref-type&gt;&lt;contributors&gt;&lt;authors&gt;&lt;author&gt;Jankovic J,&lt;/author&gt;&lt;author&gt;Zontek T,&lt;/author&gt;&lt;author&gt;Ogle B,&lt;/author&gt;&lt;author&gt;Hollenbeck S,&lt;/author&gt;&lt;/authors&gt;&lt;/contributors&gt;&lt;titles&gt;&lt;title&gt;Characterising Aersolized Particulate as Part of a Nanoprocess Exposure Assessment&lt;/title&gt;&lt;secondary-title&gt;International Journal of Occupational and Environmental Health&lt;/secondary-title&gt;&lt;/titles&gt;&lt;periodical&gt;&lt;full-title&gt;International Journal of Occupational and Environmental Health&lt;/full-title&gt;&lt;/periodical&gt;&lt;pages&gt;451-457&lt;/pages&gt;&lt;volume&gt;16&lt;/volume&gt;&lt;number&gt;4&lt;/number&gt;&lt;dates&gt;&lt;year&gt;2010&lt;/year&gt;&lt;/dates&gt;&lt;urls&gt;&lt;/urls&gt;&lt;/record&gt;&lt;/Cite&gt;&lt;/EndNote&gt;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[60]</w:t>
            </w:r>
            <w:r w:rsidRPr="00404BA2">
              <w:rPr>
                <w:sz w:val="16"/>
                <w:szCs w:val="16"/>
              </w:rPr>
              <w:fldChar w:fldCharType="end"/>
            </w:r>
          </w:p>
        </w:tc>
      </w:tr>
      <w:tr w:rsidR="00612A4D" w:rsidRPr="00966895" w:rsidTr="00404BA2">
        <w:tc>
          <w:tcPr>
            <w:tcW w:w="2038" w:type="dxa"/>
          </w:tcPr>
          <w:p w:rsidR="00612A4D" w:rsidRPr="00404BA2" w:rsidRDefault="00612A4D" w:rsidP="002113E0">
            <w:pPr>
              <w:rPr>
                <w:sz w:val="16"/>
                <w:szCs w:val="16"/>
              </w:rPr>
            </w:pPr>
            <w:r w:rsidRPr="00404BA2">
              <w:rPr>
                <w:sz w:val="16"/>
                <w:szCs w:val="16"/>
              </w:rPr>
              <w:t>Aerodynamic particle sizer (APS)</w:t>
            </w:r>
          </w:p>
        </w:tc>
        <w:tc>
          <w:tcPr>
            <w:tcW w:w="2606" w:type="dxa"/>
          </w:tcPr>
          <w:p w:rsidR="00612A4D" w:rsidRPr="00404BA2" w:rsidRDefault="00612A4D" w:rsidP="00185420">
            <w:pPr>
              <w:rPr>
                <w:sz w:val="16"/>
                <w:szCs w:val="16"/>
              </w:rPr>
            </w:pPr>
            <w:r w:rsidRPr="00404BA2">
              <w:rPr>
                <w:sz w:val="16"/>
                <w:szCs w:val="16"/>
              </w:rPr>
              <w:t>real-time aerodynamic measurements of particles</w:t>
            </w:r>
          </w:p>
        </w:tc>
        <w:tc>
          <w:tcPr>
            <w:tcW w:w="1985" w:type="dxa"/>
          </w:tcPr>
          <w:p w:rsidR="00612A4D" w:rsidRPr="00404BA2" w:rsidRDefault="00612A4D" w:rsidP="00185420">
            <w:pPr>
              <w:autoSpaceDE w:val="0"/>
              <w:autoSpaceDN w:val="0"/>
              <w:adjustRightInd w:val="0"/>
              <w:spacing w:line="240" w:lineRule="auto"/>
              <w:rPr>
                <w:rFonts w:cs="Arial"/>
                <w:sz w:val="16"/>
                <w:szCs w:val="16"/>
              </w:rPr>
            </w:pPr>
            <w:r w:rsidRPr="00404BA2">
              <w:rPr>
                <w:rFonts w:cs="Arial"/>
                <w:sz w:val="16"/>
                <w:szCs w:val="16"/>
              </w:rPr>
              <w:t>Particle number concentration and size distribution</w:t>
            </w:r>
          </w:p>
          <w:p w:rsidR="00612A4D" w:rsidRPr="00404BA2" w:rsidRDefault="00612A4D" w:rsidP="00185420">
            <w:pPr>
              <w:rPr>
                <w:sz w:val="16"/>
                <w:szCs w:val="16"/>
              </w:rPr>
            </w:pPr>
            <w:r w:rsidRPr="00404BA2">
              <w:rPr>
                <w:rFonts w:cs="Arial"/>
                <w:sz w:val="16"/>
                <w:szCs w:val="16"/>
              </w:rPr>
              <w:t xml:space="preserve">in real-time. </w:t>
            </w:r>
            <w:r w:rsidRPr="00404BA2">
              <w:rPr>
                <w:sz w:val="16"/>
                <w:szCs w:val="16"/>
              </w:rPr>
              <w:t xml:space="preserve"> </w:t>
            </w:r>
          </w:p>
        </w:tc>
        <w:tc>
          <w:tcPr>
            <w:tcW w:w="4961" w:type="dxa"/>
          </w:tcPr>
          <w:p w:rsidR="00612A4D" w:rsidRPr="00404BA2" w:rsidRDefault="00612A4D" w:rsidP="00185420">
            <w:pPr>
              <w:autoSpaceDE w:val="0"/>
              <w:autoSpaceDN w:val="0"/>
              <w:adjustRightInd w:val="0"/>
              <w:spacing w:line="240" w:lineRule="auto"/>
              <w:rPr>
                <w:rFonts w:cs="Arial"/>
                <w:sz w:val="16"/>
                <w:szCs w:val="16"/>
              </w:rPr>
            </w:pPr>
            <w:r w:rsidRPr="00404BA2">
              <w:rPr>
                <w:sz w:val="16"/>
                <w:szCs w:val="16"/>
              </w:rPr>
              <w:t xml:space="preserve">For example the TSI model 3321 sizes particles  from 0.5 to 20 µm, and </w:t>
            </w:r>
            <w:r w:rsidRPr="00404BA2">
              <w:rPr>
                <w:rFonts w:cs="Arial"/>
                <w:i/>
                <w:iCs/>
                <w:sz w:val="16"/>
                <w:szCs w:val="16"/>
              </w:rPr>
              <w:t xml:space="preserve">detects </w:t>
            </w:r>
            <w:r w:rsidRPr="00404BA2">
              <w:rPr>
                <w:rFonts w:cs="Arial"/>
                <w:sz w:val="16"/>
                <w:szCs w:val="16"/>
              </w:rPr>
              <w:t>particles from 0.37 to 20 micrometers using</w:t>
            </w:r>
          </w:p>
          <w:p w:rsidR="00612A4D" w:rsidRPr="00404BA2" w:rsidRDefault="00612A4D" w:rsidP="00185420">
            <w:pPr>
              <w:rPr>
                <w:sz w:val="16"/>
                <w:szCs w:val="16"/>
              </w:rPr>
            </w:pPr>
            <w:r w:rsidRPr="00404BA2">
              <w:rPr>
                <w:rFonts w:cs="Arial"/>
                <w:sz w:val="16"/>
                <w:szCs w:val="16"/>
              </w:rPr>
              <w:t>a light-scattering technique.</w:t>
            </w:r>
          </w:p>
        </w:tc>
        <w:tc>
          <w:tcPr>
            <w:tcW w:w="2268" w:type="dxa"/>
          </w:tcPr>
          <w:p w:rsidR="00612A4D" w:rsidRPr="00404BA2" w:rsidRDefault="004565C5" w:rsidP="000D6340">
            <w:pPr>
              <w:rPr>
                <w:sz w:val="16"/>
                <w:szCs w:val="16"/>
              </w:rPr>
            </w:pPr>
            <w:r w:rsidRPr="00404BA2">
              <w:rPr>
                <w:sz w:val="16"/>
                <w:szCs w:val="16"/>
              </w:rPr>
              <w:fldChar w:fldCharType="begin"/>
            </w:r>
            <w:r w:rsidR="00612A4D" w:rsidRPr="00404BA2">
              <w:rPr>
                <w:sz w:val="16"/>
                <w:szCs w:val="16"/>
              </w:rPr>
              <w:instrText xml:space="preserve"> ADDIN EN.CITE &lt;EndNote&gt;&lt;Cite&gt;&lt;Author&gt;Cena L&lt;/Author&gt;&lt;Year&gt;2011&lt;/Year&gt;&lt;RecNum&gt;97&lt;/RecNum&gt;&lt;record&gt;&lt;rec-number&gt;97&lt;/rec-number&gt;&lt;foreign-keys&gt;&lt;key app="EN" db-id="9zt5drwssx0pdqe9z97ppt2cfxd59dt9s5pv"&gt;97&lt;/key&gt;&lt;/foreign-keys&gt;&lt;ref-type name="Journal Article"&gt;17&lt;/ref-type&gt;&lt;contributors&gt;&lt;authors&gt;&lt;author&gt;Cena L,&lt;/author&gt;&lt;author&gt;Anthony TR,&lt;/author&gt;&lt;author&gt;Peters T,&lt;/author&gt;&lt;/authors&gt;&lt;/contributors&gt;&lt;titles&gt;&lt;title&gt;A Personal Nanoparticle Respiratory Deposition (NRD) Sampler&lt;/title&gt;&lt;secondary-title&gt;Environmental Science and Technology&lt;/secondary-title&gt;&lt;/titles&gt;&lt;periodical&gt;&lt;full-title&gt;Environmental Science and Technology&lt;/full-title&gt;&lt;/periodical&gt;&lt;pages&gt;6483-6490&lt;/pages&gt;&lt;volume&gt;45&lt;/volume&gt;&lt;dates&gt;&lt;year&gt;2011&lt;/year&gt;&lt;/dates&gt;&lt;urls&gt;&lt;/urls&gt;&lt;/record&gt;&lt;/Cite&gt;&lt;/EndNote&gt;</w:instrText>
            </w:r>
            <w:r w:rsidRPr="00404BA2">
              <w:rPr>
                <w:sz w:val="16"/>
                <w:szCs w:val="16"/>
              </w:rPr>
              <w:fldChar w:fldCharType="separate"/>
            </w:r>
            <w:r w:rsidR="00612A4D" w:rsidRPr="00404BA2">
              <w:rPr>
                <w:sz w:val="16"/>
                <w:szCs w:val="16"/>
              </w:rPr>
              <w:t>[49]</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&lt;EndNote&gt;&lt;Cite&gt;&lt;Author&gt;Lee S-B&lt;/Author&gt;&lt;Year&gt;2010&lt;/Year&gt;&lt;RecNum&gt;98&lt;/RecNum&gt;&lt;record&gt;&lt;rec-number&gt;98&lt;/rec-number&gt;&lt;foreign-keys&gt;&lt;key app="EN" db-id="9zt5drwssx0pdqe9z97ppt2cfxd59dt9s5pv"&gt;98&lt;/key&gt;&lt;/foreign-keys&gt;&lt;ref-type name="Journal Article"&gt;17&lt;/ref-type&gt;&lt;contributors&gt;&lt;authors&gt;&lt;author&gt;Lee S-B,&lt;/author&gt;&lt;author&gt;Lee J-H,&lt;/author&gt;&lt;author&gt;Bae G-N,&lt;/author&gt;&lt;/authors&gt;&lt;/contributors&gt;&lt;titles&gt;&lt;title&gt;Size response of an SMPS-APS system to commercial multi-walled carbon nanotubes&lt;/title&gt;&lt;secondary-title&gt;Journal of Nanoparticle Research&lt;/secondary-title&gt;&lt;/titles&gt;&lt;periodical&gt;&lt;full-title&gt;Journal of Nanoparticle Research&lt;/full-title&gt;&lt;/periodical&gt;&lt;pages&gt;501-512&lt;/pages&gt;&lt;volume&gt;12&lt;/volume&gt;&lt;dates&gt;&lt;year&gt;2010&lt;/year&gt;&lt;/dates&gt;&lt;urls&gt;&lt;/urls&gt;&lt;/record&gt;&lt;/Cite&gt;&lt;/EndNote&gt;</w:instrText>
            </w:r>
            <w:r w:rsidRPr="00404BA2">
              <w:rPr>
                <w:sz w:val="16"/>
                <w:szCs w:val="16"/>
              </w:rPr>
              <w:fldChar w:fldCharType="separate"/>
            </w:r>
            <w:r w:rsidR="00612A4D" w:rsidRPr="00404BA2">
              <w:rPr>
                <w:sz w:val="16"/>
                <w:szCs w:val="16"/>
              </w:rPr>
              <w:t>[65]</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&lt;EndNote&gt;&lt;Cite&gt;&lt;Author&gt;Bello D&lt;/Author&gt;&lt;Year&gt;2010&lt;/Year&gt;&lt;RecNum&gt;112&lt;/RecNum&gt;&lt;record&gt;&lt;rec-number&gt;112&lt;/rec-number&gt;&lt;foreign-keys&gt;&lt;key app="EN" db-id="9zt5drwssx0pdqe9z97ppt2cfxd59dt9s5pv"&gt;112&lt;/key&gt;&lt;/foreign-keys&gt;&lt;ref-type name="Journal Article"&gt;17&lt;/ref-type&gt;&lt;contributors&gt;&lt;authors&gt;&lt;author&gt;Bello D,&lt;/author&gt;&lt;author&gt;Wardle B,&lt;/author&gt;&lt;author&gt;Zhang J,&lt;/author&gt;&lt;author&gt;Yamamoto N,&lt;/author&gt;&lt;author&gt;Santeufemio C,&lt;/author&gt;&lt;author&gt;Hallock M,&lt;/author&gt;&lt;author&gt;Abbas Virji M,&lt;/author&gt;&lt;/authors&gt;&lt;/contributors&gt;&lt;titles&gt;&lt;title&gt;Characterisation of Exposures to Nanoscale Particles and Fibers During Solid Core Drilling of Hybrid Carbon Nanotube Advanced Composites&lt;/title&gt;&lt;secondary-title&gt;International Journal of Occupational and Environmental Health&lt;/secondary-title&gt;&lt;/titles&gt;&lt;periodical&gt;&lt;full-title&gt;International Journal of Occupational and Environmental Health&lt;/full-title&gt;&lt;/periodical&gt;&lt;pages&gt;434-450&lt;/pages&gt;&lt;volume&gt;16&lt;/volume&gt;&lt;number&gt;4&lt;/number&gt;&lt;dates&gt;&lt;year&gt;2010&lt;/year&gt;&lt;/dates&gt;&lt;urls&gt;&lt;/urls&gt;&lt;/record&gt;&lt;/Cite&gt;&lt;/EndNote&gt;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[59]</w:t>
            </w:r>
            <w:r w:rsidRPr="00404BA2">
              <w:rPr>
                <w:sz w:val="16"/>
                <w:szCs w:val="16"/>
              </w:rPr>
              <w:fldChar w:fldCharType="end"/>
            </w:r>
          </w:p>
        </w:tc>
      </w:tr>
      <w:tr w:rsidR="00612A4D" w:rsidRPr="00966895" w:rsidTr="00404BA2">
        <w:tc>
          <w:tcPr>
            <w:tcW w:w="2038" w:type="dxa"/>
          </w:tcPr>
          <w:p w:rsidR="00612A4D" w:rsidRPr="00404BA2" w:rsidRDefault="00612A4D" w:rsidP="006B0EAA">
            <w:pPr>
              <w:autoSpaceDE w:val="0"/>
              <w:autoSpaceDN w:val="0"/>
              <w:adjustRightInd w:val="0"/>
              <w:spacing w:line="240" w:lineRule="auto"/>
              <w:rPr>
                <w:rFonts w:cs="Arial"/>
                <w:sz w:val="16"/>
                <w:szCs w:val="16"/>
                <w:lang w:val="de-DE"/>
              </w:rPr>
            </w:pPr>
            <w:r w:rsidRPr="00404BA2">
              <w:rPr>
                <w:rFonts w:cs="Arial"/>
                <w:sz w:val="16"/>
                <w:szCs w:val="16"/>
                <w:lang w:val="de-DE"/>
              </w:rPr>
              <w:t>Brunauer–Emmett–Teller</w:t>
            </w:r>
          </w:p>
          <w:p w:rsidR="00612A4D" w:rsidRPr="00404BA2" w:rsidRDefault="00612A4D" w:rsidP="006B0EAA">
            <w:pPr>
              <w:rPr>
                <w:sz w:val="16"/>
                <w:szCs w:val="16"/>
                <w:lang w:val="de-DE"/>
              </w:rPr>
            </w:pPr>
            <w:r w:rsidRPr="00404BA2">
              <w:rPr>
                <w:rFonts w:cs="Arial"/>
                <w:sz w:val="16"/>
                <w:szCs w:val="16"/>
                <w:lang w:val="de-DE"/>
              </w:rPr>
              <w:t>(BET) method</w:t>
            </w:r>
          </w:p>
        </w:tc>
        <w:tc>
          <w:tcPr>
            <w:tcW w:w="2606" w:type="dxa"/>
          </w:tcPr>
          <w:p w:rsidR="00612A4D" w:rsidRPr="00404BA2" w:rsidRDefault="00612A4D" w:rsidP="006B0EAA">
            <w:pPr>
              <w:autoSpaceDE w:val="0"/>
              <w:autoSpaceDN w:val="0"/>
              <w:adjustRightInd w:val="0"/>
              <w:spacing w:line="240" w:lineRule="auto"/>
              <w:rPr>
                <w:rFonts w:cs="Arial"/>
                <w:sz w:val="16"/>
                <w:szCs w:val="16"/>
              </w:rPr>
            </w:pPr>
            <w:r w:rsidRPr="00404BA2">
              <w:rPr>
                <w:rFonts w:cs="Arial"/>
                <w:sz w:val="16"/>
                <w:szCs w:val="16"/>
              </w:rPr>
              <w:t xml:space="preserve">Method for measuring surface area based on a gas adsorption method. </w:t>
            </w:r>
          </w:p>
        </w:tc>
        <w:tc>
          <w:tcPr>
            <w:tcW w:w="1985" w:type="dxa"/>
          </w:tcPr>
          <w:p w:rsidR="00612A4D" w:rsidRPr="00404BA2" w:rsidRDefault="00612A4D" w:rsidP="002113E0">
            <w:pPr>
              <w:rPr>
                <w:sz w:val="16"/>
                <w:szCs w:val="16"/>
              </w:rPr>
            </w:pPr>
            <w:r w:rsidRPr="00404BA2">
              <w:rPr>
                <w:sz w:val="16"/>
                <w:szCs w:val="16"/>
              </w:rPr>
              <w:t>Surface area</w:t>
            </w:r>
          </w:p>
        </w:tc>
        <w:tc>
          <w:tcPr>
            <w:tcW w:w="4961" w:type="dxa"/>
          </w:tcPr>
          <w:p w:rsidR="00612A4D" w:rsidRPr="00404BA2" w:rsidRDefault="00612A4D" w:rsidP="006B0EAA">
            <w:pPr>
              <w:autoSpaceDE w:val="0"/>
              <w:autoSpaceDN w:val="0"/>
              <w:adjustRightInd w:val="0"/>
              <w:spacing w:line="240" w:lineRule="auto"/>
              <w:rPr>
                <w:rFonts w:cs="Arial"/>
                <w:sz w:val="16"/>
                <w:szCs w:val="16"/>
              </w:rPr>
            </w:pPr>
            <w:r w:rsidRPr="00404BA2">
              <w:rPr>
                <w:rFonts w:cs="Arial"/>
                <w:sz w:val="16"/>
                <w:szCs w:val="16"/>
              </w:rPr>
              <w:t>Is appropriate for relatively large quantities of powder</w:t>
            </w:r>
          </w:p>
          <w:p w:rsidR="00612A4D" w:rsidRPr="00404BA2" w:rsidRDefault="00612A4D" w:rsidP="006B0EAA">
            <w:pPr>
              <w:rPr>
                <w:sz w:val="16"/>
                <w:szCs w:val="16"/>
              </w:rPr>
            </w:pPr>
            <w:r w:rsidRPr="00404BA2">
              <w:rPr>
                <w:rFonts w:cs="Arial"/>
                <w:sz w:val="16"/>
                <w:szCs w:val="16"/>
              </w:rPr>
              <w:t>only, but not suited to a rapid evaluation of aerosol surface area, particularly at low concentrations.  Does not have on-line capabilities.</w:t>
            </w:r>
          </w:p>
        </w:tc>
        <w:tc>
          <w:tcPr>
            <w:tcW w:w="2268" w:type="dxa"/>
          </w:tcPr>
          <w:p w:rsidR="00612A4D" w:rsidRPr="00404BA2" w:rsidRDefault="00612A4D" w:rsidP="006B0EAA">
            <w:pPr>
              <w:autoSpaceDE w:val="0"/>
              <w:autoSpaceDN w:val="0"/>
              <w:adjustRightInd w:val="0"/>
              <w:spacing w:line="240" w:lineRule="auto"/>
              <w:rPr>
                <w:rFonts w:cs="Arial"/>
                <w:sz w:val="16"/>
                <w:szCs w:val="16"/>
              </w:rPr>
            </w:pPr>
          </w:p>
        </w:tc>
      </w:tr>
      <w:tr w:rsidR="00612A4D" w:rsidRPr="00966895" w:rsidTr="00404BA2">
        <w:tc>
          <w:tcPr>
            <w:tcW w:w="2038" w:type="dxa"/>
          </w:tcPr>
          <w:p w:rsidR="00612A4D" w:rsidRPr="00404BA2" w:rsidRDefault="00612A4D" w:rsidP="006B0EAA">
            <w:pPr>
              <w:autoSpaceDE w:val="0"/>
              <w:autoSpaceDN w:val="0"/>
              <w:adjustRightInd w:val="0"/>
              <w:spacing w:line="240" w:lineRule="auto"/>
              <w:rPr>
                <w:rFonts w:cs="Arial"/>
                <w:sz w:val="16"/>
                <w:szCs w:val="16"/>
              </w:rPr>
            </w:pPr>
            <w:r w:rsidRPr="00404BA2">
              <w:rPr>
                <w:rFonts w:cs="Arial"/>
                <w:sz w:val="16"/>
                <w:szCs w:val="16"/>
              </w:rPr>
              <w:t>Epiphaniometer</w:t>
            </w:r>
          </w:p>
        </w:tc>
        <w:tc>
          <w:tcPr>
            <w:tcW w:w="2606" w:type="dxa"/>
          </w:tcPr>
          <w:p w:rsidR="00612A4D" w:rsidRPr="00404BA2" w:rsidRDefault="00612A4D" w:rsidP="006B0EAA">
            <w:pPr>
              <w:autoSpaceDE w:val="0"/>
              <w:autoSpaceDN w:val="0"/>
              <w:adjustRightInd w:val="0"/>
              <w:spacing w:line="240" w:lineRule="auto"/>
              <w:rPr>
                <w:rFonts w:cs="Arial"/>
                <w:sz w:val="16"/>
                <w:szCs w:val="16"/>
              </w:rPr>
            </w:pPr>
          </w:p>
        </w:tc>
        <w:tc>
          <w:tcPr>
            <w:tcW w:w="1985" w:type="dxa"/>
          </w:tcPr>
          <w:p w:rsidR="00612A4D" w:rsidRPr="00404BA2" w:rsidRDefault="00612A4D" w:rsidP="002113E0">
            <w:pPr>
              <w:rPr>
                <w:sz w:val="16"/>
                <w:szCs w:val="16"/>
              </w:rPr>
            </w:pPr>
            <w:r w:rsidRPr="00404BA2">
              <w:rPr>
                <w:sz w:val="16"/>
                <w:szCs w:val="16"/>
              </w:rPr>
              <w:t>Aerosol surface area</w:t>
            </w:r>
          </w:p>
        </w:tc>
        <w:tc>
          <w:tcPr>
            <w:tcW w:w="4961" w:type="dxa"/>
          </w:tcPr>
          <w:p w:rsidR="00612A4D" w:rsidRPr="00404BA2" w:rsidRDefault="00612A4D" w:rsidP="006B0EAA">
            <w:pPr>
              <w:autoSpaceDE w:val="0"/>
              <w:autoSpaceDN w:val="0"/>
              <w:adjustRightInd w:val="0"/>
              <w:spacing w:line="240" w:lineRule="auto"/>
              <w:rPr>
                <w:rFonts w:cs="Arial"/>
                <w:sz w:val="16"/>
                <w:szCs w:val="16"/>
              </w:rPr>
            </w:pPr>
            <w:r w:rsidRPr="00404BA2">
              <w:rPr>
                <w:rFonts w:cs="Arial"/>
                <w:sz w:val="16"/>
                <w:szCs w:val="16"/>
              </w:rPr>
              <w:t>Not well suited for widespread use at workplaces because of inclusion of radioactive source and the lack of effective temporal resolution.</w:t>
            </w:r>
          </w:p>
        </w:tc>
        <w:tc>
          <w:tcPr>
            <w:tcW w:w="2268" w:type="dxa"/>
          </w:tcPr>
          <w:p w:rsidR="00612A4D" w:rsidRPr="00404BA2" w:rsidRDefault="00612A4D" w:rsidP="006B0EAA">
            <w:pPr>
              <w:autoSpaceDE w:val="0"/>
              <w:autoSpaceDN w:val="0"/>
              <w:adjustRightInd w:val="0"/>
              <w:spacing w:line="240" w:lineRule="auto"/>
              <w:rPr>
                <w:rFonts w:cs="Arial"/>
                <w:sz w:val="16"/>
                <w:szCs w:val="16"/>
              </w:rPr>
            </w:pPr>
          </w:p>
        </w:tc>
      </w:tr>
      <w:tr w:rsidR="00612A4D" w:rsidRPr="00966895" w:rsidTr="00404BA2">
        <w:tc>
          <w:tcPr>
            <w:tcW w:w="2038" w:type="dxa"/>
          </w:tcPr>
          <w:p w:rsidR="00612A4D" w:rsidRPr="00404BA2" w:rsidRDefault="00612A4D" w:rsidP="002113E0">
            <w:pPr>
              <w:rPr>
                <w:sz w:val="16"/>
                <w:szCs w:val="16"/>
              </w:rPr>
            </w:pPr>
            <w:r w:rsidRPr="00404BA2">
              <w:rPr>
                <w:sz w:val="16"/>
                <w:szCs w:val="16"/>
              </w:rPr>
              <w:t>Electrical Low Pressure Impactor (ELPI</w:t>
            </w:r>
            <w:r w:rsidRPr="00404BA2">
              <w:rPr>
                <w:sz w:val="16"/>
                <w:szCs w:val="16"/>
                <w:vertAlign w:val="superscript"/>
              </w:rPr>
              <w:t>TM</w:t>
            </w:r>
            <w:r w:rsidRPr="00404BA2">
              <w:rPr>
                <w:sz w:val="16"/>
                <w:szCs w:val="16"/>
              </w:rPr>
              <w:t>)</w:t>
            </w:r>
          </w:p>
        </w:tc>
        <w:tc>
          <w:tcPr>
            <w:tcW w:w="2606" w:type="dxa"/>
          </w:tcPr>
          <w:p w:rsidR="00612A4D" w:rsidRPr="00404BA2" w:rsidRDefault="00612A4D" w:rsidP="002113E0">
            <w:pPr>
              <w:rPr>
                <w:sz w:val="16"/>
                <w:szCs w:val="16"/>
              </w:rPr>
            </w:pPr>
            <w:r w:rsidRPr="00404BA2">
              <w:rPr>
                <w:sz w:val="16"/>
                <w:szCs w:val="16"/>
              </w:rPr>
              <w:t xml:space="preserve">Real-time size-selective (aerodynamic diameter) measurement of size distribution or active surface area, and </w:t>
            </w:r>
            <w:r w:rsidRPr="00404BA2">
              <w:rPr>
                <w:sz w:val="16"/>
                <w:szCs w:val="16"/>
              </w:rPr>
              <w:lastRenderedPageBreak/>
              <w:t>particle number concentration. Sensitive to 6-7 nm to 10</w:t>
            </w:r>
            <w:r w:rsidRPr="00404BA2">
              <w:rPr>
                <w:rFonts w:ascii="Symbol" w:hAnsi="Symbol" w:cs="Symbol"/>
                <w:sz w:val="18"/>
                <w:szCs w:val="18"/>
              </w:rPr>
              <w:t></w:t>
            </w:r>
            <w:r w:rsidRPr="00404BA2">
              <w:rPr>
                <w:rFonts w:cs="Arial"/>
                <w:sz w:val="16"/>
                <w:szCs w:val="16"/>
              </w:rPr>
              <w:t>µm</w:t>
            </w:r>
            <w:r w:rsidRPr="00404BA2">
              <w:rPr>
                <w:sz w:val="16"/>
                <w:szCs w:val="16"/>
              </w:rPr>
              <w:t>.  Size selected samples may be further analysed off-line.</w:t>
            </w:r>
          </w:p>
        </w:tc>
        <w:tc>
          <w:tcPr>
            <w:tcW w:w="1985" w:type="dxa"/>
          </w:tcPr>
          <w:p w:rsidR="00612A4D" w:rsidRPr="00404BA2" w:rsidRDefault="00612A4D" w:rsidP="001A0287">
            <w:pPr>
              <w:autoSpaceDE w:val="0"/>
              <w:autoSpaceDN w:val="0"/>
              <w:adjustRightInd w:val="0"/>
              <w:spacing w:line="240" w:lineRule="auto"/>
              <w:rPr>
                <w:rFonts w:cs="Arial"/>
                <w:sz w:val="16"/>
                <w:szCs w:val="16"/>
              </w:rPr>
            </w:pPr>
            <w:r w:rsidRPr="00404BA2">
              <w:rPr>
                <w:rFonts w:cs="Arial"/>
                <w:sz w:val="16"/>
                <w:szCs w:val="16"/>
              </w:rPr>
              <w:lastRenderedPageBreak/>
              <w:t>Particle number concentration and size distribution</w:t>
            </w:r>
          </w:p>
          <w:p w:rsidR="00612A4D" w:rsidRPr="00404BA2" w:rsidRDefault="00612A4D" w:rsidP="001A0287">
            <w:pPr>
              <w:rPr>
                <w:sz w:val="16"/>
                <w:szCs w:val="16"/>
              </w:rPr>
            </w:pPr>
            <w:r w:rsidRPr="00404BA2">
              <w:rPr>
                <w:rFonts w:cs="Arial"/>
                <w:sz w:val="16"/>
                <w:szCs w:val="16"/>
              </w:rPr>
              <w:t xml:space="preserve">in real-time. </w:t>
            </w:r>
            <w:r w:rsidRPr="00404BA2">
              <w:rPr>
                <w:sz w:val="16"/>
                <w:szCs w:val="16"/>
              </w:rPr>
              <w:t xml:space="preserve"> (Data may </w:t>
            </w:r>
            <w:r w:rsidRPr="00404BA2">
              <w:rPr>
                <w:sz w:val="16"/>
                <w:szCs w:val="16"/>
              </w:rPr>
              <w:lastRenderedPageBreak/>
              <w:t>be interpreted in terms of aerosol mass concentration but only if particle shape and density are known)</w:t>
            </w:r>
          </w:p>
        </w:tc>
        <w:tc>
          <w:tcPr>
            <w:tcW w:w="4961" w:type="dxa"/>
          </w:tcPr>
          <w:p w:rsidR="00612A4D" w:rsidRPr="00404BA2" w:rsidRDefault="00612A4D" w:rsidP="00552F4E">
            <w:pPr>
              <w:autoSpaceDE w:val="0"/>
              <w:autoSpaceDN w:val="0"/>
              <w:adjustRightInd w:val="0"/>
              <w:spacing w:line="240" w:lineRule="auto"/>
              <w:rPr>
                <w:rFonts w:cs="Arial"/>
                <w:sz w:val="16"/>
                <w:szCs w:val="16"/>
              </w:rPr>
            </w:pPr>
            <w:r w:rsidRPr="00404BA2">
              <w:rPr>
                <w:rFonts w:cs="Arial"/>
                <w:sz w:val="16"/>
                <w:szCs w:val="16"/>
              </w:rPr>
              <w:lastRenderedPageBreak/>
              <w:t>The operating principle can be divided into three major parts: particle charging in a unipolar corona charger,</w:t>
            </w:r>
          </w:p>
          <w:p w:rsidR="00612A4D" w:rsidRPr="00404BA2" w:rsidRDefault="00612A4D" w:rsidP="00552F4E">
            <w:pPr>
              <w:autoSpaceDE w:val="0"/>
              <w:autoSpaceDN w:val="0"/>
              <w:adjustRightInd w:val="0"/>
              <w:spacing w:line="240" w:lineRule="auto"/>
              <w:rPr>
                <w:rFonts w:cs="Arial"/>
                <w:sz w:val="16"/>
                <w:szCs w:val="16"/>
              </w:rPr>
            </w:pPr>
            <w:r w:rsidRPr="00404BA2">
              <w:rPr>
                <w:rFonts w:cs="Arial"/>
                <w:sz w:val="16"/>
                <w:szCs w:val="16"/>
              </w:rPr>
              <w:t>size classification in a cascade impactor and electrical</w:t>
            </w:r>
          </w:p>
          <w:p w:rsidR="00612A4D" w:rsidRPr="00404BA2" w:rsidRDefault="00612A4D" w:rsidP="00552F4E">
            <w:pPr>
              <w:rPr>
                <w:sz w:val="16"/>
                <w:szCs w:val="16"/>
              </w:rPr>
            </w:pPr>
            <w:r w:rsidRPr="00404BA2">
              <w:rPr>
                <w:rFonts w:cs="Arial"/>
                <w:sz w:val="16"/>
                <w:szCs w:val="16"/>
              </w:rPr>
              <w:t xml:space="preserve">detection with sensitive electrometers.  Because particles tend to </w:t>
            </w:r>
            <w:r w:rsidRPr="00404BA2">
              <w:rPr>
                <w:rFonts w:cs="Arial"/>
                <w:sz w:val="16"/>
                <w:szCs w:val="16"/>
              </w:rPr>
              <w:lastRenderedPageBreak/>
              <w:t xml:space="preserve">deagglomerate with increasing pressure difference across an orifice, low pressure impactors may lead to significantly artificial change of the particle size distribution in the measuring device.  </w:t>
            </w:r>
            <w:r w:rsidRPr="00404BA2">
              <w:rPr>
                <w:sz w:val="16"/>
                <w:szCs w:val="16"/>
              </w:rPr>
              <w:t>Particles are collected on filters that can be analyzed gravimetrically or chemically.</w:t>
            </w:r>
          </w:p>
        </w:tc>
        <w:tc>
          <w:tcPr>
            <w:tcW w:w="2268" w:type="dxa"/>
          </w:tcPr>
          <w:p w:rsidR="00612A4D" w:rsidRPr="00404BA2" w:rsidRDefault="004565C5" w:rsidP="00552F4E">
            <w:pPr>
              <w:autoSpaceDE w:val="0"/>
              <w:autoSpaceDN w:val="0"/>
              <w:adjustRightInd w:val="0"/>
              <w:spacing w:line="240" w:lineRule="auto"/>
              <w:rPr>
                <w:rFonts w:cs="Arial"/>
                <w:sz w:val="16"/>
                <w:szCs w:val="16"/>
              </w:rPr>
            </w:pPr>
            <w:r w:rsidRPr="00404BA2">
              <w:rPr>
                <w:rFonts w:cs="Arial"/>
                <w:sz w:val="16"/>
                <w:szCs w:val="16"/>
              </w:rPr>
              <w:lastRenderedPageBreak/>
              <w:fldChar w:fldCharType="begin"/>
            </w:r>
            <w:r w:rsidR="00612A4D" w:rsidRPr="00404BA2">
              <w:rPr>
                <w:rFonts w:cs="Arial"/>
                <w:sz w:val="16"/>
                <w:szCs w:val="16"/>
              </w:rPr>
              <w:instrText xml:space="preserve"> ADDIN EN.CITE &lt;EndNote&gt;&lt;Cite&gt;&lt;Author&gt;Brouwer&lt;/Author&gt;&lt;Year&gt;2004&lt;/Year&gt;&lt;RecNum&gt;15&lt;/RecNum&gt;&lt;record&gt;&lt;rec-number&gt;15&lt;/rec-number&gt;&lt;foreign-keys&gt;&lt;key app="EN" db-id="9zt5drwssx0pdqe9z97ppt2cfxd59dt9s5pv"&gt;15&lt;/key&gt;&lt;/foreign-keys&gt;&lt;ref-type name="Journal Article"&gt;17&lt;/ref-type&gt;&lt;contributors&gt;&lt;authors&gt;&lt;author&gt;Brouwer, D&lt;/author&gt;&lt;author&gt;Gijsbers, J&lt;/author&gt;&lt;author&gt;Lurvink, W&lt;/author&gt;&lt;/authors&gt;&lt;/contributors&gt;&lt;titles&gt;&lt;title&gt;Personal Exposures to Ultrafine Particles in the Workplace: Exploring Sampling Techniques and Strategies&lt;/title&gt;&lt;secondary-title&gt;Ann Occup Hyg&lt;/secondary-title&gt;&lt;/titles&gt;&lt;periodical&gt;&lt;full-title&gt;Ann Occup Hyg&lt;/full-title&gt;&lt;/periodical&gt;&lt;pages&gt;439-453&lt;/pages&gt;&lt;volume&gt;48&lt;/volume&gt;&lt;number&gt;5&lt;/number&gt;&lt;dates&gt;&lt;year&gt;2004&lt;/year&gt;&lt;/dates&gt;&lt;urls&gt;&lt;/urls&gt;&lt;/record&gt;&lt;/Cite&gt;&lt;/EndNote&gt;</w:instrText>
            </w:r>
            <w:r w:rsidRPr="00404BA2">
              <w:rPr>
                <w:rFonts w:cs="Arial"/>
                <w:sz w:val="16"/>
                <w:szCs w:val="16"/>
              </w:rPr>
              <w:fldChar w:fldCharType="separate"/>
            </w:r>
            <w:r w:rsidR="00612A4D" w:rsidRPr="00404BA2">
              <w:rPr>
                <w:rFonts w:cs="Arial"/>
                <w:sz w:val="16"/>
                <w:szCs w:val="16"/>
              </w:rPr>
              <w:t>[42]</w:t>
            </w:r>
            <w:r w:rsidRPr="00404BA2">
              <w:rPr>
                <w:rFonts w:cs="Arial"/>
                <w:sz w:val="16"/>
                <w:szCs w:val="16"/>
              </w:rPr>
              <w:fldChar w:fldCharType="end"/>
            </w:r>
            <w:r w:rsidR="00612A4D" w:rsidRPr="00404BA2">
              <w:rPr>
                <w:rFonts w:cs="Arial"/>
                <w:sz w:val="16"/>
                <w:szCs w:val="16"/>
              </w:rPr>
              <w:t xml:space="preserve">, </w:t>
            </w:r>
            <w:r w:rsidRPr="00404BA2">
              <w:rPr>
                <w:rFonts w:cs="Arial"/>
                <w:sz w:val="16"/>
                <w:szCs w:val="16"/>
              </w:rPr>
              <w:fldChar w:fldCharType="begin"/>
            </w:r>
            <w:r w:rsidR="00612A4D" w:rsidRPr="00404BA2">
              <w:rPr>
                <w:rFonts w:cs="Arial"/>
                <w:sz w:val="16"/>
                <w:szCs w:val="16"/>
              </w:rPr>
              <w:instrText xml:space="preserve"> ADDIN EN.CITE &lt;EndNote&gt;&lt;Cite&gt;&lt;Author&gt;Kuhlbusch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version&lt;/pages&gt;&lt;volume&gt;8&lt;/volume&gt;&lt;number&gt;22&lt;/number&gt;&lt;dates&gt;&lt;year&gt;2011&lt;/year&gt;&lt;/dates&gt;&lt;urls&gt;&lt;/urls&gt;&lt;/record&gt;&lt;/Cite&gt;&lt;/EndNote&gt;</w:instrText>
            </w:r>
            <w:r w:rsidRPr="00404BA2">
              <w:rPr>
                <w:rFonts w:cs="Arial"/>
                <w:sz w:val="16"/>
                <w:szCs w:val="16"/>
              </w:rPr>
              <w:fldChar w:fldCharType="separate"/>
            </w:r>
            <w:r w:rsidR="00612A4D" w:rsidRPr="00404BA2">
              <w:rPr>
                <w:rFonts w:cs="Arial"/>
                <w:sz w:val="16"/>
                <w:szCs w:val="16"/>
              </w:rPr>
              <w:t>[44]</w:t>
            </w:r>
            <w:r w:rsidRPr="00404BA2">
              <w:rPr>
                <w:rFonts w:cs="Arial"/>
                <w:sz w:val="16"/>
                <w:szCs w:val="16"/>
              </w:rPr>
              <w:fldChar w:fldCharType="end"/>
            </w:r>
            <w:r w:rsidR="00612A4D" w:rsidRPr="00404BA2">
              <w:rPr>
                <w:rFonts w:cs="Arial"/>
                <w:sz w:val="16"/>
                <w:szCs w:val="16"/>
              </w:rPr>
              <w:t xml:space="preserve">, </w:t>
            </w:r>
            <w:r w:rsidRPr="00404BA2">
              <w:rPr>
                <w:rFonts w:cs="Arial"/>
                <w:sz w:val="16"/>
                <w:szCs w:val="16"/>
              </w:rPr>
              <w:fldChar w:fldCharType="begin"/>
            </w:r>
            <w:r w:rsidR="00612A4D" w:rsidRPr="00404BA2">
              <w:rPr>
                <w:rFonts w:cs="Arial"/>
                <w:sz w:val="16"/>
                <w:szCs w:val="16"/>
              </w:rPr>
              <w:instrText xml:space="preserve"> ADDIN EN.CITE &lt;EndNote&gt;&lt;Cite&gt;&lt;Author&gt;Evans D&lt;/Author&gt;&lt;Year&gt;2010&lt;/Year&gt;&lt;RecNum&gt;105&lt;/RecNum&gt;&lt;record&gt;&lt;rec-number&gt;105&lt;/rec-number&gt;&lt;foreign-keys&gt;&lt;key app="EN" db-id="9zt5drwssx0pdqe9z97ppt2cfxd59dt9s5pv"&gt;105&lt;/key&gt;&lt;/foreign-keys&gt;&lt;ref-type name="Journal Article"&gt;17&lt;/ref-type&gt;&lt;contributors&gt;&lt;authors&gt;&lt;author&gt;Evans D,&lt;/author&gt;&lt;author&gt;Ki Ku B,&lt;/author&gt;&lt;author&gt;Birch M,&lt;/author&gt;&lt;author&gt;Dunn K,&lt;/author&gt;&lt;/authors&gt;&lt;/contributors&gt;&lt;titles&gt;&lt;title&gt;Aerosol Monitoring during Carbon Nanofiber Production: Mobile Direct-Reading Sampling&lt;/title&gt;&lt;secondary-title&gt;Ann Occup Hyg&lt;/secondary-title&gt;&lt;/titles&gt;&lt;periodical&gt;&lt;full-title&gt;Ann Occup Hyg&lt;/full-title&gt;&lt;/periodical&gt;&lt;pages&gt;514-531&lt;/pages&gt;&lt;volume&gt;54&lt;/volume&gt;&lt;number&gt;5&lt;/number&gt;&lt;dates&gt;&lt;year&gt;2010&lt;/year&gt;&lt;/dates&gt;&lt;urls&gt;&lt;/urls&gt;&lt;/record&gt;&lt;/Cite&gt;&lt;/EndNote&gt;</w:instrText>
            </w:r>
            <w:r w:rsidRPr="00404BA2">
              <w:rPr>
                <w:rFonts w:cs="Arial"/>
                <w:sz w:val="16"/>
                <w:szCs w:val="16"/>
              </w:rPr>
              <w:fldChar w:fldCharType="separate"/>
            </w:r>
            <w:r w:rsidR="00612A4D" w:rsidRPr="00404BA2">
              <w:rPr>
                <w:rFonts w:cs="Arial"/>
                <w:sz w:val="16"/>
                <w:szCs w:val="16"/>
              </w:rPr>
              <w:t>[55]</w:t>
            </w:r>
            <w:r w:rsidRPr="00404BA2">
              <w:rPr>
                <w:rFonts w:cs="Arial"/>
                <w:sz w:val="16"/>
                <w:szCs w:val="16"/>
              </w:rPr>
              <w:fldChar w:fldCharType="end"/>
            </w:r>
          </w:p>
        </w:tc>
      </w:tr>
      <w:tr w:rsidR="00612A4D" w:rsidRPr="00966895" w:rsidTr="00404BA2">
        <w:tc>
          <w:tcPr>
            <w:tcW w:w="2038" w:type="dxa"/>
          </w:tcPr>
          <w:p w:rsidR="00612A4D" w:rsidRPr="00404BA2" w:rsidRDefault="00612A4D" w:rsidP="002113E0">
            <w:pPr>
              <w:rPr>
                <w:sz w:val="16"/>
                <w:szCs w:val="16"/>
              </w:rPr>
            </w:pPr>
            <w:r w:rsidRPr="00404BA2">
              <w:rPr>
                <w:sz w:val="16"/>
                <w:szCs w:val="16"/>
              </w:rPr>
              <w:lastRenderedPageBreak/>
              <w:t>Optical Particle Counter (OPC)</w:t>
            </w:r>
          </w:p>
        </w:tc>
        <w:tc>
          <w:tcPr>
            <w:tcW w:w="2606" w:type="dxa"/>
          </w:tcPr>
          <w:p w:rsidR="00612A4D" w:rsidRPr="00404BA2" w:rsidRDefault="00612A4D" w:rsidP="002113E0">
            <w:pPr>
              <w:rPr>
                <w:sz w:val="16"/>
                <w:szCs w:val="16"/>
              </w:rPr>
            </w:pPr>
            <w:r w:rsidRPr="00404BA2">
              <w:rPr>
                <w:sz w:val="16"/>
                <w:szCs w:val="16"/>
              </w:rPr>
              <w:t xml:space="preserve">Real-time number and mass concentration measurement of particles larger than approximately 300 nm  to 20 </w:t>
            </w:r>
            <w:r w:rsidRPr="00404BA2">
              <w:rPr>
                <w:rFonts w:cs="Arial"/>
                <w:sz w:val="16"/>
                <w:szCs w:val="16"/>
              </w:rPr>
              <w:t>µ</w:t>
            </w:r>
            <w:r w:rsidRPr="00404BA2">
              <w:rPr>
                <w:sz w:val="16"/>
                <w:szCs w:val="16"/>
              </w:rPr>
              <w:t>m in diameter</w:t>
            </w:r>
          </w:p>
        </w:tc>
        <w:tc>
          <w:tcPr>
            <w:tcW w:w="1985" w:type="dxa"/>
          </w:tcPr>
          <w:p w:rsidR="00612A4D" w:rsidRPr="00404BA2" w:rsidRDefault="00612A4D" w:rsidP="002113E0">
            <w:pPr>
              <w:rPr>
                <w:sz w:val="16"/>
                <w:szCs w:val="16"/>
              </w:rPr>
            </w:pPr>
            <w:r w:rsidRPr="00404BA2">
              <w:rPr>
                <w:sz w:val="16"/>
                <w:szCs w:val="16"/>
              </w:rPr>
              <w:t xml:space="preserve">Number size distribution </w:t>
            </w:r>
          </w:p>
          <w:p w:rsidR="00612A4D" w:rsidRPr="00404BA2" w:rsidRDefault="00612A4D" w:rsidP="002113E0">
            <w:pPr>
              <w:rPr>
                <w:sz w:val="16"/>
                <w:szCs w:val="16"/>
              </w:rPr>
            </w:pPr>
          </w:p>
        </w:tc>
        <w:tc>
          <w:tcPr>
            <w:tcW w:w="4961" w:type="dxa"/>
          </w:tcPr>
          <w:p w:rsidR="00612A4D" w:rsidRPr="00404BA2" w:rsidRDefault="00612A4D" w:rsidP="002113E0">
            <w:pPr>
              <w:rPr>
                <w:sz w:val="16"/>
                <w:szCs w:val="16"/>
              </w:rPr>
            </w:pPr>
            <w:r w:rsidRPr="00404BA2">
              <w:rPr>
                <w:sz w:val="16"/>
                <w:szCs w:val="16"/>
              </w:rPr>
              <w:t>Based on light scattering equivalent diameter</w:t>
            </w:r>
          </w:p>
        </w:tc>
        <w:tc>
          <w:tcPr>
            <w:tcW w:w="2268" w:type="dxa"/>
          </w:tcPr>
          <w:p w:rsidR="00612A4D" w:rsidRPr="00404BA2" w:rsidRDefault="004565C5" w:rsidP="002113E0">
            <w:pPr>
              <w:rPr>
                <w:sz w:val="16"/>
                <w:szCs w:val="16"/>
              </w:rPr>
            </w:pPr>
            <w:r w:rsidRPr="00404BA2">
              <w:rPr>
                <w:sz w:val="16"/>
                <w:szCs w:val="16"/>
              </w:rPr>
              <w:fldChar w:fldCharType="begin"/>
            </w:r>
            <w:r w:rsidR="00612A4D" w:rsidRPr="00404BA2">
              <w:rPr>
                <w:sz w:val="16"/>
                <w:szCs w:val="16"/>
              </w:rPr>
              <w:instrText xml:space="preserve"> ADDIN EN.CITE &lt;EndNote&gt;&lt;Cite&gt;&lt;Author&gt;Methner M&lt;/Author&gt;&lt;Year&gt;2010&lt;/Year&gt;&lt;RecNum&gt;62&lt;/RecNum&gt;&lt;record&gt;&lt;rec-number&gt;62&lt;/rec-number&gt;&lt;foreign-keys&gt;&lt;key app="EN" db-id="9zt5drwssx0pdqe9z97ppt2cfxd59dt9s5pv"&gt;62&lt;/key&gt;&lt;/foreign-keys&gt;&lt;ref-type name="Journal Article"&gt;17&lt;/ref-type&gt;&lt;contributors&gt;&lt;authors&gt;&lt;author&gt;Methner M,&lt;/author&gt;&lt;author&gt;Hodson L, &lt;/author&gt;&lt;author&gt;Geraci C,&lt;/author&gt;&lt;/authors&gt;&lt;/contributors&gt;&lt;titles&gt;&lt;title&gt;Nanoparticle Emission Assessment Technique (NEAT) for the Identification and Measurement of Potential Inhalation Exposure to Engineered Nanoparticles - Part A&lt;/title&gt;&lt;secondary-title&gt;Journal of Occupational and Environmental Hygiene&lt;/secondary-title&gt;&lt;/titles&gt;&lt;periodical&gt;&lt;full-title&gt;Journal of Occupational and Environmental Hygiene&lt;/full-title&gt;&lt;/periodical&gt;&lt;pages&gt;127-132&lt;/pages&gt;&lt;volume&gt;7&lt;/volume&gt;&lt;dates&gt;&lt;year&gt;2010&lt;/year&gt;&lt;/dates&gt;&lt;urls&gt;&lt;/urls&gt;&lt;/record&gt;&lt;/Cite&gt;&lt;/EndNote&gt;</w:instrText>
            </w:r>
            <w:r w:rsidRPr="00404BA2">
              <w:rPr>
                <w:sz w:val="16"/>
                <w:szCs w:val="16"/>
              </w:rPr>
              <w:fldChar w:fldCharType="separate"/>
            </w:r>
            <w:r w:rsidR="00612A4D" w:rsidRPr="00404BA2">
              <w:rPr>
                <w:sz w:val="16"/>
                <w:szCs w:val="16"/>
              </w:rPr>
              <w:t>[51]</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&lt;EndNote&gt;&lt;Cite&gt;&lt;Author&gt;Methner M&lt;/Author&gt;&lt;Year&gt;2010&lt;/Year&gt;&lt;RecNum&gt;61&lt;/RecNum&gt;&lt;record&gt;&lt;rec-number&gt;61&lt;/rec-number&gt;&lt;foreign-keys&gt;&lt;key app="EN" db-id="9zt5drwssx0pdqe9z97ppt2cfxd59dt9s5pv"&gt;61&lt;/key&gt;&lt;/foreign-keys&gt;&lt;ref-type name="Journal Article"&gt;17&lt;/ref-type&gt;&lt;contributors&gt;&lt;authors&gt;&lt;author&gt;Methner M,&lt;/author&gt;&lt;author&gt;Hodson L,&lt;/author&gt;&lt;author&gt;Dames A,&lt;/author&gt;&lt;author&gt;Geraci C,&lt;/author&gt;&lt;/authors&gt;&lt;/contributors&gt;&lt;titles&gt;&lt;title&gt;Nanoparticle Emission Assessment Technique (NEAT) for the Identification and Measurement of Potential Inhalation Exposure to Engineered Nanomaterials - Part B: Results of 12 Field Studies&lt;/title&gt;&lt;secondary-title&gt;Journal of Occupational and Environmental Hygiene&lt;/secondary-title&gt;&lt;/titles&gt;&lt;periodical&gt;&lt;full-title&gt;Journal of Occupational and Environmental Hygiene&lt;/full-title&gt;&lt;/periodical&gt;&lt;pages&gt;163-176&lt;/pages&gt;&lt;volume&gt;7&lt;/volume&gt;&lt;dates&gt;&lt;year&gt;2010&lt;/year&gt;&lt;/dates&gt;&lt;urls&gt;&lt;/urls&gt;&lt;/record&gt;&lt;/Cite&gt;&lt;/EndNote&gt;</w:instrText>
            </w:r>
            <w:r w:rsidRPr="00404BA2">
              <w:rPr>
                <w:sz w:val="16"/>
                <w:szCs w:val="16"/>
              </w:rPr>
              <w:fldChar w:fldCharType="separate"/>
            </w:r>
            <w:r w:rsidR="00612A4D" w:rsidRPr="00404BA2">
              <w:rPr>
                <w:sz w:val="16"/>
                <w:szCs w:val="16"/>
              </w:rPr>
              <w:t>[52]</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&lt;EndNote&gt;&lt;Cite&gt;&lt;Author&gt;Peters T&lt;/Author&gt;&lt;Year&gt;2009&lt;/Year&gt;&lt;RecNum&gt;101&lt;/RecNum&gt;&lt;record&gt;&lt;rec-number&gt;101&lt;/rec-number&gt;&lt;foreign-keys&gt;&lt;key app="EN" db-id="9zt5drwssx0pdqe9z97ppt2cfxd59dt9s5pv"&gt;101&lt;/key&gt;&lt;/foreign-keys&gt;&lt;ref-type name="Journal Article"&gt;17&lt;/ref-type&gt;&lt;contributors&gt;&lt;authors&gt;&lt;author&gt;Peters T,&lt;/author&gt;&lt;author&gt;Elzey S,&lt;/author&gt;&lt;author&gt;Johnson R,&lt;/author&gt;&lt;author&gt;Park H,&lt;/author&gt;&lt;author&gt;Grassian V,&lt;/author&gt;&lt;author&gt;Maher T,&lt;/author&gt;&lt;author&gt;O&amp;apos;Shaugnessy P,&lt;/author&gt;&lt;/authors&gt;&lt;/contributors&gt;&lt;titles&gt;&lt;title&gt;Airborne Monitoring to Distinguish Engineered Nanomaterials from Incidental Particles for Environmental Health and Safety&lt;/title&gt;&lt;secondary-title&gt;Journal of Occupational and Environmental Hygiene&lt;/secondary-title&gt;&lt;/titles&gt;&lt;periodical&gt;&lt;full-title&gt;Journal of Occupational and Environmental Hygiene&lt;/full-title&gt;&lt;/periodical&gt;&lt;pages&gt;73-81&lt;/pages&gt;&lt;volume&gt;6&lt;/volume&gt;&lt;dates&gt;&lt;year&gt;2009&lt;/year&gt;&lt;/dates&gt;&lt;urls&gt;&lt;/urls&gt;&lt;/record&gt;&lt;/Cite&gt;&lt;/EndNote&gt;</w:instrText>
            </w:r>
            <w:r w:rsidRPr="00404BA2">
              <w:rPr>
                <w:sz w:val="16"/>
                <w:szCs w:val="16"/>
              </w:rPr>
              <w:fldChar w:fldCharType="separate"/>
            </w:r>
            <w:r w:rsidR="00612A4D" w:rsidRPr="00404BA2">
              <w:rPr>
                <w:sz w:val="16"/>
                <w:szCs w:val="16"/>
              </w:rPr>
              <w:t>[53]</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&lt;EndNote&gt;&lt;Cite&gt;&lt;Author&gt;McGarry P&lt;/Author&gt;&lt;Year&gt;2011&lt;/Year&gt;&lt;RecNum&gt;106&lt;/RecNum&gt;&lt;record&gt;&lt;rec-number&gt;106&lt;/rec-number&gt;&lt;foreign-keys&gt;&lt;key app="EN" db-id="9zt5drwssx0pdqe9z97ppt2cfxd59dt9s5pv"&gt;106&lt;/key&gt;&lt;/foreign-keys&gt;&lt;ref-type name="Journal Article"&gt;17&lt;/ref-type&gt;&lt;contributors&gt;&lt;authors&gt;&lt;author&gt;McGarry P,&lt;/author&gt;&lt;author&gt;Morawska L,&lt;/author&gt;&lt;author&gt;He C,&lt;/author&gt;&lt;author&gt;Jayaratne R,&lt;/author&gt;&lt;author&gt;Falk M,&lt;/author&gt;&lt;author&gt;Tran Q,&lt;/author&gt;&lt;author&gt;Wang H,&lt;/author&gt;&lt;/authors&gt;&lt;/contributors&gt;&lt;titles&gt;&lt;title&gt;Exposure to Particles from Laser Printers Operating within Office Workplaces&lt;/title&gt;&lt;secondary-title&gt;Environmental Science and Technology&lt;/secondary-title&gt;&lt;/titles&gt;&lt;periodical&gt;&lt;full-title&gt;Environmental Science and Technology&lt;/full-title&gt;&lt;/periodical&gt;&lt;pages&gt;6444-6452&lt;/pages&gt;&lt;volume&gt;45&lt;/volume&gt;&lt;dates&gt;&lt;year&gt;2011&lt;/year&gt;&lt;/dates&gt;&lt;urls&gt;&lt;/urls&gt;&lt;/record&gt;&lt;/Cite&gt;&lt;/EndNote&gt;</w:instrText>
            </w:r>
            <w:r w:rsidRPr="00404BA2">
              <w:rPr>
                <w:sz w:val="16"/>
                <w:szCs w:val="16"/>
              </w:rPr>
              <w:fldChar w:fldCharType="separate"/>
            </w:r>
            <w:r w:rsidR="00612A4D" w:rsidRPr="00404BA2">
              <w:rPr>
                <w:sz w:val="16"/>
                <w:szCs w:val="16"/>
              </w:rPr>
              <w:t>[58]</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&lt;EndNote&gt;&lt;Cite&gt;&lt;Author&gt;Jankovic J&lt;/Author&gt;&lt;Year&gt;2010&lt;/Year&gt;&lt;RecNum&gt;113&lt;/RecNum&gt;&lt;record&gt;&lt;rec-number&gt;113&lt;/rec-number&gt;&lt;foreign-keys&gt;&lt;key app="EN" db-id="9zt5drwssx0pdqe9z97ppt2cfxd59dt9s5pv"&gt;113&lt;/key&gt;&lt;/foreign-keys&gt;&lt;ref-type name="Journal Article"&gt;17&lt;/ref-type&gt;&lt;contributors&gt;&lt;authors&gt;&lt;author&gt;Jankovic J,&lt;/author&gt;&lt;author&gt;Zontek T,&lt;/author&gt;&lt;author&gt;Ogle B,&lt;/author&gt;&lt;author&gt;Hollenbeck S,&lt;/author&gt;&lt;/authors&gt;&lt;/contributors&gt;&lt;titles&gt;&lt;title&gt;Characterising Aersolized Particulate as Part of a Nanoprocess Exposure Assessment&lt;/title&gt;&lt;secondary-title&gt;International Journal of Occupational and Environmental Health&lt;/secondary-title&gt;&lt;/titles&gt;&lt;periodical&gt;&lt;full-title&gt;International Journal of Occupational and Environmental Health&lt;/full-title&gt;&lt;/periodical&gt;&lt;pages&gt;451-457&lt;/pages&gt;&lt;volume&gt;16&lt;/volume&gt;&lt;number&gt;4&lt;/number&gt;&lt;dates&gt;&lt;year&gt;2010&lt;/year&gt;&lt;/dates&gt;&lt;urls&gt;&lt;/urls&gt;&lt;/record&gt;&lt;/Cite&gt;&lt;/EndNote&gt;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[60]</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&lt;EndNote&gt;&lt;Cite&gt;&lt;Author&gt;Methner M&lt;/Author&gt;&lt;Year&gt;2010&lt;/Year&gt;&lt;RecNum&gt;114&lt;/RecNum&gt;&lt;record&gt;&lt;rec-number&gt;114&lt;/rec-number&gt;&lt;foreign-keys&gt;&lt;key app="EN" db-id="9zt5drwssx0pdqe9z97ppt2cfxd59dt9s5pv"&gt;114&lt;/key&gt;&lt;/foreign-keys&gt;&lt;ref-type name="Journal Article"&gt;17&lt;/ref-type&gt;&lt;contributors&gt;&lt;authors&gt;&lt;author&gt;Methner M,&lt;/author&gt;&lt;/authors&gt;&lt;/contributors&gt;&lt;titles&gt;&lt;title&gt;Effectiveness of a Custom-fitted Flange and Local Exhaust Ventilation (LEV) System in Controlling the Release of Nanoscale Metal Oxide Particulates During Reactor Cleanout Operations&lt;/title&gt;&lt;secondary-title&gt;International Journal of Occupational and Environmental Health&lt;/secondary-title&gt;&lt;/titles&gt;&lt;periodical&gt;&lt;full-title&gt;International Journal of Occupational and Environmental Health&lt;/full-title&gt;&lt;/periodical&gt;&lt;pages&gt;475-487&lt;/pages&gt;&lt;volume&gt;16&lt;/volume&gt;&lt;number&gt;4&lt;/number&gt;&lt;dates&gt;&lt;year&gt;2010&lt;/year&gt;&lt;/dates&gt;&lt;urls&gt;&lt;/urls&gt;&lt;/record&gt;&lt;/Cite&gt;&lt;/EndNote&gt;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[61]</w:t>
            </w:r>
            <w:r w:rsidRPr="00404BA2">
              <w:rPr>
                <w:sz w:val="16"/>
                <w:szCs w:val="16"/>
              </w:rPr>
              <w:fldChar w:fldCharType="end"/>
            </w:r>
          </w:p>
        </w:tc>
      </w:tr>
      <w:tr w:rsidR="00612A4D" w:rsidRPr="00966895" w:rsidTr="00404BA2">
        <w:tc>
          <w:tcPr>
            <w:tcW w:w="2038" w:type="dxa"/>
          </w:tcPr>
          <w:p w:rsidR="00612A4D" w:rsidRPr="00404BA2" w:rsidRDefault="00612A4D" w:rsidP="002113E0">
            <w:pPr>
              <w:rPr>
                <w:sz w:val="16"/>
                <w:szCs w:val="16"/>
              </w:rPr>
            </w:pPr>
            <w:r w:rsidRPr="00404BA2">
              <w:rPr>
                <w:sz w:val="16"/>
                <w:szCs w:val="16"/>
              </w:rPr>
              <w:t>SMPS and ELPI used in parallel</w:t>
            </w:r>
          </w:p>
        </w:tc>
        <w:tc>
          <w:tcPr>
            <w:tcW w:w="2606" w:type="dxa"/>
          </w:tcPr>
          <w:p w:rsidR="00612A4D" w:rsidRPr="00404BA2" w:rsidRDefault="00612A4D" w:rsidP="002113E0">
            <w:pPr>
              <w:rPr>
                <w:sz w:val="16"/>
                <w:szCs w:val="16"/>
              </w:rPr>
            </w:pPr>
            <w:r w:rsidRPr="00404BA2">
              <w:rPr>
                <w:sz w:val="16"/>
                <w:szCs w:val="16"/>
              </w:rPr>
              <w:t>Differences in measured aerodynamic and mobility diameter can  be used to infer particle fractal dimension, which can be further used to estimate surface-area</w:t>
            </w:r>
          </w:p>
        </w:tc>
        <w:tc>
          <w:tcPr>
            <w:tcW w:w="1985" w:type="dxa"/>
          </w:tcPr>
          <w:p w:rsidR="00612A4D" w:rsidRPr="00404BA2" w:rsidRDefault="00612A4D" w:rsidP="002113E0">
            <w:pPr>
              <w:rPr>
                <w:sz w:val="16"/>
                <w:szCs w:val="16"/>
              </w:rPr>
            </w:pPr>
            <w:r w:rsidRPr="00404BA2">
              <w:rPr>
                <w:sz w:val="16"/>
                <w:szCs w:val="16"/>
              </w:rPr>
              <w:t>Surface Area</w:t>
            </w:r>
          </w:p>
        </w:tc>
        <w:tc>
          <w:tcPr>
            <w:tcW w:w="4961" w:type="dxa"/>
          </w:tcPr>
          <w:p w:rsidR="00612A4D" w:rsidRPr="00404BA2" w:rsidRDefault="00612A4D" w:rsidP="002113E0">
            <w:pPr>
              <w:rPr>
                <w:sz w:val="16"/>
                <w:szCs w:val="16"/>
              </w:rPr>
            </w:pPr>
          </w:p>
        </w:tc>
        <w:tc>
          <w:tcPr>
            <w:tcW w:w="2268" w:type="dxa"/>
          </w:tcPr>
          <w:p w:rsidR="00612A4D" w:rsidRPr="00404BA2" w:rsidRDefault="00612A4D" w:rsidP="002113E0">
            <w:pPr>
              <w:rPr>
                <w:sz w:val="16"/>
                <w:szCs w:val="16"/>
              </w:rPr>
            </w:pPr>
          </w:p>
        </w:tc>
      </w:tr>
      <w:tr w:rsidR="00612A4D" w:rsidRPr="00966895" w:rsidTr="00404BA2">
        <w:tc>
          <w:tcPr>
            <w:tcW w:w="2038" w:type="dxa"/>
          </w:tcPr>
          <w:p w:rsidR="00612A4D" w:rsidRPr="00404BA2" w:rsidRDefault="00612A4D" w:rsidP="002113E0">
            <w:pPr>
              <w:rPr>
                <w:sz w:val="16"/>
                <w:szCs w:val="16"/>
              </w:rPr>
            </w:pPr>
            <w:r w:rsidRPr="00404BA2">
              <w:rPr>
                <w:sz w:val="16"/>
                <w:szCs w:val="16"/>
              </w:rPr>
              <w:t>Impactors – micro-orifice uniform-deposit impactor (MOUDI)</w:t>
            </w:r>
          </w:p>
        </w:tc>
        <w:tc>
          <w:tcPr>
            <w:tcW w:w="2606" w:type="dxa"/>
          </w:tcPr>
          <w:p w:rsidR="00612A4D" w:rsidRPr="00404BA2" w:rsidRDefault="00612A4D" w:rsidP="002113E0">
            <w:pPr>
              <w:rPr>
                <w:sz w:val="16"/>
                <w:szCs w:val="16"/>
              </w:rPr>
            </w:pPr>
            <w:r w:rsidRPr="00404BA2">
              <w:rPr>
                <w:sz w:val="16"/>
                <w:szCs w:val="16"/>
              </w:rPr>
              <w:t>Divide particles into a series of different size fractions by impacting smaller and smaller particles as the aerosol  flow is passed over a substrate</w:t>
            </w:r>
          </w:p>
          <w:p w:rsidR="00612A4D" w:rsidRPr="00404BA2" w:rsidRDefault="00612A4D" w:rsidP="002113E0">
            <w:pPr>
              <w:rPr>
                <w:sz w:val="16"/>
                <w:szCs w:val="16"/>
              </w:rPr>
            </w:pPr>
          </w:p>
        </w:tc>
        <w:tc>
          <w:tcPr>
            <w:tcW w:w="1985" w:type="dxa"/>
          </w:tcPr>
          <w:p w:rsidR="00612A4D" w:rsidRPr="00404BA2" w:rsidRDefault="00612A4D" w:rsidP="002113E0">
            <w:pPr>
              <w:rPr>
                <w:sz w:val="16"/>
                <w:szCs w:val="16"/>
              </w:rPr>
            </w:pPr>
            <w:r w:rsidRPr="00404BA2">
              <w:rPr>
                <w:sz w:val="16"/>
                <w:szCs w:val="16"/>
              </w:rPr>
              <w:t>Various size fractions</w:t>
            </w:r>
          </w:p>
        </w:tc>
        <w:tc>
          <w:tcPr>
            <w:tcW w:w="4961" w:type="dxa"/>
          </w:tcPr>
          <w:p w:rsidR="00612A4D" w:rsidRPr="00404BA2" w:rsidRDefault="00612A4D" w:rsidP="002113E0">
            <w:pPr>
              <w:rPr>
                <w:sz w:val="16"/>
                <w:szCs w:val="16"/>
              </w:rPr>
            </w:pPr>
            <w:r w:rsidRPr="00404BA2">
              <w:rPr>
                <w:sz w:val="16"/>
                <w:szCs w:val="16"/>
              </w:rPr>
              <w:t xml:space="preserve">High flow rate and low pressure drop can cause changes in aerosol particle size, for example deagglomeration of particle agglomerates can occur.  </w:t>
            </w:r>
          </w:p>
        </w:tc>
        <w:tc>
          <w:tcPr>
            <w:tcW w:w="2268" w:type="dxa"/>
          </w:tcPr>
          <w:p w:rsidR="00612A4D" w:rsidRPr="00404BA2" w:rsidRDefault="00612A4D" w:rsidP="002113E0">
            <w:pPr>
              <w:rPr>
                <w:sz w:val="16"/>
                <w:szCs w:val="16"/>
              </w:rPr>
            </w:pPr>
          </w:p>
        </w:tc>
      </w:tr>
      <w:tr w:rsidR="00612A4D" w:rsidRPr="00966895" w:rsidTr="00404BA2">
        <w:tc>
          <w:tcPr>
            <w:tcW w:w="2038" w:type="dxa"/>
          </w:tcPr>
          <w:p w:rsidR="00612A4D" w:rsidRPr="00404BA2" w:rsidRDefault="00612A4D" w:rsidP="002113E0">
            <w:pPr>
              <w:rPr>
                <w:sz w:val="16"/>
                <w:szCs w:val="16"/>
              </w:rPr>
            </w:pPr>
            <w:r w:rsidRPr="00404BA2">
              <w:rPr>
                <w:sz w:val="16"/>
                <w:szCs w:val="16"/>
              </w:rPr>
              <w:t>Diffusion Charger</w:t>
            </w:r>
          </w:p>
        </w:tc>
        <w:tc>
          <w:tcPr>
            <w:tcW w:w="2606" w:type="dxa"/>
          </w:tcPr>
          <w:p w:rsidR="00612A4D" w:rsidRPr="00404BA2" w:rsidRDefault="00612A4D" w:rsidP="002113E0">
            <w:pPr>
              <w:rPr>
                <w:sz w:val="16"/>
                <w:szCs w:val="16"/>
              </w:rPr>
            </w:pPr>
            <w:r w:rsidRPr="00404BA2">
              <w:rPr>
                <w:sz w:val="16"/>
                <w:szCs w:val="16"/>
              </w:rPr>
              <w:t xml:space="preserve">Real-time measurement of aerosol active surface-area.  </w:t>
            </w:r>
          </w:p>
        </w:tc>
        <w:tc>
          <w:tcPr>
            <w:tcW w:w="1985" w:type="dxa"/>
          </w:tcPr>
          <w:p w:rsidR="00612A4D" w:rsidRPr="00404BA2" w:rsidRDefault="00612A4D" w:rsidP="002113E0">
            <w:pPr>
              <w:rPr>
                <w:sz w:val="16"/>
                <w:szCs w:val="16"/>
              </w:rPr>
            </w:pPr>
            <w:r w:rsidRPr="00404BA2">
              <w:rPr>
                <w:sz w:val="16"/>
                <w:szCs w:val="16"/>
              </w:rPr>
              <w:t>Surface Area</w:t>
            </w:r>
          </w:p>
        </w:tc>
        <w:tc>
          <w:tcPr>
            <w:tcW w:w="4961" w:type="dxa"/>
          </w:tcPr>
          <w:p w:rsidR="00612A4D" w:rsidRPr="00404BA2" w:rsidRDefault="00612A4D" w:rsidP="002113E0">
            <w:pPr>
              <w:rPr>
                <w:sz w:val="16"/>
                <w:szCs w:val="16"/>
              </w:rPr>
            </w:pPr>
            <w:r w:rsidRPr="00404BA2">
              <w:rPr>
                <w:sz w:val="16"/>
                <w:szCs w:val="16"/>
              </w:rPr>
              <w:t xml:space="preserve">Diffusion charging of sampled particles, followed by detection of charged particles using an electrometer.  </w:t>
            </w:r>
          </w:p>
        </w:tc>
        <w:tc>
          <w:tcPr>
            <w:tcW w:w="2268" w:type="dxa"/>
          </w:tcPr>
          <w:p w:rsidR="00612A4D" w:rsidRPr="00404BA2" w:rsidRDefault="004565C5" w:rsidP="002113E0">
            <w:pPr>
              <w:rPr>
                <w:sz w:val="16"/>
                <w:szCs w:val="16"/>
              </w:rPr>
            </w:pPr>
            <w:r w:rsidRPr="00404BA2">
              <w:rPr>
                <w:sz w:val="16"/>
                <w:szCs w:val="16"/>
              </w:rPr>
              <w:fldChar w:fldCharType="begin"/>
            </w:r>
            <w:r w:rsidR="00612A4D" w:rsidRPr="00404BA2">
              <w:rPr>
                <w:sz w:val="16"/>
                <w:szCs w:val="16"/>
              </w:rPr>
              <w:instrText xml:space="preserve"> ADDIN EN.CITE &lt;EndNote&gt;&lt;Cite&gt;&lt;Author&gt;Ku&lt;/Author&gt;&lt;Year&gt;2005&lt;/Year&gt;&lt;RecNum&gt;43&lt;/RecNum&gt;&lt;record&gt;&lt;rec-number&gt;43&lt;/rec-number&gt;&lt;foreign-keys&gt;&lt;key app="EN" db-id="9zt5drwssx0pdqe9z97ppt2cfxd59dt9s5pv"&gt;43&lt;/key&gt;&lt;/foreign-keys&gt;&lt;ref-type name="Journal Article"&gt;17&lt;/ref-type&gt;&lt;contributors&gt;&lt;authors&gt;&lt;author&gt;Ku, B&lt;/author&gt;&lt;author&gt;Maynard, A&lt;/author&gt;&lt;/authors&gt;&lt;/contributors&gt;&lt;titles&gt;&lt;title&gt;Comparing aerosol surface-area measurements of monodisperse ultrafine silver agglomerates by mobility analysis, transmission electron microscopy and diffusion charging &lt;/title&gt;&lt;secondary-title&gt;Aerosol Science&lt;/secondary-title&gt;&lt;/titles&gt;&lt;periodical&gt;&lt;full-title&gt;Aerosol Science&lt;/full-title&gt;&lt;/periodical&gt;&lt;pages&gt;1108-1124&lt;/pages&gt;&lt;volume&gt;36&lt;/volume&gt;&lt;dates&gt;&lt;year&gt;2005&lt;/year&gt;&lt;/dates&gt;&lt;urls&gt;&lt;/urls&gt;&lt;/record&gt;&lt;/Cite&gt;&lt;/EndNote&gt;</w:instrText>
            </w:r>
            <w:r w:rsidRPr="00404BA2">
              <w:rPr>
                <w:sz w:val="16"/>
                <w:szCs w:val="16"/>
              </w:rPr>
              <w:fldChar w:fldCharType="separate"/>
            </w:r>
            <w:r w:rsidR="00612A4D" w:rsidRPr="00404BA2">
              <w:rPr>
                <w:sz w:val="16"/>
                <w:szCs w:val="16"/>
              </w:rPr>
              <w:t>[64]</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&lt;EndNote&gt;&lt;Cite&gt;&lt;Author&gt;Evans D&lt;/Author&gt;&lt;Year&gt;2010&lt;/Year&gt;&lt;RecNum&gt;105&lt;/RecNum&gt;&lt;record&gt;&lt;rec-number&gt;105&lt;/rec-number&gt;&lt;foreign-keys&gt;&lt;key app="EN" db-id="9zt5drwssx0pdqe9z97ppt2cfxd59dt9s5pv"&gt;105&lt;/key&gt;&lt;/foreign-keys&gt;&lt;ref-type name="Journal Article"&gt;17&lt;/ref-type&gt;&lt;contributors&gt;&lt;authors&gt;&lt;author&gt;Evans D,&lt;/author&gt;&lt;author&gt;Ki Ku B,&lt;/author&gt;&lt;author&gt;Birch M,&lt;/author&gt;&lt;author&gt;Dunn K,&lt;/author&gt;&lt;/authors&gt;&lt;/contributors&gt;&lt;titles&gt;&lt;title&gt;Aerosol Monitoring during Carbon Nanofiber Production: Mobile Direct-Reading Sampling&lt;/title&gt;&lt;secondary-title&gt;Ann Occup Hyg&lt;/secondary-title&gt;&lt;/titles&gt;&lt;periodical&gt;&lt;full-title&gt;Ann Occup Hyg&lt;/full-title&gt;&lt;/periodical&gt;&lt;pages&gt;514-531&lt;/pages&gt;&lt;volume&gt;54&lt;/volume&gt;&lt;number&gt;5&lt;/number&gt;&lt;dates&gt;&lt;year&gt;2010&lt;/year&gt;&lt;/dates&gt;&lt;urls&gt;&lt;/urls&gt;&lt;/record&gt;&lt;/Cite&gt;&lt;/EndNote&gt;</w:instrText>
            </w:r>
            <w:r w:rsidRPr="00404BA2">
              <w:rPr>
                <w:sz w:val="16"/>
                <w:szCs w:val="16"/>
              </w:rPr>
              <w:fldChar w:fldCharType="separate"/>
            </w:r>
            <w:r w:rsidR="00612A4D" w:rsidRPr="00404BA2">
              <w:rPr>
                <w:sz w:val="16"/>
                <w:szCs w:val="16"/>
              </w:rPr>
              <w:t>[55]</w:t>
            </w:r>
            <w:r w:rsidRPr="00404BA2">
              <w:rPr>
                <w:sz w:val="16"/>
                <w:szCs w:val="16"/>
              </w:rPr>
              <w:fldChar w:fldCharType="end"/>
            </w:r>
          </w:p>
        </w:tc>
      </w:tr>
      <w:tr w:rsidR="00612A4D" w:rsidRPr="00966895" w:rsidTr="00404BA2">
        <w:tc>
          <w:tcPr>
            <w:tcW w:w="2038" w:type="dxa"/>
          </w:tcPr>
          <w:p w:rsidR="00612A4D" w:rsidRPr="00404BA2" w:rsidRDefault="00612A4D" w:rsidP="002113E0">
            <w:pPr>
              <w:rPr>
                <w:sz w:val="16"/>
                <w:szCs w:val="16"/>
              </w:rPr>
            </w:pPr>
            <w:r w:rsidRPr="00404BA2">
              <w:rPr>
                <w:sz w:val="16"/>
                <w:szCs w:val="16"/>
              </w:rPr>
              <w:t>Nanoparticle Surface Area Monitor</w:t>
            </w:r>
          </w:p>
        </w:tc>
        <w:tc>
          <w:tcPr>
            <w:tcW w:w="2606" w:type="dxa"/>
          </w:tcPr>
          <w:p w:rsidR="00612A4D" w:rsidRPr="00404BA2" w:rsidRDefault="00612A4D" w:rsidP="002113E0">
            <w:pPr>
              <w:rPr>
                <w:sz w:val="16"/>
                <w:szCs w:val="16"/>
              </w:rPr>
            </w:pPr>
            <w:r w:rsidRPr="00404BA2">
              <w:rPr>
                <w:sz w:val="16"/>
                <w:szCs w:val="16"/>
              </w:rPr>
              <w:t>Real-time measurement of the lung deposited surface area, of particles &lt; 1000nm.</w:t>
            </w:r>
          </w:p>
        </w:tc>
        <w:tc>
          <w:tcPr>
            <w:tcW w:w="1985" w:type="dxa"/>
          </w:tcPr>
          <w:p w:rsidR="00612A4D" w:rsidRPr="00404BA2" w:rsidRDefault="00612A4D" w:rsidP="002113E0">
            <w:pPr>
              <w:rPr>
                <w:sz w:val="16"/>
                <w:szCs w:val="16"/>
              </w:rPr>
            </w:pPr>
            <w:r w:rsidRPr="00404BA2">
              <w:rPr>
                <w:sz w:val="16"/>
                <w:szCs w:val="16"/>
              </w:rPr>
              <w:t>Lung deposited surface area concentration</w:t>
            </w:r>
          </w:p>
        </w:tc>
        <w:tc>
          <w:tcPr>
            <w:tcW w:w="4961" w:type="dxa"/>
          </w:tcPr>
          <w:p w:rsidR="00612A4D" w:rsidRPr="00404BA2" w:rsidRDefault="00612A4D" w:rsidP="002113E0">
            <w:pPr>
              <w:rPr>
                <w:sz w:val="16"/>
                <w:szCs w:val="16"/>
              </w:rPr>
            </w:pPr>
            <w:r w:rsidRPr="00404BA2">
              <w:rPr>
                <w:sz w:val="16"/>
                <w:szCs w:val="16"/>
              </w:rPr>
              <w:t xml:space="preserve">Diffusion charging of sampled particles followed by detection of charged aerosol using electrometer.  The lung deposited surface area, of particles &lt; 1000nm is obtained by weighting the geometric surface area as a function of particle size with the deposition efficiency for a lung region, for example a reference worker for workplace exposure determination – an example of such is the human lung deposition models published by the International Commission on Radiological Protection 1995. Most accurate in size range of 20 to 400nm.  Diffusion chargers </w:t>
            </w:r>
            <w:r w:rsidR="004565C5" w:rsidRPr="00404BA2">
              <w:rPr>
                <w:sz w:val="16"/>
                <w:szCs w:val="16"/>
              </w:rPr>
              <w:fldChar w:fldCharType="begin"/>
            </w:r>
            <w:r w:rsidRPr="00404BA2">
              <w:rPr>
                <w:sz w:val="16"/>
                <w:szCs w:val="16"/>
              </w:rPr>
              <w:instrText xml:space="preserve"> ADDIN EN.CITE &lt;EndNote&gt;&lt;Cite&gt;&lt;Author&gt;Kuhlbusch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version&lt;/pages&gt;&lt;volume&gt;8&lt;/volume&gt;&lt;number&gt;22&lt;/number&gt;&lt;dates&gt;&lt;year&gt;2011&lt;/year&gt;&lt;/dates&gt;&lt;urls&gt;&lt;/urls&gt;&lt;/record&gt;&lt;/Cite&gt;&lt;/EndNote&gt;</w:instrText>
            </w:r>
            <w:r w:rsidR="004565C5" w:rsidRPr="00404BA2">
              <w:rPr>
                <w:sz w:val="16"/>
                <w:szCs w:val="16"/>
              </w:rPr>
              <w:fldChar w:fldCharType="separate"/>
            </w:r>
            <w:r w:rsidRPr="00404BA2">
              <w:rPr>
                <w:sz w:val="16"/>
                <w:szCs w:val="16"/>
              </w:rPr>
              <w:t>[44]</w:t>
            </w:r>
            <w:r w:rsidR="004565C5" w:rsidRPr="00404BA2">
              <w:rPr>
                <w:sz w:val="16"/>
                <w:szCs w:val="16"/>
              </w:rPr>
              <w:fldChar w:fldCharType="end"/>
            </w:r>
            <w:r w:rsidRPr="00404BA2">
              <w:rPr>
                <w:sz w:val="16"/>
                <w:szCs w:val="16"/>
              </w:rPr>
              <w:t xml:space="preserve"> and Nanoparticle Surface Area Monitors (NSAM) </w:t>
            </w:r>
            <w:r w:rsidR="004565C5" w:rsidRPr="00404BA2">
              <w:rPr>
                <w:sz w:val="16"/>
                <w:szCs w:val="16"/>
              </w:rPr>
              <w:fldChar w:fldCharType="begin"/>
            </w:r>
            <w:r w:rsidRPr="00404BA2">
              <w:rPr>
                <w:sz w:val="16"/>
                <w:szCs w:val="16"/>
              </w:rPr>
              <w:instrText xml:space="preserve"> ADDIN EN.CITE &lt;EndNote&gt;&lt;Cite&gt;&lt;Author&gt;Fissan H&lt;/Author&gt;&lt;Year&gt;2007&lt;/Year&gt;&lt;RecNum&gt;82&lt;/RecNum&gt;&lt;record&gt;&lt;rec-number&gt;82&lt;/rec-number&gt;&lt;foreign-keys&gt;&lt;key app="EN" db-id="9zt5drwssx0pdqe9z97ppt2cfxd59dt9s5pv"&gt;82&lt;/key&gt;&lt;/foreign-keys&gt;&lt;ref-type name="Journal Article"&gt;17&lt;/ref-type&gt;&lt;contributors&gt;&lt;authors&gt;&lt;author&gt;Fissan H,&lt;/author&gt;&lt;author&gt;Neumann, S&lt;/author&gt;&lt;author&gt;Trampe A,&lt;/author&gt;&lt;author&gt; Pui DYH,&lt;/author&gt;&lt;author&gt;Shin WG,&lt;/author&gt;&lt;/authors&gt;&lt;/contributors&gt;&lt;titles&gt;&lt;title&gt;Rationale and principle of an instrument measuring lung deposited nanoparticle surface area&lt;/title&gt;&lt;secondary-title&gt;Journal of Nanoparticle Research&lt;/secondary-title&gt;&lt;/titles&gt;&lt;periodical&gt;&lt;full-title&gt;Journal of Nanoparticle Research&lt;/full-title&gt;&lt;/periodical&gt;&lt;pages&gt;53-59&lt;/pages&gt;&lt;volume&gt;9&lt;/volume&gt;&lt;dates&gt;&lt;year&gt;2007&lt;/year&gt;&lt;/dates&gt;&lt;urls&gt;&lt;/urls&gt;&lt;/record&gt;&lt;/Cite&gt;&lt;Cite&gt;&lt;Author&gt;Asbach C&lt;/Author&gt;&lt;Year&gt;2009&lt;/Year&gt;&lt;RecNum&gt;80&lt;/RecNum&gt;&lt;record&gt;&lt;rec-number&gt;80&lt;/rec-number&gt;&lt;foreign-keys&gt;&lt;key app="EN" db-id="9zt5drwssx0pdqe9z97ppt2cfxd59dt9s5pv"&gt;80&lt;/key&gt;&lt;/foreign-keys&gt;&lt;ref-type name="Journal Article"&gt;17&lt;/ref-type&gt;&lt;contributors&gt;&lt;authors&gt;&lt;author&gt;Asbach C,&lt;/author&gt;&lt;author&gt;Fissan H,&lt;/author&gt;&lt;author&gt;Stahlmecke B,&lt;/author&gt;&lt;author&gt;Kuhlbusch T,&lt;/author&gt;&lt;author&gt;DYH P,&lt;/author&gt;&lt;/authors&gt;&lt;/contributors&gt;&lt;titles&gt;&lt;title&gt;Conceptual Limitations and Extensions of Lung Deposited Nanoparticle Surface Area Monitor (NSAM)&lt;/title&gt;&lt;secondary-title&gt;Journal of Nanoparticle Research&lt;/secondary-title&gt;&lt;/titles&gt;&lt;periodical&gt;&lt;full-title&gt;Journal of Nanoparticle Research&lt;/full-title&gt;&lt;/periodical&gt;&lt;pages&gt;101-109&lt;/pages&gt;&lt;volume&gt;11&lt;/volume&gt;&lt;dates&gt;&lt;year&gt;2009&lt;/year&gt;&lt;/dates&gt;&lt;urls&gt;&lt;/urls&gt;&lt;/record&gt;&lt;/Cite&gt;&lt;/EndNote&gt;</w:instrText>
            </w:r>
            <w:r w:rsidR="004565C5" w:rsidRPr="00404BA2">
              <w:rPr>
                <w:sz w:val="16"/>
                <w:szCs w:val="16"/>
              </w:rPr>
              <w:fldChar w:fldCharType="separate"/>
            </w:r>
            <w:r w:rsidRPr="00404BA2">
              <w:rPr>
                <w:sz w:val="16"/>
                <w:szCs w:val="16"/>
              </w:rPr>
              <w:t>[19, 45]</w:t>
            </w:r>
            <w:r w:rsidR="004565C5" w:rsidRPr="00404BA2">
              <w:rPr>
                <w:sz w:val="16"/>
                <w:szCs w:val="16"/>
              </w:rPr>
              <w:fldChar w:fldCharType="end"/>
            </w:r>
            <w:r w:rsidRPr="00404BA2">
              <w:rPr>
                <w:sz w:val="16"/>
                <w:szCs w:val="16"/>
              </w:rPr>
              <w:t xml:space="preserve"> are referenced in the literature as being used to characterise particle surface area and lung deposited surface area respectively.  The accuracy of diffusion charger based surface area monitors, such as the TSI Nanoparticle Surface Area Monitor model 3550 and Aerotrak 9000, is stated to be in the size range of approximately </w:t>
            </w:r>
            <w:r w:rsidRPr="00404BA2">
              <w:rPr>
                <w:sz w:val="16"/>
                <w:szCs w:val="16"/>
              </w:rPr>
              <w:lastRenderedPageBreak/>
              <w:t xml:space="preserve">20 nm to 400 nm </w:t>
            </w:r>
            <w:r w:rsidR="004565C5" w:rsidRPr="00404BA2">
              <w:rPr>
                <w:sz w:val="16"/>
                <w:szCs w:val="16"/>
              </w:rPr>
              <w:fldChar w:fldCharType="begin"/>
            </w:r>
            <w:r w:rsidRPr="00404BA2">
              <w:rPr>
                <w:sz w:val="16"/>
                <w:szCs w:val="16"/>
              </w:rPr>
              <w:instrText xml:space="preserve"> ADDIN EN.CITE &lt;EndNote&gt;&lt;Cite&gt;&lt;Author&gt;Asbach C&lt;/Author&gt;&lt;Year&gt;2009&lt;/Year&gt;&lt;RecNum&gt;80&lt;/RecNum&gt;&lt;record&gt;&lt;rec-number&gt;80&lt;/rec-number&gt;&lt;foreign-keys&gt;&lt;key app="EN" db-id="9zt5drwssx0pdqe9z97ppt2cfxd59dt9s5pv"&gt;80&lt;/key&gt;&lt;/foreign-keys&gt;&lt;ref-type name="Journal Article"&gt;17&lt;/ref-type&gt;&lt;contributors&gt;&lt;authors&gt;&lt;author&gt;Asbach C,&lt;/author&gt;&lt;author&gt;Fissan H,&lt;/author&gt;&lt;author&gt;Stahlmecke B,&lt;/author&gt;&lt;author&gt;Kuhlbusch T,&lt;/author&gt;&lt;author&gt;DYH P,&lt;/author&gt;&lt;/authors&gt;&lt;/contributors&gt;&lt;titles&gt;&lt;title&gt;Conceptual Limitations and Extensions of Lung Deposited Nanoparticle Surface Area Monitor (NSAM)&lt;/title&gt;&lt;secondary-title&gt;Journal of Nanoparticle Research&lt;/secondary-title&gt;&lt;/titles&gt;&lt;periodical&gt;&lt;full-title&gt;Journal of Nanoparticle Research&lt;/full-title&gt;&lt;/periodical&gt;&lt;pages&gt;101-109&lt;/pages&gt;&lt;volume&gt;11&lt;/volume&gt;&lt;dates&gt;&lt;year&gt;2009&lt;/year&gt;&lt;/dates&gt;&lt;urls&gt;&lt;/urls&gt;&lt;/record&gt;&lt;/Cite&gt;&lt;Cite&gt;&lt;Author&gt;Asbach C&lt;/Author&gt;&lt;Year&gt;2009&lt;/Year&gt;&lt;RecNum&gt;80&lt;/RecNum&gt;&lt;record&gt;&lt;rec-number&gt;80&lt;/rec-number&gt;&lt;foreign-keys&gt;&lt;key app="EN" db-id="9zt5drwssx0pdqe9z97ppt2cfxd59dt9s5pv"&gt;80&lt;/key&gt;&lt;/foreign-keys&gt;&lt;ref-type name="Journal Article"&gt;17&lt;/ref-type&gt;&lt;contributors&gt;&lt;authors&gt;&lt;author&gt;Asbach C,&lt;/author&gt;&lt;author&gt;Fissan H,&lt;/author&gt;&lt;author&gt;Stahlmecke B,&lt;/author&gt;&lt;author&gt;Kuhlbusch T,&lt;/author&gt;&lt;author&gt;DYH P,&lt;/author&gt;&lt;/authors&gt;&lt;/contributors&gt;&lt;titles&gt;&lt;title&gt;Conceptual Limitations and Extensions of Lung Deposited Nanoparticle Surface Area Monitor (NSAM)&lt;/title&gt;&lt;secondary-title&gt;Journal of Nanoparticle Research&lt;/secondary-title&gt;&lt;/titles&gt;&lt;periodical&gt;&lt;full-title&gt;Journal of Nanoparticle Research&lt;/full-title&gt;&lt;/periodical&gt;&lt;pages&gt;101-109&lt;/pages&gt;&lt;volume&gt;11&lt;/volume&gt;&lt;dates&gt;&lt;year&gt;2009&lt;/year&gt;&lt;/dates&gt;&lt;urls&gt;&lt;/urls&gt;&lt;/record&gt;&lt;/Cite&gt;&lt;/EndNote&gt;</w:instrText>
            </w:r>
            <w:r w:rsidR="004565C5" w:rsidRPr="00404BA2">
              <w:rPr>
                <w:sz w:val="16"/>
                <w:szCs w:val="16"/>
              </w:rPr>
              <w:fldChar w:fldCharType="separate"/>
            </w:r>
            <w:r w:rsidRPr="00404BA2">
              <w:rPr>
                <w:sz w:val="16"/>
                <w:szCs w:val="16"/>
              </w:rPr>
              <w:t>[19]</w:t>
            </w:r>
            <w:r w:rsidR="004565C5" w:rsidRPr="00404BA2">
              <w:rPr>
                <w:sz w:val="16"/>
                <w:szCs w:val="16"/>
              </w:rPr>
              <w:fldChar w:fldCharType="end"/>
            </w:r>
            <w:r w:rsidRPr="00404BA2">
              <w:rPr>
                <w:sz w:val="16"/>
                <w:szCs w:val="16"/>
              </w:rPr>
              <w:t xml:space="preserve">.  The upper size limit of accuracy at 400nm reflects the use of the ICRP lung deposition model to weight the instrument response where the ICRP model shows a minima of the deposition curves at the 400nm size.  Particle lung deposition increases on either side of this minima on the lung deposition curve.  Therefore  even a small number of  particles &gt; 400 nm can have a significant contribution to total surface area causing significant errors in the lung deposited surface area estimate of the device </w:t>
            </w:r>
            <w:r w:rsidR="004565C5" w:rsidRPr="00404BA2">
              <w:rPr>
                <w:sz w:val="16"/>
                <w:szCs w:val="16"/>
              </w:rPr>
              <w:fldChar w:fldCharType="begin"/>
            </w:r>
            <w:r w:rsidRPr="00404BA2">
              <w:rPr>
                <w:sz w:val="16"/>
                <w:szCs w:val="16"/>
              </w:rPr>
              <w:instrText xml:space="preserve"> ADDIN EN.CITE &lt;EndNote&gt;&lt;Cite&gt;&lt;Author&gt;Kuhlbusch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version&lt;/pages&gt;&lt;volume&gt;8&lt;/volume&gt;&lt;number&gt;22&lt;/number&gt;&lt;dates&gt;&lt;year&gt;2011&lt;/year&gt;&lt;/dates&gt;&lt;urls&gt;&lt;/urls&gt;&lt;/record&gt;&lt;/Cite&gt;&lt;Cite&gt;&lt;Author&gt;Asbach C&lt;/Author&gt;&lt;Year&gt;2009&lt;/Year&gt;&lt;RecNum&gt;80&lt;/RecNum&gt;&lt;record&gt;&lt;rec-number&gt;80&lt;/rec-number&gt;&lt;foreign-keys&gt;&lt;key app="EN" db-id="9zt5drwssx0pdqe9z97ppt2cfxd59dt9s5pv"&gt;80&lt;/key&gt;&lt;/foreign-keys&gt;&lt;ref-type name="Journal Article"&gt;17&lt;/ref-type&gt;&lt;contributors&gt;&lt;authors&gt;&lt;author&gt;Asbach C,&lt;/author&gt;&lt;author&gt;Fissan H,&lt;/author&gt;&lt;author&gt;Stahlmecke B,&lt;/author&gt;&lt;author&gt;Kuhlbusch T,&lt;/author&gt;&lt;author&gt;DYH P,&lt;/author&gt;&lt;/authors&gt;&lt;/contributors&gt;&lt;titles&gt;&lt;title&gt;Conceptual Limitations and Extensions of Lung Deposited Nanoparticle Surface Area Monitor (NSAM)&lt;/title&gt;&lt;secondary-title&gt;Journal of Nanoparticle Research&lt;/secondary-title&gt;&lt;/titles&gt;&lt;periodical&gt;&lt;full-title&gt;Journal of Nanoparticle Research&lt;/full-title&gt;&lt;/periodical&gt;&lt;pages&gt;101-109&lt;/pages&gt;&lt;volume&gt;11&lt;/volume&gt;&lt;dates&gt;&lt;year&gt;2009&lt;/year&gt;&lt;/dates&gt;&lt;urls&gt;&lt;/urls&gt;&lt;/record&gt;&lt;/Cite&gt;&lt;/EndNote&gt;</w:instrText>
            </w:r>
            <w:r w:rsidR="004565C5" w:rsidRPr="00404BA2">
              <w:rPr>
                <w:sz w:val="16"/>
                <w:szCs w:val="16"/>
              </w:rPr>
              <w:fldChar w:fldCharType="separate"/>
            </w:r>
            <w:r w:rsidRPr="00404BA2">
              <w:rPr>
                <w:sz w:val="16"/>
                <w:szCs w:val="16"/>
              </w:rPr>
              <w:t>[19, 44]</w:t>
            </w:r>
            <w:r w:rsidR="004565C5" w:rsidRPr="00404BA2">
              <w:rPr>
                <w:sz w:val="16"/>
                <w:szCs w:val="16"/>
              </w:rPr>
              <w:fldChar w:fldCharType="end"/>
            </w:r>
            <w:r w:rsidRPr="00404BA2">
              <w:rPr>
                <w:sz w:val="16"/>
                <w:szCs w:val="16"/>
              </w:rPr>
              <w:t xml:space="preserve">.  Because a pre-separator for the 400nm cut-point is not available, only lung-deposited surface area concentrations of aerosols with no significant surface contribution above 400nm can be accurately measured using these devices </w:t>
            </w:r>
            <w:r w:rsidR="004565C5" w:rsidRPr="00404BA2">
              <w:rPr>
                <w:sz w:val="16"/>
                <w:szCs w:val="16"/>
              </w:rPr>
              <w:fldChar w:fldCharType="begin"/>
            </w:r>
            <w:r w:rsidRPr="00404BA2">
              <w:rPr>
                <w:sz w:val="16"/>
                <w:szCs w:val="16"/>
              </w:rPr>
              <w:instrText xml:space="preserve"> ADDIN EN.CITE &lt;EndNote&gt;&lt;Cite&gt;&lt;Author&gt;Asbach C&lt;/Author&gt;&lt;Year&gt;2009&lt;/Year&gt;&lt;RecNum&gt;80&lt;/RecNum&gt;&lt;record&gt;&lt;rec-number&gt;80&lt;/rec-number&gt;&lt;foreign-keys&gt;&lt;key app="EN" db-id="9zt5drwssx0pdqe9z97ppt2cfxd59dt9s5pv"&gt;80&lt;/key&gt;&lt;/foreign-keys&gt;&lt;ref-type name="Journal Article"&gt;17&lt;/ref-type&gt;&lt;contributors&gt;&lt;authors&gt;&lt;author&gt;Asbach C,&lt;/author&gt;&lt;author&gt;Fissan H,&lt;/author&gt;&lt;author&gt;Stahlmecke B,&lt;/author&gt;&lt;author&gt;Kuhlbusch T,&lt;/author&gt;&lt;author&gt;DYH P,&lt;/author&gt;&lt;/authors&gt;&lt;/contributors&gt;&lt;titles&gt;&lt;title&gt;Conceptual Limitations and Extensions of Lung Deposited Nanoparticle Surface Area Monitor (NSAM)&lt;/title&gt;&lt;secondary-title&gt;Journal of Nanoparticle Research&lt;/secondary-title&gt;&lt;/titles&gt;&lt;periodical&gt;&lt;full-title&gt;Journal of Nanoparticle Research&lt;/full-title&gt;&lt;/periodical&gt;&lt;pages&gt;101-109&lt;/pages&gt;&lt;volume&gt;11&lt;/volume&gt;&lt;dates&gt;&lt;year&gt;2009&lt;/year&gt;&lt;/dates&gt;&lt;urls&gt;&lt;/urls&gt;&lt;/record&gt;&lt;/Cite&gt;&lt;/EndNote&gt;</w:instrText>
            </w:r>
            <w:r w:rsidR="004565C5" w:rsidRPr="00404BA2">
              <w:rPr>
                <w:sz w:val="16"/>
                <w:szCs w:val="16"/>
              </w:rPr>
              <w:fldChar w:fldCharType="separate"/>
            </w:r>
            <w:r w:rsidRPr="00404BA2">
              <w:rPr>
                <w:sz w:val="16"/>
                <w:szCs w:val="16"/>
              </w:rPr>
              <w:t>[19]</w:t>
            </w:r>
            <w:r w:rsidR="004565C5" w:rsidRPr="00404BA2">
              <w:rPr>
                <w:sz w:val="16"/>
                <w:szCs w:val="16"/>
              </w:rPr>
              <w:fldChar w:fldCharType="end"/>
            </w:r>
            <w:r w:rsidRPr="00404BA2">
              <w:rPr>
                <w:sz w:val="16"/>
                <w:szCs w:val="16"/>
              </w:rPr>
              <w:t>.</w:t>
            </w:r>
          </w:p>
        </w:tc>
        <w:tc>
          <w:tcPr>
            <w:tcW w:w="2268" w:type="dxa"/>
          </w:tcPr>
          <w:p w:rsidR="00612A4D" w:rsidRPr="00404BA2" w:rsidRDefault="004565C5" w:rsidP="000D6340">
            <w:pPr>
              <w:rPr>
                <w:sz w:val="16"/>
                <w:szCs w:val="16"/>
              </w:rPr>
            </w:pPr>
            <w:r w:rsidRPr="00404BA2">
              <w:rPr>
                <w:sz w:val="16"/>
                <w:szCs w:val="16"/>
              </w:rPr>
              <w:lastRenderedPageBreak/>
              <w:fldChar w:fldCharType="begin"/>
            </w:r>
            <w:r w:rsidR="00612A4D" w:rsidRPr="00404BA2">
              <w:rPr>
                <w:sz w:val="16"/>
                <w:szCs w:val="16"/>
              </w:rPr>
              <w:instrText xml:space="preserve"> ADDIN EN.CITE &lt;EndNote&gt;&lt;Cite&gt;&lt;Author&gt;Asbach C&lt;/Author&gt;&lt;Year&gt;2009&lt;/Year&gt;&lt;RecNum&gt;80&lt;/RecNum&gt;&lt;record&gt;&lt;rec-number&gt;80&lt;/rec-number&gt;&lt;foreign-keys&gt;&lt;key app="EN" db-id="9zt5drwssx0pdqe9z97ppt2cfxd59dt9s5pv"&gt;80&lt;/key&gt;&lt;/foreign-keys&gt;&lt;ref-type name="Journal Article"&gt;17&lt;/ref-type&gt;&lt;contributors&gt;&lt;authors&gt;&lt;author&gt;Asbach C,&lt;/author&gt;&lt;author&gt;Fissan H,&lt;/author&gt;&lt;author&gt;Stahlmecke B,&lt;/author&gt;&lt;author&gt;Kuhlbusch T,&lt;/author&gt;&lt;author&gt;DYH P,&lt;/author&gt;&lt;/authors&gt;&lt;/contributors&gt;&lt;titles&gt;&lt;title&gt;Conceptual Limitations and Extensions of Lung Deposited Nanoparticle Surface Area Monitor (NSAM)&lt;/title&gt;&lt;secondary-title&gt;Journal of Nanoparticle Research&lt;/secondary-title&gt;&lt;/titles&gt;&lt;periodical&gt;&lt;full-title&gt;Journal of Nanoparticle Research&lt;/full-title&gt;&lt;/periodical&gt;&lt;pages&gt;101-109&lt;/pages&gt;&lt;volume&gt;11&lt;/volume&gt;&lt;dates&gt;&lt;year&gt;2009&lt;/year&gt;&lt;/dates&gt;&lt;urls&gt;&lt;/urls&gt;&lt;/record&gt;&lt;/Cite&gt;&lt;/EndNote&gt;</w:instrText>
            </w:r>
            <w:r w:rsidRPr="00404BA2">
              <w:rPr>
                <w:sz w:val="16"/>
                <w:szCs w:val="16"/>
              </w:rPr>
              <w:fldChar w:fldCharType="separate"/>
            </w:r>
            <w:r w:rsidR="00612A4D" w:rsidRPr="00404BA2">
              <w:rPr>
                <w:sz w:val="16"/>
                <w:szCs w:val="16"/>
              </w:rPr>
              <w:t>[19]</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&lt;EndNote&gt;&lt;Cite&gt;&lt;Author&gt;Fissan H&lt;/Author&gt;&lt;Year&gt;2007&lt;/Year&gt;&lt;RecNum&gt;82&lt;/RecNum&gt;&lt;record&gt;&lt;rec-number&gt;82&lt;/rec-number&gt;&lt;foreign-keys&gt;&lt;key app="EN" db-id="9zt5drwssx0pdqe9z97ppt2cfxd59dt9s5pv"&gt;82&lt;/key&gt;&lt;/foreign-keys&gt;&lt;ref-type name="Journal Article"&gt;17&lt;/ref-type&gt;&lt;contributors&gt;&lt;authors&gt;&lt;author&gt;Fissan H,&lt;/author&gt;&lt;author&gt;Neumann, S&lt;/author&gt;&lt;author&gt;Trampe A,&lt;/author&gt;&lt;author&gt; Pui DYH,&lt;/author&gt;&lt;author&gt;Shin WG,&lt;/author&gt;&lt;/authors&gt;&lt;/contributors&gt;&lt;titles&gt;&lt;title&gt;Rationale and principle of an instrument measuring lung deposited nanoparticle surface area&lt;/title&gt;&lt;secondary-title&gt;Journal of Nanoparticle Research&lt;/secondary-title&gt;&lt;/titles&gt;&lt;periodical&gt;&lt;full-title&gt;Journal of Nanoparticle Research&lt;/full-title&gt;&lt;/periodical&gt;&lt;pages&gt;53-59&lt;/pages&gt;&lt;volume&gt;9&lt;/volume&gt;&lt;dates&gt;&lt;year&gt;2007&lt;/year&gt;&lt;/dates&gt;&lt;urls&gt;&lt;/urls&gt;&lt;/record&gt;&lt;/Cite&gt;&lt;/EndNote&gt;</w:instrText>
            </w:r>
            <w:r w:rsidRPr="00404BA2">
              <w:rPr>
                <w:sz w:val="16"/>
                <w:szCs w:val="16"/>
              </w:rPr>
              <w:fldChar w:fldCharType="separate"/>
            </w:r>
            <w:r w:rsidR="00612A4D" w:rsidRPr="00404BA2">
              <w:rPr>
                <w:sz w:val="16"/>
                <w:szCs w:val="16"/>
              </w:rPr>
              <w:t>[45]</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&lt;EndNote&gt;&lt;Cite&gt;&lt;Author&gt;Wang Y-F&lt;/Author&gt;&lt;Year&gt;2010&lt;/Year&gt;&lt;RecNum&gt;102&lt;/RecNum&gt;&lt;record&gt;&lt;rec-number&gt;102&lt;/rec-number&gt;&lt;foreign-keys&gt;&lt;key app="EN" db-id="9zt5drwssx0pdqe9z97ppt2cfxd59dt9s5pv"&gt;102&lt;/key&gt;&lt;/foreign-keys&gt;&lt;ref-type name="Journal Article"&gt;17&lt;/ref-type&gt;&lt;contributors&gt;&lt;authors&gt;&lt;author&gt;Wang Y-F,&lt;/author&gt;&lt;author&gt;Tsai P-J,&lt;/author&gt;&lt;author&gt;Chen C-W,&lt;/author&gt;&lt;author&gt;Chen D-A,&lt;/author&gt;&lt;author&gt;Hsu A,&lt;/author&gt;&lt;/authors&gt;&lt;/contributors&gt;&lt;titles&gt;&lt;title&gt;Using a Modified Electrical Aerosol Detector to Predict Nanoparticle Exposures to Different Regions on the Respiratory Tract for Workers in a Carbon Black Manufacturing Industry&lt;/title&gt;&lt;secondary-title&gt;Environmental Science and Technology&lt;/secondary-title&gt;&lt;/titles&gt;&lt;periodical&gt;&lt;full-title&gt;Environmental Science and Technology&lt;/full-title&gt;&lt;/periodical&gt;&lt;pages&gt;6767–6774&lt;/pages&gt;&lt;volume&gt;44&lt;/volume&gt;&lt;number&gt;17&lt;/number&gt;&lt;dates&gt;&lt;year&gt;2010&lt;/year&gt;&lt;/dates&gt;&lt;urls&gt;&lt;/urls&gt;&lt;/record&gt;&lt;/Cite&gt;&lt;/EndNote&gt;</w:instrText>
            </w:r>
            <w:r w:rsidRPr="00404BA2">
              <w:rPr>
                <w:sz w:val="16"/>
                <w:szCs w:val="16"/>
              </w:rPr>
              <w:fldChar w:fldCharType="separate"/>
            </w:r>
            <w:r w:rsidR="00612A4D" w:rsidRPr="00404BA2">
              <w:rPr>
                <w:sz w:val="16"/>
                <w:szCs w:val="16"/>
              </w:rPr>
              <w:t>[62]</w:t>
            </w:r>
            <w:r w:rsidRPr="00404BA2">
              <w:rPr>
                <w:sz w:val="16"/>
                <w:szCs w:val="16"/>
              </w:rPr>
              <w:fldChar w:fldCharType="end"/>
            </w:r>
          </w:p>
        </w:tc>
      </w:tr>
      <w:tr w:rsidR="00612A4D" w:rsidRPr="00966895" w:rsidTr="00404BA2">
        <w:tc>
          <w:tcPr>
            <w:tcW w:w="2038" w:type="dxa"/>
          </w:tcPr>
          <w:p w:rsidR="00612A4D" w:rsidRPr="00404BA2" w:rsidRDefault="00612A4D" w:rsidP="002113E0">
            <w:pPr>
              <w:rPr>
                <w:sz w:val="16"/>
                <w:szCs w:val="16"/>
              </w:rPr>
            </w:pPr>
            <w:r w:rsidRPr="00404BA2">
              <w:rPr>
                <w:sz w:val="16"/>
                <w:szCs w:val="16"/>
              </w:rPr>
              <w:lastRenderedPageBreak/>
              <w:t>Tapered Element Oscillating Microbalance (TEOM®)</w:t>
            </w:r>
          </w:p>
        </w:tc>
        <w:tc>
          <w:tcPr>
            <w:tcW w:w="2606" w:type="dxa"/>
          </w:tcPr>
          <w:p w:rsidR="00612A4D" w:rsidRPr="00404BA2" w:rsidRDefault="00612A4D" w:rsidP="002113E0">
            <w:pPr>
              <w:rPr>
                <w:sz w:val="16"/>
                <w:szCs w:val="16"/>
              </w:rPr>
            </w:pPr>
            <w:r w:rsidRPr="00404BA2">
              <w:rPr>
                <w:sz w:val="16"/>
                <w:szCs w:val="16"/>
              </w:rPr>
              <w:t>Sensitive real-time monitors such as the TEOM® may be useable to measure nanoaerosol mass concentration on-line with a suitable size selective inlet</w:t>
            </w:r>
          </w:p>
        </w:tc>
        <w:tc>
          <w:tcPr>
            <w:tcW w:w="1985" w:type="dxa"/>
          </w:tcPr>
          <w:p w:rsidR="00612A4D" w:rsidRPr="00404BA2" w:rsidRDefault="00612A4D" w:rsidP="002113E0">
            <w:pPr>
              <w:rPr>
                <w:sz w:val="16"/>
                <w:szCs w:val="16"/>
              </w:rPr>
            </w:pPr>
            <w:r w:rsidRPr="00404BA2">
              <w:rPr>
                <w:sz w:val="16"/>
                <w:szCs w:val="16"/>
              </w:rPr>
              <w:t>Mass</w:t>
            </w:r>
          </w:p>
        </w:tc>
        <w:tc>
          <w:tcPr>
            <w:tcW w:w="4961" w:type="dxa"/>
          </w:tcPr>
          <w:p w:rsidR="00612A4D" w:rsidRPr="00404BA2" w:rsidRDefault="00612A4D" w:rsidP="002113E0">
            <w:pPr>
              <w:rPr>
                <w:sz w:val="16"/>
                <w:szCs w:val="16"/>
              </w:rPr>
            </w:pPr>
          </w:p>
        </w:tc>
        <w:tc>
          <w:tcPr>
            <w:tcW w:w="2268" w:type="dxa"/>
          </w:tcPr>
          <w:p w:rsidR="00612A4D" w:rsidRPr="00404BA2" w:rsidRDefault="00612A4D" w:rsidP="002113E0">
            <w:pPr>
              <w:rPr>
                <w:sz w:val="16"/>
                <w:szCs w:val="16"/>
              </w:rPr>
            </w:pPr>
          </w:p>
        </w:tc>
      </w:tr>
      <w:tr w:rsidR="00612A4D" w:rsidRPr="00966895" w:rsidTr="00404BA2">
        <w:tc>
          <w:tcPr>
            <w:tcW w:w="2038" w:type="dxa"/>
          </w:tcPr>
          <w:p w:rsidR="00612A4D" w:rsidRPr="00404BA2" w:rsidRDefault="00612A4D" w:rsidP="002113E0">
            <w:pPr>
              <w:rPr>
                <w:sz w:val="16"/>
                <w:szCs w:val="16"/>
              </w:rPr>
            </w:pPr>
            <w:r w:rsidRPr="00404BA2">
              <w:rPr>
                <w:sz w:val="16"/>
                <w:szCs w:val="16"/>
              </w:rPr>
              <w:t>Tapered Element Oscillating Microbalance (TEOM®) with Aethalometer</w:t>
            </w:r>
          </w:p>
        </w:tc>
        <w:tc>
          <w:tcPr>
            <w:tcW w:w="2606" w:type="dxa"/>
          </w:tcPr>
          <w:p w:rsidR="00612A4D" w:rsidRPr="00404BA2" w:rsidRDefault="00612A4D" w:rsidP="002113E0">
            <w:pPr>
              <w:rPr>
                <w:sz w:val="16"/>
                <w:szCs w:val="16"/>
              </w:rPr>
            </w:pPr>
            <w:r w:rsidRPr="00404BA2">
              <w:rPr>
                <w:sz w:val="16"/>
                <w:szCs w:val="16"/>
              </w:rPr>
              <w:t>The Aethalometer Module will provide continuous output of carbon content of ambient particle matter (PM), while the TEOM monitor simultaneously measures the total PM mass concentration.</w:t>
            </w:r>
          </w:p>
        </w:tc>
        <w:tc>
          <w:tcPr>
            <w:tcW w:w="1985" w:type="dxa"/>
          </w:tcPr>
          <w:p w:rsidR="00612A4D" w:rsidRPr="00404BA2" w:rsidRDefault="00612A4D" w:rsidP="002113E0">
            <w:pPr>
              <w:rPr>
                <w:sz w:val="16"/>
                <w:szCs w:val="16"/>
              </w:rPr>
            </w:pPr>
            <w:r w:rsidRPr="00404BA2">
              <w:rPr>
                <w:sz w:val="16"/>
                <w:szCs w:val="16"/>
              </w:rPr>
              <w:t>Mass and Carbon Black</w:t>
            </w:r>
          </w:p>
        </w:tc>
        <w:tc>
          <w:tcPr>
            <w:tcW w:w="4961" w:type="dxa"/>
          </w:tcPr>
          <w:p w:rsidR="00612A4D" w:rsidRPr="00404BA2" w:rsidRDefault="00612A4D" w:rsidP="002113E0">
            <w:pPr>
              <w:rPr>
                <w:sz w:val="16"/>
                <w:szCs w:val="16"/>
              </w:rPr>
            </w:pPr>
          </w:p>
        </w:tc>
        <w:tc>
          <w:tcPr>
            <w:tcW w:w="2268" w:type="dxa"/>
          </w:tcPr>
          <w:p w:rsidR="00612A4D" w:rsidRPr="00404BA2" w:rsidRDefault="00612A4D" w:rsidP="002113E0">
            <w:pPr>
              <w:rPr>
                <w:sz w:val="16"/>
                <w:szCs w:val="16"/>
              </w:rPr>
            </w:pPr>
          </w:p>
        </w:tc>
      </w:tr>
      <w:tr w:rsidR="00612A4D" w:rsidRPr="00966895" w:rsidTr="00404BA2">
        <w:tc>
          <w:tcPr>
            <w:tcW w:w="2038" w:type="dxa"/>
          </w:tcPr>
          <w:p w:rsidR="00612A4D" w:rsidRPr="00404BA2" w:rsidRDefault="00612A4D" w:rsidP="002113E0">
            <w:pPr>
              <w:rPr>
                <w:sz w:val="16"/>
                <w:szCs w:val="16"/>
              </w:rPr>
            </w:pPr>
            <w:r w:rsidRPr="00404BA2">
              <w:rPr>
                <w:sz w:val="16"/>
                <w:szCs w:val="16"/>
              </w:rPr>
              <w:t>Electrostatic precipitators</w:t>
            </w:r>
          </w:p>
        </w:tc>
        <w:tc>
          <w:tcPr>
            <w:tcW w:w="2606" w:type="dxa"/>
          </w:tcPr>
          <w:p w:rsidR="00612A4D" w:rsidRPr="00404BA2" w:rsidRDefault="00612A4D" w:rsidP="002113E0">
            <w:pPr>
              <w:rPr>
                <w:sz w:val="16"/>
                <w:szCs w:val="16"/>
              </w:rPr>
            </w:pPr>
            <w:r w:rsidRPr="00404BA2">
              <w:rPr>
                <w:sz w:val="16"/>
                <w:szCs w:val="16"/>
              </w:rPr>
              <w:t>Deposition of particles onto sampling substrate.  Can efficiently sample particles &gt; 20 nm</w:t>
            </w:r>
          </w:p>
        </w:tc>
        <w:tc>
          <w:tcPr>
            <w:tcW w:w="1985" w:type="dxa"/>
          </w:tcPr>
          <w:p w:rsidR="00612A4D" w:rsidRPr="00404BA2" w:rsidRDefault="00612A4D" w:rsidP="002113E0">
            <w:pPr>
              <w:rPr>
                <w:sz w:val="16"/>
                <w:szCs w:val="16"/>
              </w:rPr>
            </w:pPr>
            <w:r w:rsidRPr="00404BA2">
              <w:rPr>
                <w:sz w:val="16"/>
                <w:szCs w:val="16"/>
              </w:rPr>
              <w:t>Particle deposition for later morphological and chemical analysis</w:t>
            </w:r>
          </w:p>
        </w:tc>
        <w:tc>
          <w:tcPr>
            <w:tcW w:w="4961" w:type="dxa"/>
          </w:tcPr>
          <w:p w:rsidR="00612A4D" w:rsidRPr="00404BA2" w:rsidRDefault="00612A4D" w:rsidP="000D6340">
            <w:pPr>
              <w:autoSpaceDE w:val="0"/>
              <w:autoSpaceDN w:val="0"/>
              <w:adjustRightInd w:val="0"/>
              <w:spacing w:line="240" w:lineRule="auto"/>
              <w:rPr>
                <w:rFonts w:cs="Arial"/>
                <w:sz w:val="16"/>
                <w:szCs w:val="16"/>
              </w:rPr>
            </w:pPr>
            <w:r w:rsidRPr="00404BA2">
              <w:rPr>
                <w:sz w:val="16"/>
                <w:szCs w:val="16"/>
              </w:rPr>
              <w:t xml:space="preserve">A subject aerosol is routed through a flow channel within which an intense electrical field has been created.  Any particles that are charged, when they encounter the electrical field, drift within the electrical field toward a collection plate.  Collection of particles for morphological and chemical analysis can be performed so as to provide additional data on particle emission and exposure to that provided by real-time measurements.  The use of electrostatic precipitation of particles onto various substrates is an accepted method  </w:t>
            </w:r>
            <w:r w:rsidR="004565C5" w:rsidRPr="00404BA2">
              <w:rPr>
                <w:sz w:val="16"/>
                <w:szCs w:val="16"/>
              </w:rPr>
              <w:fldChar w:fldCharType="begin"/>
            </w:r>
            <w:r w:rsidRPr="00404BA2">
              <w:rPr>
                <w:sz w:val="16"/>
                <w:szCs w:val="16"/>
              </w:rPr>
              <w:instrText xml:space="preserve"> ADDIN EN.CITE &lt;EndNote&gt;&lt;Cite&gt;&lt;Author&gt;Milller A&lt;/Author&gt;&lt;RecNum&gt;78&lt;/RecNum&gt;&lt;record&gt;&lt;rec-number&gt;78&lt;/rec-number&gt;&lt;foreign-keys&gt;&lt;key app="EN" db-id="9zt5drwssx0pdqe9z97ppt2cfxd59dt9s5pv"&gt;78&lt;/key&gt;&lt;/foreign-keys&gt;&lt;ref-type name="Journal Article"&gt;17&lt;/ref-type&gt;&lt;contributors&gt;&lt;authors&gt;&lt;author&gt;Milller A,&lt;/author&gt;&lt;author&gt;Frey G, &lt;/author&gt;&lt;author&gt;King G,&lt;/author&gt;&lt;author&gt;Sunderman C,&lt;/author&gt;&lt;/authors&gt;&lt;/contributors&gt;&lt;titles&gt;&lt;title&gt;A Handheld Electrostatic Precipitator for Sampling Airborne Particles and Nanoparticles&lt;/title&gt;&lt;secondary-title&gt;NIOSH on line article&lt;/secondary-title&gt;&lt;/titles&gt;&lt;periodical&gt;&lt;full-title&gt;NIOSH on line article&lt;/full-title&gt;&lt;/periodical&gt;&lt;dates&gt;&lt;/dates&gt;&lt;urls&gt;&lt;related-urls&gt;&lt;url&gt;http://www.cdc.gov/niosh/mining/pubs/pdfs/ahepf.pdf&lt;/url&gt;&lt;/related-urls&gt;&lt;/urls&gt;&lt;/record&gt;&lt;/Cite&gt;&lt;Cite&gt;&lt;Author&gt;Kuhlbusch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version&lt;/pages&gt;&lt;volume&gt;8&lt;/volume&gt;&lt;number&gt;22&lt;/number&gt;&lt;dates&gt;&lt;year&gt;2011&lt;/year&gt;&lt;/dates&gt;&lt;urls&gt;&lt;/urls&gt;&lt;/record&gt;&lt;/Cite&gt;&lt;/EndNote&gt;</w:instrText>
            </w:r>
            <w:r w:rsidR="004565C5" w:rsidRPr="00404BA2">
              <w:rPr>
                <w:sz w:val="16"/>
                <w:szCs w:val="16"/>
              </w:rPr>
              <w:fldChar w:fldCharType="separate"/>
            </w:r>
            <w:r w:rsidRPr="00404BA2">
              <w:rPr>
                <w:sz w:val="16"/>
                <w:szCs w:val="16"/>
              </w:rPr>
              <w:t>[44, 48]</w:t>
            </w:r>
            <w:r w:rsidR="004565C5" w:rsidRPr="00404BA2">
              <w:rPr>
                <w:sz w:val="16"/>
                <w:szCs w:val="16"/>
              </w:rPr>
              <w:fldChar w:fldCharType="end"/>
            </w:r>
            <w:r w:rsidRPr="00404BA2">
              <w:rPr>
                <w:sz w:val="16"/>
                <w:szCs w:val="16"/>
              </w:rPr>
              <w:t xml:space="preserve">  used to provide data on particle emission and exposure from nanotechnology operations.  Most are bench top models thereby limiting their effectiveness in workplace measurements in particular within the breathing zone of workers.  The exception to this was the work being conducted by Miller et al. </w:t>
            </w:r>
            <w:r w:rsidR="004565C5" w:rsidRPr="00404BA2">
              <w:rPr>
                <w:sz w:val="16"/>
                <w:szCs w:val="16"/>
              </w:rPr>
              <w:fldChar w:fldCharType="begin"/>
            </w:r>
            <w:r w:rsidRPr="00404BA2">
              <w:rPr>
                <w:sz w:val="16"/>
                <w:szCs w:val="16"/>
              </w:rPr>
              <w:instrText xml:space="preserve"> ADDIN EN.CITE &lt;EndNote&gt;&lt;Cite&gt;&lt;Author&gt;Milller A&lt;/Author&gt;&lt;RecNum&gt;78&lt;/RecNum&gt;&lt;record&gt;&lt;rec-number&gt;78&lt;/rec-number&gt;&lt;foreign-keys&gt;&lt;key app="EN" db-id="9zt5drwssx0pdqe9z97ppt2cfxd59dt9s5pv"&gt;78&lt;/key&gt;&lt;/foreign-keys&gt;&lt;ref-type name="Journal Article"&gt;17&lt;/ref-type&gt;&lt;contributors&gt;&lt;authors&gt;&lt;author&gt;Milller A,&lt;/author&gt;&lt;author&gt;Frey G, &lt;/author&gt;&lt;author&gt;King G,&lt;/author&gt;&lt;author&gt;Sunderman C,&lt;/author&gt;&lt;/authors&gt;&lt;/contributors&gt;&lt;titles&gt;&lt;title&gt;A Handheld Electrostatic Precipitator for Sampling Airborne Particles and Nanoparticles&lt;/title&gt;&lt;secondary-title&gt;NIOSH on line article&lt;/secondary-title&gt;&lt;/titles&gt;&lt;periodical&gt;&lt;full-title&gt;NIOSH on line article&lt;/full-title&gt;&lt;/periodical&gt;&lt;dates&gt;&lt;/dates&gt;&lt;urls&gt;&lt;related-urls&gt;&lt;url&gt;http://www.cdc.gov/niosh/mining/pubs/pdfs/ahepf.pdf&lt;/url&gt;&lt;/related-urls&gt;&lt;/urls&gt;&lt;/record&gt;&lt;/Cite&gt;&lt;/EndNote&gt;</w:instrText>
            </w:r>
            <w:r w:rsidR="004565C5" w:rsidRPr="00404BA2">
              <w:rPr>
                <w:sz w:val="16"/>
                <w:szCs w:val="16"/>
              </w:rPr>
              <w:fldChar w:fldCharType="separate"/>
            </w:r>
            <w:r w:rsidRPr="00404BA2">
              <w:rPr>
                <w:sz w:val="16"/>
                <w:szCs w:val="16"/>
              </w:rPr>
              <w:t>[48]</w:t>
            </w:r>
            <w:r w:rsidR="004565C5" w:rsidRPr="00404BA2">
              <w:rPr>
                <w:sz w:val="16"/>
                <w:szCs w:val="16"/>
              </w:rPr>
              <w:fldChar w:fldCharType="end"/>
            </w:r>
            <w:r w:rsidRPr="00404BA2">
              <w:rPr>
                <w:sz w:val="16"/>
                <w:szCs w:val="16"/>
              </w:rPr>
              <w:t xml:space="preserve"> to develop a hand-held electrostatic precipitator.  The ideal precipitator would achieve 100% uniform deposition of the particles onto the sampling medium.  Increasing the charge of the instrument increases the deposition of larger particles and </w:t>
            </w:r>
            <w:r w:rsidRPr="00404BA2">
              <w:rPr>
                <w:sz w:val="16"/>
                <w:szCs w:val="16"/>
              </w:rPr>
              <w:lastRenderedPageBreak/>
              <w:t>i</w:t>
            </w:r>
            <w:r w:rsidRPr="00404BA2">
              <w:rPr>
                <w:rFonts w:cs="Arial"/>
                <w:sz w:val="16"/>
                <w:szCs w:val="16"/>
              </w:rPr>
              <w:t xml:space="preserve">ncreasing the flow decreases the residence time of the particles in the device, thereby decreasing sampling efficiency for larger particles </w:t>
            </w:r>
            <w:r w:rsidR="004565C5" w:rsidRPr="00404BA2">
              <w:rPr>
                <w:rFonts w:cs="Arial"/>
                <w:sz w:val="16"/>
                <w:szCs w:val="16"/>
              </w:rPr>
              <w:fldChar w:fldCharType="begin"/>
            </w:r>
            <w:r w:rsidRPr="00404BA2">
              <w:rPr>
                <w:rFonts w:cs="Arial"/>
                <w:sz w:val="16"/>
                <w:szCs w:val="16"/>
              </w:rPr>
              <w:instrText xml:space="preserve"> ADDIN EN.CITE &lt;EndNote&gt;&lt;Cite&gt;&lt;Author&gt;TSI Incorporated&lt;/Author&gt;&lt;RecNum&gt;77&lt;/RecNum&gt;&lt;record&gt;&lt;rec-number&gt;77&lt;/rec-number&gt;&lt;foreign-keys&gt;&lt;key app="EN" db-id="9zt5drwssx0pdqe9z97ppt2cfxd59dt9s5pv"&gt;77&lt;/key&gt;&lt;/foreign-keys&gt;&lt;ref-type name="Generic"&gt;13&lt;/ref-type&gt;&lt;contributors&gt;&lt;authors&gt;&lt;author&gt;TSI Incorporated,&lt;/author&gt;&lt;/authors&gt;&lt;/contributors&gt;&lt;titles&gt;&lt;title&gt;Model 3089 Nanometer Aerosol Sampler - Operating Instructions&lt;/title&gt;&lt;/titles&gt;&lt;dates&gt;&lt;/dates&gt;&lt;pub-location&gt;500 Cardigan Road  St. Paul, MN 55126  USA&lt;/pub-location&gt;&lt;urls&gt;&lt;/urls&gt;&lt;/record&gt;&lt;/Cite&gt;&lt;/EndNote&gt;</w:instrText>
            </w:r>
            <w:r w:rsidR="004565C5" w:rsidRPr="00404BA2">
              <w:rPr>
                <w:rFonts w:cs="Arial"/>
                <w:sz w:val="16"/>
                <w:szCs w:val="16"/>
              </w:rPr>
              <w:fldChar w:fldCharType="separate"/>
            </w:r>
            <w:r w:rsidRPr="00404BA2">
              <w:rPr>
                <w:rFonts w:cs="Arial"/>
                <w:sz w:val="16"/>
                <w:szCs w:val="16"/>
              </w:rPr>
              <w:t>[67]</w:t>
            </w:r>
            <w:r w:rsidR="004565C5" w:rsidRPr="00404BA2">
              <w:rPr>
                <w:rFonts w:cs="Arial"/>
                <w:sz w:val="16"/>
                <w:szCs w:val="16"/>
              </w:rPr>
              <w:fldChar w:fldCharType="end"/>
            </w:r>
            <w:r w:rsidRPr="00404BA2">
              <w:rPr>
                <w:rFonts w:cs="Arial"/>
                <w:sz w:val="16"/>
                <w:szCs w:val="16"/>
              </w:rPr>
              <w:t xml:space="preserve">.   Therefore, knowledge of the likely particle charge and size will assist with choosing an appropriate flow rate and voltage so as to maximise particle capture and deposition.  However, such information is commonly not known for the aerosol of interest.  </w:t>
            </w:r>
          </w:p>
          <w:p w:rsidR="00612A4D" w:rsidRPr="00404BA2" w:rsidRDefault="00612A4D" w:rsidP="002113E0">
            <w:pPr>
              <w:rPr>
                <w:sz w:val="16"/>
                <w:szCs w:val="16"/>
              </w:rPr>
            </w:pPr>
          </w:p>
        </w:tc>
        <w:tc>
          <w:tcPr>
            <w:tcW w:w="2268" w:type="dxa"/>
          </w:tcPr>
          <w:p w:rsidR="00612A4D" w:rsidRPr="00404BA2" w:rsidRDefault="004565C5" w:rsidP="000D6340">
            <w:pPr>
              <w:autoSpaceDE w:val="0"/>
              <w:autoSpaceDN w:val="0"/>
              <w:adjustRightInd w:val="0"/>
              <w:spacing w:line="240" w:lineRule="auto"/>
              <w:rPr>
                <w:sz w:val="16"/>
                <w:szCs w:val="16"/>
              </w:rPr>
            </w:pPr>
            <w:r w:rsidRPr="00404BA2">
              <w:rPr>
                <w:sz w:val="16"/>
                <w:szCs w:val="16"/>
              </w:rPr>
              <w:lastRenderedPageBreak/>
              <w:fldChar w:fldCharType="begin"/>
            </w:r>
            <w:r w:rsidR="00612A4D" w:rsidRPr="00404BA2">
              <w:rPr>
                <w:sz w:val="16"/>
                <w:szCs w:val="16"/>
              </w:rPr>
              <w:instrText xml:space="preserve"> ADDIN EN.CITE &lt;EndNote&gt;&lt;Cite&gt;&lt;Author&gt;Milller A&lt;/Author&gt;&lt;RecNum&gt;78&lt;/RecNum&gt;&lt;record&gt;&lt;rec-number&gt;78&lt;/rec-number&gt;&lt;foreign-keys&gt;&lt;key app="EN" db-id="9zt5drwssx0pdqe9z97ppt2cfxd59dt9s5pv"&gt;78&lt;/key&gt;&lt;/foreign-keys&gt;&lt;ref-type name="Journal Article"&gt;17&lt;/ref-type&gt;&lt;contributors&gt;&lt;authors&gt;&lt;author&gt;Milller A,&lt;/author&gt;&lt;author&gt;Frey G, &lt;/author&gt;&lt;author&gt;King G,&lt;/author&gt;&lt;author&gt;Sunderman C,&lt;/author&gt;&lt;/authors&gt;&lt;/contributors&gt;&lt;titles&gt;&lt;title&gt;A Handheld Electrostatic Precipitator for Sampling Airborne Particles and Nanoparticles&lt;/title&gt;&lt;secondary-title&gt;NIOSH on line article&lt;/secondary-title&gt;&lt;/titles&gt;&lt;periodical&gt;&lt;full-title&gt;NIOSH on line article&lt;/full-title&gt;&lt;/periodical&gt;&lt;dates&gt;&lt;/dates&gt;&lt;urls&gt;&lt;related-urls&gt;&lt;url&gt;http://www.cdc.gov/niosh/mining/pubs/pdfs/ahepf.pdf&lt;/url&gt;&lt;/related-urls&gt;&lt;/urls&gt;&lt;/record&gt;&lt;/Cite&gt;&lt;/EndNote&gt;</w:instrText>
            </w:r>
            <w:r w:rsidRPr="00404BA2">
              <w:rPr>
                <w:sz w:val="16"/>
                <w:szCs w:val="16"/>
              </w:rPr>
              <w:fldChar w:fldCharType="separate"/>
            </w:r>
            <w:r w:rsidR="00612A4D" w:rsidRPr="00404BA2">
              <w:rPr>
                <w:sz w:val="16"/>
                <w:szCs w:val="16"/>
              </w:rPr>
              <w:t>[48]</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&lt;EndNote&gt;&lt;Cite&gt;&lt;Author&gt;McMurry P&lt;/Author&gt;&lt;Year&gt;2009&lt;/Year&gt;&lt;RecNum&gt;103&lt;/RecNum&gt;&lt;record&gt;&lt;rec-number&gt;103&lt;/rec-number&gt;&lt;foreign-keys&gt;&lt;key app="EN" db-id="9zt5drwssx0pdqe9z97ppt2cfxd59dt9s5pv"&gt;103&lt;/key&gt;&lt;/foreign-keys&gt;&lt;ref-type name="Journal Article"&gt;17&lt;/ref-type&gt;&lt;contributors&gt;&lt;authors&gt;&lt;author&gt;McMurry P,&lt;/author&gt;&lt;author&gt;Ghimire A,&lt;/author&gt;&lt;author&gt;Ahn H-K,&lt;/author&gt;&lt;author&gt;Sakurai H,&lt;/author&gt;&lt;author&gt;Moore K,&lt;/author&gt;&lt;author&gt;Stolzenburg M,&lt;/author&gt;&lt;author&gt;Smith J,&lt;/author&gt;&lt;/authors&gt;&lt;/contributors&gt;&lt;titles&gt;&lt;title&gt;Sampling Nanoparticles for Chemical Analysis by Low Resolution Electrical Mobility Classification&lt;/title&gt;&lt;secondary-title&gt;Environmental Science and Technology&lt;/secondary-title&gt;&lt;/titles&gt;&lt;periodical&gt;&lt;full-title&gt;Environmental Science and Technology&lt;/full-title&gt;&lt;/periodical&gt;&lt;pages&gt;4653-4658&lt;/pages&gt;&lt;volume&gt;43&lt;/volume&gt;&lt;dates&gt;&lt;year&gt;2009&lt;/year&gt;&lt;/dates&gt;&lt;urls&gt;&lt;/urls&gt;&lt;/record&gt;&lt;/Cite&gt;&lt;/EndNote&gt;</w:instrText>
            </w:r>
            <w:r w:rsidRPr="00404BA2">
              <w:rPr>
                <w:sz w:val="16"/>
                <w:szCs w:val="16"/>
              </w:rPr>
              <w:fldChar w:fldCharType="separate"/>
            </w:r>
            <w:r w:rsidR="00612A4D" w:rsidRPr="00404BA2">
              <w:rPr>
                <w:sz w:val="16"/>
                <w:szCs w:val="16"/>
              </w:rPr>
              <w:t>[68]</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&lt;EndNote&gt;&lt;Cite&gt;&lt;Author&gt;Bello D&lt;/Author&gt;&lt;Year&gt;2010&lt;/Year&gt;&lt;RecNum&gt;112&lt;/RecNum&gt;&lt;record&gt;&lt;rec-number&gt;112&lt;/rec-number&gt;&lt;foreign-keys&gt;&lt;key app="EN" db-id="9zt5drwssx0pdqe9z97ppt2cfxd59dt9s5pv"&gt;112&lt;/key&gt;&lt;/foreign-keys&gt;&lt;ref-type name="Journal Article"&gt;17&lt;/ref-type&gt;&lt;contributors&gt;&lt;authors&gt;&lt;author&gt;Bello D,&lt;/author&gt;&lt;author&gt;Wardle B,&lt;/author&gt;&lt;author&gt;Zhang J,&lt;/author&gt;&lt;author&gt;Yamamoto N,&lt;/author&gt;&lt;author&gt;Santeufemio C,&lt;/author&gt;&lt;author&gt;Hallock M,&lt;/author&gt;&lt;author&gt;Abbas Virji M,&lt;/author&gt;&lt;/authors&gt;&lt;/contributors&gt;&lt;titles&gt;&lt;title&gt;Characterisation of Exposures to Nanoscale Particles and Fibers During Solid Core Drilling of Hybrid Carbon Nanotube Advanced Composites&lt;/title&gt;&lt;secondary-title&gt;International Journal of Occupational and Environmental Health&lt;/secondary-title&gt;&lt;/titles&gt;&lt;periodical&gt;&lt;full-title&gt;International Journal of Occupational and Environmental Health&lt;/full-title&gt;&lt;/periodical&gt;&lt;pages&gt;434-450&lt;/pages&gt;&lt;volume&gt;16&lt;/volume&gt;&lt;number&gt;4&lt;/number&gt;&lt;dates&gt;&lt;year&gt;2010&lt;/year&gt;&lt;/dates&gt;&lt;urls&gt;&lt;/urls&gt;&lt;/record&gt;&lt;/Cite&gt;&lt;/EndNote&gt;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[59]</w:t>
            </w:r>
            <w:r w:rsidRPr="00404BA2">
              <w:rPr>
                <w:sz w:val="16"/>
                <w:szCs w:val="16"/>
              </w:rPr>
              <w:fldChar w:fldCharType="end"/>
            </w:r>
          </w:p>
        </w:tc>
      </w:tr>
      <w:tr w:rsidR="00612A4D" w:rsidRPr="00966895" w:rsidTr="00404BA2">
        <w:tc>
          <w:tcPr>
            <w:tcW w:w="2038" w:type="dxa"/>
          </w:tcPr>
          <w:p w:rsidR="00612A4D" w:rsidRPr="00404BA2" w:rsidRDefault="00612A4D" w:rsidP="002113E0">
            <w:pPr>
              <w:rPr>
                <w:sz w:val="16"/>
                <w:szCs w:val="16"/>
              </w:rPr>
            </w:pPr>
            <w:r w:rsidRPr="00404BA2">
              <w:rPr>
                <w:sz w:val="16"/>
                <w:szCs w:val="16"/>
              </w:rPr>
              <w:lastRenderedPageBreak/>
              <w:t>NanoTracer</w:t>
            </w:r>
          </w:p>
        </w:tc>
        <w:tc>
          <w:tcPr>
            <w:tcW w:w="2606" w:type="dxa"/>
          </w:tcPr>
          <w:p w:rsidR="00612A4D" w:rsidRPr="00404BA2" w:rsidRDefault="00612A4D" w:rsidP="002113E0">
            <w:pPr>
              <w:rPr>
                <w:sz w:val="16"/>
                <w:szCs w:val="16"/>
              </w:rPr>
            </w:pPr>
            <w:r w:rsidRPr="00404BA2">
              <w:rPr>
                <w:sz w:val="16"/>
                <w:szCs w:val="16"/>
              </w:rPr>
              <w:t>Real-time personal or area monitoring of particle number and average particle diameter in size range of 10 to 300 nm</w:t>
            </w:r>
          </w:p>
        </w:tc>
        <w:tc>
          <w:tcPr>
            <w:tcW w:w="1985" w:type="dxa"/>
          </w:tcPr>
          <w:p w:rsidR="00612A4D" w:rsidRPr="00404BA2" w:rsidRDefault="00612A4D" w:rsidP="002113E0">
            <w:pPr>
              <w:rPr>
                <w:sz w:val="16"/>
                <w:szCs w:val="16"/>
              </w:rPr>
            </w:pPr>
            <w:r w:rsidRPr="00404BA2">
              <w:rPr>
                <w:sz w:val="16"/>
                <w:szCs w:val="16"/>
              </w:rPr>
              <w:t>Number concentration and average particle diameter</w:t>
            </w:r>
          </w:p>
        </w:tc>
        <w:tc>
          <w:tcPr>
            <w:tcW w:w="4961" w:type="dxa"/>
          </w:tcPr>
          <w:p w:rsidR="00612A4D" w:rsidRPr="00404BA2" w:rsidRDefault="00612A4D" w:rsidP="007407BF">
            <w:pPr>
              <w:spacing w:line="240" w:lineRule="auto"/>
              <w:rPr>
                <w:rFonts w:cs="Arial"/>
                <w:sz w:val="16"/>
                <w:szCs w:val="16"/>
              </w:rPr>
            </w:pPr>
            <w:r w:rsidRPr="00404BA2">
              <w:rPr>
                <w:rFonts w:cs="Arial"/>
                <w:sz w:val="16"/>
                <w:szCs w:val="16"/>
              </w:rPr>
              <w:t>Particle size accuracy can be as high as +/-10nm. The particle number concentration has an inherent zero error due to the noise level of the electrometer.  The instrument specifications state this being up to as 1500 particles cm</w:t>
            </w:r>
            <w:r w:rsidRPr="00404BA2">
              <w:rPr>
                <w:rFonts w:cs="Arial"/>
                <w:sz w:val="16"/>
                <w:szCs w:val="16"/>
                <w:vertAlign w:val="superscript"/>
              </w:rPr>
              <w:t>-3</w:t>
            </w:r>
            <w:r w:rsidRPr="00404BA2">
              <w:rPr>
                <w:rFonts w:cs="Arial"/>
                <w:sz w:val="16"/>
                <w:szCs w:val="16"/>
              </w:rPr>
              <w:t>, but our unpublished data put it at about 500 particles cm</w:t>
            </w:r>
            <w:r w:rsidRPr="00404BA2">
              <w:rPr>
                <w:rFonts w:cs="Arial"/>
                <w:sz w:val="16"/>
                <w:szCs w:val="16"/>
                <w:vertAlign w:val="superscript"/>
              </w:rPr>
              <w:t>-3</w:t>
            </w:r>
            <w:r w:rsidRPr="00404BA2">
              <w:rPr>
                <w:rFonts w:cs="Arial"/>
                <w:sz w:val="16"/>
                <w:szCs w:val="16"/>
              </w:rPr>
              <w:t xml:space="preserve">.   If particle size and particle number concentration are being recorded simultaneously, the minimum averaging time  is 16 seconds.  If only particle number concentration is being recorded the averaging  time can be set to as low as 1 second.  The longer averaging time may result in a significantly lower peak number concentration being recorded by the instrument.  </w:t>
            </w:r>
          </w:p>
          <w:p w:rsidR="00612A4D" w:rsidRPr="00404BA2" w:rsidRDefault="00612A4D" w:rsidP="000D6340">
            <w:pPr>
              <w:rPr>
                <w:sz w:val="16"/>
                <w:szCs w:val="16"/>
              </w:rPr>
            </w:pPr>
          </w:p>
        </w:tc>
        <w:tc>
          <w:tcPr>
            <w:tcW w:w="2268" w:type="dxa"/>
          </w:tcPr>
          <w:p w:rsidR="00612A4D" w:rsidRPr="00404BA2" w:rsidRDefault="004565C5" w:rsidP="000D6340">
            <w:pPr>
              <w:rPr>
                <w:sz w:val="16"/>
                <w:szCs w:val="16"/>
              </w:rPr>
            </w:pPr>
            <w:r w:rsidRPr="00404BA2">
              <w:rPr>
                <w:sz w:val="16"/>
                <w:szCs w:val="16"/>
              </w:rPr>
              <w:fldChar w:fldCharType="begin"/>
            </w:r>
            <w:r w:rsidR="00612A4D" w:rsidRPr="00404BA2">
              <w:rPr>
                <w:sz w:val="16"/>
                <w:szCs w:val="16"/>
              </w:rPr>
              <w:instrText xml:space="preserve"> ADDIN EN.CITE &lt;EndNote&gt;&lt;Cite&gt;&lt;Author&gt;Marra J&lt;/Author&gt;&lt;Year&gt;2011&lt;/Year&gt;&lt;RecNum&gt;85&lt;/RecNum&gt;&lt;record&gt;&lt;rec-number&gt;85&lt;/rec-number&gt;&lt;foreign-keys&gt;&lt;key app="EN" db-id="9zt5drwssx0pdqe9z97ppt2cfxd59dt9s5pv"&gt;85&lt;/key&gt;&lt;/foreign-keys&gt;&lt;ref-type name="Journal Article"&gt;17&lt;/ref-type&gt;&lt;contributors&gt;&lt;authors&gt;&lt;author&gt;Marra J,&lt;/author&gt;&lt;/authors&gt;&lt;/contributors&gt;&lt;titles&gt;&lt;title&gt;Using the Aerasense NanoTracer for simultaneously obtaining several ultrafine particle exposure metrics&lt;/title&gt;&lt;secondary-title&gt;Journal of Physics: Conference Series 304:012010&lt;/secondary-title&gt;&lt;/titles&gt;&lt;periodical&gt;&lt;full-title&gt;Journal of Physics: Conference Series 304:012010&lt;/full-title&gt;&lt;/periodical&gt;&lt;dates&gt;&lt;year&gt;2011&lt;/year&gt;&lt;/dates&gt;&lt;urls&gt;&lt;/urls&gt;&lt;/record&gt;&lt;/Cite&gt;&lt;/EndNote&gt;</w:instrText>
            </w:r>
            <w:r w:rsidRPr="00404BA2">
              <w:rPr>
                <w:sz w:val="16"/>
                <w:szCs w:val="16"/>
              </w:rPr>
              <w:fldChar w:fldCharType="separate"/>
            </w:r>
            <w:r w:rsidR="00612A4D" w:rsidRPr="00404BA2">
              <w:rPr>
                <w:sz w:val="16"/>
                <w:szCs w:val="16"/>
              </w:rPr>
              <w:t>[69]</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&lt;EndNote&gt;&lt;Cite&gt;&lt;Author&gt;Marra J&lt;/Author&gt;&lt;Year&gt;2010&lt;/Year&gt;&lt;RecNum&gt;100&lt;/RecNum&gt;&lt;record&gt;&lt;rec-number&gt;100&lt;/rec-number&gt;&lt;foreign-keys&gt;&lt;key app="EN" db-id="9zt5drwssx0pdqe9z97ppt2cfxd59dt9s5pv"&gt;100&lt;/key&gt;&lt;/foreign-keys&gt;&lt;ref-type name="Journal Article"&gt;17&lt;/ref-type&gt;&lt;contributors&gt;&lt;authors&gt;&lt;author&gt;Marra J, &lt;/author&gt;&lt;author&gt;Voetz M,&lt;/author&gt;&lt;author&gt;Kiesling HJ,&lt;/author&gt;&lt;/authors&gt;&lt;/contributors&gt;&lt;titles&gt;&lt;title&gt;Monitor for detecting and assessing exposure to airborne nanoparticles&lt;/title&gt;&lt;secondary-title&gt;Journal of Nanoparticle Research&lt;/secondary-title&gt;&lt;/titles&gt;&lt;periodical&gt;&lt;full-title&gt;Journal of Nanoparticle Research&lt;/full-title&gt;&lt;/periodical&gt;&lt;pages&gt;21-37&lt;/pages&gt;&lt;volume&gt;12&lt;/volume&gt;&lt;dates&gt;&lt;year&gt;2010&lt;/year&gt;&lt;/dates&gt;&lt;urls&gt;&lt;/urls&gt;&lt;/record&gt;&lt;/Cite&gt;&lt;/EndNote&gt;</w:instrText>
            </w:r>
            <w:r w:rsidRPr="00404BA2">
              <w:rPr>
                <w:sz w:val="16"/>
                <w:szCs w:val="16"/>
              </w:rPr>
              <w:fldChar w:fldCharType="separate"/>
            </w:r>
            <w:r w:rsidR="00612A4D" w:rsidRPr="00404BA2">
              <w:rPr>
                <w:sz w:val="16"/>
                <w:szCs w:val="16"/>
              </w:rPr>
              <w:t>[66]</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&lt;EndNote&gt;&lt;Cite&gt;&lt;Author&gt;van Broekuizen P&lt;/Author&gt;&lt;Year&gt;2011&lt;/Year&gt;&lt;RecNum&gt;87&lt;/RecNum&gt;&lt;record&gt;&lt;rec-number&gt;87&lt;/rec-number&gt;&lt;foreign-keys&gt;&lt;key app="EN" db-id="9zt5drwssx0pdqe9z97ppt2cfxd59dt9s5pv"&gt;87&lt;/key&gt;&lt;/foreign-keys&gt;&lt;ref-type name="Journal Article"&gt;17&lt;/ref-type&gt;&lt;contributors&gt;&lt;authors&gt;&lt;author&gt;van Broekuizen P,&lt;/author&gt;&lt;author&gt;van Brokehuizen F,&lt;/author&gt;&lt;author&gt;Cornelissen R,&lt;/author&gt;&lt;author&gt;Reijnders L,&lt;/author&gt;&lt;/authors&gt;&lt;/contributors&gt;&lt;titles&gt;&lt;title&gt;Use of nanomaterials in the European construction industry and some occupational health aspects thereof&lt;/title&gt;&lt;secondary-title&gt;Journal of Nanoparticle Research&lt;/secondary-title&gt;&lt;/titles&gt;&lt;periodical&gt;&lt;full-title&gt;Journal of Nanoparticle Research&lt;/full-title&gt;&lt;/periodical&gt;&lt;pages&gt;447-462&lt;/pages&gt;&lt;volume&gt;13&lt;/volume&gt;&lt;dates&gt;&lt;year&gt;2011&lt;/year&gt;&lt;/dates&gt;&lt;urls&gt;&lt;/urls&gt;&lt;/record&gt;&lt;/Cite&gt;&lt;/EndNote&gt;</w:instrText>
            </w:r>
            <w:r w:rsidRPr="00404BA2">
              <w:rPr>
                <w:sz w:val="16"/>
                <w:szCs w:val="16"/>
              </w:rPr>
              <w:fldChar w:fldCharType="separate"/>
            </w:r>
            <w:r w:rsidR="00612A4D" w:rsidRPr="00404BA2">
              <w:rPr>
                <w:sz w:val="16"/>
                <w:szCs w:val="16"/>
              </w:rPr>
              <w:t>[70]</w:t>
            </w:r>
            <w:r w:rsidRPr="00404BA2">
              <w:rPr>
                <w:sz w:val="16"/>
                <w:szCs w:val="16"/>
              </w:rPr>
              <w:fldChar w:fldCharType="end"/>
            </w:r>
          </w:p>
        </w:tc>
      </w:tr>
      <w:tr w:rsidR="00612A4D" w:rsidRPr="00966895" w:rsidTr="00404BA2">
        <w:tc>
          <w:tcPr>
            <w:tcW w:w="2038" w:type="dxa"/>
          </w:tcPr>
          <w:p w:rsidR="00612A4D" w:rsidRPr="00404BA2" w:rsidRDefault="00612A4D" w:rsidP="002113E0">
            <w:pPr>
              <w:rPr>
                <w:sz w:val="16"/>
                <w:szCs w:val="16"/>
              </w:rPr>
            </w:pPr>
            <w:r w:rsidRPr="00404BA2">
              <w:rPr>
                <w:sz w:val="16"/>
                <w:szCs w:val="16"/>
              </w:rPr>
              <w:t xml:space="preserve">Personal Nanoparticle Respiratory Deposition </w:t>
            </w:r>
            <w:r>
              <w:rPr>
                <w:sz w:val="16"/>
                <w:szCs w:val="16"/>
              </w:rPr>
              <w:t xml:space="preserve">(NRD) </w:t>
            </w:r>
            <w:r w:rsidRPr="00404BA2">
              <w:rPr>
                <w:sz w:val="16"/>
                <w:szCs w:val="16"/>
              </w:rPr>
              <w:t>Sampler</w:t>
            </w:r>
          </w:p>
        </w:tc>
        <w:tc>
          <w:tcPr>
            <w:tcW w:w="2606" w:type="dxa"/>
          </w:tcPr>
          <w:p w:rsidR="00612A4D" w:rsidRPr="00404BA2" w:rsidRDefault="00612A4D" w:rsidP="00023822">
            <w:pPr>
              <w:autoSpaceDE w:val="0"/>
              <w:autoSpaceDN w:val="0"/>
              <w:adjustRightInd w:val="0"/>
              <w:spacing w:line="240" w:lineRule="auto"/>
              <w:rPr>
                <w:rFonts w:cs="Arial"/>
                <w:sz w:val="16"/>
                <w:szCs w:val="16"/>
              </w:rPr>
            </w:pPr>
            <w:r w:rsidRPr="00404BA2">
              <w:rPr>
                <w:rFonts w:cs="Arial"/>
                <w:sz w:val="16"/>
                <w:szCs w:val="16"/>
              </w:rPr>
              <w:t xml:space="preserve">Full-shift personal sampler designed to collect particles </w:t>
            </w:r>
          </w:p>
          <w:p w:rsidR="00612A4D" w:rsidRPr="00404BA2" w:rsidRDefault="00612A4D" w:rsidP="00023822">
            <w:pPr>
              <w:autoSpaceDE w:val="0"/>
              <w:autoSpaceDN w:val="0"/>
              <w:adjustRightInd w:val="0"/>
              <w:spacing w:line="240" w:lineRule="auto"/>
              <w:rPr>
                <w:rFonts w:cs="Arial"/>
                <w:sz w:val="16"/>
                <w:szCs w:val="16"/>
              </w:rPr>
            </w:pPr>
            <w:r w:rsidRPr="00404BA2">
              <w:rPr>
                <w:rFonts w:cs="Arial"/>
                <w:sz w:val="16"/>
                <w:szCs w:val="16"/>
              </w:rPr>
              <w:t>with efficiency matching respiratory tract deposition of  particles &lt; 300 nm in diameter. Subsequent chemical analysis of the particles &lt; 300nm deposited on the</w:t>
            </w:r>
            <w:r>
              <w:rPr>
                <w:rFonts w:cs="Arial"/>
                <w:sz w:val="16"/>
                <w:szCs w:val="16"/>
              </w:rPr>
              <w:t xml:space="preserve"> </w:t>
            </w:r>
            <w:r w:rsidRPr="00404BA2">
              <w:rPr>
                <w:rFonts w:cs="Arial"/>
                <w:sz w:val="16"/>
                <w:szCs w:val="16"/>
              </w:rPr>
              <w:t>collection media of the NRD sampler allows for characterization of these</w:t>
            </w:r>
          </w:p>
          <w:p w:rsidR="00612A4D" w:rsidRPr="00404BA2" w:rsidRDefault="00612A4D" w:rsidP="00023822">
            <w:pPr>
              <w:rPr>
                <w:sz w:val="16"/>
                <w:szCs w:val="16"/>
              </w:rPr>
            </w:pPr>
            <w:r w:rsidRPr="00404BA2">
              <w:rPr>
                <w:rFonts w:cs="Arial"/>
                <w:sz w:val="16"/>
                <w:szCs w:val="16"/>
              </w:rPr>
              <w:t>particles apart from larger background particles.</w:t>
            </w:r>
          </w:p>
        </w:tc>
        <w:tc>
          <w:tcPr>
            <w:tcW w:w="1985" w:type="dxa"/>
          </w:tcPr>
          <w:p w:rsidR="00612A4D" w:rsidRPr="00404BA2" w:rsidRDefault="00612A4D" w:rsidP="002113E0">
            <w:pPr>
              <w:rPr>
                <w:sz w:val="16"/>
                <w:szCs w:val="16"/>
              </w:rPr>
            </w:pPr>
            <w:r w:rsidRPr="00404BA2">
              <w:rPr>
                <w:sz w:val="16"/>
                <w:szCs w:val="16"/>
              </w:rPr>
              <w:t>Mass of particles &lt; 300nm diameter</w:t>
            </w:r>
          </w:p>
        </w:tc>
        <w:tc>
          <w:tcPr>
            <w:tcW w:w="4961" w:type="dxa"/>
          </w:tcPr>
          <w:p w:rsidR="00612A4D" w:rsidRPr="00404BA2" w:rsidRDefault="00612A4D" w:rsidP="00023822">
            <w:pPr>
              <w:autoSpaceDE w:val="0"/>
              <w:autoSpaceDN w:val="0"/>
              <w:adjustRightInd w:val="0"/>
              <w:spacing w:line="240" w:lineRule="auto"/>
              <w:rPr>
                <w:rFonts w:cs="Arial"/>
                <w:sz w:val="16"/>
                <w:szCs w:val="16"/>
              </w:rPr>
            </w:pPr>
            <w:r w:rsidRPr="00404BA2">
              <w:rPr>
                <w:rFonts w:cs="Arial"/>
                <w:sz w:val="16"/>
                <w:szCs w:val="16"/>
              </w:rPr>
              <w:t xml:space="preserve">Consisting of a respirable sampler and impaction plate so as to remove particles larger than than 300 nm, and a deposition stage where the remaining particles deposit onto nylon mesh screens. 300 nm size matches the minimum deposition for submicrometer particles based upon the ICRP lung deposition curve </w:t>
            </w:r>
            <w:r w:rsidR="004565C5" w:rsidRPr="00404BA2">
              <w:rPr>
                <w:rFonts w:cs="Arial"/>
                <w:sz w:val="16"/>
                <w:szCs w:val="16"/>
              </w:rPr>
              <w:fldChar w:fldCharType="begin"/>
            </w:r>
            <w:r w:rsidRPr="00404BA2">
              <w:rPr>
                <w:rFonts w:cs="Arial"/>
                <w:sz w:val="16"/>
                <w:szCs w:val="16"/>
              </w:rPr>
              <w:instrText xml:space="preserve"> ADDIN EN.CITE &lt;EndNote&gt;&lt;Cite&gt;&lt;Author&gt;International Commission on Radiological Protection&lt;/Author&gt;&lt;Year&gt;1994&lt;/Year&gt;&lt;RecNum&gt;89&lt;/RecNum&gt;&lt;record&gt;&lt;rec-number&gt;89&lt;/rec-number&gt;&lt;foreign-keys&gt;&lt;key app="EN" db-id="9zt5drwssx0pdqe9z97ppt2cfxd59dt9s5pv"&gt;89&lt;/key&gt;&lt;/foreign-keys&gt;&lt;ref-type name="Government Document"&gt;46&lt;/ref-type&gt;&lt;contributors&gt;&lt;authors&gt;&lt;author&gt;International Commission on Radiological Protection,&lt;/author&gt;&lt;/authors&gt;&lt;/contributors&gt;&lt;titles&gt;&lt;title&gt; Human Respiratory Tract Model for Deposition in the Lung (ICRP Publication 66)&lt;/title&gt;&lt;/titles&gt;&lt;dates&gt;&lt;year&gt;1994&lt;/year&gt;&lt;/dates&gt;&lt;publisher&gt;Ann ICRP (UK) 24 Nos. 1-3 Pergamon Press.&lt;/publisher&gt;&lt;urls&gt;&lt;/urls&gt;&lt;/record&gt;&lt;/Cite&gt;&lt;/EndNote&gt;</w:instrText>
            </w:r>
            <w:r w:rsidR="004565C5" w:rsidRPr="00404BA2">
              <w:rPr>
                <w:rFonts w:cs="Arial"/>
                <w:sz w:val="16"/>
                <w:szCs w:val="16"/>
              </w:rPr>
              <w:fldChar w:fldCharType="separate"/>
            </w:r>
            <w:r w:rsidRPr="00404BA2">
              <w:rPr>
                <w:rFonts w:cs="Arial"/>
                <w:sz w:val="16"/>
                <w:szCs w:val="16"/>
              </w:rPr>
              <w:t>[16]</w:t>
            </w:r>
            <w:r w:rsidR="004565C5" w:rsidRPr="00404BA2">
              <w:rPr>
                <w:rFonts w:cs="Arial"/>
                <w:sz w:val="16"/>
                <w:szCs w:val="16"/>
              </w:rPr>
              <w:fldChar w:fldCharType="end"/>
            </w:r>
            <w:r w:rsidRPr="00404BA2">
              <w:rPr>
                <w:rFonts w:cs="Arial"/>
                <w:sz w:val="16"/>
                <w:szCs w:val="16"/>
              </w:rPr>
              <w:t>.  The sampler is lightweight (60 g), fits in a standard lapel mount (model 225-1, SKC Inc., Eighty Four, PA) and operates at</w:t>
            </w:r>
          </w:p>
          <w:p w:rsidR="00612A4D" w:rsidRPr="00404BA2" w:rsidRDefault="00612A4D" w:rsidP="00017848">
            <w:pPr>
              <w:autoSpaceDE w:val="0"/>
              <w:autoSpaceDN w:val="0"/>
              <w:adjustRightInd w:val="0"/>
              <w:spacing w:line="240" w:lineRule="auto"/>
              <w:rPr>
                <w:rFonts w:cs="Arial"/>
                <w:sz w:val="16"/>
                <w:szCs w:val="16"/>
              </w:rPr>
            </w:pPr>
            <w:r w:rsidRPr="00404BA2">
              <w:rPr>
                <w:rFonts w:cs="Arial"/>
                <w:sz w:val="16"/>
                <w:szCs w:val="16"/>
              </w:rPr>
              <w:t>an airflow rate (Q) of 2.5 Lpm with a pressure drop of 3.54 kPa (14.2 in. H2O). The sampler can be used with a commercially available belt-mounted sampling pump for the duration of a work-shift (e.g., AirCheck 2000, SKC Inc., Eighty Four, PA).</w:t>
            </w:r>
          </w:p>
        </w:tc>
        <w:tc>
          <w:tcPr>
            <w:tcW w:w="2268" w:type="dxa"/>
          </w:tcPr>
          <w:p w:rsidR="00612A4D" w:rsidRPr="00404BA2" w:rsidRDefault="004565C5" w:rsidP="00BC4568">
            <w:pPr>
              <w:autoSpaceDE w:val="0"/>
              <w:autoSpaceDN w:val="0"/>
              <w:adjustRightInd w:val="0"/>
              <w:spacing w:line="240" w:lineRule="auto"/>
              <w:rPr>
                <w:rFonts w:cs="Arial"/>
                <w:sz w:val="16"/>
                <w:szCs w:val="16"/>
              </w:rPr>
            </w:pPr>
            <w:r w:rsidRPr="00404BA2">
              <w:rPr>
                <w:rFonts w:cs="Arial"/>
                <w:sz w:val="16"/>
                <w:szCs w:val="16"/>
              </w:rPr>
              <w:fldChar w:fldCharType="begin"/>
            </w:r>
            <w:r w:rsidR="00612A4D" w:rsidRPr="00404BA2">
              <w:rPr>
                <w:rFonts w:cs="Arial"/>
                <w:sz w:val="16"/>
                <w:szCs w:val="16"/>
              </w:rPr>
              <w:instrText xml:space="preserve"> ADDIN EN.CITE &lt;EndNote&gt;&lt;Cite&gt;&lt;Author&gt;Cena L&lt;/Author&gt;&lt;Year&gt;2011&lt;/Year&gt;&lt;RecNum&gt;97&lt;/RecNum&gt;&lt;record&gt;&lt;rec-number&gt;97&lt;/rec-number&gt;&lt;foreign-keys&gt;&lt;key app="EN" db-id="9zt5drwssx0pdqe9z97ppt2cfxd59dt9s5pv"&gt;97&lt;/key&gt;&lt;/foreign-keys&gt;&lt;ref-type name="Journal Article"&gt;17&lt;/ref-type&gt;&lt;contributors&gt;&lt;authors&gt;&lt;author&gt;Cena L,&lt;/author&gt;&lt;author&gt;Anthony TR,&lt;/author&gt;&lt;author&gt;Peters T,&lt;/author&gt;&lt;/authors&gt;&lt;/contributors&gt;&lt;titles&gt;&lt;title&gt;A Personal Nanoparticle Respiratory Deposition (NRD) Sampler&lt;/title&gt;&lt;secondary-title&gt;Environmental Science and Technology&lt;/secondary-title&gt;&lt;/titles&gt;&lt;periodical&gt;&lt;full-title&gt;Environmental Science and Technology&lt;/full-title&gt;&lt;/periodical&gt;&lt;pages&gt;6483-6490&lt;/pages&gt;&lt;volume&gt;45&lt;/volume&gt;&lt;dates&gt;&lt;year&gt;2011&lt;/year&gt;&lt;/dates&gt;&lt;urls&gt;&lt;/urls&gt;&lt;/record&gt;&lt;/Cite&gt;&lt;/EndNote&gt;</w:instrText>
            </w:r>
            <w:r w:rsidRPr="00404BA2">
              <w:rPr>
                <w:rFonts w:cs="Arial"/>
                <w:sz w:val="16"/>
                <w:szCs w:val="16"/>
              </w:rPr>
              <w:fldChar w:fldCharType="separate"/>
            </w:r>
            <w:r w:rsidR="00612A4D" w:rsidRPr="00404BA2">
              <w:rPr>
                <w:rFonts w:cs="Arial"/>
                <w:sz w:val="16"/>
                <w:szCs w:val="16"/>
              </w:rPr>
              <w:t>[49]</w:t>
            </w:r>
            <w:r w:rsidRPr="00404BA2">
              <w:rPr>
                <w:rFonts w:cs="Arial"/>
                <w:sz w:val="16"/>
                <w:szCs w:val="16"/>
              </w:rPr>
              <w:fldChar w:fldCharType="end"/>
            </w:r>
          </w:p>
        </w:tc>
      </w:tr>
      <w:tr w:rsidR="00612A4D" w:rsidRPr="00966895" w:rsidTr="00404BA2">
        <w:tc>
          <w:tcPr>
            <w:tcW w:w="2038" w:type="dxa"/>
          </w:tcPr>
          <w:p w:rsidR="00612A4D" w:rsidRPr="00404BA2" w:rsidRDefault="00612A4D" w:rsidP="002113E0">
            <w:pPr>
              <w:rPr>
                <w:sz w:val="16"/>
                <w:szCs w:val="16"/>
              </w:rPr>
            </w:pPr>
            <w:r w:rsidRPr="00404BA2">
              <w:rPr>
                <w:rFonts w:cs="Arial"/>
                <w:sz w:val="16"/>
                <w:szCs w:val="16"/>
              </w:rPr>
              <w:t>IOSH-NCTU Personal Nanoparticle Sampler</w:t>
            </w:r>
            <w:r>
              <w:rPr>
                <w:rFonts w:cs="Arial"/>
                <w:sz w:val="16"/>
                <w:szCs w:val="16"/>
              </w:rPr>
              <w:t xml:space="preserve"> (PNS)</w:t>
            </w:r>
          </w:p>
        </w:tc>
        <w:tc>
          <w:tcPr>
            <w:tcW w:w="2606" w:type="dxa"/>
          </w:tcPr>
          <w:p w:rsidR="00612A4D" w:rsidRPr="00404BA2" w:rsidRDefault="00612A4D" w:rsidP="00023822">
            <w:pPr>
              <w:autoSpaceDE w:val="0"/>
              <w:autoSpaceDN w:val="0"/>
              <w:adjustRightInd w:val="0"/>
              <w:spacing w:line="240" w:lineRule="auto"/>
              <w:rPr>
                <w:rFonts w:cs="Arial"/>
                <w:sz w:val="16"/>
                <w:szCs w:val="16"/>
              </w:rPr>
            </w:pPr>
            <w:r w:rsidRPr="00404BA2">
              <w:rPr>
                <w:rFonts w:cs="Arial"/>
                <w:sz w:val="16"/>
                <w:szCs w:val="16"/>
              </w:rPr>
              <w:t>Respirable cyclone and micro-orfice impactor for classifying respirable particle matter and nanoparticles</w:t>
            </w:r>
          </w:p>
        </w:tc>
        <w:tc>
          <w:tcPr>
            <w:tcW w:w="1985" w:type="dxa"/>
          </w:tcPr>
          <w:p w:rsidR="00612A4D" w:rsidRPr="00404BA2" w:rsidRDefault="00612A4D" w:rsidP="002113E0">
            <w:pPr>
              <w:rPr>
                <w:sz w:val="16"/>
                <w:szCs w:val="16"/>
              </w:rPr>
            </w:pPr>
            <w:r w:rsidRPr="00404BA2">
              <w:rPr>
                <w:rFonts w:cs="Arial"/>
                <w:sz w:val="16"/>
                <w:szCs w:val="16"/>
              </w:rPr>
              <w:t>Personal sampling of respirable particle mass and nanoparticles</w:t>
            </w:r>
          </w:p>
        </w:tc>
        <w:tc>
          <w:tcPr>
            <w:tcW w:w="4961" w:type="dxa"/>
          </w:tcPr>
          <w:p w:rsidR="00612A4D" w:rsidRPr="00404BA2" w:rsidRDefault="00612A4D" w:rsidP="00BC4568">
            <w:pPr>
              <w:autoSpaceDE w:val="0"/>
              <w:autoSpaceDN w:val="0"/>
              <w:adjustRightInd w:val="0"/>
              <w:spacing w:line="240" w:lineRule="auto"/>
              <w:rPr>
                <w:rFonts w:cs="Arial"/>
                <w:sz w:val="16"/>
                <w:szCs w:val="16"/>
              </w:rPr>
            </w:pPr>
            <w:r w:rsidRPr="00404BA2">
              <w:rPr>
                <w:sz w:val="16"/>
                <w:szCs w:val="16"/>
              </w:rPr>
              <w:t>The PNS operates at 2 L/min with a pressure drop of 125 cm H2O by a SKC XR 5000 pump. The PNS consists of a respirable cyclone and a micro-orifice impactor (137 x 55 micrometer nozzles) in series for classifying respirable particulate matter and NPs, respectively. The impactor plate is rotated by a stepper motor to deposit particles uniformly on the substrate. A final filter is used to collect NPs.</w:t>
            </w:r>
          </w:p>
        </w:tc>
        <w:tc>
          <w:tcPr>
            <w:tcW w:w="2268" w:type="dxa"/>
          </w:tcPr>
          <w:p w:rsidR="00612A4D" w:rsidRPr="00404BA2" w:rsidRDefault="004565C5" w:rsidP="00BC4568">
            <w:pPr>
              <w:autoSpaceDE w:val="0"/>
              <w:autoSpaceDN w:val="0"/>
              <w:adjustRightInd w:val="0"/>
              <w:spacing w:line="240" w:lineRule="auto"/>
              <w:rPr>
                <w:rFonts w:cs="Arial"/>
                <w:sz w:val="16"/>
                <w:szCs w:val="16"/>
              </w:rPr>
            </w:pPr>
            <w:r w:rsidRPr="00404BA2">
              <w:rPr>
                <w:rFonts w:cs="Arial"/>
                <w:sz w:val="16"/>
                <w:szCs w:val="16"/>
              </w:rPr>
              <w:fldChar w:fldCharType="begin"/>
            </w:r>
            <w:r w:rsidR="00612A4D" w:rsidRPr="00404BA2">
              <w:rPr>
                <w:rFonts w:cs="Arial"/>
                <w:sz w:val="16"/>
                <w:szCs w:val="16"/>
              </w:rPr>
              <w:instrText xml:space="preserve"> ADDIN EN.CITE &lt;EndNote&gt;&lt;Cite&gt;&lt;Author&gt;Liu C-N&lt;/Author&gt;&lt;Year&gt;2011&lt;/Year&gt;&lt;RecNum&gt;96&lt;/RecNum&gt;&lt;record&gt;&lt;rec-number&gt;96&lt;/rec-number&gt;&lt;foreign-keys&gt;&lt;key app="EN" db-id="9zt5drwssx0pdqe9z97ppt2cfxd59dt9s5pv"&gt;96&lt;/key&gt;&lt;/foreign-keys&gt;&lt;ref-type name="Journal Article"&gt;17&lt;/ref-type&gt;&lt;contributors&gt;&lt;authors&gt;&lt;author&gt;Liu C-N,&lt;/author&gt;&lt;author&gt;Hung S-M,&lt;/author&gt;&lt;author&gt;Chen S-C,&lt;/author&gt;&lt;author&gt;Uang S-H,&lt;/author&gt;&lt;author&gt;Tsai C-J,&lt;/author&gt;&lt;author&gt;Cheng Y-S,&lt;/author&gt;&lt;author&gt;Zhou Y,&lt;/author&gt;&lt;/authors&gt;&lt;/contributors&gt;&lt;titles&gt;&lt;title&gt;Exposure assessment of nano-sized and respirable particles at different workplaces&lt;/title&gt;&lt;secondary-title&gt;Journal of Nanoparticle Research&lt;/secondary-title&gt;&lt;/titles&gt;&lt;periodical&gt;&lt;full-title&gt;Journal of Nanoparticle Research&lt;/full-title&gt;&lt;/periodical&gt;&lt;pages&gt;4161-4172&lt;/pages&gt;&lt;volume&gt;13&lt;/volume&gt;&lt;dates&gt;&lt;year&gt;2011&lt;/year&gt;&lt;/dates&gt;&lt;urls&gt;&lt;/urls&gt;&lt;/record&gt;&lt;/Cite&gt;&lt;/EndNote&gt;</w:instrText>
            </w:r>
            <w:r w:rsidRPr="00404BA2">
              <w:rPr>
                <w:rFonts w:cs="Arial"/>
                <w:sz w:val="16"/>
                <w:szCs w:val="16"/>
              </w:rPr>
              <w:fldChar w:fldCharType="separate"/>
            </w:r>
            <w:r w:rsidR="00612A4D" w:rsidRPr="00404BA2">
              <w:rPr>
                <w:rFonts w:cs="Arial"/>
                <w:sz w:val="16"/>
                <w:szCs w:val="16"/>
              </w:rPr>
              <w:t>[15]</w:t>
            </w:r>
            <w:r w:rsidRPr="00404BA2">
              <w:rPr>
                <w:rFonts w:cs="Arial"/>
                <w:sz w:val="16"/>
                <w:szCs w:val="16"/>
              </w:rPr>
              <w:fldChar w:fldCharType="end"/>
            </w:r>
            <w:r w:rsidR="00612A4D" w:rsidRPr="00404BA2">
              <w:rPr>
                <w:rFonts w:cs="Arial"/>
                <w:sz w:val="16"/>
                <w:szCs w:val="16"/>
              </w:rPr>
              <w:t xml:space="preserve"> </w:t>
            </w:r>
          </w:p>
        </w:tc>
      </w:tr>
      <w:tr w:rsidR="00612A4D" w:rsidRPr="00966895" w:rsidTr="00404BA2">
        <w:tc>
          <w:tcPr>
            <w:tcW w:w="2038" w:type="dxa"/>
          </w:tcPr>
          <w:p w:rsidR="00612A4D" w:rsidRPr="00404BA2" w:rsidRDefault="00612A4D" w:rsidP="002113E0">
            <w:pPr>
              <w:rPr>
                <w:rFonts w:cs="Arial"/>
                <w:sz w:val="16"/>
                <w:szCs w:val="16"/>
              </w:rPr>
            </w:pPr>
            <w:r w:rsidRPr="00404BA2">
              <w:rPr>
                <w:rFonts w:cs="Arial"/>
                <w:sz w:val="16"/>
                <w:szCs w:val="16"/>
              </w:rPr>
              <w:t>Cyclones</w:t>
            </w:r>
          </w:p>
        </w:tc>
        <w:tc>
          <w:tcPr>
            <w:tcW w:w="2606" w:type="dxa"/>
          </w:tcPr>
          <w:p w:rsidR="00612A4D" w:rsidRPr="00404BA2" w:rsidRDefault="00612A4D" w:rsidP="00023822">
            <w:pPr>
              <w:autoSpaceDE w:val="0"/>
              <w:autoSpaceDN w:val="0"/>
              <w:adjustRightInd w:val="0"/>
              <w:spacing w:line="240" w:lineRule="auto"/>
              <w:rPr>
                <w:rFonts w:cs="Arial"/>
                <w:sz w:val="16"/>
                <w:szCs w:val="16"/>
              </w:rPr>
            </w:pPr>
          </w:p>
        </w:tc>
        <w:tc>
          <w:tcPr>
            <w:tcW w:w="1985" w:type="dxa"/>
          </w:tcPr>
          <w:p w:rsidR="00612A4D" w:rsidRPr="00404BA2" w:rsidRDefault="00612A4D" w:rsidP="002113E0">
            <w:pPr>
              <w:rPr>
                <w:rFonts w:cs="Arial"/>
                <w:sz w:val="16"/>
                <w:szCs w:val="16"/>
              </w:rPr>
            </w:pPr>
            <w:r w:rsidRPr="00404BA2">
              <w:rPr>
                <w:rFonts w:cs="Arial"/>
                <w:sz w:val="16"/>
                <w:szCs w:val="16"/>
              </w:rPr>
              <w:t>Respirable particle mass</w:t>
            </w:r>
          </w:p>
        </w:tc>
        <w:tc>
          <w:tcPr>
            <w:tcW w:w="4961" w:type="dxa"/>
          </w:tcPr>
          <w:p w:rsidR="00612A4D" w:rsidRPr="00404BA2" w:rsidRDefault="00612A4D" w:rsidP="00BC4568">
            <w:pPr>
              <w:autoSpaceDE w:val="0"/>
              <w:autoSpaceDN w:val="0"/>
              <w:adjustRightInd w:val="0"/>
              <w:spacing w:line="240" w:lineRule="auto"/>
              <w:rPr>
                <w:sz w:val="16"/>
                <w:szCs w:val="16"/>
              </w:rPr>
            </w:pPr>
          </w:p>
        </w:tc>
        <w:tc>
          <w:tcPr>
            <w:tcW w:w="2268" w:type="dxa"/>
          </w:tcPr>
          <w:p w:rsidR="00612A4D" w:rsidRPr="00404BA2" w:rsidRDefault="004565C5" w:rsidP="00BC4568">
            <w:pPr>
              <w:autoSpaceDE w:val="0"/>
              <w:autoSpaceDN w:val="0"/>
              <w:adjustRightInd w:val="0"/>
              <w:spacing w:line="240" w:lineRule="auto"/>
              <w:rPr>
                <w:rFonts w:cs="Arial"/>
                <w:sz w:val="16"/>
                <w:szCs w:val="16"/>
              </w:rPr>
            </w:pPr>
            <w:r w:rsidRPr="00404BA2">
              <w:rPr>
                <w:rFonts w:cs="Arial"/>
                <w:sz w:val="16"/>
                <w:szCs w:val="16"/>
              </w:rPr>
              <w:fldChar w:fldCharType="begin"/>
            </w:r>
            <w:r w:rsidR="00612A4D" w:rsidRPr="00404BA2">
              <w:rPr>
                <w:rFonts w:cs="Arial"/>
                <w:sz w:val="16"/>
                <w:szCs w:val="16"/>
              </w:rPr>
              <w:instrText xml:space="preserve"> ADDIN EN.CITE &lt;EndNote&gt;&lt;Cite&gt;&lt;Author&gt;Tsai C-J&lt;/Author&gt;&lt;Year&gt;2011&lt;/Year&gt;&lt;RecNum&gt;99&lt;/RecNum&gt;&lt;record&gt;&lt;rec-number&gt;99&lt;/rec-number&gt;&lt;foreign-keys&gt;&lt;key app="EN" db-id="9zt5drwssx0pdqe9z97ppt2cfxd59dt9s5pv"&gt;99&lt;/key&gt;&lt;/foreign-keys&gt;&lt;ref-type name="Journal Article"&gt;17&lt;/ref-type&gt;&lt;contributors&gt;&lt;authors&gt;&lt;author&gt;Tsai C-J,&lt;/author&gt;&lt;author&gt;Huang C-Y,&lt;/author&gt;&lt;author&gt;Chen S-C,&lt;/author&gt;&lt;author&gt;Ho C-E,&lt;/author&gt;&lt;author&gt;Huang C-H,&lt;/author&gt;&lt;author&gt;Chen S-W,&lt;/author&gt;&lt;author&gt;Chang C-P,&lt;/author&gt;&lt;author&gt;Tsai S-J,&lt;/author&gt;&lt;author&gt;Ellenbecker MJ,&lt;/author&gt;&lt;/authors&gt;&lt;/contributors&gt;&lt;titles&gt;&lt;title&gt;Exposure assessment of nano-sized and respirable particles at different workplaces&lt;/title&gt;&lt;secondary-title&gt;Journal of Nanoparticle Research&lt;/secondary-title&gt;&lt;/titles&gt;&lt;periodical&gt;&lt;full-title&gt;Journal of Nanoparticle Research&lt;/full-title&gt;&lt;/periodical&gt;&lt;pages&gt;4161-4172&lt;/pages&gt;&lt;volume&gt;13&lt;/volume&gt;&lt;dates&gt;&lt;year&gt;2011&lt;/year&gt;&lt;/dates&gt;&lt;urls&gt;&lt;/urls&gt;&lt;/record&gt;&lt;/Cite&gt;&lt;/EndNote&gt;</w:instrText>
            </w:r>
            <w:r w:rsidRPr="00404BA2">
              <w:rPr>
                <w:rFonts w:cs="Arial"/>
                <w:sz w:val="16"/>
                <w:szCs w:val="16"/>
              </w:rPr>
              <w:fldChar w:fldCharType="separate"/>
            </w:r>
            <w:r w:rsidR="00612A4D" w:rsidRPr="00404BA2">
              <w:rPr>
                <w:rFonts w:cs="Arial"/>
                <w:sz w:val="16"/>
                <w:szCs w:val="16"/>
              </w:rPr>
              <w:t>[63]</w:t>
            </w:r>
            <w:r w:rsidRPr="00404BA2">
              <w:rPr>
                <w:rFonts w:cs="Arial"/>
                <w:sz w:val="16"/>
                <w:szCs w:val="16"/>
              </w:rPr>
              <w:fldChar w:fldCharType="end"/>
            </w:r>
          </w:p>
        </w:tc>
      </w:tr>
      <w:tr w:rsidR="00612A4D" w:rsidRPr="00966895" w:rsidTr="00404BA2">
        <w:tc>
          <w:tcPr>
            <w:tcW w:w="2038" w:type="dxa"/>
          </w:tcPr>
          <w:p w:rsidR="00612A4D" w:rsidRPr="00404BA2" w:rsidRDefault="00612A4D" w:rsidP="002113E0">
            <w:pPr>
              <w:rPr>
                <w:sz w:val="16"/>
                <w:szCs w:val="16"/>
              </w:rPr>
            </w:pPr>
            <w:r w:rsidRPr="00404BA2">
              <w:rPr>
                <w:sz w:val="16"/>
                <w:szCs w:val="16"/>
              </w:rPr>
              <w:t>Photometers</w:t>
            </w:r>
          </w:p>
        </w:tc>
        <w:tc>
          <w:tcPr>
            <w:tcW w:w="2606" w:type="dxa"/>
          </w:tcPr>
          <w:p w:rsidR="00612A4D" w:rsidRPr="00404BA2" w:rsidRDefault="00612A4D" w:rsidP="00023822">
            <w:pPr>
              <w:autoSpaceDE w:val="0"/>
              <w:autoSpaceDN w:val="0"/>
              <w:adjustRightInd w:val="0"/>
              <w:spacing w:line="240" w:lineRule="auto"/>
              <w:rPr>
                <w:rFonts w:cs="Arial"/>
                <w:sz w:val="16"/>
                <w:szCs w:val="16"/>
              </w:rPr>
            </w:pPr>
          </w:p>
        </w:tc>
        <w:tc>
          <w:tcPr>
            <w:tcW w:w="1985" w:type="dxa"/>
          </w:tcPr>
          <w:p w:rsidR="00612A4D" w:rsidRPr="00404BA2" w:rsidRDefault="00612A4D" w:rsidP="002113E0">
            <w:pPr>
              <w:rPr>
                <w:sz w:val="16"/>
                <w:szCs w:val="16"/>
              </w:rPr>
            </w:pPr>
            <w:r w:rsidRPr="00404BA2">
              <w:rPr>
                <w:sz w:val="16"/>
                <w:szCs w:val="16"/>
              </w:rPr>
              <w:t>Mass estimate</w:t>
            </w:r>
          </w:p>
        </w:tc>
        <w:tc>
          <w:tcPr>
            <w:tcW w:w="4961" w:type="dxa"/>
          </w:tcPr>
          <w:p w:rsidR="00612A4D" w:rsidRPr="00404BA2" w:rsidRDefault="00612A4D" w:rsidP="000D6340">
            <w:pPr>
              <w:rPr>
                <w:sz w:val="16"/>
                <w:szCs w:val="16"/>
              </w:rPr>
            </w:pPr>
            <w:r w:rsidRPr="00404BA2">
              <w:rPr>
                <w:sz w:val="16"/>
                <w:szCs w:val="16"/>
              </w:rPr>
              <w:t xml:space="preserve">Aerosol photometers are being used to characterise mass of engineered nanoparticles, in particular the agglomeration phase of the particles.  Measurement accuracy is reduced where the optical </w:t>
            </w:r>
            <w:r w:rsidRPr="00404BA2">
              <w:rPr>
                <w:sz w:val="16"/>
                <w:szCs w:val="16"/>
              </w:rPr>
              <w:lastRenderedPageBreak/>
              <w:t xml:space="preserve">properties of the aerosol differs markedly to that of the particle used to calibrate the instrument </w:t>
            </w:r>
            <w:r w:rsidR="004565C5" w:rsidRPr="00404BA2">
              <w:rPr>
                <w:sz w:val="16"/>
                <w:szCs w:val="16"/>
              </w:rPr>
              <w:fldChar w:fldCharType="begin"/>
            </w:r>
            <w:r w:rsidRPr="00404BA2">
              <w:rPr>
                <w:sz w:val="16"/>
                <w:szCs w:val="16"/>
              </w:rPr>
              <w:instrText xml:space="preserve"> ADDIN EN.CITE &lt;EndNote&gt;&lt;Cite&gt;&lt;Author&gt;Kuhlbusch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version&lt;/pages&gt;&lt;volume&gt;8&lt;/volume&gt;&lt;number&gt;22&lt;/number&gt;&lt;dates&gt;&lt;year&gt;2011&lt;/year&gt;&lt;/dates&gt;&lt;urls&gt;&lt;/urls&gt;&lt;/record&gt;&lt;/Cite&gt;&lt;/EndNote&gt;</w:instrText>
            </w:r>
            <w:r w:rsidR="004565C5" w:rsidRPr="00404BA2">
              <w:rPr>
                <w:sz w:val="16"/>
                <w:szCs w:val="16"/>
              </w:rPr>
              <w:fldChar w:fldCharType="separate"/>
            </w:r>
            <w:r w:rsidRPr="00404BA2">
              <w:rPr>
                <w:sz w:val="16"/>
                <w:szCs w:val="16"/>
              </w:rPr>
              <w:t>[44]</w:t>
            </w:r>
            <w:r w:rsidR="004565C5" w:rsidRPr="00404BA2">
              <w:rPr>
                <w:sz w:val="16"/>
                <w:szCs w:val="16"/>
              </w:rPr>
              <w:fldChar w:fldCharType="end"/>
            </w:r>
            <w:r w:rsidRPr="00404BA2">
              <w:rPr>
                <w:sz w:val="16"/>
                <w:szCs w:val="16"/>
              </w:rPr>
              <w:t>.</w:t>
            </w:r>
          </w:p>
          <w:p w:rsidR="00612A4D" w:rsidRPr="00404BA2" w:rsidRDefault="00612A4D" w:rsidP="00BC4568">
            <w:pPr>
              <w:autoSpaceDE w:val="0"/>
              <w:autoSpaceDN w:val="0"/>
              <w:adjustRightInd w:val="0"/>
              <w:spacing w:line="240" w:lineRule="auto"/>
              <w:rPr>
                <w:rFonts w:cs="Arial"/>
                <w:sz w:val="16"/>
                <w:szCs w:val="16"/>
              </w:rPr>
            </w:pPr>
          </w:p>
        </w:tc>
        <w:tc>
          <w:tcPr>
            <w:tcW w:w="2268" w:type="dxa"/>
          </w:tcPr>
          <w:p w:rsidR="00612A4D" w:rsidRPr="00404BA2" w:rsidRDefault="004565C5" w:rsidP="000D6340">
            <w:pPr>
              <w:rPr>
                <w:sz w:val="16"/>
                <w:szCs w:val="16"/>
              </w:rPr>
            </w:pPr>
            <w:r w:rsidRPr="00404BA2">
              <w:rPr>
                <w:sz w:val="16"/>
                <w:szCs w:val="16"/>
              </w:rPr>
              <w:lastRenderedPageBreak/>
              <w:fldChar w:fldCharType="begin"/>
            </w:r>
            <w:r w:rsidR="00612A4D" w:rsidRPr="00404BA2">
              <w:rPr>
                <w:sz w:val="16"/>
                <w:szCs w:val="16"/>
              </w:rPr>
              <w:instrText xml:space="preserve"> ADDIN EN.CITE &lt;EndNote&gt;&lt;Cite&gt;&lt;Author&gt;Evans D&lt;/Author&gt;&lt;Year&gt;2010&lt;/Year&gt;&lt;RecNum&gt;105&lt;/RecNum&gt;&lt;record&gt;&lt;rec-number&gt;105&lt;/rec-number&gt;&lt;foreign-keys&gt;&lt;key app="EN" db-id="9zt5drwssx0pdqe9z97ppt2cfxd59dt9s5pv"&gt;105&lt;/key&gt;&lt;/foreign-keys&gt;&lt;ref-type name="Journal Article"&gt;17&lt;/ref-type&gt;&lt;contributors&gt;&lt;authors&gt;&lt;author&gt;Evans D,&lt;/author&gt;&lt;author&gt;Ki Ku B,&lt;/author&gt;&lt;author&gt;Birch M,&lt;/author&gt;&lt;author&gt;Dunn K,&lt;/author&gt;&lt;/authors&gt;&lt;/contributors&gt;&lt;titles&gt;&lt;title&gt;Aerosol Monitoring during Carbon Nanofiber Production: Mobile Direct-Reading Sampling&lt;/title&gt;&lt;secondary-title&gt;Ann Occup Hyg&lt;/secondary-title&gt;&lt;/titles&gt;&lt;periodical&gt;&lt;full-title&gt;Ann Occup Hyg&lt;/full-title&gt;&lt;/periodical&gt;&lt;pages&gt;514-531&lt;/pages&gt;&lt;volume&gt;54&lt;/volume&gt;&lt;number&gt;5&lt;/number&gt;&lt;dates&gt;&lt;year&gt;2010&lt;/year&gt;&lt;/dates&gt;&lt;urls&gt;&lt;/urls&gt;&lt;/record&gt;&lt;/Cite&gt;&lt;/EndNote&gt;</w:instrText>
            </w:r>
            <w:r w:rsidRPr="00404BA2">
              <w:rPr>
                <w:sz w:val="16"/>
                <w:szCs w:val="16"/>
              </w:rPr>
              <w:fldChar w:fldCharType="separate"/>
            </w:r>
            <w:r w:rsidR="00612A4D" w:rsidRPr="00404BA2">
              <w:rPr>
                <w:sz w:val="16"/>
                <w:szCs w:val="16"/>
              </w:rPr>
              <w:t>[55]</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&lt;EndNote&gt;&lt;Cite&gt;&lt;Author&gt;McGarry P&lt;/Author&gt;&lt;Year&gt;2011&lt;/Year&gt;&lt;RecNum&gt;106&lt;/RecNum&gt;&lt;record&gt;&lt;rec-number&gt;106&lt;/rec-number&gt;&lt;foreign-keys&gt;&lt;key app="EN" db-id="9zt5drwssx0pdqe9z97ppt2cfxd59dt9s5pv"&gt;106&lt;/key&gt;&lt;/foreign-keys&gt;&lt;ref-type name="Journal Article"&gt;17&lt;/ref-type&gt;&lt;contributors&gt;&lt;authors&gt;&lt;author&gt;McGarry P,&lt;/author&gt;&lt;author&gt;Morawska L,&lt;/author&gt;&lt;author&gt;He C,&lt;/author&gt;&lt;author&gt;Jayaratne R,&lt;/author&gt;&lt;author&gt;Falk M,&lt;/author&gt;&lt;author&gt;Tran Q,&lt;/author&gt;&lt;author&gt;Wang H,&lt;/author&gt;&lt;/authors&gt;&lt;/contributors&gt;&lt;titles&gt;&lt;title&gt;Exposure to Particles from Laser Printers Operating within Office Workplaces&lt;/title&gt;&lt;secondary-title&gt;Environmental Science and Technology&lt;/secondary-title&gt;&lt;/titles&gt;&lt;periodical&gt;&lt;full-title&gt;Environmental Science and Technology&lt;/full-title&gt;&lt;/periodical&gt;&lt;pages&gt;6444-6452&lt;/pages&gt;&lt;volume&gt;45&lt;/volume&gt;&lt;dates&gt;&lt;year&gt;2011&lt;/year&gt;&lt;/dates&gt;&lt;urls&gt;&lt;/urls&gt;&lt;/record&gt;&lt;/Cite&gt;&lt;/EndNote&gt;</w:instrText>
            </w:r>
            <w:r w:rsidRPr="00404BA2">
              <w:rPr>
                <w:sz w:val="16"/>
                <w:szCs w:val="16"/>
              </w:rPr>
              <w:fldChar w:fldCharType="separate"/>
            </w:r>
            <w:r w:rsidR="00612A4D" w:rsidRPr="00404BA2">
              <w:rPr>
                <w:sz w:val="16"/>
                <w:szCs w:val="16"/>
              </w:rPr>
              <w:t>[58]</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&lt;EndNote&gt;&lt;Cite&gt;&lt;Author&gt;Bello D&lt;/Author&gt;&lt;Year&gt;2010&lt;/Year&gt;&lt;RecNum&gt;112&lt;/RecNum&gt;&lt;record&gt;&lt;rec-number&gt;112&lt;/rec-number&gt;&lt;foreign-keys&gt;&lt;key app="EN" db-id="9zt5drwssx0pdqe9z97ppt2cfxd59dt9s5pv"&gt;112&lt;/key&gt;&lt;/foreign-keys&gt;&lt;ref-type name="Journal Article"&gt;17&lt;/ref-type&gt;&lt;contributors&gt;&lt;authors&gt;&lt;author&gt;Bello D,&lt;/author&gt;&lt;author&gt;Wardle B,&lt;/author&gt;&lt;author&gt;Zhang J,&lt;/author&gt;&lt;author&gt;Yamamoto N,&lt;/author&gt;&lt;author&gt;Santeufemio C,&lt;/author&gt;&lt;author&gt;Hallock M,&lt;/author&gt;&lt;author&gt;Abbas Virji M,&lt;/author&gt;&lt;/authors&gt;&lt;/contributors&gt;&lt;titles&gt;&lt;title&gt;Characterisation of Exposures to Nanoscale Particles and Fibers During Solid Core Drilling of Hybrid Carbon Nanotube Advanced Composites&lt;/title&gt;&lt;secondary-title&gt;International Journal of Occupational and Environmental Health&lt;/secondary-title&gt;&lt;/titles&gt;&lt;periodical&gt;&lt;full-title&gt;International Journal of Occupational and Environmental Health&lt;/full-title&gt;&lt;/periodical&gt;&lt;pages&gt;434-450&lt;/pages&gt;&lt;volume&gt;16&lt;/volume&gt;&lt;number&gt;4&lt;/number&gt;&lt;dates&gt;&lt;year&gt;2010&lt;/year&gt;&lt;/dates&gt;&lt;urls&gt;&lt;/urls&gt;&lt;/record&gt;&lt;/Cite&gt;&lt;/EndNote&gt;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[59]</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&lt;EndNote&gt;&lt;Cite&gt;&lt;Author&gt;Jankovic J&lt;/Author&gt;&lt;Year&gt;2010&lt;/Year&gt;&lt;RecNum&gt;113&lt;/RecNum&gt;&lt;record&gt;&lt;rec-number&gt;113&lt;/rec-number&gt;&lt;foreign-keys&gt;&lt;key app="EN" db-id="9zt5drwssx0pdqe9z97ppt2cfxd59dt9s5pv"&gt;113&lt;/key&gt;&lt;/foreign-keys&gt;&lt;ref-type name="Journal Article"&gt;17&lt;/ref-type&gt;&lt;contributors&gt;&lt;authors&gt;&lt;author&gt;Jankovic J,&lt;/author&gt;&lt;author&gt;Zontek T,&lt;/author&gt;&lt;author&gt;Ogle B,&lt;/author&gt;&lt;author&gt;Hollenbeck S,&lt;/author&gt;&lt;/authors&gt;&lt;/contributors&gt;&lt;titles&gt;&lt;title&gt;Characterising Aersolized Particulate as Part of a Nanoprocess Exposure Assessment&lt;/title&gt;&lt;secondary-title&gt;International Journal of Occupational and Environmental Health&lt;/secondary-title&gt;&lt;/titles&gt;&lt;periodical&gt;&lt;full-title&gt;International Journal of Occupational and Environmental Health&lt;/full-title&gt;&lt;/periodical&gt;&lt;pages&gt;451-457&lt;/pages&gt;&lt;volume&gt;16&lt;/volume&gt;&lt;number&gt;4&lt;/number&gt;&lt;dates&gt;&lt;year&gt;2010&lt;/year&gt;&lt;/dates&gt;&lt;urls&gt;&lt;/urls&gt;&lt;/record&gt;&lt;/Cite&gt;&lt;/EndNote&gt;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[60]</w:t>
            </w:r>
            <w:r w:rsidRPr="00404BA2">
              <w:rPr>
                <w:sz w:val="16"/>
                <w:szCs w:val="16"/>
              </w:rPr>
              <w:fldChar w:fldCharType="end"/>
            </w:r>
          </w:p>
        </w:tc>
      </w:tr>
      <w:tr w:rsidR="00612A4D" w:rsidRPr="00966895" w:rsidTr="00404BA2">
        <w:tc>
          <w:tcPr>
            <w:tcW w:w="2038" w:type="dxa"/>
          </w:tcPr>
          <w:p w:rsidR="00612A4D" w:rsidRPr="00404BA2" w:rsidRDefault="00612A4D" w:rsidP="002113E0">
            <w:pPr>
              <w:rPr>
                <w:sz w:val="16"/>
                <w:szCs w:val="16"/>
              </w:rPr>
            </w:pPr>
            <w:r w:rsidRPr="00404BA2">
              <w:rPr>
                <w:sz w:val="16"/>
                <w:szCs w:val="16"/>
              </w:rPr>
              <w:lastRenderedPageBreak/>
              <w:t>Transmission Electron microscope</w:t>
            </w:r>
          </w:p>
        </w:tc>
        <w:tc>
          <w:tcPr>
            <w:tcW w:w="2606" w:type="dxa"/>
          </w:tcPr>
          <w:p w:rsidR="00612A4D" w:rsidRPr="00404BA2" w:rsidRDefault="00612A4D" w:rsidP="00023822">
            <w:pPr>
              <w:autoSpaceDE w:val="0"/>
              <w:autoSpaceDN w:val="0"/>
              <w:adjustRightInd w:val="0"/>
              <w:spacing w:line="240" w:lineRule="auto"/>
              <w:rPr>
                <w:rFonts w:cs="Arial"/>
                <w:sz w:val="16"/>
                <w:szCs w:val="16"/>
              </w:rPr>
            </w:pPr>
            <w:r w:rsidRPr="00404BA2">
              <w:rPr>
                <w:sz w:val="16"/>
                <w:szCs w:val="16"/>
              </w:rPr>
              <w:t>Off-line analysis of  particle shape, morphology, size</w:t>
            </w:r>
          </w:p>
        </w:tc>
        <w:tc>
          <w:tcPr>
            <w:tcW w:w="1985" w:type="dxa"/>
          </w:tcPr>
          <w:p w:rsidR="00612A4D" w:rsidRPr="00404BA2" w:rsidRDefault="00612A4D" w:rsidP="002113E0">
            <w:pPr>
              <w:rPr>
                <w:sz w:val="16"/>
                <w:szCs w:val="16"/>
              </w:rPr>
            </w:pPr>
          </w:p>
        </w:tc>
        <w:tc>
          <w:tcPr>
            <w:tcW w:w="4961" w:type="dxa"/>
          </w:tcPr>
          <w:p w:rsidR="00612A4D" w:rsidRPr="00404BA2" w:rsidRDefault="00612A4D" w:rsidP="001C0D1B">
            <w:pPr>
              <w:autoSpaceDE w:val="0"/>
              <w:autoSpaceDN w:val="0"/>
              <w:adjustRightInd w:val="0"/>
              <w:spacing w:line="240" w:lineRule="auto"/>
              <w:rPr>
                <w:rFonts w:cs="Arial"/>
                <w:sz w:val="16"/>
                <w:szCs w:val="16"/>
              </w:rPr>
            </w:pPr>
            <w:r w:rsidRPr="00404BA2">
              <w:rPr>
                <w:rFonts w:cs="Arial"/>
                <w:sz w:val="16"/>
                <w:szCs w:val="16"/>
              </w:rPr>
              <w:t>Frequently used with EDX analysis to identify the chemical</w:t>
            </w:r>
          </w:p>
          <w:p w:rsidR="00612A4D" w:rsidRPr="00404BA2" w:rsidRDefault="00612A4D" w:rsidP="001C0D1B">
            <w:pPr>
              <w:rPr>
                <w:sz w:val="16"/>
                <w:szCs w:val="16"/>
              </w:rPr>
            </w:pPr>
            <w:r w:rsidRPr="00404BA2">
              <w:rPr>
                <w:rFonts w:cs="Arial"/>
                <w:sz w:val="16"/>
                <w:szCs w:val="16"/>
              </w:rPr>
              <w:t xml:space="preserve">composition of the sample.  Expensive, requires highly trained technicians, only small fraction of sample analysed. </w:t>
            </w:r>
          </w:p>
        </w:tc>
        <w:tc>
          <w:tcPr>
            <w:tcW w:w="2268" w:type="dxa"/>
          </w:tcPr>
          <w:p w:rsidR="00612A4D" w:rsidRPr="00404BA2" w:rsidRDefault="004565C5" w:rsidP="000D6340">
            <w:pPr>
              <w:rPr>
                <w:sz w:val="16"/>
                <w:szCs w:val="16"/>
              </w:rPr>
            </w:pPr>
            <w:r w:rsidRPr="00404BA2">
              <w:rPr>
                <w:sz w:val="16"/>
                <w:szCs w:val="16"/>
              </w:rPr>
              <w:fldChar w:fldCharType="begin"/>
            </w:r>
            <w:r w:rsidR="00612A4D" w:rsidRPr="00404BA2">
              <w:rPr>
                <w:sz w:val="16"/>
                <w:szCs w:val="16"/>
              </w:rPr>
              <w:instrText xml:space="preserve"> ADDIN EN.CITE &lt;EndNote&gt;&lt;Cite&gt;&lt;Author&gt;Tsai C-J&lt;/Author&gt;&lt;Year&gt;2011&lt;/Year&gt;&lt;RecNum&gt;99&lt;/RecNum&gt;&lt;record&gt;&lt;rec-number&gt;99&lt;/rec-number&gt;&lt;foreign-keys&gt;&lt;key app="EN" db-id="9zt5drwssx0pdqe9z97ppt2cfxd59dt9s5pv"&gt;99&lt;/key&gt;&lt;/foreign-keys&gt;&lt;ref-type name="Journal Article"&gt;17&lt;/ref-type&gt;&lt;contributors&gt;&lt;authors&gt;&lt;author&gt;Tsai C-J,&lt;/author&gt;&lt;author&gt;Huang C-Y,&lt;/author&gt;&lt;author&gt;Chen S-C,&lt;/author&gt;&lt;author&gt;Ho C-E,&lt;/author&gt;&lt;author&gt;Huang C-H,&lt;/author&gt;&lt;author&gt;Chen S-W,&lt;/author&gt;&lt;author&gt;Chang C-P,&lt;/author&gt;&lt;author&gt;Tsai S-J,&lt;/author&gt;&lt;author&gt;Ellenbecker MJ,&lt;/author&gt;&lt;/authors&gt;&lt;/contributors&gt;&lt;titles&gt;&lt;title&gt;Exposure assessment of nano-sized and respirable particles at different workplaces&lt;/title&gt;&lt;secondary-title&gt;Journal of Nanoparticle Research&lt;/secondary-title&gt;&lt;/titles&gt;&lt;periodical&gt;&lt;full-title&gt;Journal of Nanoparticle Research&lt;/full-title&gt;&lt;/periodical&gt;&lt;pages&gt;4161-4172&lt;/pages&gt;&lt;volume&gt;13&lt;/volume&gt;&lt;dates&gt;&lt;year&gt;2011&lt;/year&gt;&lt;/dates&gt;&lt;urls&gt;&lt;/urls&gt;&lt;/record&gt;&lt;/Cite&gt;&lt;/EndNote&gt;</w:instrText>
            </w:r>
            <w:r w:rsidRPr="00404BA2">
              <w:rPr>
                <w:sz w:val="16"/>
                <w:szCs w:val="16"/>
              </w:rPr>
              <w:fldChar w:fldCharType="separate"/>
            </w:r>
            <w:r w:rsidR="00612A4D" w:rsidRPr="00404BA2">
              <w:rPr>
                <w:sz w:val="16"/>
                <w:szCs w:val="16"/>
              </w:rPr>
              <w:t>[63]</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&lt;EndNote&gt;&lt;Cite&gt;&lt;Author&gt;Ku&lt;/Author&gt;&lt;Year&gt;2005&lt;/Year&gt;&lt;RecNum&gt;43&lt;/RecNum&gt;&lt;record&gt;&lt;rec-number&gt;43&lt;/rec-number&gt;&lt;foreign-keys&gt;&lt;key app="EN" db-id="9zt5drwssx0pdqe9z97ppt2cfxd59dt9s5pv"&gt;43&lt;/key&gt;&lt;/foreign-keys&gt;&lt;ref-type name="Journal Article"&gt;17&lt;/ref-type&gt;&lt;contributors&gt;&lt;authors&gt;&lt;author&gt;Ku, B&lt;/author&gt;&lt;author&gt;Maynard, A&lt;/author&gt;&lt;/authors&gt;&lt;/contributors&gt;&lt;titles&gt;&lt;title&gt;Comparing aerosol surface-area measurements of monodisperse ultrafine silver agglomerates by mobility analysis, transmission electron microscopy and diffusion charging &lt;/title&gt;&lt;secondary-title&gt;Aerosol Science&lt;/secondary-title&gt;&lt;/titles&gt;&lt;periodical&gt;&lt;full-title&gt;Aerosol Science&lt;/full-title&gt;&lt;/periodical&gt;&lt;pages&gt;1108-1124&lt;/pages&gt;&lt;volume&gt;36&lt;/volume&gt;&lt;dates&gt;&lt;year&gt;2005&lt;/year&gt;&lt;/dates&gt;&lt;urls&gt;&lt;/urls&gt;&lt;/record&gt;&lt;/Cite&gt;&lt;/EndNote&gt;</w:instrText>
            </w:r>
            <w:r w:rsidRPr="00404BA2">
              <w:rPr>
                <w:sz w:val="16"/>
                <w:szCs w:val="16"/>
              </w:rPr>
              <w:fldChar w:fldCharType="separate"/>
            </w:r>
            <w:r w:rsidR="00612A4D" w:rsidRPr="00404BA2">
              <w:rPr>
                <w:sz w:val="16"/>
                <w:szCs w:val="16"/>
              </w:rPr>
              <w:t>[64]</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&lt;EndNote&gt;&lt;Cite&gt;&lt;Author&gt;Methner M&lt;/Author&gt;&lt;Year&gt;2010&lt;/Year&gt;&lt;RecNum&gt;62&lt;/RecNum&gt;&lt;record&gt;&lt;rec-number&gt;62&lt;/rec-number&gt;&lt;foreign-keys&gt;&lt;key app="EN" db-id="9zt5drwssx0pdqe9z97ppt2cfxd59dt9s5pv"&gt;62&lt;/key&gt;&lt;/foreign-keys&gt;&lt;ref-type name="Journal Article"&gt;17&lt;/ref-type&gt;&lt;contributors&gt;&lt;authors&gt;&lt;author&gt;Methner M,&lt;/author&gt;&lt;author&gt;Hodson L, &lt;/author&gt;&lt;author&gt;Geraci C,&lt;/author&gt;&lt;/authors&gt;&lt;/contributors&gt;&lt;titles&gt;&lt;title&gt;Nanoparticle Emission Assessment Technique (NEAT) for the Identification and Measurement of Potential Inhalation Exposure to Engineered Nanoparticles - Part A&lt;/title&gt;&lt;secondary-title&gt;Journal of Occupational and Environmental Hygiene&lt;/secondary-title&gt;&lt;/titles&gt;&lt;periodical&gt;&lt;full-title&gt;Journal of Occupational and Environmental Hygiene&lt;/full-title&gt;&lt;/periodical&gt;&lt;pages&gt;127-132&lt;/pages&gt;&lt;volume&gt;7&lt;/volume&gt;&lt;dates&gt;&lt;year&gt;2010&lt;/year&gt;&lt;/dates&gt;&lt;urls&gt;&lt;/urls&gt;&lt;/record&gt;&lt;/Cite&gt;&lt;/EndNote&gt;</w:instrText>
            </w:r>
            <w:r w:rsidRPr="00404BA2">
              <w:rPr>
                <w:sz w:val="16"/>
                <w:szCs w:val="16"/>
              </w:rPr>
              <w:fldChar w:fldCharType="separate"/>
            </w:r>
            <w:r w:rsidR="00612A4D" w:rsidRPr="00404BA2">
              <w:rPr>
                <w:sz w:val="16"/>
                <w:szCs w:val="16"/>
              </w:rPr>
              <w:t>[51]</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&lt;EndNote&gt;&lt;Cite&gt;&lt;Author&gt;Methner M&lt;/Author&gt;&lt;Year&gt;2010&lt;/Year&gt;&lt;RecNum&gt;61&lt;/RecNum&gt;&lt;record&gt;&lt;rec-number&gt;61&lt;/rec-number&gt;&lt;foreign-keys&gt;&lt;key app="EN" db-id="9zt5drwssx0pdqe9z97ppt2cfxd59dt9s5pv"&gt;61&lt;/key&gt;&lt;/foreign-keys&gt;&lt;ref-type name="Journal Article"&gt;17&lt;/ref-type&gt;&lt;contributors&gt;&lt;authors&gt;&lt;author&gt;Methner M,&lt;/author&gt;&lt;author&gt;Hodson L,&lt;/author&gt;&lt;author&gt;Dames A,&lt;/author&gt;&lt;author&gt;Geraci C,&lt;/author&gt;&lt;/authors&gt;&lt;/contributors&gt;&lt;titles&gt;&lt;title&gt;Nanoparticle Emission Assessment Technique (NEAT) for the Identification and Measurement of Potential Inhalation Exposure to Engineered Nanomaterials - Part B: Results of 12 Field Studies&lt;/title&gt;&lt;secondary-title&gt;Journal of Occupational and Environmental Hygiene&lt;/secondary-title&gt;&lt;/titles&gt;&lt;periodical&gt;&lt;full-title&gt;Journal of Occupational and Environmental Hygiene&lt;/full-title&gt;&lt;/periodical&gt;&lt;pages&gt;163-176&lt;/pages&gt;&lt;volume&gt;7&lt;/volume&gt;&lt;dates&gt;&lt;year&gt;2010&lt;/year&gt;&lt;/dates&gt;&lt;urls&gt;&lt;/urls&gt;&lt;/record&gt;&lt;/Cite&gt;&lt;/EndNote&gt;</w:instrText>
            </w:r>
            <w:r w:rsidRPr="00404BA2">
              <w:rPr>
                <w:sz w:val="16"/>
                <w:szCs w:val="16"/>
              </w:rPr>
              <w:fldChar w:fldCharType="separate"/>
            </w:r>
            <w:r w:rsidR="00612A4D" w:rsidRPr="00404BA2">
              <w:rPr>
                <w:sz w:val="16"/>
                <w:szCs w:val="16"/>
              </w:rPr>
              <w:t>[52]</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&lt;EndNote&gt;&lt;Cite&gt;&lt;Author&gt;Peters T&lt;/Author&gt;&lt;Year&gt;2009&lt;/Year&gt;&lt;RecNum&gt;101&lt;/RecNum&gt;&lt;record&gt;&lt;rec-number&gt;101&lt;/rec-number&gt;&lt;foreign-keys&gt;&lt;key app="EN" db-id="9zt5drwssx0pdqe9z97ppt2cfxd59dt9s5pv"&gt;101&lt;/key&gt;&lt;/foreign-keys&gt;&lt;ref-type name="Journal Article"&gt;17&lt;/ref-type&gt;&lt;contributors&gt;&lt;authors&gt;&lt;author&gt;Peters T,&lt;/author&gt;&lt;author&gt;Elzey S,&lt;/author&gt;&lt;author&gt;Johnson R,&lt;/author&gt;&lt;author&gt;Park H,&lt;/author&gt;&lt;author&gt;Grassian V,&lt;/author&gt;&lt;author&gt;Maher T,&lt;/author&gt;&lt;author&gt;O&amp;apos;Shaugnessy P,&lt;/author&gt;&lt;/authors&gt;&lt;/contributors&gt;&lt;titles&gt;&lt;title&gt;Airborne Monitoring to Distinguish Engineered Nanomaterials from Incidental Particles for Environmental Health and Safety&lt;/title&gt;&lt;secondary-title&gt;Journal of Occupational and Environmental Hygiene&lt;/secondary-title&gt;&lt;/titles&gt;&lt;periodical&gt;&lt;full-title&gt;Journal of Occupational and Environmental Hygiene&lt;/full-title&gt;&lt;/periodical&gt;&lt;pages&gt;73-81&lt;/pages&gt;&lt;volume&gt;6&lt;/volume&gt;&lt;dates&gt;&lt;year&gt;2009&lt;/year&gt;&lt;/dates&gt;&lt;urls&gt;&lt;/urls&gt;&lt;/record&gt;&lt;/Cite&gt;&lt;/EndNote&gt;</w:instrText>
            </w:r>
            <w:r w:rsidRPr="00404BA2">
              <w:rPr>
                <w:sz w:val="16"/>
                <w:szCs w:val="16"/>
              </w:rPr>
              <w:fldChar w:fldCharType="separate"/>
            </w:r>
            <w:r w:rsidR="00612A4D" w:rsidRPr="00404BA2">
              <w:rPr>
                <w:sz w:val="16"/>
                <w:szCs w:val="16"/>
              </w:rPr>
              <w:t>[53]</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&lt;EndNote&gt;&lt;Cite&gt;&lt;Author&gt;Bello D&lt;/Author&gt;&lt;Year&gt;2010&lt;/Year&gt;&lt;RecNum&gt;112&lt;/RecNum&gt;&lt;record&gt;&lt;rec-number&gt;112&lt;/rec-number&gt;&lt;foreign-keys&gt;&lt;key app="EN" db-id="9zt5drwssx0pdqe9z97ppt2cfxd59dt9s5pv"&gt;112&lt;/key&gt;&lt;/foreign-keys&gt;&lt;ref-type name="Journal Article"&gt;17&lt;/ref-type&gt;&lt;contributors&gt;&lt;authors&gt;&lt;author&gt;Bello D,&lt;/author&gt;&lt;author&gt;Wardle B,&lt;/author&gt;&lt;author&gt;Zhang J,&lt;/author&gt;&lt;author&gt;Yamamoto N,&lt;/author&gt;&lt;author&gt;Santeufemio C,&lt;/author&gt;&lt;author&gt;Hallock M,&lt;/author&gt;&lt;author&gt;Abbas Virji M,&lt;/author&gt;&lt;/authors&gt;&lt;/contributors&gt;&lt;titles&gt;&lt;title&gt;Characterisation of Exposures to Nanoscale Particles and Fibers During Solid Core Drilling of Hybrid Carbon Nanotube Advanced Composites&lt;/title&gt;&lt;secondary-title&gt;International Journal of Occupational and Environmental Health&lt;/secondary-title&gt;&lt;/titles&gt;&lt;periodical&gt;&lt;full-title&gt;International Journal of Occupational and Environmental Health&lt;/full-title&gt;&lt;/periodical&gt;&lt;pages&gt;434-450&lt;/pages&gt;&lt;volume&gt;16&lt;/volume&gt;&lt;number&gt;4&lt;/number&gt;&lt;dates&gt;&lt;year&gt;2010&lt;/year&gt;&lt;/dates&gt;&lt;urls&gt;&lt;/urls&gt;&lt;/record&gt;&lt;/Cite&gt;&lt;/EndNote&gt;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[59]</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&lt;EndNote&gt;&lt;Cite&gt;&lt;Author&gt;Jankovic J&lt;/Author&gt;&lt;Year&gt;2010&lt;/Year&gt;&lt;RecNum&gt;113&lt;/RecNum&gt;&lt;record&gt;&lt;rec-number&gt;113&lt;/rec-number&gt;&lt;foreign-keys&gt;&lt;key app="EN" db-id="9zt5drwssx0pdqe9z97ppt2cfxd59dt9s5pv"&gt;113&lt;/key&gt;&lt;/foreign-keys&gt;&lt;ref-type name="Journal Article"&gt;17&lt;/ref-type&gt;&lt;contributors&gt;&lt;authors&gt;&lt;author&gt;Jankovic J,&lt;/author&gt;&lt;author&gt;Zontek T,&lt;/author&gt;&lt;author&gt;Ogle B,&lt;/author&gt;&lt;author&gt;Hollenbeck S,&lt;/author&gt;&lt;/authors&gt;&lt;/contributors&gt;&lt;titles&gt;&lt;title&gt;Characterising Aersolized Particulate as Part of a Nanoprocess Exposure Assessment&lt;/title&gt;&lt;secondary-title&gt;International Journal of Occupational and Environmental Health&lt;/secondary-title&gt;&lt;/titles&gt;&lt;periodical&gt;&lt;full-title&gt;International Journal of Occupational and Environmental Health&lt;/full-title&gt;&lt;/periodical&gt;&lt;pages&gt;451-457&lt;/pages&gt;&lt;volume&gt;16&lt;/volume&gt;&lt;number&gt;4&lt;/number&gt;&lt;dates&gt;&lt;year&gt;2010&lt;/year&gt;&lt;/dates&gt;&lt;urls&gt;&lt;/urls&gt;&lt;/record&gt;&lt;/Cite&gt;&lt;/EndNote&gt;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[60]</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&lt;EndNote&gt;&lt;Cite&gt;&lt;Author&gt;Methner M&lt;/Author&gt;&lt;Year&gt;2010&lt;/Year&gt;&lt;RecNum&gt;114&lt;/RecNum&gt;&lt;record&gt;&lt;rec-number&gt;114&lt;/rec-number&gt;&lt;foreign-keys&gt;&lt;key app="EN" db-id="9zt5drwssx0pdqe9z97ppt2cfxd59dt9s5pv"&gt;114&lt;/key&gt;&lt;/foreign-keys&gt;&lt;ref-type name="Journal Article"&gt;17&lt;/ref-type&gt;&lt;contributors&gt;&lt;authors&gt;&lt;author&gt;Methner M,&lt;/author&gt;&lt;/authors&gt;&lt;/contributors&gt;&lt;titles&gt;&lt;title&gt;Effectiveness of a Custom-fitted Flange and Local Exhaust Ventilation (LEV) System in Controlling the Release of Nanoscale Metal Oxide Particulates During Reactor Cleanout Operations&lt;/title&gt;&lt;secondary-title&gt;International Journal of Occupational and Environmental Health&lt;/secondary-title&gt;&lt;/titles&gt;&lt;periodical&gt;&lt;full-title&gt;International Journal of Occupational and Environmental Health&lt;/full-title&gt;&lt;/periodical&gt;&lt;pages&gt;475-487&lt;/pages&gt;&lt;volume&gt;16&lt;/volume&gt;&lt;number&gt;4&lt;/number&gt;&lt;dates&gt;&lt;year&gt;2010&lt;/year&gt;&lt;/dates&gt;&lt;urls&gt;&lt;/urls&gt;&lt;/record&gt;&lt;/Cite&gt;&lt;/EndNote&gt;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[61]</w:t>
            </w:r>
            <w:r w:rsidRPr="00404BA2">
              <w:rPr>
                <w:sz w:val="16"/>
                <w:szCs w:val="16"/>
              </w:rPr>
              <w:fldChar w:fldCharType="end"/>
            </w:r>
          </w:p>
        </w:tc>
      </w:tr>
      <w:tr w:rsidR="00612A4D" w:rsidRPr="00966895" w:rsidTr="00404BA2">
        <w:tc>
          <w:tcPr>
            <w:tcW w:w="2038" w:type="dxa"/>
          </w:tcPr>
          <w:p w:rsidR="00612A4D" w:rsidRPr="00404BA2" w:rsidRDefault="00612A4D" w:rsidP="002113E0">
            <w:pPr>
              <w:rPr>
                <w:sz w:val="16"/>
                <w:szCs w:val="16"/>
              </w:rPr>
            </w:pPr>
            <w:r w:rsidRPr="00404BA2">
              <w:rPr>
                <w:sz w:val="16"/>
                <w:szCs w:val="16"/>
              </w:rPr>
              <w:t>Scanning Electron microscope</w:t>
            </w:r>
          </w:p>
        </w:tc>
        <w:tc>
          <w:tcPr>
            <w:tcW w:w="2606" w:type="dxa"/>
          </w:tcPr>
          <w:p w:rsidR="00612A4D" w:rsidRPr="00404BA2" w:rsidRDefault="00612A4D" w:rsidP="00023822">
            <w:pPr>
              <w:autoSpaceDE w:val="0"/>
              <w:autoSpaceDN w:val="0"/>
              <w:adjustRightInd w:val="0"/>
              <w:spacing w:line="240" w:lineRule="auto"/>
              <w:rPr>
                <w:rFonts w:cs="Arial"/>
                <w:sz w:val="16"/>
                <w:szCs w:val="16"/>
              </w:rPr>
            </w:pPr>
            <w:r w:rsidRPr="00404BA2">
              <w:rPr>
                <w:sz w:val="16"/>
                <w:szCs w:val="16"/>
              </w:rPr>
              <w:t>Off-line analysis of  particle shape, morphology, size</w:t>
            </w:r>
          </w:p>
        </w:tc>
        <w:tc>
          <w:tcPr>
            <w:tcW w:w="1985" w:type="dxa"/>
          </w:tcPr>
          <w:p w:rsidR="00612A4D" w:rsidRPr="00404BA2" w:rsidRDefault="00612A4D" w:rsidP="002113E0">
            <w:pPr>
              <w:rPr>
                <w:sz w:val="16"/>
                <w:szCs w:val="16"/>
              </w:rPr>
            </w:pPr>
          </w:p>
        </w:tc>
        <w:tc>
          <w:tcPr>
            <w:tcW w:w="4961" w:type="dxa"/>
          </w:tcPr>
          <w:p w:rsidR="00612A4D" w:rsidRPr="00404BA2" w:rsidRDefault="00612A4D" w:rsidP="00E82F81">
            <w:pPr>
              <w:autoSpaceDE w:val="0"/>
              <w:autoSpaceDN w:val="0"/>
              <w:adjustRightInd w:val="0"/>
              <w:spacing w:line="240" w:lineRule="auto"/>
              <w:rPr>
                <w:rFonts w:cs="Arial"/>
                <w:sz w:val="16"/>
                <w:szCs w:val="16"/>
              </w:rPr>
            </w:pPr>
            <w:r w:rsidRPr="00404BA2">
              <w:rPr>
                <w:rFonts w:cs="Arial"/>
                <w:sz w:val="16"/>
                <w:szCs w:val="16"/>
              </w:rPr>
              <w:t>Frequently used with EDX analysis to identify the chemical</w:t>
            </w:r>
          </w:p>
          <w:p w:rsidR="00612A4D" w:rsidRPr="00404BA2" w:rsidRDefault="00612A4D" w:rsidP="00E82F81">
            <w:pPr>
              <w:autoSpaceDE w:val="0"/>
              <w:autoSpaceDN w:val="0"/>
              <w:adjustRightInd w:val="0"/>
              <w:spacing w:line="240" w:lineRule="auto"/>
              <w:rPr>
                <w:rFonts w:ascii="Times-Roman" w:hAnsi="Times-Roman" w:cs="Times-Roman"/>
                <w:sz w:val="19"/>
                <w:szCs w:val="19"/>
              </w:rPr>
            </w:pPr>
            <w:r w:rsidRPr="00404BA2">
              <w:rPr>
                <w:rFonts w:cs="Arial"/>
                <w:sz w:val="16"/>
                <w:szCs w:val="16"/>
              </w:rPr>
              <w:t>composition of the sample.  Particles smaller than approximately one nanometre require use of TEM.  Expensive, requires highly trained technicians, only small fraction of sample analysed.</w:t>
            </w:r>
          </w:p>
        </w:tc>
        <w:tc>
          <w:tcPr>
            <w:tcW w:w="2268" w:type="dxa"/>
          </w:tcPr>
          <w:p w:rsidR="00612A4D" w:rsidRPr="00404BA2" w:rsidRDefault="004565C5" w:rsidP="000D6340">
            <w:pPr>
              <w:rPr>
                <w:sz w:val="16"/>
                <w:szCs w:val="16"/>
              </w:rPr>
            </w:pPr>
            <w:r w:rsidRPr="00404BA2">
              <w:rPr>
                <w:sz w:val="16"/>
                <w:szCs w:val="16"/>
              </w:rPr>
              <w:fldChar w:fldCharType="begin"/>
            </w:r>
            <w:r w:rsidR="00612A4D" w:rsidRPr="00404BA2">
              <w:rPr>
                <w:sz w:val="16"/>
                <w:szCs w:val="16"/>
              </w:rPr>
              <w:instrText xml:space="preserve"> ADDIN EN.CITE &lt;EndNote&gt;&lt;Cite&gt;&lt;Author&gt;Brouwer&lt;/Author&gt;&lt;Year&gt;2004&lt;/Year&gt;&lt;RecNum&gt;15&lt;/RecNum&gt;&lt;record&gt;&lt;rec-number&gt;15&lt;/rec-number&gt;&lt;foreign-keys&gt;&lt;key app="EN" db-id="9zt5drwssx0pdqe9z97ppt2cfxd59dt9s5pv"&gt;15&lt;/key&gt;&lt;/foreign-keys&gt;&lt;ref-type name="Journal Article"&gt;17&lt;/ref-type&gt;&lt;contributors&gt;&lt;authors&gt;&lt;author&gt;Brouwer, D&lt;/author&gt;&lt;author&gt;Gijsbers, J&lt;/author&gt;&lt;author&gt;Lurvink, W&lt;/author&gt;&lt;/authors&gt;&lt;/contributors&gt;&lt;titles&gt;&lt;title&gt;Personal Exposures to Ultrafine Particles in the Workplace: Exploring Sampling Techniques and Strategies&lt;/title&gt;&lt;secondary-title&gt;Ann Occup Hyg&lt;/secondary-title&gt;&lt;/titles&gt;&lt;periodical&gt;&lt;full-title&gt;Ann Occup Hyg&lt;/full-title&gt;&lt;/periodical&gt;&lt;pages&gt;439-453&lt;/pages&gt;&lt;volume&gt;48&lt;/volume&gt;&lt;number&gt;5&lt;/number&gt;&lt;dates&gt;&lt;year&gt;2004&lt;/year&gt;&lt;/dates&gt;&lt;urls&gt;&lt;/urls&gt;&lt;/record&gt;&lt;/Cite&gt;&lt;/EndNote&gt;</w:instrText>
            </w:r>
            <w:r w:rsidRPr="00404BA2">
              <w:rPr>
                <w:sz w:val="16"/>
                <w:szCs w:val="16"/>
              </w:rPr>
              <w:fldChar w:fldCharType="separate"/>
            </w:r>
            <w:r w:rsidR="00612A4D" w:rsidRPr="00404BA2">
              <w:rPr>
                <w:sz w:val="16"/>
                <w:szCs w:val="16"/>
              </w:rPr>
              <w:t>[42]</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&lt;EndNote&gt;&lt;Cite&gt;&lt;Author&gt;Jankovic J&lt;/Author&gt;&lt;Year&gt;2010&lt;/Year&gt;&lt;RecNum&gt;110&lt;/RecNum&gt;&lt;record&gt;&lt;rec-number&gt;110&lt;/rec-number&gt;&lt;foreign-keys&gt;&lt;key app="EN" db-id="9zt5drwssx0pdqe9z97ppt2cfxd59dt9s5pv"&gt;110&lt;/key&gt;&lt;/foreign-keys&gt;&lt;ref-type name="Journal Article"&gt;17&lt;/ref-type&gt;&lt;contributors&gt;&lt;authors&gt;&lt;author&gt;Jankovic J,&lt;/author&gt;&lt;author&gt;Hollenbeck S,&lt;/author&gt;&lt;author&gt;Zontek T,&lt;/author&gt;&lt;/authors&gt;&lt;/contributors&gt;&lt;titles&gt;&lt;title&gt;Ambient Air Sampling During Quantum-Dot Spray Deposition&lt;/title&gt;&lt;secondary-title&gt;International Journal of Occupational and Environmental Health&lt;/secondary-title&gt;&lt;/titles&gt;&lt;periodical&gt;&lt;full-title&gt;International Journal of Occupational and Environmental Health&lt;/full-title&gt;&lt;/periodical&gt;&lt;pages&gt;388 - 398&lt;/pages&gt;&lt;volume&gt;16&lt;/volume&gt;&lt;number&gt;4&lt;/number&gt;&lt;dates&gt;&lt;year&gt;2010&lt;/year&gt;&lt;/dates&gt;&lt;urls&gt;&lt;/urls&gt;&lt;/record&gt;&lt;/Cite&gt;&lt;/EndNote&gt;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[57]</w:t>
            </w:r>
            <w:r w:rsidRPr="00404BA2">
              <w:rPr>
                <w:sz w:val="16"/>
                <w:szCs w:val="16"/>
              </w:rPr>
              <w:fldChar w:fldCharType="end"/>
            </w:r>
          </w:p>
        </w:tc>
      </w:tr>
      <w:tr w:rsidR="00612A4D" w:rsidRPr="00966895" w:rsidTr="00404BA2">
        <w:tc>
          <w:tcPr>
            <w:tcW w:w="2038" w:type="dxa"/>
          </w:tcPr>
          <w:p w:rsidR="00612A4D" w:rsidRPr="00404BA2" w:rsidRDefault="00612A4D" w:rsidP="002113E0">
            <w:pPr>
              <w:rPr>
                <w:sz w:val="16"/>
                <w:szCs w:val="16"/>
              </w:rPr>
            </w:pPr>
            <w:r w:rsidRPr="00404BA2">
              <w:rPr>
                <w:sz w:val="16"/>
                <w:szCs w:val="16"/>
              </w:rPr>
              <w:t>Chemical analysis</w:t>
            </w:r>
          </w:p>
        </w:tc>
        <w:tc>
          <w:tcPr>
            <w:tcW w:w="2606" w:type="dxa"/>
          </w:tcPr>
          <w:p w:rsidR="00612A4D" w:rsidRPr="00404BA2" w:rsidRDefault="00612A4D" w:rsidP="00023822">
            <w:pPr>
              <w:autoSpaceDE w:val="0"/>
              <w:autoSpaceDN w:val="0"/>
              <w:adjustRightInd w:val="0"/>
              <w:spacing w:line="240" w:lineRule="auto"/>
              <w:rPr>
                <w:rFonts w:cs="Arial"/>
                <w:sz w:val="16"/>
                <w:szCs w:val="16"/>
              </w:rPr>
            </w:pPr>
          </w:p>
        </w:tc>
        <w:tc>
          <w:tcPr>
            <w:tcW w:w="1985" w:type="dxa"/>
          </w:tcPr>
          <w:p w:rsidR="00612A4D" w:rsidRPr="00404BA2" w:rsidRDefault="00612A4D" w:rsidP="002113E0">
            <w:pPr>
              <w:rPr>
                <w:sz w:val="16"/>
                <w:szCs w:val="16"/>
              </w:rPr>
            </w:pPr>
          </w:p>
        </w:tc>
        <w:tc>
          <w:tcPr>
            <w:tcW w:w="4961" w:type="dxa"/>
          </w:tcPr>
          <w:p w:rsidR="00612A4D" w:rsidRPr="00404BA2" w:rsidRDefault="00612A4D" w:rsidP="00AE363D">
            <w:pPr>
              <w:autoSpaceDE w:val="0"/>
              <w:autoSpaceDN w:val="0"/>
              <w:adjustRightInd w:val="0"/>
              <w:spacing w:line="240" w:lineRule="auto"/>
              <w:rPr>
                <w:rFonts w:ascii="Times-Roman" w:hAnsi="Times-Roman" w:cs="Times-Roman"/>
                <w:sz w:val="19"/>
                <w:szCs w:val="19"/>
              </w:rPr>
            </w:pPr>
            <w:r w:rsidRPr="00404BA2">
              <w:rPr>
                <w:rFonts w:cs="Arial"/>
                <w:sz w:val="16"/>
                <w:szCs w:val="16"/>
              </w:rPr>
              <w:t xml:space="preserve">Can include EDX, or range of other methods such as </w:t>
            </w:r>
            <w:r w:rsidRPr="00404BA2">
              <w:rPr>
                <w:rFonts w:cs="Arial"/>
                <w:i/>
                <w:iCs/>
                <w:sz w:val="16"/>
                <w:szCs w:val="16"/>
              </w:rPr>
              <w:t xml:space="preserve">NIOSH Manual of Analytical Methods (NMAM) </w:t>
            </w:r>
            <w:r w:rsidRPr="00404BA2">
              <w:rPr>
                <w:rFonts w:cs="Arial"/>
                <w:sz w:val="16"/>
                <w:szCs w:val="16"/>
              </w:rPr>
              <w:t>Method 7303 for metals, NMAM Method 5040 was</w:t>
            </w:r>
            <w:r>
              <w:rPr>
                <w:rFonts w:cs="Arial"/>
                <w:sz w:val="16"/>
                <w:szCs w:val="16"/>
              </w:rPr>
              <w:t xml:space="preserve"> </w:t>
            </w:r>
            <w:r w:rsidRPr="00404BA2">
              <w:rPr>
                <w:rFonts w:cs="Arial"/>
                <w:sz w:val="16"/>
                <w:szCs w:val="16"/>
              </w:rPr>
              <w:t>used to quantify the amount of carbonaceous material</w:t>
            </w:r>
          </w:p>
        </w:tc>
        <w:tc>
          <w:tcPr>
            <w:tcW w:w="2268" w:type="dxa"/>
          </w:tcPr>
          <w:p w:rsidR="00612A4D" w:rsidRPr="00404BA2" w:rsidRDefault="004565C5" w:rsidP="000D6340">
            <w:pPr>
              <w:rPr>
                <w:sz w:val="16"/>
                <w:szCs w:val="16"/>
              </w:rPr>
            </w:pPr>
            <w:r w:rsidRPr="00404BA2">
              <w:rPr>
                <w:sz w:val="16"/>
                <w:szCs w:val="16"/>
              </w:rPr>
              <w:fldChar w:fldCharType="begin"/>
            </w:r>
            <w:r w:rsidR="00612A4D" w:rsidRPr="00404BA2">
              <w:rPr>
                <w:sz w:val="16"/>
                <w:szCs w:val="16"/>
              </w:rPr>
              <w:instrText xml:space="preserve"> ADDIN EN.CITE &lt;EndNote&gt;&lt;Cite&gt;&lt;Author&gt;Brouwer&lt;/Author&gt;&lt;Year&gt;2004&lt;/Year&gt;&lt;RecNum&gt;15&lt;/RecNum&gt;&lt;record&gt;&lt;rec-number&gt;15&lt;/rec-number&gt;&lt;foreign-keys&gt;&lt;key app="EN" db-id="9zt5drwssx0pdqe9z97ppt2cfxd59dt9s5pv"&gt;15&lt;/key&gt;&lt;/foreign-keys&gt;&lt;ref-type name="Journal Article"&gt;17&lt;/ref-type&gt;&lt;contributors&gt;&lt;authors&gt;&lt;author&gt;Brouwer, D&lt;/author&gt;&lt;author&gt;Gijsbers, J&lt;/author&gt;&lt;author&gt;Lurvink, W&lt;/author&gt;&lt;/authors&gt;&lt;/contributors&gt;&lt;titles&gt;&lt;title&gt;Personal Exposures to Ultrafine Particles in the Workplace: Exploring Sampling Techniques and Strategies&lt;/title&gt;&lt;secondary-title&gt;Ann Occup Hyg&lt;/secondary-title&gt;&lt;/titles&gt;&lt;periodical&gt;&lt;full-title&gt;Ann Occup Hyg&lt;/full-title&gt;&lt;/periodical&gt;&lt;pages&gt;439-453&lt;/pages&gt;&lt;volume&gt;48&lt;/volume&gt;&lt;number&gt;5&lt;/number&gt;&lt;dates&gt;&lt;year&gt;2004&lt;/year&gt;&lt;/dates&gt;&lt;urls&gt;&lt;/urls&gt;&lt;/record&gt;&lt;/Cite&gt;&lt;/EndNote&gt;</w:instrText>
            </w:r>
            <w:r w:rsidRPr="00404BA2">
              <w:rPr>
                <w:sz w:val="16"/>
                <w:szCs w:val="16"/>
              </w:rPr>
              <w:fldChar w:fldCharType="separate"/>
            </w:r>
            <w:r w:rsidR="00612A4D" w:rsidRPr="00404BA2">
              <w:rPr>
                <w:sz w:val="16"/>
                <w:szCs w:val="16"/>
              </w:rPr>
              <w:t>[42]</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&lt;EndNote&gt;&lt;Cite&gt;&lt;Author&gt;Methner M&lt;/Author&gt;&lt;Year&gt;2010&lt;/Year&gt;&lt;RecNum&gt;61&lt;/RecNum&gt;&lt;record&gt;&lt;rec-number&gt;61&lt;/rec-number&gt;&lt;foreign-keys&gt;&lt;key app="EN" db-id="9zt5drwssx0pdqe9z97ppt2cfxd59dt9s5pv"&gt;61&lt;/key&gt;&lt;/foreign-keys&gt;&lt;ref-type name="Journal Article"&gt;17&lt;/ref-type&gt;&lt;contributors&gt;&lt;authors&gt;&lt;author&gt;Methner M,&lt;/author&gt;&lt;author&gt;Hodson L,&lt;/author&gt;&lt;author&gt;Dames A,&lt;/author&gt;&lt;author&gt;Geraci C,&lt;/author&gt;&lt;/authors&gt;&lt;/contributors&gt;&lt;titles&gt;&lt;title&gt;Nanoparticle Emission Assessment Technique (NEAT) for the Identification and Measurement of Potential Inhalation Exposure to Engineered Nanomaterials - Part B: Results of 12 Field Studies&lt;/title&gt;&lt;secondary-title&gt;Journal of Occupational and Environmental Hygiene&lt;/secondary-title&gt;&lt;/titles&gt;&lt;periodical&gt;&lt;full-title&gt;Journal of Occupational and Environmental Hygiene&lt;/full-title&gt;&lt;/periodical&gt;&lt;pages&gt;163-176&lt;/pages&gt;&lt;volume&gt;7&lt;/volume&gt;&lt;dates&gt;&lt;year&gt;2010&lt;/year&gt;&lt;/dates&gt;&lt;urls&gt;&lt;/urls&gt;&lt;/record&gt;&lt;/Cite&gt;&lt;/EndNote&gt;</w:instrText>
            </w:r>
            <w:r w:rsidRPr="00404BA2">
              <w:rPr>
                <w:sz w:val="16"/>
                <w:szCs w:val="16"/>
              </w:rPr>
              <w:fldChar w:fldCharType="separate"/>
            </w:r>
            <w:r w:rsidR="00612A4D" w:rsidRPr="00404BA2">
              <w:rPr>
                <w:sz w:val="16"/>
                <w:szCs w:val="16"/>
              </w:rPr>
              <w:t>[52]</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&lt;EndNote&gt;&lt;Cite&gt;&lt;Author&gt;National Institute for Occupational Safety and Health&lt;/Author&gt;&lt;RecNum&gt;66&lt;/RecNum&gt;&lt;record&gt;&lt;rec-number&gt;66&lt;/rec-number&gt;&lt;foreign-keys&gt;&lt;key app="EN" db-id="9zt5drwssx0pdqe9z97ppt2cfxd59dt9s5pv"&gt;66&lt;/key&gt;&lt;/foreign-keys&gt;&lt;ref-type name="Journal Article"&gt;17&lt;/ref-type&gt;&lt;contributors&gt;&lt;authors&gt;&lt;author&gt;National Institute for Occupational Safety and Health,&lt;/author&gt;&lt;/authors&gt;&lt;/contributors&gt;&lt;titles&gt;&lt;title&gt;Elemental Carbon (Diesel Particulate) Method 5040&lt;/title&gt;&lt;secondary-title&gt;NIOSH Manual of Analytical Methods&lt;/secondary-title&gt;&lt;/titles&gt;&lt;periodical&gt;&lt;full-title&gt;NIOSH Manual of Analytical Methods&lt;/full-title&gt;&lt;/periodical&gt;&lt;number&gt;Fourth Edition&lt;/number&gt;&lt;dates&gt;&lt;/dates&gt;&lt;urls&gt;&lt;/urls&gt;&lt;/record&gt;&lt;/Cite&gt;&lt;/EndNote&gt;</w:instrText>
            </w:r>
            <w:r w:rsidRPr="00404BA2">
              <w:rPr>
                <w:sz w:val="16"/>
                <w:szCs w:val="16"/>
              </w:rPr>
              <w:fldChar w:fldCharType="separate"/>
            </w:r>
            <w:r w:rsidR="00612A4D" w:rsidRPr="00404BA2">
              <w:rPr>
                <w:sz w:val="16"/>
                <w:szCs w:val="16"/>
              </w:rPr>
              <w:t>[71]</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&lt;EndNote&gt;&lt;Cite&gt;&lt;Author&gt;Jankovic J&lt;/Author&gt;&lt;Year&gt;2010&lt;/Year&gt;&lt;RecNum&gt;113&lt;/RecNum&gt;&lt;record&gt;&lt;rec-number&gt;113&lt;/rec-number&gt;&lt;foreign-keys&gt;&lt;key app="EN" db-id="9zt5drwssx0pdqe9z97ppt2cfxd59dt9s5pv"&gt;113&lt;/key&gt;&lt;/foreign-keys&gt;&lt;ref-type name="Journal Article"&gt;17&lt;/ref-type&gt;&lt;contributors&gt;&lt;authors&gt;&lt;author&gt;Jankovic J,&lt;/author&gt;&lt;author&gt;Zontek T,&lt;/author&gt;&lt;author&gt;Ogle B,&lt;/author&gt;&lt;author&gt;Hollenbeck S,&lt;/author&gt;&lt;/authors&gt;&lt;/contributors&gt;&lt;titles&gt;&lt;title&gt;Characterising Aersolized Particulate as Part of a Nanoprocess Exposure Assessment&lt;/title&gt;&lt;secondary-title&gt;International Journal of Occupational and Environmental Health&lt;/secondary-title&gt;&lt;/titles&gt;&lt;periodical&gt;&lt;full-title&gt;International Journal of Occupational and Environmental Health&lt;/full-title&gt;&lt;/periodical&gt;&lt;pages&gt;451-457&lt;/pages&gt;&lt;volume&gt;16&lt;/volume&gt;&lt;number&gt;4&lt;/number&gt;&lt;dates&gt;&lt;year&gt;2010&lt;/year&gt;&lt;/dates&gt;&lt;urls&gt;&lt;/urls&gt;&lt;/record&gt;&lt;/Cite&gt;&lt;/EndNote&gt;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[60]</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&lt;EndNote&gt;&lt;Cite&gt;&lt;Author&gt;Methner M&lt;/Author&gt;&lt;Year&gt;2010&lt;/Year&gt;&lt;RecNum&gt;114&lt;/RecNum&gt;&lt;record&gt;&lt;rec-number&gt;114&lt;/rec-number&gt;&lt;foreign-keys&gt;&lt;key app="EN" db-id="9zt5drwssx0pdqe9z97ppt2cfxd59dt9s5pv"&gt;114&lt;/key&gt;&lt;/foreign-keys&gt;&lt;ref-type name="Journal Article"&gt;17&lt;/ref-type&gt;&lt;contributors&gt;&lt;authors&gt;&lt;author&gt;Methner M,&lt;/author&gt;&lt;/authors&gt;&lt;/contributors&gt;&lt;titles&gt;&lt;title&gt;Effectiveness of a Custom-fitted Flange and Local Exhaust Ventilation (LEV) System in Controlling the Release of Nanoscale Metal Oxide Particulates During Reactor Cleanout Operations&lt;/title&gt;&lt;secondary-title&gt;International Journal of Occupational and Environmental Health&lt;/secondary-title&gt;&lt;/titles&gt;&lt;periodical&gt;&lt;full-title&gt;International Journal of Occupational and Environmental Health&lt;/full-title&gt;&lt;/periodical&gt;&lt;pages&gt;475-487&lt;/pages&gt;&lt;volume&gt;16&lt;/volume&gt;&lt;number&gt;4&lt;/number&gt;&lt;dates&gt;&lt;year&gt;2010&lt;/year&gt;&lt;/dates&gt;&lt;urls&gt;&lt;/urls&gt;&lt;/record&gt;&lt;/Cite&gt;&lt;/EndNote&gt;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[61]</w:t>
            </w:r>
            <w:r w:rsidRPr="00404BA2">
              <w:rPr>
                <w:sz w:val="16"/>
                <w:szCs w:val="16"/>
              </w:rPr>
              <w:fldChar w:fldCharType="end"/>
            </w:r>
          </w:p>
        </w:tc>
      </w:tr>
      <w:tr w:rsidR="00612A4D" w:rsidRPr="00966895" w:rsidTr="00404BA2">
        <w:tc>
          <w:tcPr>
            <w:tcW w:w="2038" w:type="dxa"/>
          </w:tcPr>
          <w:p w:rsidR="00612A4D" w:rsidRPr="00404BA2" w:rsidRDefault="00612A4D" w:rsidP="002113E0">
            <w:pPr>
              <w:rPr>
                <w:sz w:val="16"/>
                <w:szCs w:val="16"/>
              </w:rPr>
            </w:pPr>
            <w:r w:rsidRPr="00404BA2">
              <w:rPr>
                <w:sz w:val="16"/>
                <w:szCs w:val="16"/>
              </w:rPr>
              <w:t>Phase contrast microscopy (PCM) and polarized light microscopy (PLM)</w:t>
            </w:r>
          </w:p>
        </w:tc>
        <w:tc>
          <w:tcPr>
            <w:tcW w:w="2606" w:type="dxa"/>
          </w:tcPr>
          <w:p w:rsidR="00612A4D" w:rsidRPr="00404BA2" w:rsidRDefault="00612A4D" w:rsidP="00023822">
            <w:pPr>
              <w:autoSpaceDE w:val="0"/>
              <w:autoSpaceDN w:val="0"/>
              <w:adjustRightInd w:val="0"/>
              <w:spacing w:line="240" w:lineRule="auto"/>
              <w:rPr>
                <w:rFonts w:cs="Arial"/>
                <w:sz w:val="16"/>
                <w:szCs w:val="16"/>
              </w:rPr>
            </w:pPr>
            <w:r w:rsidRPr="00404BA2">
              <w:rPr>
                <w:rFonts w:cs="Arial"/>
                <w:sz w:val="16"/>
                <w:szCs w:val="16"/>
              </w:rPr>
              <w:t xml:space="preserve">Particle </w:t>
            </w:r>
          </w:p>
        </w:tc>
        <w:tc>
          <w:tcPr>
            <w:tcW w:w="1985" w:type="dxa"/>
          </w:tcPr>
          <w:p w:rsidR="00612A4D" w:rsidRPr="00404BA2" w:rsidRDefault="00612A4D" w:rsidP="002113E0">
            <w:pPr>
              <w:rPr>
                <w:sz w:val="16"/>
                <w:szCs w:val="16"/>
              </w:rPr>
            </w:pPr>
            <w:r w:rsidRPr="00404BA2">
              <w:rPr>
                <w:sz w:val="16"/>
                <w:szCs w:val="16"/>
              </w:rPr>
              <w:t>Particle shape, size, surface characterisation</w:t>
            </w:r>
          </w:p>
        </w:tc>
        <w:tc>
          <w:tcPr>
            <w:tcW w:w="4961" w:type="dxa"/>
          </w:tcPr>
          <w:p w:rsidR="00612A4D" w:rsidRPr="00404BA2" w:rsidRDefault="00612A4D" w:rsidP="00BE2746">
            <w:pPr>
              <w:autoSpaceDE w:val="0"/>
              <w:autoSpaceDN w:val="0"/>
              <w:adjustRightInd w:val="0"/>
              <w:spacing w:line="240" w:lineRule="auto"/>
              <w:rPr>
                <w:rFonts w:cs="Arial"/>
                <w:sz w:val="16"/>
                <w:szCs w:val="16"/>
              </w:rPr>
            </w:pPr>
          </w:p>
        </w:tc>
        <w:tc>
          <w:tcPr>
            <w:tcW w:w="2268" w:type="dxa"/>
          </w:tcPr>
          <w:p w:rsidR="00612A4D" w:rsidRPr="00404BA2" w:rsidRDefault="004565C5" w:rsidP="000D6340">
            <w:pPr>
              <w:rPr>
                <w:sz w:val="16"/>
                <w:szCs w:val="16"/>
              </w:rPr>
            </w:pPr>
            <w:r w:rsidRPr="00404BA2">
              <w:rPr>
                <w:sz w:val="16"/>
                <w:szCs w:val="16"/>
              </w:rPr>
              <w:fldChar w:fldCharType="begin"/>
            </w:r>
            <w:r w:rsidR="00612A4D" w:rsidRPr="00404BA2">
              <w:rPr>
                <w:sz w:val="16"/>
                <w:szCs w:val="16"/>
              </w:rPr>
              <w:instrText xml:space="preserve"> ADDIN EN.CITE &lt;EndNote&gt;&lt;Cite&gt;&lt;Author&gt;Jankovic J&lt;/Author&gt;&lt;Year&gt;2010&lt;/Year&gt;&lt;RecNum&gt;113&lt;/RecNum&gt;&lt;record&gt;&lt;rec-number&gt;113&lt;/rec-number&gt;&lt;foreign-keys&gt;&lt;key app="EN" db-id="9zt5drwssx0pdqe9z97ppt2cfxd59dt9s5pv"&gt;113&lt;/key&gt;&lt;/foreign-keys&gt;&lt;ref-type name="Journal Article"&gt;17&lt;/ref-type&gt;&lt;contributors&gt;&lt;authors&gt;&lt;author&gt;Jankovic J,&lt;/author&gt;&lt;author&gt;Zontek T,&lt;/author&gt;&lt;author&gt;Ogle B,&lt;/author&gt;&lt;author&gt;Hollenbeck S,&lt;/author&gt;&lt;/authors&gt;&lt;/contributors&gt;&lt;titles&gt;&lt;title&gt;Characterising Aersolized Particulate as Part of a Nanoprocess Exposure Assessment&lt;/title&gt;&lt;secondary-title&gt;International Journal of Occupational and Environmental Health&lt;/secondary-title&gt;&lt;/titles&gt;&lt;periodical&gt;&lt;full-title&gt;International Journal of Occupational and Environmental Health&lt;/full-title&gt;&lt;/periodical&gt;&lt;pages&gt;451-457&lt;/pages&gt;&lt;volume&gt;16&lt;/volume&gt;&lt;number&gt;4&lt;/number&gt;&lt;dates&gt;&lt;year&gt;2010&lt;/year&gt;&lt;/dates&gt;&lt;urls&gt;&lt;/urls&gt;&lt;/record&gt;&lt;/Cite&gt;&lt;/EndNote&gt;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[60]</w:t>
            </w:r>
            <w:r w:rsidRPr="00404BA2">
              <w:rPr>
                <w:sz w:val="16"/>
                <w:szCs w:val="16"/>
              </w:rPr>
              <w:fldChar w:fldCharType="end"/>
            </w:r>
          </w:p>
        </w:tc>
      </w:tr>
      <w:tr w:rsidR="00612A4D" w:rsidRPr="00966895" w:rsidTr="00404BA2">
        <w:tc>
          <w:tcPr>
            <w:tcW w:w="2038" w:type="dxa"/>
          </w:tcPr>
          <w:p w:rsidR="00612A4D" w:rsidRPr="00404BA2" w:rsidRDefault="00612A4D" w:rsidP="002113E0">
            <w:pPr>
              <w:rPr>
                <w:rFonts w:cs="Arial"/>
                <w:sz w:val="16"/>
                <w:szCs w:val="16"/>
              </w:rPr>
            </w:pPr>
            <w:r w:rsidRPr="00404BA2">
              <w:rPr>
                <w:rFonts w:cs="Arial"/>
                <w:sz w:val="16"/>
                <w:szCs w:val="16"/>
              </w:rPr>
              <w:t>Q-Trak Plus (Temperature, relative humidity, carbon monoxide, carbon dioxide)</w:t>
            </w:r>
          </w:p>
        </w:tc>
        <w:tc>
          <w:tcPr>
            <w:tcW w:w="2606" w:type="dxa"/>
          </w:tcPr>
          <w:p w:rsidR="00612A4D" w:rsidRPr="00404BA2" w:rsidRDefault="00612A4D" w:rsidP="00023822">
            <w:pPr>
              <w:autoSpaceDE w:val="0"/>
              <w:autoSpaceDN w:val="0"/>
              <w:adjustRightInd w:val="0"/>
              <w:spacing w:line="240" w:lineRule="auto"/>
              <w:rPr>
                <w:rFonts w:cs="Arial"/>
                <w:sz w:val="16"/>
                <w:szCs w:val="16"/>
              </w:rPr>
            </w:pPr>
            <w:r w:rsidRPr="00404BA2">
              <w:rPr>
                <w:rFonts w:cs="Arial"/>
                <w:sz w:val="16"/>
                <w:szCs w:val="16"/>
              </w:rPr>
              <w:t>Carbon monoxide and carbon dioxide can be used to indicate presences of combustion-derived ultrafine particles</w:t>
            </w:r>
          </w:p>
        </w:tc>
        <w:tc>
          <w:tcPr>
            <w:tcW w:w="1985" w:type="dxa"/>
          </w:tcPr>
          <w:p w:rsidR="00612A4D" w:rsidRPr="00404BA2" w:rsidRDefault="00612A4D" w:rsidP="002113E0">
            <w:pPr>
              <w:rPr>
                <w:rFonts w:cs="Arial"/>
                <w:sz w:val="16"/>
                <w:szCs w:val="16"/>
              </w:rPr>
            </w:pPr>
            <w:r w:rsidRPr="00404BA2">
              <w:rPr>
                <w:rFonts w:cs="Arial"/>
                <w:sz w:val="16"/>
                <w:szCs w:val="16"/>
              </w:rPr>
              <w:t>Temperature º C, relative humidity %, carbon monoxide ppm, carbon dioxide %</w:t>
            </w:r>
          </w:p>
        </w:tc>
        <w:tc>
          <w:tcPr>
            <w:tcW w:w="4961" w:type="dxa"/>
          </w:tcPr>
          <w:p w:rsidR="00612A4D" w:rsidRPr="00404BA2" w:rsidRDefault="00612A4D" w:rsidP="000D6340">
            <w:pPr>
              <w:rPr>
                <w:rFonts w:cs="Arial"/>
                <w:sz w:val="16"/>
                <w:szCs w:val="16"/>
              </w:rPr>
            </w:pPr>
          </w:p>
        </w:tc>
        <w:tc>
          <w:tcPr>
            <w:tcW w:w="2268" w:type="dxa"/>
          </w:tcPr>
          <w:p w:rsidR="00612A4D" w:rsidRPr="00404BA2" w:rsidRDefault="004565C5" w:rsidP="000D6340">
            <w:pPr>
              <w:rPr>
                <w:sz w:val="16"/>
                <w:szCs w:val="16"/>
              </w:rPr>
            </w:pPr>
            <w:r w:rsidRPr="00404BA2">
              <w:rPr>
                <w:sz w:val="16"/>
                <w:szCs w:val="16"/>
              </w:rPr>
              <w:fldChar w:fldCharType="begin"/>
            </w:r>
            <w:r w:rsidR="00612A4D" w:rsidRPr="00404BA2">
              <w:rPr>
                <w:sz w:val="16"/>
                <w:szCs w:val="16"/>
              </w:rPr>
              <w:instrText xml:space="preserve"> ADDIN EN.CITE &lt;EndNote&gt;&lt;Cite&gt;&lt;Author&gt;Brouwer&lt;/Author&gt;&lt;Year&gt;2004&lt;/Year&gt;&lt;RecNum&gt;15&lt;/RecNum&gt;&lt;record&gt;&lt;rec-number&gt;15&lt;/rec-number&gt;&lt;foreign-keys&gt;&lt;key app="EN" db-id="9zt5drwssx0pdqe9z97ppt2cfxd59dt9s5pv"&gt;15&lt;/key&gt;&lt;/foreign-keys&gt;&lt;ref-type name="Journal Article"&gt;17&lt;/ref-type&gt;&lt;contributors&gt;&lt;authors&gt;&lt;author&gt;Brouwer, D&lt;/author&gt;&lt;author&gt;Gijsbers, J&lt;/author&gt;&lt;author&gt;Lurvink, W&lt;/author&gt;&lt;/authors&gt;&lt;/contributors&gt;&lt;titles&gt;&lt;title&gt;Personal Exposures to Ultrafine Particles in the Workplace: Exploring Sampling Techniques and Strategies&lt;/title&gt;&lt;secondary-title&gt;Ann Occup Hyg&lt;/secondary-title&gt;&lt;/titles&gt;&lt;periodical&gt;&lt;full-title&gt;Ann Occup Hyg&lt;/full-title&gt;&lt;/periodical&gt;&lt;pages&gt;439-453&lt;/pages&gt;&lt;volume&gt;48&lt;/volume&gt;&lt;number&gt;5&lt;/number&gt;&lt;dates&gt;&lt;year&gt;2004&lt;/year&gt;&lt;/dates&gt;&lt;urls&gt;&lt;/urls&gt;&lt;/record&gt;&lt;/Cite&gt;&lt;/EndNote&gt;</w:instrText>
            </w:r>
            <w:r w:rsidRPr="00404BA2">
              <w:rPr>
                <w:sz w:val="16"/>
                <w:szCs w:val="16"/>
              </w:rPr>
              <w:fldChar w:fldCharType="separate"/>
            </w:r>
            <w:r w:rsidR="00612A4D" w:rsidRPr="00404BA2">
              <w:rPr>
                <w:sz w:val="16"/>
                <w:szCs w:val="16"/>
              </w:rPr>
              <w:t>[42]</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&lt;EndNote&gt;&lt;Cite&gt;&lt;Author&gt;Evans D&lt;/Author&gt;&lt;Year&gt;2010&lt;/Year&gt;&lt;RecNum&gt;105&lt;/RecNum&gt;&lt;record&gt;&lt;rec-number&gt;105&lt;/rec-number&gt;&lt;foreign-keys&gt;&lt;key app="EN" db-id="9zt5drwssx0pdqe9z97ppt2cfxd59dt9s5pv"&gt;105&lt;/key&gt;&lt;/foreign-keys&gt;&lt;ref-type name="Journal Article"&gt;17&lt;/ref-type&gt;&lt;contributors&gt;&lt;authors&gt;&lt;author&gt;Evans D,&lt;/author&gt;&lt;author&gt;Ki Ku B,&lt;/author&gt;&lt;author&gt;Birch M,&lt;/author&gt;&lt;author&gt;Dunn K,&lt;/author&gt;&lt;/authors&gt;&lt;/contributors&gt;&lt;titles&gt;&lt;title&gt;Aerosol Monitoring during Carbon Nanofiber Production: Mobile Direct-Reading Sampling&lt;/title&gt;&lt;secondary-title&gt;Ann Occup Hyg&lt;/secondary-title&gt;&lt;/titles&gt;&lt;periodical&gt;&lt;full-title&gt;Ann Occup Hyg&lt;/full-title&gt;&lt;/periodical&gt;&lt;pages&gt;514-531&lt;/pages&gt;&lt;volume&gt;54&lt;/volume&gt;&lt;number&gt;5&lt;/number&gt;&lt;dates&gt;&lt;year&gt;2010&lt;/year&gt;&lt;/dates&gt;&lt;urls&gt;&lt;/urls&gt;&lt;/record&gt;&lt;/Cite&gt;&lt;/EndNote&gt;</w:instrText>
            </w:r>
            <w:r w:rsidRPr="00404BA2">
              <w:rPr>
                <w:sz w:val="16"/>
                <w:szCs w:val="16"/>
              </w:rPr>
              <w:fldChar w:fldCharType="separate"/>
            </w:r>
            <w:r w:rsidR="00612A4D" w:rsidRPr="00404BA2">
              <w:rPr>
                <w:sz w:val="16"/>
                <w:szCs w:val="16"/>
              </w:rPr>
              <w:t>[55]</w:t>
            </w:r>
            <w:r w:rsidRPr="00404BA2">
              <w:rPr>
                <w:sz w:val="16"/>
                <w:szCs w:val="16"/>
              </w:rPr>
              <w:fldChar w:fldCharType="end"/>
            </w:r>
          </w:p>
        </w:tc>
      </w:tr>
      <w:tr w:rsidR="00612A4D" w:rsidRPr="00966895" w:rsidTr="00404BA2">
        <w:tc>
          <w:tcPr>
            <w:tcW w:w="2038" w:type="dxa"/>
          </w:tcPr>
          <w:p w:rsidR="00612A4D" w:rsidRPr="00404BA2" w:rsidRDefault="00612A4D" w:rsidP="00403E49">
            <w:pPr>
              <w:autoSpaceDE w:val="0"/>
              <w:autoSpaceDN w:val="0"/>
              <w:adjustRightInd w:val="0"/>
              <w:spacing w:line="240" w:lineRule="auto"/>
              <w:rPr>
                <w:rFonts w:cs="Arial"/>
                <w:sz w:val="16"/>
                <w:szCs w:val="16"/>
              </w:rPr>
            </w:pPr>
            <w:r w:rsidRPr="00404BA2">
              <w:rPr>
                <w:rFonts w:cs="Arial"/>
                <w:sz w:val="16"/>
                <w:szCs w:val="16"/>
              </w:rPr>
              <w:t>Filter membrane</w:t>
            </w:r>
          </w:p>
          <w:p w:rsidR="00612A4D" w:rsidRPr="00404BA2" w:rsidRDefault="00612A4D" w:rsidP="00403E49">
            <w:pPr>
              <w:rPr>
                <w:rFonts w:cs="Arial"/>
                <w:sz w:val="16"/>
                <w:szCs w:val="16"/>
              </w:rPr>
            </w:pPr>
            <w:r w:rsidRPr="00404BA2">
              <w:rPr>
                <w:rFonts w:cs="Arial"/>
                <w:sz w:val="16"/>
                <w:szCs w:val="16"/>
              </w:rPr>
              <w:t xml:space="preserve">and a sampling pump </w:t>
            </w:r>
          </w:p>
        </w:tc>
        <w:tc>
          <w:tcPr>
            <w:tcW w:w="2606" w:type="dxa"/>
          </w:tcPr>
          <w:p w:rsidR="00612A4D" w:rsidRPr="00404BA2" w:rsidRDefault="00612A4D" w:rsidP="00023822">
            <w:pPr>
              <w:autoSpaceDE w:val="0"/>
              <w:autoSpaceDN w:val="0"/>
              <w:adjustRightInd w:val="0"/>
              <w:spacing w:line="240" w:lineRule="auto"/>
              <w:rPr>
                <w:rFonts w:cs="Arial"/>
                <w:sz w:val="16"/>
                <w:szCs w:val="16"/>
              </w:rPr>
            </w:pPr>
            <w:r w:rsidRPr="00404BA2">
              <w:rPr>
                <w:rFonts w:cs="Arial"/>
                <w:sz w:val="16"/>
                <w:szCs w:val="16"/>
              </w:rPr>
              <w:t>Collection of particles for off-line analysis</w:t>
            </w:r>
          </w:p>
        </w:tc>
        <w:tc>
          <w:tcPr>
            <w:tcW w:w="1985" w:type="dxa"/>
          </w:tcPr>
          <w:p w:rsidR="00612A4D" w:rsidRPr="00404BA2" w:rsidRDefault="00612A4D" w:rsidP="002113E0">
            <w:pPr>
              <w:rPr>
                <w:rFonts w:cs="Arial"/>
                <w:sz w:val="16"/>
                <w:szCs w:val="16"/>
              </w:rPr>
            </w:pPr>
          </w:p>
        </w:tc>
        <w:tc>
          <w:tcPr>
            <w:tcW w:w="4961" w:type="dxa"/>
          </w:tcPr>
          <w:p w:rsidR="00612A4D" w:rsidRPr="00404BA2" w:rsidRDefault="00612A4D" w:rsidP="000D6340">
            <w:pPr>
              <w:rPr>
                <w:rFonts w:cs="Arial"/>
                <w:sz w:val="16"/>
                <w:szCs w:val="16"/>
              </w:rPr>
            </w:pPr>
            <w:r w:rsidRPr="00404BA2">
              <w:rPr>
                <w:rFonts w:cs="Arial"/>
                <w:sz w:val="16"/>
                <w:szCs w:val="16"/>
              </w:rPr>
              <w:t>Collection of particles for gravimetric, morphological, and chemical analysis</w:t>
            </w:r>
          </w:p>
        </w:tc>
        <w:tc>
          <w:tcPr>
            <w:tcW w:w="2268" w:type="dxa"/>
          </w:tcPr>
          <w:p w:rsidR="00612A4D" w:rsidRPr="00404BA2" w:rsidRDefault="004565C5" w:rsidP="000D6340">
            <w:pPr>
              <w:rPr>
                <w:sz w:val="16"/>
                <w:szCs w:val="16"/>
              </w:rPr>
            </w:pPr>
            <w:r w:rsidRPr="00404BA2">
              <w:rPr>
                <w:sz w:val="16"/>
                <w:szCs w:val="16"/>
              </w:rPr>
              <w:fldChar w:fldCharType="begin"/>
            </w:r>
            <w:r w:rsidR="00612A4D" w:rsidRPr="00404BA2">
              <w:rPr>
                <w:sz w:val="16"/>
                <w:szCs w:val="16"/>
              </w:rPr>
              <w:instrText xml:space="preserve"> ADDIN EN.CITE &lt;EndNote&gt;&lt;Cite&gt;&lt;Author&gt;Brouwer&lt;/Author&gt;&lt;Year&gt;2004&lt;/Year&gt;&lt;RecNum&gt;15&lt;/RecNum&gt;&lt;record&gt;&lt;rec-number&gt;15&lt;/rec-number&gt;&lt;foreign-keys&gt;&lt;key app="EN" db-id="9zt5drwssx0pdqe9z97ppt2cfxd59dt9s5pv"&gt;15&lt;/key&gt;&lt;/foreign-keys&gt;&lt;ref-type name="Journal Article"&gt;17&lt;/ref-type&gt;&lt;contributors&gt;&lt;authors&gt;&lt;author&gt;Brouwer, D&lt;/author&gt;&lt;author&gt;Gijsbers, J&lt;/author&gt;&lt;author&gt;Lurvink, W&lt;/author&gt;&lt;/authors&gt;&lt;/contributors&gt;&lt;titles&gt;&lt;title&gt;Personal Exposures to Ultrafine Particles in the Workplace: Exploring Sampling Techniques and Strategies&lt;/title&gt;&lt;secondary-title&gt;Ann Occup Hyg&lt;/secondary-title&gt;&lt;/titles&gt;&lt;periodical&gt;&lt;full-title&gt;Ann Occup Hyg&lt;/full-title&gt;&lt;/periodical&gt;&lt;pages&gt;439-453&lt;/pages&gt;&lt;volume&gt;48&lt;/volume&gt;&lt;number&gt;5&lt;/number&gt;&lt;dates&gt;&lt;year&gt;2004&lt;/year&gt;&lt;/dates&gt;&lt;urls&gt;&lt;/urls&gt;&lt;/record&gt;&lt;/Cite&gt;&lt;/EndNote&gt;</w:instrText>
            </w:r>
            <w:r w:rsidRPr="00404BA2">
              <w:rPr>
                <w:sz w:val="16"/>
                <w:szCs w:val="16"/>
              </w:rPr>
              <w:fldChar w:fldCharType="separate"/>
            </w:r>
            <w:r w:rsidR="00612A4D" w:rsidRPr="00404BA2">
              <w:rPr>
                <w:sz w:val="16"/>
                <w:szCs w:val="16"/>
              </w:rPr>
              <w:t>[42]</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&lt;EndNote&gt;&lt;Cite&gt;&lt;Author&gt;Methner M&lt;/Author&gt;&lt;Year&gt;2010&lt;/Year&gt;&lt;RecNum&gt;62&lt;/RecNum&gt;&lt;record&gt;&lt;rec-number&gt;62&lt;/rec-number&gt;&lt;foreign-keys&gt;&lt;key app="EN" db-id="9zt5drwssx0pdqe9z97ppt2cfxd59dt9s5pv"&gt;62&lt;/key&gt;&lt;/foreign-keys&gt;&lt;ref-type name="Journal Article"&gt;17&lt;/ref-type&gt;&lt;contributors&gt;&lt;authors&gt;&lt;author&gt;Methner M,&lt;/author&gt;&lt;author&gt;Hodson L, &lt;/author&gt;&lt;author&gt;Geraci C,&lt;/author&gt;&lt;/authors&gt;&lt;/contributors&gt;&lt;titles&gt;&lt;title&gt;Nanoparticle Emission Assessment Technique (NEAT) for the Identification and Measurement of Potential Inhalation Exposure to Engineered Nanoparticles - Part A&lt;/title&gt;&lt;secondary-title&gt;Journal of Occupational and Environmental Hygiene&lt;/secondary-title&gt;&lt;/titles&gt;&lt;periodical&gt;&lt;full-title&gt;Journal of Occupational and Environmental Hygiene&lt;/full-title&gt;&lt;/periodical&gt;&lt;pages&gt;127-132&lt;/pages&gt;&lt;volume&gt;7&lt;/volume&gt;&lt;dates&gt;&lt;year&gt;2010&lt;/year&gt;&lt;/dates&gt;&lt;urls&gt;&lt;/urls&gt;&lt;/record&gt;&lt;/Cite&gt;&lt;/EndNote&gt;</w:instrText>
            </w:r>
            <w:r w:rsidRPr="00404BA2">
              <w:rPr>
                <w:sz w:val="16"/>
                <w:szCs w:val="16"/>
              </w:rPr>
              <w:fldChar w:fldCharType="separate"/>
            </w:r>
            <w:r w:rsidR="00612A4D" w:rsidRPr="00404BA2">
              <w:rPr>
                <w:sz w:val="16"/>
                <w:szCs w:val="16"/>
              </w:rPr>
              <w:t>[51]</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&lt;EndNote&gt;&lt;Cite&gt;&lt;Author&gt;Methner M&lt;/Author&gt;&lt;Year&gt;2010&lt;/Year&gt;&lt;RecNum&gt;61&lt;/RecNum&gt;&lt;record&gt;&lt;rec-number&gt;61&lt;/rec-number&gt;&lt;foreign-keys&gt;&lt;key app="EN" db-id="9zt5drwssx0pdqe9z97ppt2cfxd59dt9s5pv"&gt;61&lt;/key&gt;&lt;/foreign-keys&gt;&lt;ref-type name="Journal Article"&gt;17&lt;/ref-type&gt;&lt;contributors&gt;&lt;authors&gt;&lt;author&gt;Methner M,&lt;/author&gt;&lt;author&gt;Hodson L,&lt;/author&gt;&lt;author&gt;Dames A,&lt;/author&gt;&lt;author&gt;Geraci C,&lt;/author&gt;&lt;/authors&gt;&lt;/contributors&gt;&lt;titles&gt;&lt;title&gt;Nanoparticle Emission Assessment Technique (NEAT) for the Identification and Measurement of Potential Inhalation Exposure to Engineered Nanomaterials - Part B: Results of 12 Field Studies&lt;/title&gt;&lt;secondary-title&gt;Journal of Occupational and Environmental Hygiene&lt;/secondary-title&gt;&lt;/titles&gt;&lt;periodical&gt;&lt;full-title&gt;Journal of Occupational and Environmental Hygiene&lt;/full-title&gt;&lt;/periodical&gt;&lt;pages&gt;163-176&lt;/pages&gt;&lt;volume&gt;7&lt;/volume&gt;&lt;dates&gt;&lt;year&gt;2010&lt;/year&gt;&lt;/dates&gt;&lt;urls&gt;&lt;/urls&gt;&lt;/record&gt;&lt;/Cite&gt;&lt;/EndNote&gt;</w:instrText>
            </w:r>
            <w:r w:rsidRPr="00404BA2">
              <w:rPr>
                <w:sz w:val="16"/>
                <w:szCs w:val="16"/>
              </w:rPr>
              <w:fldChar w:fldCharType="separate"/>
            </w:r>
            <w:r w:rsidR="00612A4D" w:rsidRPr="00404BA2">
              <w:rPr>
                <w:sz w:val="16"/>
                <w:szCs w:val="16"/>
              </w:rPr>
              <w:t>[52]</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&lt;EndNote&gt;&lt;Cite&gt;&lt;Author&gt;Peters T&lt;/Author&gt;&lt;Year&gt;2009&lt;/Year&gt;&lt;RecNum&gt;101&lt;/RecNum&gt;&lt;record&gt;&lt;rec-number&gt;101&lt;/rec-number&gt;&lt;foreign-keys&gt;&lt;key app="EN" db-id="9zt5drwssx0pdqe9z97ppt2cfxd59dt9s5pv"&gt;101&lt;/key&gt;&lt;/foreign-keys&gt;&lt;ref-type name="Journal Article"&gt;17&lt;/ref-type&gt;&lt;contributors&gt;&lt;authors&gt;&lt;author&gt;Peters T,&lt;/author&gt;&lt;author&gt;Elzey S,&lt;/author&gt;&lt;author&gt;Johnson R,&lt;/author&gt;&lt;author&gt;Park H,&lt;/author&gt;&lt;author&gt;Grassian V,&lt;/author&gt;&lt;author&gt;Maher T,&lt;/author&gt;&lt;author&gt;O&amp;apos;Shaugnessy P,&lt;/author&gt;&lt;/authors&gt;&lt;/contributors&gt;&lt;titles&gt;&lt;title&gt;Airborne Monitoring to Distinguish Engineered Nanomaterials from Incidental Particles for Environmental Health and Safety&lt;/title&gt;&lt;secondary-title&gt;Journal of Occupational and Environmental Hygiene&lt;/secondary-title&gt;&lt;/titles&gt;&lt;periodical&gt;&lt;full-title&gt;Journal of Occupational and Environmental Hygiene&lt;/full-title&gt;&lt;/periodical&gt;&lt;pages&gt;73-81&lt;/pages&gt;&lt;volume&gt;6&lt;/volume&gt;&lt;dates&gt;&lt;year&gt;2009&lt;/year&gt;&lt;/dates&gt;&lt;urls&gt;&lt;/urls&gt;&lt;/record&gt;&lt;/Cite&gt;&lt;/EndNote&gt;</w:instrText>
            </w:r>
            <w:r w:rsidRPr="00404BA2">
              <w:rPr>
                <w:sz w:val="16"/>
                <w:szCs w:val="16"/>
              </w:rPr>
              <w:fldChar w:fldCharType="separate"/>
            </w:r>
            <w:r w:rsidR="00612A4D" w:rsidRPr="00404BA2">
              <w:rPr>
                <w:sz w:val="16"/>
                <w:szCs w:val="16"/>
              </w:rPr>
              <w:t>[53]</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&lt;EndNote&gt;&lt;Cite&gt;&lt;Author&gt;Jankovic J&lt;/Author&gt;&lt;Year&gt;2010&lt;/Year&gt;&lt;RecNum&gt;113&lt;/RecNum&gt;&lt;record&gt;&lt;rec-number&gt;113&lt;/rec-number&gt;&lt;foreign-keys&gt;&lt;key app="EN" db-id="9zt5drwssx0pdqe9z97ppt2cfxd59dt9s5pv"&gt;113&lt;/key&gt;&lt;/foreign-keys&gt;&lt;ref-type name="Journal Article"&gt;17&lt;/ref-type&gt;&lt;contributors&gt;&lt;authors&gt;&lt;author&gt;Jankovic J,&lt;/author&gt;&lt;author&gt;Zontek T,&lt;/author&gt;&lt;author&gt;Ogle B,&lt;/author&gt;&lt;author&gt;Hollenbeck S,&lt;/author&gt;&lt;/authors&gt;&lt;/contributors&gt;&lt;titles&gt;&lt;title&gt;Characterising Aersolized Particulate as Part of a Nanoprocess Exposure Assessment&lt;/title&gt;&lt;secondary-title&gt;International Journal of Occupational and Environmental Health&lt;/secondary-title&gt;&lt;/titles&gt;&lt;periodical&gt;&lt;full-title&gt;International Journal of Occupational and Environmental Health&lt;/full-title&gt;&lt;/periodical&gt;&lt;pages&gt;451-457&lt;/pages&gt;&lt;volume&gt;16&lt;/volume&gt;&lt;number&gt;4&lt;/number&gt;&lt;dates&gt;&lt;year&gt;2010&lt;/year&gt;&lt;/dates&gt;&lt;urls&gt;&lt;/urls&gt;&lt;/record&gt;&lt;/Cite&gt;&lt;/EndNote&gt;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[60]</w:t>
            </w:r>
            <w:r w:rsidRPr="00404BA2">
              <w:rPr>
                <w:sz w:val="16"/>
                <w:szCs w:val="16"/>
              </w:rPr>
              <w:fldChar w:fldCharType="end"/>
            </w:r>
            <w:r w:rsidR="00612A4D" w:rsidRPr="00404BA2">
              <w:rPr>
                <w:sz w:val="16"/>
                <w:szCs w:val="16"/>
              </w:rPr>
              <w:t xml:space="preserve">, </w:t>
            </w:r>
            <w:r w:rsidRPr="00404BA2">
              <w:rPr>
                <w:sz w:val="16"/>
                <w:szCs w:val="16"/>
              </w:rPr>
              <w:fldChar w:fldCharType="begin"/>
            </w:r>
            <w:r w:rsidR="00612A4D" w:rsidRPr="00404BA2">
              <w:rPr>
                <w:sz w:val="16"/>
                <w:szCs w:val="16"/>
              </w:rPr>
              <w:instrText xml:space="preserve"> ADDIN EN.CITE &lt;EndNote&gt;&lt;Cite&gt;&lt;Author&gt;Methner M&lt;/Author&gt;&lt;Year&gt;2010&lt;/Year&gt;&lt;RecNum&gt;114&lt;/RecNum&gt;&lt;record&gt;&lt;rec-number&gt;114&lt;/rec-number&gt;&lt;foreign-keys&gt;&lt;key app="EN" db-id="9zt5drwssx0pdqe9z97ppt2cfxd59dt9s5pv"&gt;114&lt;/key&gt;&lt;/foreign-keys&gt;&lt;ref-type name="Journal Article"&gt;17&lt;/ref-type&gt;&lt;contributors&gt;&lt;authors&gt;&lt;author&gt;Methner M,&lt;/author&gt;&lt;/authors&gt;&lt;/contributors&gt;&lt;titles&gt;&lt;title&gt;Effectiveness of a Custom-fitted Flange and Local Exhaust Ventilation (LEV) System in Controlling the Release of Nanoscale Metal Oxide Particulates During Reactor Cleanout Operations&lt;/title&gt;&lt;secondary-title&gt;International Journal of Occupational and Environmental Health&lt;/secondary-title&gt;&lt;/titles&gt;&lt;periodical&gt;&lt;full-title&gt;International Journal of Occupational and Environmental Health&lt;/full-title&gt;&lt;/periodical&gt;&lt;pages&gt;475-487&lt;/pages&gt;&lt;volume&gt;16&lt;/volume&gt;&lt;number&gt;4&lt;/number&gt;&lt;dates&gt;&lt;year&gt;2010&lt;/year&gt;&lt;/dates&gt;&lt;urls&gt;&lt;/urls&gt;&lt;/record&gt;&lt;/Cite&gt;&lt;/EndNote&gt;</w:instrText>
            </w:r>
            <w:r w:rsidRPr="00404BA2">
              <w:rPr>
                <w:sz w:val="16"/>
                <w:szCs w:val="16"/>
              </w:rPr>
              <w:fldChar w:fldCharType="separate"/>
            </w:r>
            <w:r w:rsidR="00612A4D" w:rsidRPr="00404BA2">
              <w:rPr>
                <w:sz w:val="16"/>
                <w:szCs w:val="16"/>
              </w:rPr>
              <w:t>[61]</w:t>
            </w:r>
            <w:r w:rsidRPr="00404BA2">
              <w:rPr>
                <w:sz w:val="16"/>
                <w:szCs w:val="16"/>
              </w:rPr>
              <w:fldChar w:fldCharType="end"/>
            </w:r>
          </w:p>
        </w:tc>
      </w:tr>
    </w:tbl>
    <w:p w:rsidR="00612A4D" w:rsidRDefault="00612A4D" w:rsidP="002113E0"/>
    <w:p w:rsidR="00612A4D" w:rsidRDefault="00612A4D" w:rsidP="002113E0"/>
    <w:p w:rsidR="00612A4D" w:rsidRDefault="00612A4D" w:rsidP="002113E0">
      <w:pPr>
        <w:sectPr w:rsidR="00612A4D" w:rsidSect="000D6340">
          <w:pgSz w:w="16838" w:h="11906" w:orient="landscape"/>
          <w:pgMar w:top="1440" w:right="1440" w:bottom="1440" w:left="1440" w:header="709" w:footer="709" w:gutter="0"/>
          <w:cols w:space="708"/>
          <w:docGrid w:linePitch="360"/>
        </w:sectPr>
      </w:pPr>
    </w:p>
    <w:p w:rsidR="00612A4D" w:rsidRPr="00603557" w:rsidRDefault="00612A4D" w:rsidP="00E54284">
      <w:pPr>
        <w:pStyle w:val="Heading4"/>
        <w:rPr>
          <w:sz w:val="22"/>
          <w:szCs w:val="22"/>
        </w:rPr>
      </w:pPr>
      <w:r w:rsidRPr="00603557">
        <w:rPr>
          <w:sz w:val="22"/>
          <w:szCs w:val="22"/>
        </w:rPr>
        <w:lastRenderedPageBreak/>
        <w:t xml:space="preserve">  </w:t>
      </w:r>
      <w:bookmarkStart w:id="192" w:name="_Toc305736143"/>
      <w:bookmarkStart w:id="193" w:name="_Toc312240260"/>
      <w:bookmarkStart w:id="194" w:name="_Toc312301218"/>
      <w:bookmarkStart w:id="195" w:name="_Toc312301450"/>
      <w:bookmarkStart w:id="196" w:name="_Toc317849071"/>
      <w:bookmarkStart w:id="197" w:name="_Toc317850728"/>
      <w:bookmarkStart w:id="198" w:name="_Toc318890389"/>
      <w:bookmarkStart w:id="199" w:name="_Toc326141206"/>
      <w:r w:rsidRPr="00603557">
        <w:rPr>
          <w:sz w:val="22"/>
          <w:szCs w:val="22"/>
        </w:rPr>
        <w:t>Personal samplers for time resolved nanoparticle measurements</w:t>
      </w:r>
      <w:bookmarkEnd w:id="192"/>
      <w:bookmarkEnd w:id="193"/>
      <w:bookmarkEnd w:id="194"/>
      <w:bookmarkEnd w:id="195"/>
      <w:bookmarkEnd w:id="196"/>
      <w:bookmarkEnd w:id="197"/>
      <w:bookmarkEnd w:id="198"/>
      <w:bookmarkEnd w:id="199"/>
    </w:p>
    <w:p w:rsidR="00612A4D" w:rsidRPr="00404BA2" w:rsidRDefault="00612A4D" w:rsidP="00E82F81">
      <w:pPr>
        <w:autoSpaceDE w:val="0"/>
        <w:autoSpaceDN w:val="0"/>
        <w:adjustRightInd w:val="0"/>
        <w:rPr>
          <w:sz w:val="22"/>
          <w:szCs w:val="22"/>
        </w:rPr>
      </w:pPr>
      <w:r w:rsidRPr="00404BA2">
        <w:rPr>
          <w:sz w:val="22"/>
          <w:szCs w:val="22"/>
        </w:rPr>
        <w:t xml:space="preserve">Review of the literature shows minimal data on measurement of </w:t>
      </w:r>
      <w:r w:rsidRPr="00404BA2">
        <w:rPr>
          <w:i/>
          <w:sz w:val="22"/>
          <w:szCs w:val="22"/>
        </w:rPr>
        <w:t>personal</w:t>
      </w:r>
      <w:r w:rsidRPr="00404BA2">
        <w:rPr>
          <w:sz w:val="22"/>
          <w:szCs w:val="22"/>
        </w:rPr>
        <w:t xml:space="preserve"> exposure to engineered nanomaterial aerosol, with the literature dominated by area measurement results.  This is because of the lack of availability of portable instruments that can be used in the breathing zone of workers.  </w:t>
      </w:r>
    </w:p>
    <w:p w:rsidR="00612A4D" w:rsidRPr="00404BA2" w:rsidRDefault="00612A4D" w:rsidP="00E82F81">
      <w:pPr>
        <w:autoSpaceDE w:val="0"/>
        <w:autoSpaceDN w:val="0"/>
        <w:adjustRightInd w:val="0"/>
        <w:rPr>
          <w:sz w:val="22"/>
          <w:szCs w:val="22"/>
        </w:rPr>
      </w:pPr>
    </w:p>
    <w:p w:rsidR="00612A4D" w:rsidRPr="00404BA2" w:rsidRDefault="00612A4D" w:rsidP="00E82F81">
      <w:pPr>
        <w:autoSpaceDE w:val="0"/>
        <w:autoSpaceDN w:val="0"/>
        <w:adjustRightInd w:val="0"/>
        <w:rPr>
          <w:sz w:val="22"/>
          <w:szCs w:val="22"/>
        </w:rPr>
      </w:pPr>
      <w:r w:rsidRPr="00404BA2">
        <w:rPr>
          <w:sz w:val="22"/>
          <w:szCs w:val="22"/>
        </w:rPr>
        <w:t xml:space="preserve">Three devices designed to characterise personal exposure within the breathing zone to particles &lt; 300nm in size were identified in the literature.  The first is the Aerasence NanoTracer that can be used to provide both real-time particle concentration and average particle diameter data in the size range of 10 to 300nm. </w:t>
      </w:r>
    </w:p>
    <w:p w:rsidR="00612A4D" w:rsidRPr="00404BA2" w:rsidRDefault="00612A4D" w:rsidP="00E82F81">
      <w:pPr>
        <w:autoSpaceDE w:val="0"/>
        <w:autoSpaceDN w:val="0"/>
        <w:adjustRightInd w:val="0"/>
        <w:rPr>
          <w:sz w:val="22"/>
          <w:szCs w:val="22"/>
        </w:rPr>
      </w:pPr>
    </w:p>
    <w:p w:rsidR="00612A4D" w:rsidRPr="00404BA2" w:rsidRDefault="00612A4D" w:rsidP="00E82F81">
      <w:pPr>
        <w:autoSpaceDE w:val="0"/>
        <w:autoSpaceDN w:val="0"/>
        <w:adjustRightInd w:val="0"/>
        <w:rPr>
          <w:rFonts w:cs="Arial"/>
          <w:sz w:val="22"/>
          <w:szCs w:val="22"/>
        </w:rPr>
      </w:pPr>
      <w:r w:rsidRPr="00404BA2">
        <w:rPr>
          <w:sz w:val="22"/>
          <w:szCs w:val="22"/>
        </w:rPr>
        <w:t xml:space="preserve">The second is the Personal Nanoparticle Respiratory Deposition (NRD) Sampler designed for </w:t>
      </w:r>
      <w:r w:rsidRPr="00404BA2">
        <w:rPr>
          <w:rFonts w:cs="Arial"/>
          <w:sz w:val="22"/>
          <w:szCs w:val="22"/>
        </w:rPr>
        <w:t xml:space="preserve">full-shift personal sampling of particles with a sampling efficiency matching respiratory tract deposition of  particles &lt; 300 nm in diameter.   </w:t>
      </w:r>
    </w:p>
    <w:p w:rsidR="00612A4D" w:rsidRPr="00404BA2" w:rsidRDefault="00612A4D" w:rsidP="00E82F81">
      <w:pPr>
        <w:autoSpaceDE w:val="0"/>
        <w:autoSpaceDN w:val="0"/>
        <w:adjustRightInd w:val="0"/>
        <w:rPr>
          <w:rFonts w:cs="Arial"/>
          <w:sz w:val="22"/>
          <w:szCs w:val="22"/>
        </w:rPr>
      </w:pPr>
    </w:p>
    <w:p w:rsidR="00612A4D" w:rsidRPr="00404BA2" w:rsidRDefault="00612A4D" w:rsidP="00E82F81">
      <w:pPr>
        <w:autoSpaceDE w:val="0"/>
        <w:autoSpaceDN w:val="0"/>
        <w:adjustRightInd w:val="0"/>
        <w:rPr>
          <w:rFonts w:cs="Arial"/>
          <w:sz w:val="22"/>
          <w:szCs w:val="22"/>
        </w:rPr>
      </w:pPr>
      <w:r w:rsidRPr="00404BA2">
        <w:rPr>
          <w:rFonts w:cs="Arial"/>
          <w:sz w:val="22"/>
          <w:szCs w:val="22"/>
        </w:rPr>
        <w:t>The third is the IOSH-NCTU</w:t>
      </w:r>
      <w:r w:rsidRPr="00404BA2">
        <w:rPr>
          <w:rStyle w:val="FootnoteReference"/>
          <w:sz w:val="22"/>
          <w:szCs w:val="22"/>
        </w:rPr>
        <w:footnoteReference w:id="6"/>
      </w:r>
      <w:r w:rsidRPr="00404BA2">
        <w:rPr>
          <w:rFonts w:cs="Arial"/>
          <w:sz w:val="22"/>
          <w:szCs w:val="22"/>
        </w:rPr>
        <w:t xml:space="preserve"> Personal Nanoparticle Sampler decribed by Liu et al. </w:t>
      </w:r>
      <w:r w:rsidR="004565C5" w:rsidRPr="00404BA2">
        <w:rPr>
          <w:rFonts w:cs="Arial"/>
          <w:sz w:val="22"/>
          <w:szCs w:val="22"/>
        </w:rPr>
        <w:fldChar w:fldCharType="begin"/>
      </w:r>
      <w:r w:rsidRPr="00404BA2">
        <w:rPr>
          <w:rFonts w:cs="Arial"/>
          <w:sz w:val="22"/>
          <w:szCs w:val="22"/>
        </w:rPr>
        <w:instrText xml:space="preserve"> ADDIN EN.CITE &lt;EndNote&gt;&lt;Cite&gt;&lt;Author&gt;Liu C-N&lt;/Author&gt;&lt;Year&gt;2011&lt;/Year&gt;&lt;RecNum&gt;96&lt;/RecNum&gt;&lt;record&gt;&lt;rec-number&gt;96&lt;/rec-number&gt;&lt;foreign-keys&gt;&lt;key app="EN" db-id="9zt5drwssx0pdqe9z97ppt2cfxd59dt9s5pv"&gt;96&lt;/key&gt;&lt;/foreign-keys&gt;&lt;ref-type name="Journal Article"&gt;17&lt;/ref-type&gt;&lt;contributors&gt;&lt;authors&gt;&lt;author&gt;Liu C-N,&lt;/author&gt;&lt;author&gt;Hung S-M,&lt;/author&gt;&lt;author&gt;Chen S-C,&lt;/author&gt;&lt;author&gt;Uang S-H,&lt;/author&gt;&lt;author&gt;Tsai C-J,&lt;/author&gt;&lt;author&gt;Cheng Y-S,&lt;/author&gt;&lt;author&gt;Zhou Y,&lt;/author&gt;&lt;/authors&gt;&lt;/contributors&gt;&lt;titles&gt;&lt;title&gt;Exposure assessment of nano-sized and respirable particles at different workplaces&lt;/title&gt;&lt;secondary-title&gt;Journal of Nanoparticle Research&lt;/secondary-title&gt;&lt;/titles&gt;&lt;periodical&gt;&lt;full-title&gt;Journal of Nanoparticle Research&lt;/full-title&gt;&lt;/periodical&gt;&lt;pages&gt;4161-4172&lt;/pages&gt;&lt;volume&gt;13&lt;/volume&gt;&lt;dates&gt;&lt;year&gt;2011&lt;/year&gt;&lt;/dates&gt;&lt;urls&gt;&lt;/urls&gt;&lt;/record&gt;&lt;/Cite&gt;&lt;/EndNote&gt;</w:instrText>
      </w:r>
      <w:r w:rsidR="004565C5" w:rsidRPr="00404BA2">
        <w:rPr>
          <w:rFonts w:cs="Arial"/>
          <w:sz w:val="22"/>
          <w:szCs w:val="22"/>
        </w:rPr>
        <w:fldChar w:fldCharType="separate"/>
      </w:r>
      <w:r w:rsidRPr="00404BA2">
        <w:rPr>
          <w:rFonts w:cs="Arial"/>
          <w:sz w:val="22"/>
          <w:szCs w:val="22"/>
        </w:rPr>
        <w:t>[15]</w:t>
      </w:r>
      <w:r w:rsidR="004565C5" w:rsidRPr="00404BA2">
        <w:rPr>
          <w:rFonts w:cs="Arial"/>
          <w:sz w:val="22"/>
          <w:szCs w:val="22"/>
        </w:rPr>
        <w:fldChar w:fldCharType="end"/>
      </w:r>
      <w:r w:rsidRPr="00404BA2">
        <w:rPr>
          <w:rFonts w:cs="Arial"/>
          <w:sz w:val="22"/>
          <w:szCs w:val="22"/>
        </w:rPr>
        <w:t xml:space="preserve"> as consisting of a respirable cyclone and micro-orfice impactor for classifying respirable particle matter and nanoparticles.  </w:t>
      </w:r>
    </w:p>
    <w:p w:rsidR="00612A4D" w:rsidRPr="00404BA2" w:rsidRDefault="00612A4D" w:rsidP="00E82F81">
      <w:pPr>
        <w:autoSpaceDE w:val="0"/>
        <w:autoSpaceDN w:val="0"/>
        <w:adjustRightInd w:val="0"/>
        <w:rPr>
          <w:rFonts w:cs="Arial"/>
          <w:sz w:val="22"/>
          <w:szCs w:val="22"/>
        </w:rPr>
      </w:pPr>
    </w:p>
    <w:p w:rsidR="00612A4D" w:rsidRPr="00404BA2" w:rsidRDefault="00612A4D" w:rsidP="00E82F81">
      <w:pPr>
        <w:autoSpaceDE w:val="0"/>
        <w:autoSpaceDN w:val="0"/>
        <w:adjustRightInd w:val="0"/>
        <w:rPr>
          <w:sz w:val="22"/>
          <w:szCs w:val="22"/>
        </w:rPr>
      </w:pPr>
      <w:r w:rsidRPr="00404BA2">
        <w:rPr>
          <w:sz w:val="22"/>
          <w:szCs w:val="22"/>
        </w:rPr>
        <w:t xml:space="preserve">Because these devices have only become available since 2010 there are relatively few references in the literature describing the actual use of the devices and include Marra </w:t>
      </w:r>
      <w:r w:rsidR="004565C5" w:rsidRPr="00404BA2">
        <w:rPr>
          <w:sz w:val="22"/>
          <w:szCs w:val="22"/>
        </w:rPr>
        <w:fldChar w:fldCharType="begin"/>
      </w:r>
      <w:r w:rsidRPr="00404BA2">
        <w:rPr>
          <w:sz w:val="22"/>
          <w:szCs w:val="22"/>
        </w:rPr>
        <w:instrText xml:space="preserve"> ADDIN EN.CITE &lt;EndNote&gt;&lt;Cite&gt;&lt;Author&gt;Marra J&lt;/Author&gt;&lt;Year&gt;2011&lt;/Year&gt;&lt;RecNum&gt;85&lt;/RecNum&gt;&lt;record&gt;&lt;rec-number&gt;85&lt;/rec-number&gt;&lt;foreign-keys&gt;&lt;key app="EN" db-id="9zt5drwssx0pdqe9z97ppt2cfxd59dt9s5pv"&gt;85&lt;/key&gt;&lt;/foreign-keys&gt;&lt;ref-type name="Journal Article"&gt;17&lt;/ref-type&gt;&lt;contributors&gt;&lt;authors&gt;&lt;author&gt;Marra J,&lt;/author&gt;&lt;/authors&gt;&lt;/contributors&gt;&lt;titles&gt;&lt;title&gt;Using the Aerasense NanoTracer for simultaneously obtaining several ultrafine particle exposure metrics&lt;/title&gt;&lt;secondary-title&gt;Journal of Physics: Conference Series 304:012010&lt;/secondary-title&gt;&lt;/titles&gt;&lt;periodical&gt;&lt;full-title&gt;Journal of Physics: Conference Series 304:012010&lt;/full-title&gt;&lt;/periodical&gt;&lt;dates&gt;&lt;year&gt;2011&lt;/year&gt;&lt;/dates&gt;&lt;urls&gt;&lt;/urls&gt;&lt;/record&gt;&lt;/Cite&gt;&lt;/EndNote&gt;</w:instrText>
      </w:r>
      <w:r w:rsidR="004565C5" w:rsidRPr="00404BA2">
        <w:rPr>
          <w:sz w:val="22"/>
          <w:szCs w:val="22"/>
        </w:rPr>
        <w:fldChar w:fldCharType="separate"/>
      </w:r>
      <w:r w:rsidRPr="00404BA2">
        <w:rPr>
          <w:sz w:val="22"/>
          <w:szCs w:val="22"/>
        </w:rPr>
        <w:t>[69]</w:t>
      </w:r>
      <w:r w:rsidR="004565C5" w:rsidRPr="00404BA2">
        <w:rPr>
          <w:sz w:val="22"/>
          <w:szCs w:val="22"/>
        </w:rPr>
        <w:fldChar w:fldCharType="end"/>
      </w:r>
      <w:r w:rsidRPr="00404BA2">
        <w:rPr>
          <w:sz w:val="22"/>
          <w:szCs w:val="22"/>
        </w:rPr>
        <w:t xml:space="preserve">, Marra et al. </w:t>
      </w:r>
      <w:r w:rsidR="004565C5" w:rsidRPr="00404BA2">
        <w:rPr>
          <w:sz w:val="22"/>
          <w:szCs w:val="22"/>
        </w:rPr>
        <w:fldChar w:fldCharType="begin"/>
      </w:r>
      <w:r w:rsidRPr="00404BA2">
        <w:rPr>
          <w:sz w:val="22"/>
          <w:szCs w:val="22"/>
        </w:rPr>
        <w:instrText xml:space="preserve"> ADDIN EN.CITE &lt;EndNote&gt;&lt;Cite&gt;&lt;Author&gt;Marra J&lt;/Author&gt;&lt;Year&gt;2010&lt;/Year&gt;&lt;RecNum&gt;86&lt;/RecNum&gt;&lt;record&gt;&lt;rec-number&gt;86&lt;/rec-number&gt;&lt;foreign-keys&gt;&lt;key app="EN" db-id="9zt5drwssx0pdqe9z97ppt2cfxd59dt9s5pv"&gt;86&lt;/key&gt;&lt;/foreign-keys&gt;&lt;ref-type name="Journal Article"&gt;17&lt;/ref-type&gt;&lt;contributors&gt;&lt;authors&gt;&lt;author&gt;Marra J,&lt;/author&gt;&lt;author&gt;Matthias V,&lt;/author&gt;&lt;author&gt;Kiesling HJ,&lt;/author&gt;&lt;/authors&gt;&lt;/contributors&gt;&lt;titles&gt;&lt;title&gt;Monitor for detecting and assessing exposure to airborne nanoparticles&lt;/title&gt;&lt;secondary-title&gt;Journal of Nanoparticle Research&lt;/secondary-title&gt;&lt;/titles&gt;&lt;periodical&gt;&lt;full-title&gt;Journal of Nanoparticle Research&lt;/full-title&gt;&lt;/periodical&gt;&lt;pages&gt;21-37&lt;/pages&gt;&lt;volume&gt;12&lt;/volume&gt;&lt;dates&gt;&lt;year&gt;2010&lt;/year&gt;&lt;/dates&gt;&lt;urls&gt;&lt;/urls&gt;&lt;/record&gt;&lt;/Cite&gt;&lt;/EndNote&gt;</w:instrText>
      </w:r>
      <w:r w:rsidR="004565C5" w:rsidRPr="00404BA2">
        <w:rPr>
          <w:sz w:val="22"/>
          <w:szCs w:val="22"/>
        </w:rPr>
        <w:fldChar w:fldCharType="separate"/>
      </w:r>
      <w:r w:rsidRPr="00404BA2">
        <w:rPr>
          <w:sz w:val="22"/>
          <w:szCs w:val="22"/>
        </w:rPr>
        <w:t>[72]</w:t>
      </w:r>
      <w:r w:rsidR="004565C5" w:rsidRPr="00404BA2">
        <w:rPr>
          <w:sz w:val="22"/>
          <w:szCs w:val="22"/>
        </w:rPr>
        <w:fldChar w:fldCharType="end"/>
      </w:r>
      <w:r w:rsidRPr="00404BA2">
        <w:rPr>
          <w:sz w:val="22"/>
          <w:szCs w:val="22"/>
        </w:rPr>
        <w:t xml:space="preserve">, and van Broekhuizen et al. </w:t>
      </w:r>
      <w:r w:rsidR="004565C5" w:rsidRPr="00404BA2">
        <w:rPr>
          <w:sz w:val="22"/>
          <w:szCs w:val="22"/>
        </w:rPr>
        <w:fldChar w:fldCharType="begin"/>
      </w:r>
      <w:r w:rsidRPr="00404BA2">
        <w:rPr>
          <w:sz w:val="22"/>
          <w:szCs w:val="22"/>
        </w:rPr>
        <w:instrText xml:space="preserve"> ADDIN EN.CITE &lt;EndNote&gt;&lt;Cite&gt;&lt;Author&gt;van Broekuizen P&lt;/Author&gt;&lt;Year&gt;2011&lt;/Year&gt;&lt;RecNum&gt;87&lt;/RecNum&gt;&lt;record&gt;&lt;rec-number&gt;87&lt;/rec-number&gt;&lt;foreign-keys&gt;&lt;key app="EN" db-id="9zt5drwssx0pdqe9z97ppt2cfxd59dt9s5pv"&gt;87&lt;/key&gt;&lt;/foreign-keys&gt;&lt;ref-type name="Journal Article"&gt;17&lt;/ref-type&gt;&lt;contributors&gt;&lt;authors&gt;&lt;author&gt;van Broekuizen P,&lt;/author&gt;&lt;author&gt;van Brokehuizen F,&lt;/author&gt;&lt;author&gt;Cornelissen R,&lt;/author&gt;&lt;author&gt;Reijnders L,&lt;/author&gt;&lt;/authors&gt;&lt;/contributors&gt;&lt;titles&gt;&lt;title&gt;Use of nanomaterials in the European construction industry and some occupational health aspects thereof&lt;/title&gt;&lt;secondary-title&gt;Journal of Nanoparticle Research&lt;/secondary-title&gt;&lt;/titles&gt;&lt;periodical&gt;&lt;full-title&gt;Journal of Nanoparticle Research&lt;/full-title&gt;&lt;/periodical&gt;&lt;pages&gt;447-462&lt;/pages&gt;&lt;volume&gt;13&lt;/volume&gt;&lt;dates&gt;&lt;year&gt;2011&lt;/year&gt;&lt;/dates&gt;&lt;urls&gt;&lt;/urls&gt;&lt;/record&gt;&lt;/Cite&gt;&lt;/EndNote&gt;</w:instrText>
      </w:r>
      <w:r w:rsidR="004565C5" w:rsidRPr="00404BA2">
        <w:rPr>
          <w:sz w:val="22"/>
          <w:szCs w:val="22"/>
        </w:rPr>
        <w:fldChar w:fldCharType="separate"/>
      </w:r>
      <w:r w:rsidRPr="00404BA2">
        <w:rPr>
          <w:sz w:val="22"/>
          <w:szCs w:val="22"/>
        </w:rPr>
        <w:t>[70]</w:t>
      </w:r>
      <w:r w:rsidR="004565C5" w:rsidRPr="00404BA2">
        <w:rPr>
          <w:sz w:val="22"/>
          <w:szCs w:val="22"/>
        </w:rPr>
        <w:fldChar w:fldCharType="end"/>
      </w:r>
      <w:r w:rsidRPr="00404BA2">
        <w:rPr>
          <w:sz w:val="22"/>
          <w:szCs w:val="22"/>
        </w:rPr>
        <w:t xml:space="preserve"> for the Nanotracer; Cena et al. </w:t>
      </w:r>
      <w:r w:rsidR="004565C5" w:rsidRPr="00404BA2">
        <w:rPr>
          <w:sz w:val="22"/>
          <w:szCs w:val="22"/>
        </w:rPr>
        <w:fldChar w:fldCharType="begin"/>
      </w:r>
      <w:r w:rsidRPr="00404BA2">
        <w:rPr>
          <w:sz w:val="22"/>
          <w:szCs w:val="22"/>
        </w:rPr>
        <w:instrText xml:space="preserve"> ADDIN EN.CITE &lt;EndNote&gt;&lt;Cite&gt;&lt;Author&gt;Cena L&lt;/Author&gt;&lt;Year&gt;2011&lt;/Year&gt;&lt;RecNum&gt;97&lt;/RecNum&gt;&lt;record&gt;&lt;rec-number&gt;97&lt;/rec-number&gt;&lt;foreign-keys&gt;&lt;key app="EN" db-id="9zt5drwssx0pdqe9z97ppt2cfxd59dt9s5pv"&gt;97&lt;/key&gt;&lt;/foreign-keys&gt;&lt;ref-type name="Journal Article"&gt;17&lt;/ref-type&gt;&lt;contributors&gt;&lt;authors&gt;&lt;author&gt;Cena L,&lt;/author&gt;&lt;author&gt;Anthony TR,&lt;/author&gt;&lt;author&gt;Peters T,&lt;/author&gt;&lt;/authors&gt;&lt;/contributors&gt;&lt;titles&gt;&lt;title&gt;A Personal Nanoparticle Respiratory Deposition (NRD) Sampler&lt;/title&gt;&lt;secondary-title&gt;Environmental Science and Technology&lt;/secondary-title&gt;&lt;/titles&gt;&lt;periodical&gt;&lt;full-title&gt;Environmental Science and Technology&lt;/full-title&gt;&lt;/periodical&gt;&lt;pages&gt;6483-6490&lt;/pages&gt;&lt;volume&gt;45&lt;/volume&gt;&lt;dates&gt;&lt;year&gt;2011&lt;/year&gt;&lt;/dates&gt;&lt;urls&gt;&lt;/urls&gt;&lt;/record&gt;&lt;/Cite&gt;&lt;/EndNote&gt;</w:instrText>
      </w:r>
      <w:r w:rsidR="004565C5" w:rsidRPr="00404BA2">
        <w:rPr>
          <w:sz w:val="22"/>
          <w:szCs w:val="22"/>
        </w:rPr>
        <w:fldChar w:fldCharType="separate"/>
      </w:r>
      <w:r w:rsidRPr="00404BA2">
        <w:rPr>
          <w:sz w:val="22"/>
          <w:szCs w:val="22"/>
        </w:rPr>
        <w:t>[49]</w:t>
      </w:r>
      <w:r w:rsidR="004565C5" w:rsidRPr="00404BA2">
        <w:rPr>
          <w:sz w:val="22"/>
          <w:szCs w:val="22"/>
        </w:rPr>
        <w:fldChar w:fldCharType="end"/>
      </w:r>
      <w:r w:rsidRPr="00404BA2">
        <w:rPr>
          <w:sz w:val="22"/>
          <w:szCs w:val="22"/>
        </w:rPr>
        <w:t xml:space="preserve"> for the NRD; and Liu et al. </w:t>
      </w:r>
      <w:r w:rsidR="004565C5" w:rsidRPr="00404BA2">
        <w:rPr>
          <w:sz w:val="22"/>
          <w:szCs w:val="22"/>
        </w:rPr>
        <w:fldChar w:fldCharType="begin"/>
      </w:r>
      <w:r w:rsidRPr="00404BA2">
        <w:rPr>
          <w:sz w:val="22"/>
          <w:szCs w:val="22"/>
        </w:rPr>
        <w:instrText xml:space="preserve"> ADDIN EN.CITE &lt;EndNote&gt;&lt;Cite&gt;&lt;Author&gt;Liu C-N&lt;/Author&gt;&lt;Year&gt;2011&lt;/Year&gt;&lt;RecNum&gt;96&lt;/RecNum&gt;&lt;record&gt;&lt;rec-number&gt;96&lt;/rec-number&gt;&lt;foreign-keys&gt;&lt;key app="EN" db-id="9zt5drwssx0pdqe9z97ppt2cfxd59dt9s5pv"&gt;96&lt;/key&gt;&lt;/foreign-keys&gt;&lt;ref-type name="Journal Article"&gt;17&lt;/ref-type&gt;&lt;contributors&gt;&lt;authors&gt;&lt;author&gt;Liu C-N,&lt;/author&gt;&lt;author&gt;Hung S-M,&lt;/author&gt;&lt;author&gt;Chen S-C,&lt;/author&gt;&lt;author&gt;Uang S-H,&lt;/author&gt;&lt;author&gt;Tsai C-J,&lt;/author&gt;&lt;author&gt;Cheng Y-S,&lt;/author&gt;&lt;author&gt;Zhou Y,&lt;/author&gt;&lt;/authors&gt;&lt;/contributors&gt;&lt;titles&gt;&lt;title&gt;Exposure assessment of nano-sized and respirable particles at different workplaces&lt;/title&gt;&lt;secondary-title&gt;Journal of Nanoparticle Research&lt;/secondary-title&gt;&lt;/titles&gt;&lt;periodical&gt;&lt;full-title&gt;Journal of Nanoparticle Research&lt;/full-title&gt;&lt;/periodical&gt;&lt;pages&gt;4161-4172&lt;/pages&gt;&lt;volume&gt;13&lt;/volume&gt;&lt;dates&gt;&lt;year&gt;2011&lt;/year&gt;&lt;/dates&gt;&lt;urls&gt;&lt;/urls&gt;&lt;/record&gt;&lt;/Cite&gt;&lt;/EndNote&gt;</w:instrText>
      </w:r>
      <w:r w:rsidR="004565C5" w:rsidRPr="00404BA2">
        <w:rPr>
          <w:sz w:val="22"/>
          <w:szCs w:val="22"/>
        </w:rPr>
        <w:fldChar w:fldCharType="separate"/>
      </w:r>
      <w:r w:rsidRPr="00404BA2">
        <w:rPr>
          <w:sz w:val="22"/>
          <w:szCs w:val="22"/>
        </w:rPr>
        <w:t>[15]</w:t>
      </w:r>
      <w:r w:rsidR="004565C5" w:rsidRPr="00404BA2">
        <w:rPr>
          <w:sz w:val="22"/>
          <w:szCs w:val="22"/>
        </w:rPr>
        <w:fldChar w:fldCharType="end"/>
      </w:r>
      <w:r w:rsidRPr="00404BA2">
        <w:rPr>
          <w:sz w:val="22"/>
          <w:szCs w:val="22"/>
        </w:rPr>
        <w:t xml:space="preserve"> for the </w:t>
      </w:r>
      <w:r w:rsidRPr="00404BA2">
        <w:rPr>
          <w:rFonts w:cs="Arial"/>
          <w:sz w:val="22"/>
          <w:szCs w:val="22"/>
        </w:rPr>
        <w:t>IOSH-NCTU Personal Nanoparticle Sampler.</w:t>
      </w:r>
      <w:r w:rsidRPr="00404BA2">
        <w:rPr>
          <w:sz w:val="22"/>
          <w:szCs w:val="22"/>
        </w:rPr>
        <w:t xml:space="preserve">   Some observations from our use of the Nanotracer are included in Table 1. </w:t>
      </w:r>
    </w:p>
    <w:p w:rsidR="00612A4D" w:rsidRPr="00404BA2" w:rsidRDefault="00612A4D" w:rsidP="00E82F81">
      <w:pPr>
        <w:rPr>
          <w:sz w:val="22"/>
          <w:szCs w:val="22"/>
        </w:rPr>
      </w:pPr>
    </w:p>
    <w:p w:rsidR="00612A4D" w:rsidRPr="00603557" w:rsidRDefault="00612A4D" w:rsidP="00A242FD">
      <w:pPr>
        <w:pStyle w:val="Heading3"/>
        <w:rPr>
          <w:sz w:val="22"/>
          <w:szCs w:val="22"/>
        </w:rPr>
      </w:pPr>
      <w:bookmarkStart w:id="200" w:name="_Toc317849072"/>
      <w:bookmarkStart w:id="201" w:name="_Toc317850729"/>
      <w:bookmarkStart w:id="202" w:name="_Toc318890390"/>
      <w:bookmarkStart w:id="203" w:name="_Toc326141207"/>
      <w:bookmarkStart w:id="204" w:name="_Toc305736144"/>
      <w:bookmarkStart w:id="205" w:name="_Toc312240261"/>
      <w:bookmarkStart w:id="206" w:name="_Toc312301219"/>
      <w:bookmarkStart w:id="207" w:name="_Toc312301451"/>
      <w:r w:rsidRPr="00603557">
        <w:rPr>
          <w:sz w:val="22"/>
          <w:szCs w:val="22"/>
        </w:rPr>
        <w:t>Response of instruments to aerosols dominated by specific particle characteristics</w:t>
      </w:r>
      <w:bookmarkEnd w:id="200"/>
      <w:bookmarkEnd w:id="201"/>
      <w:bookmarkEnd w:id="202"/>
      <w:bookmarkEnd w:id="203"/>
      <w:r w:rsidRPr="00603557">
        <w:rPr>
          <w:sz w:val="22"/>
          <w:szCs w:val="22"/>
        </w:rPr>
        <w:t xml:space="preserve"> </w:t>
      </w:r>
      <w:bookmarkEnd w:id="204"/>
      <w:bookmarkEnd w:id="205"/>
      <w:bookmarkEnd w:id="206"/>
      <w:bookmarkEnd w:id="207"/>
    </w:p>
    <w:p w:rsidR="00612A4D" w:rsidRDefault="00612A4D" w:rsidP="0019305F">
      <w:pPr>
        <w:autoSpaceDE w:val="0"/>
        <w:autoSpaceDN w:val="0"/>
        <w:adjustRightInd w:val="0"/>
      </w:pPr>
    </w:p>
    <w:p w:rsidR="00612A4D" w:rsidRPr="00404BA2" w:rsidRDefault="00612A4D" w:rsidP="0019305F">
      <w:pPr>
        <w:autoSpaceDE w:val="0"/>
        <w:autoSpaceDN w:val="0"/>
        <w:adjustRightInd w:val="0"/>
        <w:rPr>
          <w:rFonts w:cs="Arial"/>
          <w:sz w:val="22"/>
          <w:szCs w:val="22"/>
        </w:rPr>
      </w:pPr>
      <w:r w:rsidRPr="00404BA2">
        <w:rPr>
          <w:sz w:val="22"/>
          <w:szCs w:val="22"/>
        </w:rPr>
        <w:t xml:space="preserve">Real-time particle instruments are calibrated using specific aerosolised substances such as NaCl.  These particles are usually spherical in shape, have specific solubility and hygroscopicity </w:t>
      </w:r>
      <w:r w:rsidR="004565C5" w:rsidRPr="00404BA2">
        <w:rPr>
          <w:sz w:val="22"/>
          <w:szCs w:val="22"/>
        </w:rPr>
        <w:fldChar w:fldCharType="begin"/>
      </w:r>
      <w:r w:rsidRPr="00404BA2">
        <w:rPr>
          <w:sz w:val="22"/>
          <w:szCs w:val="22"/>
        </w:rPr>
        <w:instrText xml:space="preserve"> ADDIN EN.CITE &lt;EndNote&gt;&lt;Cite&gt;&lt;Author&gt;Asbach C&lt;/Author&gt;&lt;Year&gt;2009&lt;/Year&gt;&lt;RecNum&gt;80&lt;/RecNum&gt;&lt;record&gt;&lt;rec-number&gt;80&lt;/rec-number&gt;&lt;foreign-keys&gt;&lt;key app="EN" db-id="9zt5drwssx0pdqe9z97ppt2cfxd59dt9s5pv"&gt;80&lt;/key&gt;&lt;/foreign-keys&gt;&lt;ref-type name="Journal Article"&gt;17&lt;/ref-type&gt;&lt;contributors&gt;&lt;authors&gt;&lt;author&gt;Asbach C,&lt;/author&gt;&lt;author&gt;Fissan H,&lt;/author&gt;&lt;author&gt;Stahlmecke B,&lt;/author&gt;&lt;author&gt;Kuhlbusch T,&lt;/author&gt;&lt;author&gt;DYH P,&lt;/author&gt;&lt;/authors&gt;&lt;/contributors&gt;&lt;titles&gt;&lt;title&gt;Conceptual Limitations and Extensions of Lung Deposited Nanoparticle Surface Area Monitor (NSAM)&lt;/title&gt;&lt;secondary-title&gt;Journal of Nanoparticle Research&lt;/secondary-title&gt;&lt;/titles&gt;&lt;periodical&gt;&lt;full-title&gt;Journal of Nanoparticle Research&lt;/full-title&gt;&lt;/periodical&gt;&lt;pages&gt;101-109&lt;/pages&gt;&lt;volume&gt;11&lt;/volume&gt;&lt;dates&gt;&lt;year&gt;2009&lt;/year&gt;&lt;/dates&gt;&lt;urls&gt;&lt;/urls&gt;&lt;/record&gt;&lt;/Cite&gt;&lt;/EndNote&gt;</w:instrText>
      </w:r>
      <w:r w:rsidR="004565C5" w:rsidRPr="00404BA2">
        <w:rPr>
          <w:sz w:val="22"/>
          <w:szCs w:val="22"/>
        </w:rPr>
        <w:fldChar w:fldCharType="separate"/>
      </w:r>
      <w:r w:rsidRPr="00404BA2">
        <w:rPr>
          <w:sz w:val="22"/>
          <w:szCs w:val="22"/>
        </w:rPr>
        <w:t>[19]</w:t>
      </w:r>
      <w:r w:rsidR="004565C5" w:rsidRPr="00404BA2">
        <w:rPr>
          <w:sz w:val="22"/>
          <w:szCs w:val="22"/>
        </w:rPr>
        <w:fldChar w:fldCharType="end"/>
      </w:r>
      <w:r w:rsidRPr="00404BA2">
        <w:rPr>
          <w:sz w:val="22"/>
          <w:szCs w:val="22"/>
        </w:rPr>
        <w:t xml:space="preserve">.  The response of the instrument will vary where the properties of the aerosol being studied differ significantly to that of the calibration particle.  For example, spherical particles are used to calibrate the </w:t>
      </w:r>
      <w:r w:rsidRPr="00404BA2">
        <w:rPr>
          <w:rFonts w:cs="Arial"/>
          <w:sz w:val="22"/>
          <w:szCs w:val="22"/>
        </w:rPr>
        <w:t xml:space="preserve">Nanoparticle Surface Area Monitor (NSAM) </w:t>
      </w:r>
      <w:r w:rsidR="004565C5" w:rsidRPr="00404BA2">
        <w:rPr>
          <w:sz w:val="22"/>
          <w:szCs w:val="22"/>
        </w:rPr>
        <w:fldChar w:fldCharType="begin"/>
      </w:r>
      <w:r w:rsidRPr="00404BA2">
        <w:rPr>
          <w:sz w:val="22"/>
          <w:szCs w:val="22"/>
        </w:rPr>
        <w:instrText xml:space="preserve"> ADDIN EN.CITE &lt;EndNote&gt;&lt;Cite&gt;&lt;Author&gt;Asbach C&lt;/Author&gt;&lt;Year&gt;2009&lt;/Year&gt;&lt;RecNum&gt;80&lt;/RecNum&gt;&lt;record&gt;&lt;rec-number&gt;80&lt;/rec-number&gt;&lt;foreign-keys&gt;&lt;key app="EN" db-id="9zt5drwssx0pdqe9z97ppt2cfxd59dt9s5pv"&gt;80&lt;/key&gt;&lt;/foreign-keys&gt;&lt;ref-type name="Journal Article"&gt;17&lt;/ref-type&gt;&lt;contributors&gt;&lt;authors&gt;&lt;author&gt;Asbach C,&lt;/author&gt;&lt;author&gt;Fissan H,&lt;/author&gt;&lt;author&gt;Stahlmecke B,&lt;/author&gt;&lt;author&gt;Kuhlbusch T,&lt;/author&gt;&lt;author&gt;DYH P,&lt;/author&gt;&lt;/authors&gt;&lt;/contributors&gt;&lt;titles&gt;&lt;title&gt;Conceptual Limitations and Extensions of Lung Deposited Nanoparticle Surface Area Monitor (NSAM)&lt;/title&gt;&lt;secondary-title&gt;Journal of Nanoparticle Research&lt;/secondary-title&gt;&lt;/titles&gt;&lt;periodical&gt;&lt;full-title&gt;Journal of Nanoparticle Research&lt;/full-title&gt;&lt;/periodical&gt;&lt;pages&gt;101-109&lt;/pages&gt;&lt;volume&gt;11&lt;/volume&gt;&lt;dates&gt;&lt;year&gt;2009&lt;/year&gt;&lt;/dates&gt;&lt;urls&gt;&lt;/urls&gt;&lt;/record&gt;&lt;/Cite&gt;&lt;/EndNote&gt;</w:instrText>
      </w:r>
      <w:r w:rsidR="004565C5" w:rsidRPr="00404BA2">
        <w:rPr>
          <w:sz w:val="22"/>
          <w:szCs w:val="22"/>
        </w:rPr>
        <w:fldChar w:fldCharType="separate"/>
      </w:r>
      <w:r w:rsidRPr="00404BA2">
        <w:rPr>
          <w:sz w:val="22"/>
          <w:szCs w:val="22"/>
        </w:rPr>
        <w:t>[19]</w:t>
      </w:r>
      <w:r w:rsidR="004565C5" w:rsidRPr="00404BA2">
        <w:rPr>
          <w:sz w:val="22"/>
          <w:szCs w:val="22"/>
        </w:rPr>
        <w:fldChar w:fldCharType="end"/>
      </w:r>
      <w:r w:rsidRPr="00404BA2">
        <w:rPr>
          <w:sz w:val="22"/>
          <w:szCs w:val="22"/>
        </w:rPr>
        <w:t xml:space="preserve"> and mobility particle sizers </w:t>
      </w:r>
      <w:r w:rsidR="004565C5" w:rsidRPr="00404BA2">
        <w:rPr>
          <w:sz w:val="22"/>
          <w:szCs w:val="22"/>
        </w:rPr>
        <w:fldChar w:fldCharType="begin"/>
      </w:r>
      <w:r w:rsidRPr="00404BA2">
        <w:rPr>
          <w:sz w:val="22"/>
          <w:szCs w:val="22"/>
        </w:rPr>
        <w:instrText xml:space="preserve"> ADDIN EN.CITE &lt;EndNote&gt;&lt;Cite&gt;&lt;Author&gt;Asbach C&lt;/Author&gt;&lt;Year&gt;2009&lt;/Year&gt;&lt;RecNum&gt;91&lt;/RecNum&gt;&lt;record&gt;&lt;rec-number&gt;91&lt;/rec-number&gt;&lt;foreign-keys&gt;&lt;key app="EN" db-id="9zt5drwssx0pdqe9z97ppt2cfxd59dt9s5pv"&gt;91&lt;/key&gt;&lt;/foreign-keys&gt;&lt;ref-type name="Journal Article"&gt;17&lt;/ref-type&gt;&lt;contributors&gt;&lt;authors&gt;&lt;author&gt;Asbach C,&lt;/author&gt;&lt;author&gt;Kaminski H,&lt;/author&gt;&lt;author&gt;Fissan H,&lt;/author&gt;&lt;author&gt;Monz C,&lt;/author&gt;&lt;author&gt;Dahmann D,&lt;/author&gt;&lt;author&gt;Mulhopt S,&lt;/author&gt;&lt;author&gt;Paur H, &lt;/author&gt;&lt;author&gt;Kiesling HJ,&lt;/author&gt;&lt;author&gt;Herrmann F,&lt;/author&gt;&lt;author&gt;Voetz M,&lt;/author&gt;&lt;author&gt;Kuhlbusch T,&lt;/author&gt;&lt;/authors&gt;&lt;/contributors&gt;&lt;titles&gt;&lt;title&gt;Comparison of four mobility particle sizers with different time resolution for stationary exposure measurements&lt;/title&gt;&lt;secondary-title&gt;Journal of Nanoparticle Research&lt;/secondary-title&gt;&lt;/titles&gt;&lt;periodical&gt;&lt;full-title&gt;Journal of Nanoparticle Research&lt;/full-title&gt;&lt;/periodical&gt;&lt;pages&gt;1593-1609&lt;/pages&gt;&lt;volume&gt;11&lt;/volume&gt;&lt;dates&gt;&lt;year&gt;2009&lt;/year&gt;&lt;/dates&gt;&lt;urls&gt;&lt;/urls&gt;&lt;/record&gt;&lt;/Cite&gt;&lt;/EndNote&gt;</w:instrText>
      </w:r>
      <w:r w:rsidR="004565C5" w:rsidRPr="00404BA2">
        <w:rPr>
          <w:sz w:val="22"/>
          <w:szCs w:val="22"/>
        </w:rPr>
        <w:fldChar w:fldCharType="separate"/>
      </w:r>
      <w:r w:rsidRPr="00404BA2">
        <w:rPr>
          <w:sz w:val="22"/>
          <w:szCs w:val="22"/>
        </w:rPr>
        <w:t>[50]</w:t>
      </w:r>
      <w:r w:rsidR="004565C5" w:rsidRPr="00404BA2">
        <w:rPr>
          <w:sz w:val="22"/>
          <w:szCs w:val="22"/>
        </w:rPr>
        <w:fldChar w:fldCharType="end"/>
      </w:r>
      <w:r w:rsidRPr="00404BA2">
        <w:rPr>
          <w:sz w:val="22"/>
          <w:szCs w:val="22"/>
        </w:rPr>
        <w:t xml:space="preserve"> and </w:t>
      </w:r>
      <w:r w:rsidRPr="00404BA2">
        <w:rPr>
          <w:rFonts w:cs="Arial"/>
          <w:sz w:val="22"/>
          <w:szCs w:val="22"/>
        </w:rPr>
        <w:t xml:space="preserve">each instrument may react differently, not only to changing particle concentrations but also to different morphologies and materials </w:t>
      </w:r>
      <w:r w:rsidR="004565C5" w:rsidRPr="00404BA2">
        <w:rPr>
          <w:rFonts w:cs="Arial"/>
          <w:sz w:val="22"/>
          <w:szCs w:val="22"/>
        </w:rPr>
        <w:fldChar w:fldCharType="begin"/>
      </w:r>
      <w:r w:rsidRPr="00404BA2">
        <w:rPr>
          <w:rFonts w:cs="Arial"/>
          <w:sz w:val="22"/>
          <w:szCs w:val="22"/>
        </w:rPr>
        <w:instrText xml:space="preserve"> ADDIN EN.CITE &lt;EndNote&gt;&lt;Cite&gt;&lt;Author&gt;Asbach C&lt;/Author&gt;&lt;Year&gt;2009&lt;/Year&gt;&lt;RecNum&gt;91&lt;/RecNum&gt;&lt;record&gt;&lt;rec-number&gt;91&lt;/rec-number&gt;&lt;foreign-keys&gt;&lt;key app="EN" db-id="9zt5drwssx0pdqe9z97ppt2cfxd59dt9s5pv"&gt;91&lt;/key&gt;&lt;/foreign-keys&gt;&lt;ref-type name="Journal Article"&gt;17&lt;/ref-type&gt;&lt;contributors&gt;&lt;authors&gt;&lt;author&gt;Asbach C,&lt;/author&gt;&lt;author&gt;Kaminski H,&lt;/author&gt;&lt;author&gt;Fissan H,&lt;/author&gt;&lt;author&gt;Monz C,&lt;/author&gt;&lt;author&gt;Dahmann D,&lt;/author&gt;&lt;author&gt;Mulhopt S,&lt;/author&gt;&lt;author&gt;Paur H, &lt;/author&gt;&lt;author&gt;Kiesling HJ,&lt;/author&gt;&lt;author&gt;Herrmann F,&lt;/author&gt;&lt;author&gt;Voetz M,&lt;/author&gt;&lt;author&gt;Kuhlbusch T,&lt;/author&gt;&lt;/authors&gt;&lt;/contributors&gt;&lt;titles&gt;&lt;title&gt;Comparison of four mobility particle sizers with different time resolution for stationary exposure measurements&lt;/title&gt;&lt;secondary-title&gt;Journal of Nanoparticle Research&lt;/secondary-title&gt;&lt;/titles&gt;&lt;periodical&gt;&lt;full-title&gt;Journal of Nanoparticle Research&lt;/full-title&gt;&lt;/periodical&gt;&lt;pages&gt;1593-1609&lt;/pages&gt;&lt;volume&gt;11&lt;/volume&gt;&lt;dates&gt;&lt;year&gt;2009&lt;/year&gt;&lt;/dates&gt;&lt;urls&gt;&lt;/urls&gt;&lt;/record&gt;&lt;/Cite&gt;&lt;/EndNote&gt;</w:instrText>
      </w:r>
      <w:r w:rsidR="004565C5" w:rsidRPr="00404BA2">
        <w:rPr>
          <w:rFonts w:cs="Arial"/>
          <w:sz w:val="22"/>
          <w:szCs w:val="22"/>
        </w:rPr>
        <w:fldChar w:fldCharType="separate"/>
      </w:r>
      <w:r w:rsidRPr="00404BA2">
        <w:rPr>
          <w:rFonts w:cs="Arial"/>
          <w:sz w:val="22"/>
          <w:szCs w:val="22"/>
        </w:rPr>
        <w:t>[50]</w:t>
      </w:r>
      <w:r w:rsidR="004565C5" w:rsidRPr="00404BA2">
        <w:rPr>
          <w:rFonts w:cs="Arial"/>
          <w:sz w:val="22"/>
          <w:szCs w:val="22"/>
        </w:rPr>
        <w:fldChar w:fldCharType="end"/>
      </w:r>
      <w:r w:rsidRPr="00404BA2">
        <w:rPr>
          <w:rFonts w:cs="Arial"/>
          <w:sz w:val="22"/>
          <w:szCs w:val="22"/>
        </w:rPr>
        <w:t>.</w:t>
      </w:r>
      <w:r w:rsidRPr="00404BA2">
        <w:rPr>
          <w:sz w:val="22"/>
          <w:szCs w:val="22"/>
        </w:rPr>
        <w:t xml:space="preserve">  CPC’s with different particle size ranges will record differing PNC where there is significant difference in particle size in the non-overlapping range of the instruments </w:t>
      </w:r>
      <w:r w:rsidR="004565C5" w:rsidRPr="00404BA2">
        <w:rPr>
          <w:sz w:val="22"/>
          <w:szCs w:val="22"/>
        </w:rPr>
        <w:fldChar w:fldCharType="begin"/>
      </w:r>
      <w:r w:rsidRPr="00404BA2">
        <w:rPr>
          <w:sz w:val="22"/>
          <w:szCs w:val="22"/>
        </w:rPr>
        <w:instrText xml:space="preserve"> ADDIN EN.CITE &lt;EndNote&gt;&lt;Cite&gt;&lt;Author&gt;Asbach C&lt;/Author&gt;&lt;Year&gt;2009&lt;/Year&gt;&lt;RecNum&gt;91&lt;/RecNum&gt;&lt;record&gt;&lt;rec-number&gt;91&lt;/rec-number&gt;&lt;foreign-keys&gt;&lt;key app="EN" db-id="9zt5drwssx0pdqe9z97ppt2cfxd59dt9s5pv"&gt;91&lt;/key&gt;&lt;/foreign-keys&gt;&lt;ref-type name="Journal Article"&gt;17&lt;/ref-type&gt;&lt;contributors&gt;&lt;authors&gt;&lt;author&gt;Asbach C,&lt;/author&gt;&lt;author&gt;Kaminski H,&lt;/author&gt;&lt;author&gt;Fissan H,&lt;/author&gt;&lt;author&gt;Monz C,&lt;/author&gt;&lt;author&gt;Dahmann D,&lt;/author&gt;&lt;author&gt;Mulhopt S,&lt;/author&gt;&lt;author&gt;Paur H, &lt;/author&gt;&lt;author&gt;Kiesling HJ,&lt;/author&gt;&lt;author&gt;Herrmann F,&lt;/author&gt;&lt;author&gt;Voetz M,&lt;/author&gt;&lt;author&gt;Kuhlbusch T,&lt;/author&gt;&lt;/authors&gt;&lt;/contributors&gt;&lt;titles&gt;&lt;title&gt;Comparison of four mobility particle sizers with different time resolution for stationary exposure measurements&lt;/title&gt;&lt;secondary-title&gt;Journal of Nanoparticle Research&lt;/secondary-title&gt;&lt;/titles&gt;&lt;periodical&gt;&lt;full-title&gt;Journal of Nanoparticle Research&lt;/full-title&gt;&lt;/periodical&gt;&lt;pages&gt;1593-1609&lt;/pages&gt;&lt;volume&gt;11&lt;/volume&gt;&lt;dates&gt;&lt;year&gt;2009&lt;/year&gt;&lt;/dates&gt;&lt;urls&gt;&lt;/urls&gt;&lt;/record&gt;&lt;/Cite&gt;&lt;/EndNote&gt;</w:instrText>
      </w:r>
      <w:r w:rsidR="004565C5" w:rsidRPr="00404BA2">
        <w:rPr>
          <w:sz w:val="22"/>
          <w:szCs w:val="22"/>
        </w:rPr>
        <w:fldChar w:fldCharType="separate"/>
      </w:r>
      <w:r w:rsidRPr="00404BA2">
        <w:rPr>
          <w:sz w:val="22"/>
          <w:szCs w:val="22"/>
        </w:rPr>
        <w:t>[50]</w:t>
      </w:r>
      <w:r w:rsidR="004565C5" w:rsidRPr="00404BA2">
        <w:rPr>
          <w:sz w:val="22"/>
          <w:szCs w:val="22"/>
        </w:rPr>
        <w:fldChar w:fldCharType="end"/>
      </w:r>
      <w:r w:rsidRPr="00404BA2">
        <w:rPr>
          <w:sz w:val="22"/>
          <w:szCs w:val="22"/>
        </w:rPr>
        <w:t xml:space="preserve">.  Where the density and hygroscopicity of the particles being investigated differ significantly to the particles used in determining the ICRP lung deposition curves, the response of the NSAM will vary </w:t>
      </w:r>
      <w:r w:rsidR="004565C5" w:rsidRPr="00404BA2">
        <w:rPr>
          <w:rFonts w:cs="Arial"/>
          <w:sz w:val="22"/>
          <w:szCs w:val="22"/>
        </w:rPr>
        <w:fldChar w:fldCharType="begin"/>
      </w:r>
      <w:r w:rsidRPr="00404BA2">
        <w:rPr>
          <w:rFonts w:cs="Arial"/>
          <w:sz w:val="22"/>
          <w:szCs w:val="22"/>
        </w:rPr>
        <w:instrText xml:space="preserve"> ADDIN EN.CITE &lt;EndNote&gt;&lt;Cite&gt;&lt;Author&gt;Asbach C&lt;/Author&gt;&lt;Year&gt;2009&lt;/Year&gt;&lt;RecNum&gt;80&lt;/RecNum&gt;&lt;record&gt;&lt;rec-number&gt;80&lt;/rec-number&gt;&lt;foreign-keys&gt;&lt;key app="EN" db-id="9zt5drwssx0pdqe9z97ppt2cfxd59dt9s5pv"&gt;80&lt;/key&gt;&lt;/foreign-keys&gt;&lt;ref-type name="Journal Article"&gt;17&lt;/ref-type&gt;&lt;contributors&gt;&lt;authors&gt;&lt;author&gt;Asbach C,&lt;/author&gt;&lt;author&gt;Fissan H,&lt;/author&gt;&lt;author&gt;Stahlmecke B,&lt;/author&gt;&lt;author&gt;Kuhlbusch T,&lt;/author&gt;&lt;author&gt;DYH P,&lt;/author&gt;&lt;/authors&gt;&lt;/contributors&gt;&lt;titles&gt;&lt;title&gt;Conceptual Limitations and Extensions of Lung Deposited Nanoparticle Surface Area Monitor (NSAM)&lt;/title&gt;&lt;secondary-title&gt;Journal of Nanoparticle Research&lt;/secondary-title&gt;&lt;/titles&gt;&lt;periodical&gt;&lt;full-title&gt;Journal of Nanoparticle Research&lt;/full-title&gt;&lt;/periodical&gt;&lt;pages&gt;101-109&lt;/pages&gt;&lt;volume&gt;11&lt;/volume&gt;&lt;dates&gt;&lt;year&gt;2009&lt;/year&gt;&lt;/dates&gt;&lt;urls&gt;&lt;/urls&gt;&lt;/record&gt;&lt;/Cite&gt;&lt;/EndNote&gt;</w:instrText>
      </w:r>
      <w:r w:rsidR="004565C5" w:rsidRPr="00404BA2">
        <w:rPr>
          <w:rFonts w:cs="Arial"/>
          <w:sz w:val="22"/>
          <w:szCs w:val="22"/>
        </w:rPr>
        <w:fldChar w:fldCharType="separate"/>
      </w:r>
      <w:r w:rsidRPr="00404BA2">
        <w:rPr>
          <w:rFonts w:cs="Arial"/>
          <w:sz w:val="22"/>
          <w:szCs w:val="22"/>
        </w:rPr>
        <w:t>[19]</w:t>
      </w:r>
      <w:r w:rsidR="004565C5" w:rsidRPr="00404BA2">
        <w:rPr>
          <w:rFonts w:cs="Arial"/>
          <w:sz w:val="22"/>
          <w:szCs w:val="22"/>
        </w:rPr>
        <w:fldChar w:fldCharType="end"/>
      </w:r>
      <w:r w:rsidRPr="00404BA2">
        <w:rPr>
          <w:rFonts w:cs="Arial"/>
          <w:sz w:val="22"/>
          <w:szCs w:val="22"/>
        </w:rPr>
        <w:t xml:space="preserve">.  Also, differences in the counting efficiency of each instrument, coupled with different refractive indices of nanomaterials, make direct comparisons across instruments difficult </w:t>
      </w:r>
      <w:r w:rsidR="004565C5" w:rsidRPr="00404BA2">
        <w:rPr>
          <w:rFonts w:cs="Arial"/>
          <w:sz w:val="22"/>
          <w:szCs w:val="22"/>
        </w:rPr>
        <w:fldChar w:fldCharType="begin"/>
      </w:r>
      <w:r w:rsidRPr="00404BA2">
        <w:rPr>
          <w:rFonts w:cs="Arial"/>
          <w:sz w:val="22"/>
          <w:szCs w:val="22"/>
        </w:rPr>
        <w:instrText xml:space="preserve"> ADDIN EN.CITE &lt;EndNote&gt;&lt;Cite&gt;&lt;Author&gt;Methner M&lt;/Author&gt;&lt;Year&gt;2010&lt;/Year&gt;&lt;RecNum&gt;61&lt;/RecNum&gt;&lt;record&gt;&lt;rec-number&gt;61&lt;/rec-number&gt;&lt;foreign-keys&gt;&lt;key app="EN" db-id="9zt5drwssx0pdqe9z97ppt2cfxd59dt9s5pv"&gt;61&lt;/key&gt;&lt;/foreign-keys&gt;&lt;ref-type name="Journal Article"&gt;17&lt;/ref-type&gt;&lt;contributors&gt;&lt;authors&gt;&lt;author&gt;Methner M,&lt;/author&gt;&lt;author&gt;Hodson L,&lt;/author&gt;&lt;author&gt;Dames A,&lt;/author&gt;&lt;author&gt;Geraci C,&lt;/author&gt;&lt;/authors&gt;&lt;/contributors&gt;&lt;titles&gt;&lt;title&gt;Nanoparticle Emission Assessment Technique (NEAT) for the Identification and Measurement of Potential Inhalation Exposure to Engineered Nanomaterials - Part B: Results of 12 Field Studies&lt;/title&gt;&lt;secondary-title&gt;Journal of Occupational and Environmental Hygiene&lt;/secondary-title&gt;&lt;/titles&gt;&lt;periodical&gt;&lt;full-title&gt;Journal of Occupational and Environmental Hygiene&lt;/full-title&gt;&lt;/periodical&gt;&lt;pages&gt;163-176&lt;/pages&gt;&lt;volume&gt;7&lt;/volume&gt;&lt;dates&gt;&lt;year&gt;2010&lt;/year&gt;&lt;/dates&gt;&lt;urls&gt;&lt;/urls&gt;&lt;/record&gt;&lt;/Cite&gt;&lt;/EndNote&gt;</w:instrText>
      </w:r>
      <w:r w:rsidR="004565C5" w:rsidRPr="00404BA2">
        <w:rPr>
          <w:rFonts w:cs="Arial"/>
          <w:sz w:val="22"/>
          <w:szCs w:val="22"/>
        </w:rPr>
        <w:fldChar w:fldCharType="separate"/>
      </w:r>
      <w:r w:rsidRPr="00404BA2">
        <w:rPr>
          <w:rFonts w:cs="Arial"/>
          <w:sz w:val="22"/>
          <w:szCs w:val="22"/>
        </w:rPr>
        <w:t>[52]</w:t>
      </w:r>
      <w:r w:rsidR="004565C5" w:rsidRPr="00404BA2">
        <w:rPr>
          <w:rFonts w:cs="Arial"/>
          <w:sz w:val="22"/>
          <w:szCs w:val="22"/>
        </w:rPr>
        <w:fldChar w:fldCharType="end"/>
      </w:r>
      <w:r w:rsidRPr="00404BA2">
        <w:rPr>
          <w:rFonts w:cs="Arial"/>
          <w:sz w:val="22"/>
          <w:szCs w:val="22"/>
        </w:rPr>
        <w:t xml:space="preserve">.  Where the PNC exceeds the upper limit of a CPC, an underestimation of the true PNC will occur </w:t>
      </w:r>
      <w:r w:rsidR="004565C5" w:rsidRPr="00404BA2">
        <w:rPr>
          <w:rFonts w:cs="Arial"/>
          <w:sz w:val="22"/>
          <w:szCs w:val="22"/>
        </w:rPr>
        <w:fldChar w:fldCharType="begin"/>
      </w:r>
      <w:r w:rsidRPr="00404BA2">
        <w:rPr>
          <w:rFonts w:cs="Arial"/>
          <w:sz w:val="22"/>
          <w:szCs w:val="22"/>
        </w:rPr>
        <w:instrText xml:space="preserve"> ADDIN EN.CITE &lt;EndNote&gt;&lt;Cite&gt;&lt;Author&gt;Methner M&lt;/Author&gt;&lt;Year&gt;2010&lt;/Year&gt;&lt;RecNum&gt;61&lt;/RecNum&gt;&lt;record&gt;&lt;rec-number&gt;61&lt;/rec-number&gt;&lt;foreign-keys&gt;&lt;key app="EN" db-id="9zt5drwssx0pdqe9z97ppt2cfxd59dt9s5pv"&gt;61&lt;/key&gt;&lt;/foreign-keys&gt;&lt;ref-type name="Journal Article"&gt;17&lt;/ref-type&gt;&lt;contributors&gt;&lt;authors&gt;&lt;author&gt;Methner M,&lt;/author&gt;&lt;author&gt;Hodson L,&lt;/author&gt;&lt;author&gt;Dames A,&lt;/author&gt;&lt;author&gt;Geraci C,&lt;/author&gt;&lt;/authors&gt;&lt;/contributors&gt;&lt;titles&gt;&lt;title&gt;Nanoparticle Emission Assessment Technique (NEAT) for the Identification and Measurement of Potential Inhalation Exposure to Engineered Nanomaterials - Part B: Results of 12 Field Studies&lt;/title&gt;&lt;secondary-title&gt;Journal of Occupational and Environmental Hygiene&lt;/secondary-title&gt;&lt;/titles&gt;&lt;periodical&gt;&lt;full-title&gt;Journal of Occupational and Environmental Hygiene&lt;/full-title&gt;&lt;/periodical&gt;&lt;pages&gt;163-176&lt;/pages&gt;&lt;volume&gt;7&lt;/volume&gt;&lt;dates&gt;&lt;year&gt;2010&lt;/year&gt;&lt;/dates&gt;&lt;urls&gt;&lt;/urls&gt;&lt;/record&gt;&lt;/Cite&gt;&lt;/EndNote&gt;</w:instrText>
      </w:r>
      <w:r w:rsidR="004565C5" w:rsidRPr="00404BA2">
        <w:rPr>
          <w:rFonts w:cs="Arial"/>
          <w:sz w:val="22"/>
          <w:szCs w:val="22"/>
        </w:rPr>
        <w:fldChar w:fldCharType="separate"/>
      </w:r>
      <w:r w:rsidRPr="00404BA2">
        <w:rPr>
          <w:rFonts w:cs="Arial"/>
          <w:sz w:val="22"/>
          <w:szCs w:val="22"/>
        </w:rPr>
        <w:t>[52]</w:t>
      </w:r>
      <w:r w:rsidR="004565C5" w:rsidRPr="00404BA2">
        <w:rPr>
          <w:rFonts w:cs="Arial"/>
          <w:sz w:val="22"/>
          <w:szCs w:val="22"/>
        </w:rPr>
        <w:fldChar w:fldCharType="end"/>
      </w:r>
      <w:r w:rsidRPr="00404BA2">
        <w:rPr>
          <w:rFonts w:cs="Arial"/>
          <w:sz w:val="22"/>
          <w:szCs w:val="22"/>
        </w:rPr>
        <w:t xml:space="preserve">. </w:t>
      </w:r>
    </w:p>
    <w:p w:rsidR="00612A4D" w:rsidRPr="00404BA2" w:rsidRDefault="00612A4D" w:rsidP="0019305F">
      <w:pPr>
        <w:autoSpaceDE w:val="0"/>
        <w:autoSpaceDN w:val="0"/>
        <w:adjustRightInd w:val="0"/>
        <w:rPr>
          <w:sz w:val="22"/>
          <w:szCs w:val="22"/>
        </w:rPr>
      </w:pPr>
    </w:p>
    <w:p w:rsidR="00612A4D" w:rsidRPr="00404BA2" w:rsidRDefault="00612A4D" w:rsidP="0019305F">
      <w:pPr>
        <w:autoSpaceDE w:val="0"/>
        <w:autoSpaceDN w:val="0"/>
        <w:adjustRightInd w:val="0"/>
        <w:rPr>
          <w:rFonts w:cs="Arial"/>
          <w:sz w:val="22"/>
          <w:szCs w:val="22"/>
        </w:rPr>
      </w:pPr>
      <w:r w:rsidRPr="00404BA2">
        <w:rPr>
          <w:rFonts w:cs="Arial"/>
          <w:sz w:val="22"/>
          <w:szCs w:val="22"/>
        </w:rPr>
        <w:t xml:space="preserve">The results of studies of the performance of three CPC’s concluded that the minimum detectable particle diameter of the instruments can be influenced by interaction of three variables - the relative humidity of the aerosol </w:t>
      </w:r>
      <w:r w:rsidR="004565C5" w:rsidRPr="00404BA2">
        <w:rPr>
          <w:rFonts w:cs="Arial"/>
          <w:sz w:val="22"/>
          <w:szCs w:val="22"/>
        </w:rPr>
        <w:fldChar w:fldCharType="begin"/>
      </w:r>
      <w:r w:rsidRPr="00404BA2">
        <w:rPr>
          <w:rFonts w:cs="Arial"/>
          <w:sz w:val="22"/>
          <w:szCs w:val="22"/>
        </w:rPr>
        <w:instrText xml:space="preserve"> ADDIN EN.CITE &lt;EndNote&gt;&lt;Cite&gt;&lt;Author&gt;Sem G&lt;/Author&gt;&lt;Year&gt;2002&lt;/Year&gt;&lt;RecNum&gt;92&lt;/RecNum&gt;&lt;record&gt;&lt;rec-number&gt;92&lt;/rec-number&gt;&lt;foreign-keys&gt;&lt;key app="EN" db-id="9zt5drwssx0pdqe9z97ppt2cfxd59dt9s5pv"&gt;92&lt;/key&gt;&lt;/foreign-keys&gt;&lt;ref-type name="Journal Article"&gt;17&lt;/ref-type&gt;&lt;contributors&gt;&lt;authors&gt;&lt;author&gt;Sem G,&lt;/author&gt;&lt;/authors&gt;&lt;/contributors&gt;&lt;titles&gt;&lt;title&gt;Design and performance characteristics of three continuous-flow condensation particle counters: a summary&lt;/title&gt;&lt;secondary-title&gt;Atmospheric Research&lt;/secondary-title&gt;&lt;/titles&gt;&lt;periodical&gt;&lt;full-title&gt;Atmospheric Research&lt;/full-title&gt;&lt;/periodical&gt;&lt;pages&gt;267-294&lt;/pages&gt;&lt;volume&gt;62&lt;/volume&gt;&lt;dates&gt;&lt;year&gt;2002&lt;/year&gt;&lt;/dates&gt;&lt;urls&gt;&lt;/urls&gt;&lt;/record&gt;&lt;/Cite&gt;&lt;/EndNote&gt;</w:instrText>
      </w:r>
      <w:r w:rsidR="004565C5" w:rsidRPr="00404BA2">
        <w:rPr>
          <w:rFonts w:cs="Arial"/>
          <w:sz w:val="22"/>
          <w:szCs w:val="22"/>
        </w:rPr>
        <w:fldChar w:fldCharType="separate"/>
      </w:r>
      <w:r w:rsidRPr="00404BA2">
        <w:rPr>
          <w:rFonts w:cs="Arial"/>
          <w:sz w:val="22"/>
          <w:szCs w:val="22"/>
        </w:rPr>
        <w:t>[73]</w:t>
      </w:r>
      <w:r w:rsidR="004565C5" w:rsidRPr="00404BA2">
        <w:rPr>
          <w:rFonts w:cs="Arial"/>
          <w:sz w:val="22"/>
          <w:szCs w:val="22"/>
        </w:rPr>
        <w:fldChar w:fldCharType="end"/>
      </w:r>
      <w:r w:rsidRPr="00404BA2">
        <w:rPr>
          <w:rFonts w:cs="Arial"/>
          <w:sz w:val="22"/>
          <w:szCs w:val="22"/>
        </w:rPr>
        <w:t xml:space="preserve">,  ambient temperature </w:t>
      </w:r>
      <w:r w:rsidR="004565C5" w:rsidRPr="00404BA2">
        <w:rPr>
          <w:rFonts w:cs="Arial"/>
          <w:sz w:val="22"/>
          <w:szCs w:val="22"/>
        </w:rPr>
        <w:fldChar w:fldCharType="begin"/>
      </w:r>
      <w:r w:rsidRPr="00404BA2">
        <w:rPr>
          <w:rFonts w:cs="Arial"/>
          <w:sz w:val="22"/>
          <w:szCs w:val="22"/>
        </w:rPr>
        <w:instrText xml:space="preserve"> ADDIN EN.CITE &lt;EndNote&gt;&lt;Cite&gt;&lt;Author&gt;Sem G&lt;/Author&gt;&lt;Year&gt;2002&lt;/Year&gt;&lt;RecNum&gt;92&lt;/RecNum&gt;&lt;record&gt;&lt;rec-number&gt;92&lt;/rec-number&gt;&lt;foreign-keys&gt;&lt;key app="EN" db-id="9zt5drwssx0pdqe9z97ppt2cfxd59dt9s5pv"&gt;92&lt;/key&gt;&lt;/foreign-keys&gt;&lt;ref-type name="Journal Article"&gt;17&lt;/ref-type&gt;&lt;contributors&gt;&lt;authors&gt;&lt;author&gt;Sem G,&lt;/author&gt;&lt;/authors&gt;&lt;/contributors&gt;&lt;titles&gt;&lt;title&gt;Design and performance characteristics of three continuous-flow condensation particle counters: a summary&lt;/title&gt;&lt;secondary-title&gt;Atmospheric Research&lt;/secondary-title&gt;&lt;/titles&gt;&lt;periodical&gt;&lt;full-title&gt;Atmospheric Research&lt;/full-title&gt;&lt;/periodical&gt;&lt;pages&gt;267-294&lt;/pages&gt;&lt;volume&gt;62&lt;/volume&gt;&lt;dates&gt;&lt;year&gt;2002&lt;/year&gt;&lt;/dates&gt;&lt;urls&gt;&lt;/urls&gt;&lt;/record&gt;&lt;/Cite&gt;&lt;Cite&gt;&lt;Author&gt;Petaja T&lt;/Author&gt;&lt;Year&gt;2006&lt;/Year&gt;&lt;RecNum&gt;93&lt;/RecNum&gt;&lt;record&gt;&lt;rec-number&gt;93&lt;/rec-number&gt;&lt;foreign-keys&gt;&lt;key app="EN" db-id="9zt5drwssx0pdqe9z97ppt2cfxd59dt9s5pv"&gt;93&lt;/key&gt;&lt;/foreign-keys&gt;&lt;ref-type name="Journal Article"&gt;17&lt;/ref-type&gt;&lt;contributors&gt;&lt;authors&gt;&lt;author&gt;Petaja T,&lt;/author&gt;&lt;author&gt;Mordas G,&lt;/author&gt;&lt;author&gt;Manninen H,&lt;/author&gt;&lt;author&gt;Aalto P, &lt;/author&gt;&lt;author&gt;Hameri K,&lt;/author&gt;&lt;author&gt;Kulmala M,&lt;/author&gt;&lt;/authors&gt;&lt;/contributors&gt;&lt;titles&gt;&lt;title&gt;Detection Efficiency of a Water-Based TSI Condesation Particle Counter 3785&lt;/title&gt;&lt;secondary-title&gt;Aerosol Science and Technology&lt;/secondary-title&gt;&lt;/titles&gt;&lt;periodical&gt;&lt;full-title&gt;Aerosol Science and Technology&lt;/full-title&gt;&lt;/periodical&gt;&lt;pages&gt;1090-1097&lt;/pages&gt;&lt;volume&gt;40&lt;/volume&gt;&lt;dates&gt;&lt;year&gt;2006&lt;/year&gt;&lt;/dates&gt;&lt;urls&gt;&lt;/urls&gt;&lt;/record&gt;&lt;/Cite&gt;&lt;/EndNote&gt;</w:instrText>
      </w:r>
      <w:r w:rsidR="004565C5" w:rsidRPr="00404BA2">
        <w:rPr>
          <w:rFonts w:cs="Arial"/>
          <w:sz w:val="22"/>
          <w:szCs w:val="22"/>
        </w:rPr>
        <w:fldChar w:fldCharType="separate"/>
      </w:r>
      <w:r w:rsidRPr="00404BA2">
        <w:rPr>
          <w:rFonts w:cs="Arial"/>
          <w:sz w:val="22"/>
          <w:szCs w:val="22"/>
        </w:rPr>
        <w:t>[56, 73]</w:t>
      </w:r>
      <w:r w:rsidR="004565C5" w:rsidRPr="00404BA2">
        <w:rPr>
          <w:rFonts w:cs="Arial"/>
          <w:sz w:val="22"/>
          <w:szCs w:val="22"/>
        </w:rPr>
        <w:fldChar w:fldCharType="end"/>
      </w:r>
      <w:r w:rsidRPr="00404BA2">
        <w:rPr>
          <w:rFonts w:cs="Arial"/>
          <w:sz w:val="22"/>
          <w:szCs w:val="22"/>
        </w:rPr>
        <w:t xml:space="preserve">, and hygroscopicity </w:t>
      </w:r>
      <w:r w:rsidR="004565C5" w:rsidRPr="00404BA2">
        <w:rPr>
          <w:rFonts w:cs="Arial"/>
          <w:sz w:val="22"/>
          <w:szCs w:val="22"/>
        </w:rPr>
        <w:fldChar w:fldCharType="begin"/>
      </w:r>
      <w:r w:rsidRPr="00404BA2">
        <w:rPr>
          <w:rFonts w:cs="Arial"/>
          <w:sz w:val="22"/>
          <w:szCs w:val="22"/>
        </w:rPr>
        <w:instrText xml:space="preserve"> ADDIN EN.CITE &lt;EndNote&gt;&lt;Cite&gt;&lt;Author&gt;Sem G&lt;/Author&gt;&lt;Year&gt;2002&lt;/Year&gt;&lt;RecNum&gt;92&lt;/RecNum&gt;&lt;record&gt;&lt;rec-number&gt;92&lt;/rec-number&gt;&lt;foreign-keys&gt;&lt;key app="EN" db-id="9zt5drwssx0pdqe9z97ppt2cfxd59dt9s5pv"&gt;92&lt;/key&gt;&lt;/foreign-keys&gt;&lt;ref-type name="Journal Article"&gt;17&lt;/ref-type&gt;&lt;contributors&gt;&lt;authors&gt;&lt;author&gt;Sem G,&lt;/author&gt;&lt;/authors&gt;&lt;/contributors&gt;&lt;titles&gt;&lt;title&gt;Design and performance characteristics of three continuous-flow condensation particle counters: a summary&lt;/title&gt;&lt;secondary-title&gt;Atmospheric Research&lt;/secondary-title&gt;&lt;/titles&gt;&lt;periodical&gt;&lt;full-title&gt;Atmospheric Research&lt;/full-title&gt;&lt;/periodical&gt;&lt;pages&gt;267-294&lt;/pages&gt;&lt;volume&gt;62&lt;/volume&gt;&lt;dates&gt;&lt;year&gt;2002&lt;/year&gt;&lt;/dates&gt;&lt;urls&gt;&lt;/urls&gt;&lt;/record&gt;&lt;/Cite&gt;&lt;/EndNote&gt;</w:instrText>
      </w:r>
      <w:r w:rsidR="004565C5" w:rsidRPr="00404BA2">
        <w:rPr>
          <w:rFonts w:cs="Arial"/>
          <w:sz w:val="22"/>
          <w:szCs w:val="22"/>
        </w:rPr>
        <w:fldChar w:fldCharType="separate"/>
      </w:r>
      <w:r w:rsidRPr="00404BA2">
        <w:rPr>
          <w:rFonts w:cs="Arial"/>
          <w:sz w:val="22"/>
          <w:szCs w:val="22"/>
        </w:rPr>
        <w:t>[73]</w:t>
      </w:r>
      <w:r w:rsidR="004565C5" w:rsidRPr="00404BA2">
        <w:rPr>
          <w:rFonts w:cs="Arial"/>
          <w:sz w:val="22"/>
          <w:szCs w:val="22"/>
        </w:rPr>
        <w:fldChar w:fldCharType="end"/>
      </w:r>
      <w:r w:rsidRPr="00404BA2">
        <w:rPr>
          <w:rFonts w:cs="Arial"/>
          <w:sz w:val="22"/>
          <w:szCs w:val="22"/>
        </w:rPr>
        <w:t xml:space="preserve"> of the particles.  Therefore, characterisation of relative humidity and temperature should be concurrent, and reported, when characterising particle metrics.</w:t>
      </w:r>
    </w:p>
    <w:p w:rsidR="00612A4D" w:rsidRPr="00404BA2" w:rsidRDefault="00612A4D" w:rsidP="0019305F">
      <w:pPr>
        <w:autoSpaceDE w:val="0"/>
        <w:autoSpaceDN w:val="0"/>
        <w:adjustRightInd w:val="0"/>
        <w:rPr>
          <w:rFonts w:cs="Arial"/>
          <w:sz w:val="22"/>
          <w:szCs w:val="22"/>
        </w:rPr>
      </w:pPr>
    </w:p>
    <w:p w:rsidR="00612A4D" w:rsidRPr="00404BA2" w:rsidRDefault="00612A4D" w:rsidP="0019305F">
      <w:pPr>
        <w:autoSpaceDE w:val="0"/>
        <w:autoSpaceDN w:val="0"/>
        <w:adjustRightInd w:val="0"/>
        <w:rPr>
          <w:rFonts w:cs="Arial"/>
          <w:sz w:val="22"/>
          <w:szCs w:val="22"/>
        </w:rPr>
      </w:pPr>
      <w:r w:rsidRPr="00404BA2">
        <w:rPr>
          <w:rFonts w:cs="Arial"/>
          <w:sz w:val="22"/>
          <w:szCs w:val="22"/>
        </w:rPr>
        <w:t xml:space="preserve">The response of a water-based CPC to both n-butanol and propanol –based CPCs has been the subject of several studies </w:t>
      </w:r>
      <w:r w:rsidR="004565C5" w:rsidRPr="00404BA2">
        <w:rPr>
          <w:rFonts w:cs="Arial"/>
          <w:sz w:val="22"/>
          <w:szCs w:val="22"/>
        </w:rPr>
        <w:fldChar w:fldCharType="begin">
          <w:fldData xml:space="preserve">PEVuZE5vdGU+PENpdGU+PEF1dGhvcj5QZXRhamEgVDwvQXV0aG9yPjxZZWFyPjIwMDY8L1llYXI+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</w:fldData>
        </w:fldChar>
      </w:r>
      <w:r w:rsidRPr="00404BA2">
        <w:rPr>
          <w:rFonts w:cs="Arial"/>
          <w:sz w:val="22"/>
          <w:szCs w:val="22"/>
        </w:rPr>
        <w:instrText xml:space="preserve"> ADDIN EN.CITE </w:instrText>
      </w:r>
      <w:r w:rsidR="004565C5" w:rsidRPr="00404BA2">
        <w:rPr>
          <w:rFonts w:cs="Arial"/>
          <w:sz w:val="22"/>
          <w:szCs w:val="22"/>
        </w:rPr>
        <w:fldChar w:fldCharType="begin">
          <w:fldData xml:space="preserve">PEVuZE5vdGU+PENpdGU+PEF1dGhvcj5QZXRhamEgVDwvQXV0aG9yPjxZZWFyPjIwMDY8L1llYXI+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</w:fldData>
        </w:fldChar>
      </w:r>
      <w:r w:rsidRPr="00404BA2">
        <w:rPr>
          <w:rFonts w:cs="Arial"/>
          <w:sz w:val="22"/>
          <w:szCs w:val="22"/>
        </w:rPr>
        <w:instrText xml:space="preserve"> ADDIN EN.CITE.DATA </w:instrText>
      </w:r>
      <w:r w:rsidR="004565C5" w:rsidRPr="00404BA2">
        <w:rPr>
          <w:rFonts w:cs="Arial"/>
          <w:sz w:val="22"/>
          <w:szCs w:val="22"/>
        </w:rPr>
      </w:r>
      <w:r w:rsidR="004565C5" w:rsidRPr="00404BA2">
        <w:rPr>
          <w:rFonts w:cs="Arial"/>
          <w:sz w:val="22"/>
          <w:szCs w:val="22"/>
        </w:rPr>
        <w:fldChar w:fldCharType="end"/>
      </w:r>
      <w:r w:rsidR="004565C5" w:rsidRPr="00404BA2">
        <w:rPr>
          <w:rFonts w:cs="Arial"/>
          <w:sz w:val="22"/>
          <w:szCs w:val="22"/>
        </w:rPr>
      </w:r>
      <w:r w:rsidR="004565C5" w:rsidRPr="00404BA2">
        <w:rPr>
          <w:rFonts w:cs="Arial"/>
          <w:sz w:val="22"/>
          <w:szCs w:val="22"/>
        </w:rPr>
        <w:fldChar w:fldCharType="separate"/>
      </w:r>
      <w:r w:rsidRPr="00404BA2">
        <w:rPr>
          <w:rFonts w:cs="Arial"/>
          <w:sz w:val="22"/>
          <w:szCs w:val="22"/>
        </w:rPr>
        <w:t>[56, 74, 75]</w:t>
      </w:r>
      <w:r w:rsidR="004565C5" w:rsidRPr="00404BA2">
        <w:rPr>
          <w:rFonts w:cs="Arial"/>
          <w:sz w:val="22"/>
          <w:szCs w:val="22"/>
        </w:rPr>
        <w:fldChar w:fldCharType="end"/>
      </w:r>
      <w:r w:rsidRPr="00404BA2">
        <w:rPr>
          <w:rFonts w:cs="Arial"/>
          <w:sz w:val="22"/>
          <w:szCs w:val="22"/>
        </w:rPr>
        <w:t xml:space="preserve">, all concluding that the solubility of the sampled particles to the condensation fluid played an important role in the detection efficiency of the instruments.  </w:t>
      </w:r>
    </w:p>
    <w:p w:rsidR="00612A4D" w:rsidRDefault="00612A4D" w:rsidP="0019305F"/>
    <w:p w:rsidR="00612A4D" w:rsidRPr="00603557" w:rsidRDefault="00612A4D" w:rsidP="002113E0">
      <w:pPr>
        <w:pStyle w:val="Heading3"/>
        <w:rPr>
          <w:sz w:val="22"/>
          <w:szCs w:val="22"/>
        </w:rPr>
      </w:pPr>
      <w:bookmarkStart w:id="208" w:name="_Toc305736145"/>
      <w:bookmarkStart w:id="209" w:name="_Toc312240262"/>
      <w:bookmarkStart w:id="210" w:name="_Toc312301220"/>
      <w:bookmarkStart w:id="211" w:name="_Toc312301452"/>
      <w:bookmarkStart w:id="212" w:name="_Toc317849073"/>
      <w:bookmarkStart w:id="213" w:name="_Toc317850730"/>
      <w:bookmarkStart w:id="214" w:name="_Toc318890391"/>
      <w:bookmarkStart w:id="215" w:name="_Toc326141208"/>
      <w:r w:rsidRPr="00603557">
        <w:rPr>
          <w:sz w:val="22"/>
          <w:szCs w:val="22"/>
        </w:rPr>
        <w:t>Sampling and measurement strategy issues</w:t>
      </w:r>
      <w:bookmarkEnd w:id="208"/>
      <w:bookmarkEnd w:id="209"/>
      <w:bookmarkEnd w:id="210"/>
      <w:bookmarkEnd w:id="211"/>
      <w:bookmarkEnd w:id="212"/>
      <w:bookmarkEnd w:id="213"/>
      <w:bookmarkEnd w:id="214"/>
      <w:bookmarkEnd w:id="215"/>
    </w:p>
    <w:p w:rsidR="00612A4D" w:rsidRDefault="00612A4D" w:rsidP="002113E0"/>
    <w:p w:rsidR="00612A4D" w:rsidRPr="00404BA2" w:rsidRDefault="00612A4D" w:rsidP="002113E0">
      <w:pPr>
        <w:rPr>
          <w:sz w:val="22"/>
          <w:szCs w:val="22"/>
        </w:rPr>
      </w:pPr>
      <w:r w:rsidRPr="00404BA2">
        <w:rPr>
          <w:sz w:val="22"/>
          <w:szCs w:val="22"/>
        </w:rPr>
        <w:t xml:space="preserve">A major compounding factor in most workplaces is the large diversity of ultrafine particles found in ambient atmospheres, the dispersion of which is dependent upon the ventilation characteristics of the workplace </w:t>
      </w:r>
      <w:r w:rsidR="004565C5" w:rsidRPr="00404BA2">
        <w:rPr>
          <w:sz w:val="22"/>
          <w:szCs w:val="22"/>
        </w:rPr>
        <w:fldChar w:fldCharType="begin"/>
      </w:r>
      <w:r w:rsidRPr="00404BA2">
        <w:rPr>
          <w:sz w:val="22"/>
          <w:szCs w:val="22"/>
        </w:rPr>
        <w:instrText xml:space="preserve"> ADDIN EN.CITE &lt;EndNote&gt;&lt;Cite&gt;&lt;Author&gt;Mark&lt;/Author&gt;&lt;Year&gt;2007&lt;/Year&gt;&lt;RecNum&gt;33&lt;/RecNum&gt;&lt;record&gt;&lt;rec-number&gt;33&lt;/rec-number&gt;&lt;foreign-keys&gt;&lt;key app="EN" db-id="9zt5drwssx0pdqe9z97ppt2cfxd59dt9s5pv"&gt;33&lt;/key&gt;&lt;/foreign-keys&gt;&lt;ref-type name="Book Section"&gt;5&lt;/ref-type&gt;&lt;contributors&gt;&lt;authors&gt;&lt;author&gt;Mark, D&lt;/author&gt;&lt;/authors&gt;&lt;secondary-authors&gt;&lt;author&gt;Hester, R&lt;/author&gt;&lt;author&gt;Harrison, R&lt;/author&gt;&lt;/secondary-authors&gt;&lt;/contributors&gt;&lt;titles&gt;&lt;title&gt;Occupational Exposure to Nanoparticles and Nanotubes&lt;/title&gt;&lt;secondary-title&gt;Nanotechnology: Consequences for Human Health and the Environment&lt;/secondary-title&gt;&lt;/titles&gt;&lt;dates&gt;&lt;year&gt;2007&lt;/year&gt;&lt;/dates&gt;&lt;pub-location&gt;Cambridge&lt;/pub-location&gt;&lt;publisher&gt;RSC Publishing&lt;/publisher&gt;&lt;urls&gt;&lt;/urls&gt;&lt;/record&gt;&lt;/Cite&gt;&lt;/EndNote&gt;</w:instrText>
      </w:r>
      <w:r w:rsidR="004565C5" w:rsidRPr="00404BA2">
        <w:rPr>
          <w:sz w:val="22"/>
          <w:szCs w:val="22"/>
        </w:rPr>
        <w:fldChar w:fldCharType="separate"/>
      </w:r>
      <w:r w:rsidRPr="00404BA2">
        <w:rPr>
          <w:sz w:val="22"/>
          <w:szCs w:val="22"/>
        </w:rPr>
        <w:t>[14]</w:t>
      </w:r>
      <w:r w:rsidR="004565C5" w:rsidRPr="00404BA2">
        <w:rPr>
          <w:sz w:val="22"/>
          <w:szCs w:val="22"/>
        </w:rPr>
        <w:fldChar w:fldCharType="end"/>
      </w:r>
      <w:r w:rsidRPr="00404BA2">
        <w:rPr>
          <w:sz w:val="22"/>
          <w:szCs w:val="22"/>
        </w:rPr>
        <w:t>.  Because no single instrument is capable of simultaneously measuring all nanoparticle traits of interest and because some instrumentation is large and bulky and not conducive to personal aerosol monitoring the following factors should be considered in a sampling strategy:</w:t>
      </w:r>
    </w:p>
    <w:p w:rsidR="00612A4D" w:rsidRPr="00404BA2" w:rsidRDefault="00612A4D" w:rsidP="002113E0">
      <w:pPr>
        <w:rPr>
          <w:sz w:val="22"/>
          <w:szCs w:val="22"/>
        </w:rPr>
      </w:pPr>
    </w:p>
    <w:p w:rsidR="00612A4D" w:rsidRPr="00404BA2" w:rsidRDefault="00612A4D" w:rsidP="007F7E83">
      <w:pPr>
        <w:numPr>
          <w:ilvl w:val="0"/>
          <w:numId w:val="17"/>
        </w:numPr>
        <w:ind w:left="714" w:hanging="357"/>
        <w:rPr>
          <w:sz w:val="22"/>
          <w:szCs w:val="22"/>
        </w:rPr>
      </w:pPr>
      <w:r w:rsidRPr="00404BA2">
        <w:rPr>
          <w:sz w:val="22"/>
          <w:szCs w:val="22"/>
        </w:rPr>
        <w:t xml:space="preserve">Characterisation of the particles in the ambient environment, including the identification of all the potential nanoaerosol sources in the workplace </w:t>
      </w:r>
      <w:r w:rsidR="004565C5" w:rsidRPr="00404BA2">
        <w:rPr>
          <w:sz w:val="22"/>
          <w:szCs w:val="22"/>
        </w:rPr>
        <w:fldChar w:fldCharType="begin"/>
      </w:r>
      <w:r w:rsidRPr="00404BA2">
        <w:rPr>
          <w:sz w:val="22"/>
          <w:szCs w:val="22"/>
        </w:rPr>
        <w:instrText xml:space="preserve"> ADDIN EN.CITE &lt;EndNote&gt;&lt;Cite&gt;&lt;Author&gt;Mark&lt;/Author&gt;&lt;Year&gt;2007&lt;/Year&gt;&lt;RecNum&gt;33&lt;/RecNum&gt;&lt;record&gt;&lt;rec-number&gt;33&lt;/rec-number&gt;&lt;foreign-keys&gt;&lt;key app="EN" db-id="9zt5drwssx0pdqe9z97ppt2cfxd59dt9s5pv"&gt;33&lt;/key&gt;&lt;/foreign-keys&gt;&lt;ref-type name="Book Section"&gt;5&lt;/ref-type&gt;&lt;contributors&gt;&lt;authors&gt;&lt;author&gt;Mark, D&lt;/author&gt;&lt;/authors&gt;&lt;secondary-authors&gt;&lt;author&gt;Hester, R&lt;/author&gt;&lt;author&gt;Harrison, R&lt;/author&gt;&lt;/secondary-authors&gt;&lt;/contributors&gt;&lt;titles&gt;&lt;title&gt;Occupational Exposure to Nanoparticles and Nanotubes&lt;/title&gt;&lt;secondary-title&gt;Nanotechnology: Consequences for Human Health and the Environment&lt;/secondary-title&gt;&lt;/titles&gt;&lt;dates&gt;&lt;year&gt;2007&lt;/year&gt;&lt;/dates&gt;&lt;pub-location&gt;Cambridge&lt;/pub-location&gt;&lt;publisher&gt;RSC Publishing&lt;/publisher&gt;&lt;urls&gt;&lt;/urls&gt;&lt;/record&gt;&lt;/Cite&gt;&lt;/EndNote&gt;</w:instrText>
      </w:r>
      <w:r w:rsidR="004565C5" w:rsidRPr="00404BA2">
        <w:rPr>
          <w:sz w:val="22"/>
          <w:szCs w:val="22"/>
        </w:rPr>
        <w:fldChar w:fldCharType="separate"/>
      </w:r>
      <w:r w:rsidRPr="00404BA2">
        <w:rPr>
          <w:sz w:val="22"/>
          <w:szCs w:val="22"/>
        </w:rPr>
        <w:t>[14]</w:t>
      </w:r>
      <w:r w:rsidR="004565C5" w:rsidRPr="00404BA2">
        <w:rPr>
          <w:sz w:val="22"/>
          <w:szCs w:val="22"/>
        </w:rPr>
        <w:fldChar w:fldCharType="end"/>
      </w:r>
      <w:r w:rsidRPr="00404BA2">
        <w:rPr>
          <w:sz w:val="22"/>
          <w:szCs w:val="22"/>
        </w:rPr>
        <w:t>;</w:t>
      </w:r>
    </w:p>
    <w:p w:rsidR="00612A4D" w:rsidRPr="00404BA2" w:rsidRDefault="00612A4D" w:rsidP="007F7E83">
      <w:pPr>
        <w:numPr>
          <w:ilvl w:val="0"/>
          <w:numId w:val="17"/>
        </w:numPr>
        <w:ind w:left="714" w:hanging="357"/>
        <w:rPr>
          <w:sz w:val="22"/>
          <w:szCs w:val="22"/>
        </w:rPr>
      </w:pPr>
      <w:r w:rsidRPr="00404BA2">
        <w:rPr>
          <w:sz w:val="22"/>
          <w:szCs w:val="22"/>
        </w:rPr>
        <w:t xml:space="preserve">An understanding of the ventilation system in the workplace to determine the potential for cross contamination.  This could be a significant problem for nanoparticles as they will remain airborne for considerable periods of time and be easily dispersed by the air currents in the workplace </w:t>
      </w:r>
      <w:r w:rsidR="004565C5" w:rsidRPr="00404BA2">
        <w:rPr>
          <w:sz w:val="22"/>
          <w:szCs w:val="22"/>
        </w:rPr>
        <w:fldChar w:fldCharType="begin"/>
      </w:r>
      <w:r w:rsidRPr="00404BA2">
        <w:rPr>
          <w:sz w:val="22"/>
          <w:szCs w:val="22"/>
        </w:rPr>
        <w:instrText xml:space="preserve"> ADDIN EN.CITE &lt;EndNote&gt;&lt;Cite&gt;&lt;Author&gt;Mark&lt;/Author&gt;&lt;Year&gt;2007&lt;/Year&gt;&lt;RecNum&gt;33&lt;/RecNum&gt;&lt;record&gt;&lt;rec-number&gt;33&lt;/rec-number&gt;&lt;foreign-keys&gt;&lt;key app="EN" db-id="9zt5drwssx0pdqe9z97ppt2cfxd59dt9s5pv"&gt;33&lt;/key&gt;&lt;/foreign-keys&gt;&lt;ref-type name="Book Section"&gt;5&lt;/ref-type&gt;&lt;contributors&gt;&lt;authors&gt;&lt;author&gt;Mark, D&lt;/author&gt;&lt;/authors&gt;&lt;secondary-authors&gt;&lt;author&gt;Hester, R&lt;/author&gt;&lt;author&gt;Harrison, R&lt;/author&gt;&lt;/secondary-authors&gt;&lt;/contributors&gt;&lt;titles&gt;&lt;title&gt;Occupational Exposure to Nanoparticles and Nanotubes&lt;/title&gt;&lt;secondary-title&gt;Nanotechnology: Consequences for Human Health and the Environment&lt;/secondary-title&gt;&lt;/titles&gt;&lt;dates&gt;&lt;year&gt;2007&lt;/year&gt;&lt;/dates&gt;&lt;pub-location&gt;Cambridge&lt;/pub-location&gt;&lt;publisher&gt;RSC Publishing&lt;/publisher&gt;&lt;urls&gt;&lt;/urls&gt;&lt;/record&gt;&lt;/Cite&gt;&lt;/EndNote&gt;</w:instrText>
      </w:r>
      <w:r w:rsidR="004565C5" w:rsidRPr="00404BA2">
        <w:rPr>
          <w:sz w:val="22"/>
          <w:szCs w:val="22"/>
        </w:rPr>
        <w:fldChar w:fldCharType="separate"/>
      </w:r>
      <w:r w:rsidRPr="00404BA2">
        <w:rPr>
          <w:sz w:val="22"/>
          <w:szCs w:val="22"/>
        </w:rPr>
        <w:t>[14]</w:t>
      </w:r>
      <w:r w:rsidR="004565C5" w:rsidRPr="00404BA2">
        <w:rPr>
          <w:sz w:val="22"/>
          <w:szCs w:val="22"/>
        </w:rPr>
        <w:fldChar w:fldCharType="end"/>
      </w:r>
      <w:r w:rsidRPr="00404BA2">
        <w:rPr>
          <w:sz w:val="22"/>
          <w:szCs w:val="22"/>
        </w:rPr>
        <w:t>;</w:t>
      </w:r>
    </w:p>
    <w:p w:rsidR="00612A4D" w:rsidRPr="00404BA2" w:rsidRDefault="00612A4D" w:rsidP="007F7E83">
      <w:pPr>
        <w:numPr>
          <w:ilvl w:val="0"/>
          <w:numId w:val="17"/>
        </w:numPr>
        <w:ind w:left="714" w:hanging="357"/>
        <w:rPr>
          <w:sz w:val="22"/>
          <w:szCs w:val="22"/>
        </w:rPr>
      </w:pPr>
      <w:r w:rsidRPr="00404BA2">
        <w:rPr>
          <w:sz w:val="22"/>
          <w:szCs w:val="22"/>
        </w:rPr>
        <w:t xml:space="preserve">Care taken in the siting of area samplers as aerosol characteristics can change with distance from source, leading to spatial and temporal variation of nanoaerosol size, mass, and number concentration </w:t>
      </w:r>
      <w:r w:rsidR="004565C5" w:rsidRPr="00404BA2">
        <w:rPr>
          <w:sz w:val="22"/>
          <w:szCs w:val="22"/>
        </w:rPr>
        <w:fldChar w:fldCharType="begin">
          <w:fldData xml:space="preserve">PEVuZE5vdGU+PENpdGU+PEF1dGhvcj5NYXJrPC9BdXRob3I+PFllYXI+MjAwNzwvWWVhcj48UmVj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</w:fldData>
        </w:fldChar>
      </w:r>
      <w:r w:rsidRPr="00404BA2">
        <w:rPr>
          <w:sz w:val="22"/>
          <w:szCs w:val="22"/>
        </w:rPr>
        <w:instrText xml:space="preserve"> ADDIN EN.CITE </w:instrText>
      </w:r>
      <w:r w:rsidR="004565C5" w:rsidRPr="00404BA2">
        <w:rPr>
          <w:sz w:val="22"/>
          <w:szCs w:val="22"/>
        </w:rPr>
        <w:fldChar w:fldCharType="begin">
          <w:fldData xml:space="preserve">PEVuZE5vdGU+PENpdGU+PEF1dGhvcj5NYXJrPC9BdXRob3I+PFllYXI+MjAwNzwvWWVhcj48UmVj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</w:fldData>
        </w:fldChar>
      </w:r>
      <w:r w:rsidRPr="00404BA2">
        <w:rPr>
          <w:sz w:val="22"/>
          <w:szCs w:val="22"/>
        </w:rPr>
        <w:instrText xml:space="preserve"> ADDIN EN.CITE.DATA </w:instrText>
      </w:r>
      <w:r w:rsidR="004565C5" w:rsidRPr="00404BA2">
        <w:rPr>
          <w:sz w:val="22"/>
          <w:szCs w:val="22"/>
        </w:rPr>
      </w:r>
      <w:r w:rsidR="004565C5" w:rsidRPr="00404BA2">
        <w:rPr>
          <w:sz w:val="22"/>
          <w:szCs w:val="22"/>
        </w:rPr>
        <w:fldChar w:fldCharType="end"/>
      </w:r>
      <w:r w:rsidR="004565C5" w:rsidRPr="00404BA2">
        <w:rPr>
          <w:sz w:val="22"/>
          <w:szCs w:val="22"/>
        </w:rPr>
      </w:r>
      <w:r w:rsidR="004565C5" w:rsidRPr="00404BA2">
        <w:rPr>
          <w:sz w:val="22"/>
          <w:szCs w:val="22"/>
        </w:rPr>
        <w:fldChar w:fldCharType="separate"/>
      </w:r>
      <w:r w:rsidRPr="00404BA2">
        <w:rPr>
          <w:sz w:val="22"/>
          <w:szCs w:val="22"/>
        </w:rPr>
        <w:t>[14, 38, 52]</w:t>
      </w:r>
      <w:r w:rsidR="004565C5" w:rsidRPr="00404BA2">
        <w:rPr>
          <w:sz w:val="22"/>
          <w:szCs w:val="22"/>
        </w:rPr>
        <w:fldChar w:fldCharType="end"/>
      </w:r>
      <w:r w:rsidRPr="00404BA2">
        <w:rPr>
          <w:sz w:val="22"/>
          <w:szCs w:val="22"/>
        </w:rPr>
        <w:t>;</w:t>
      </w:r>
    </w:p>
    <w:p w:rsidR="00612A4D" w:rsidRPr="00404BA2" w:rsidRDefault="00612A4D" w:rsidP="007F7E83">
      <w:pPr>
        <w:numPr>
          <w:ilvl w:val="0"/>
          <w:numId w:val="17"/>
        </w:numPr>
        <w:ind w:left="714" w:hanging="357"/>
        <w:rPr>
          <w:sz w:val="22"/>
          <w:szCs w:val="22"/>
        </w:rPr>
      </w:pPr>
      <w:r w:rsidRPr="00404BA2">
        <w:rPr>
          <w:sz w:val="22"/>
          <w:szCs w:val="22"/>
        </w:rPr>
        <w:t xml:space="preserve">Care taken with interpretation of  source and area samples as this type of sampling cannot be interpreted as representative of exposure </w:t>
      </w:r>
      <w:r w:rsidR="004565C5" w:rsidRPr="00404BA2">
        <w:rPr>
          <w:sz w:val="22"/>
          <w:szCs w:val="22"/>
        </w:rPr>
        <w:fldChar w:fldCharType="begin"/>
      </w:r>
      <w:r w:rsidRPr="00404BA2">
        <w:rPr>
          <w:sz w:val="22"/>
          <w:szCs w:val="22"/>
        </w:rPr>
        <w:instrText xml:space="preserve"> ADDIN EN.CITE &lt;EndNote&gt;&lt;Cite&gt;&lt;Author&gt;Methner M&lt;/Author&gt;&lt;Year&gt;2010&lt;/Year&gt;&lt;RecNum&gt;61&lt;/RecNum&gt;&lt;record&gt;&lt;rec-number&gt;61&lt;/rec-number&gt;&lt;foreign-keys&gt;&lt;key app="EN" db-id="9zt5drwssx0pdqe9z97ppt2cfxd59dt9s5pv"&gt;61&lt;/key&gt;&lt;/foreign-keys&gt;&lt;ref-type name="Journal Article"&gt;17&lt;/ref-type&gt;&lt;contributors&gt;&lt;authors&gt;&lt;author&gt;Methner M,&lt;/author&gt;&lt;author&gt;Hodson L,&lt;/author&gt;&lt;author&gt;Dames A,&lt;/author&gt;&lt;author&gt;Geraci C,&lt;/author&gt;&lt;/authors&gt;&lt;/contributors&gt;&lt;titles&gt;&lt;title&gt;Nanoparticle Emission Assessment Technique (NEAT) for the Identification and Measurement of Potential Inhalation Exposure to Engineered Nanomaterials - Part B: Results of 12 Field Studies&lt;/title&gt;&lt;secondary-title&gt;Journal of Occupational and Environmental Hygiene&lt;/secondary-title&gt;&lt;/titles&gt;&lt;periodical&gt;&lt;full-title&gt;Journal of Occupational and Environmental Hygiene&lt;/full-title&gt;&lt;/periodical&gt;&lt;pages&gt;163-176&lt;/pages&gt;&lt;volume&gt;7&lt;/volume&gt;&lt;dates&gt;&lt;year&gt;2010&lt;/year&gt;&lt;/dates&gt;&lt;urls&gt;&lt;/urls&gt;&lt;/record&gt;&lt;/Cite&gt;&lt;/EndNote&gt;</w:instrText>
      </w:r>
      <w:r w:rsidR="004565C5" w:rsidRPr="00404BA2">
        <w:rPr>
          <w:sz w:val="22"/>
          <w:szCs w:val="22"/>
        </w:rPr>
        <w:fldChar w:fldCharType="separate"/>
      </w:r>
      <w:r w:rsidRPr="00404BA2">
        <w:rPr>
          <w:sz w:val="22"/>
          <w:szCs w:val="22"/>
        </w:rPr>
        <w:t>[52]</w:t>
      </w:r>
      <w:r w:rsidR="004565C5" w:rsidRPr="00404BA2">
        <w:rPr>
          <w:sz w:val="22"/>
          <w:szCs w:val="22"/>
        </w:rPr>
        <w:fldChar w:fldCharType="end"/>
      </w:r>
      <w:r w:rsidRPr="00404BA2">
        <w:rPr>
          <w:sz w:val="22"/>
          <w:szCs w:val="22"/>
        </w:rPr>
        <w:t>;</w:t>
      </w:r>
    </w:p>
    <w:p w:rsidR="00612A4D" w:rsidRPr="00404BA2" w:rsidRDefault="00612A4D" w:rsidP="007F7E83">
      <w:pPr>
        <w:numPr>
          <w:ilvl w:val="0"/>
          <w:numId w:val="17"/>
        </w:numPr>
        <w:ind w:left="714" w:hanging="357"/>
        <w:rPr>
          <w:sz w:val="22"/>
          <w:szCs w:val="22"/>
        </w:rPr>
      </w:pPr>
      <w:r w:rsidRPr="00404BA2">
        <w:rPr>
          <w:sz w:val="22"/>
          <w:szCs w:val="22"/>
        </w:rPr>
        <w:t xml:space="preserve">Cost effective determination of airborne engineered nanoparticles at workplaces </w:t>
      </w:r>
      <w:r w:rsidR="004565C5" w:rsidRPr="00404BA2">
        <w:rPr>
          <w:sz w:val="22"/>
          <w:szCs w:val="22"/>
        </w:rPr>
        <w:fldChar w:fldCharType="begin"/>
      </w:r>
      <w:r w:rsidRPr="00404BA2">
        <w:rPr>
          <w:sz w:val="22"/>
          <w:szCs w:val="22"/>
        </w:rPr>
        <w:instrText xml:space="preserve"> ADDIN EN.CITE &lt;EndNote&gt;&lt;Cite&gt;&lt;Author&gt;Kuhlbusch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version&lt;/pages&gt;&lt;volume&gt;8&lt;/volume&gt;&lt;number&gt;22&lt;/number&gt;&lt;dates&gt;&lt;year&gt;2011&lt;/year&gt;&lt;/dates&gt;&lt;urls&gt;&lt;/urls&gt;&lt;/record&gt;&lt;/Cite&gt;&lt;/EndNote&gt;</w:instrText>
      </w:r>
      <w:r w:rsidR="004565C5" w:rsidRPr="00404BA2">
        <w:rPr>
          <w:sz w:val="22"/>
          <w:szCs w:val="22"/>
        </w:rPr>
        <w:fldChar w:fldCharType="separate"/>
      </w:r>
      <w:r w:rsidRPr="00404BA2">
        <w:rPr>
          <w:sz w:val="22"/>
          <w:szCs w:val="22"/>
        </w:rPr>
        <w:t>[44]</w:t>
      </w:r>
      <w:r w:rsidR="004565C5" w:rsidRPr="00404BA2">
        <w:rPr>
          <w:sz w:val="22"/>
          <w:szCs w:val="22"/>
        </w:rPr>
        <w:fldChar w:fldCharType="end"/>
      </w:r>
      <w:r w:rsidRPr="00404BA2">
        <w:rPr>
          <w:sz w:val="22"/>
          <w:szCs w:val="22"/>
        </w:rPr>
        <w:t>.</w:t>
      </w:r>
    </w:p>
    <w:p w:rsidR="00612A4D" w:rsidRPr="00404BA2" w:rsidRDefault="00612A4D" w:rsidP="002113E0">
      <w:pPr>
        <w:rPr>
          <w:sz w:val="22"/>
          <w:szCs w:val="22"/>
        </w:rPr>
      </w:pPr>
    </w:p>
    <w:p w:rsidR="00612A4D" w:rsidRPr="00404BA2" w:rsidRDefault="00612A4D" w:rsidP="002113E0">
      <w:pPr>
        <w:rPr>
          <w:sz w:val="22"/>
          <w:szCs w:val="22"/>
        </w:rPr>
      </w:pPr>
      <w:r w:rsidRPr="00404BA2">
        <w:rPr>
          <w:sz w:val="22"/>
          <w:szCs w:val="22"/>
        </w:rPr>
        <w:t xml:space="preserve">Mark </w:t>
      </w:r>
      <w:r w:rsidR="004565C5" w:rsidRPr="00404BA2">
        <w:rPr>
          <w:sz w:val="22"/>
          <w:szCs w:val="22"/>
        </w:rPr>
        <w:fldChar w:fldCharType="begin"/>
      </w:r>
      <w:r w:rsidRPr="00404BA2">
        <w:rPr>
          <w:sz w:val="22"/>
          <w:szCs w:val="22"/>
        </w:rPr>
        <w:instrText xml:space="preserve"> ADDIN EN.CITE &lt;EndNote&gt;&lt;Cite ExcludeAuth="1"&gt;&lt;Author&gt;Mark&lt;/Author&gt;&lt;Year&gt;2007&lt;/Year&gt;&lt;RecNum&gt;33&lt;/RecNum&gt;&lt;record&gt;&lt;rec-number&gt;33&lt;/rec-number&gt;&lt;foreign-keys&gt;&lt;key app="EN" db-id="9zt5drwssx0pdqe9z97ppt2cfxd59dt9s5pv"&gt;33&lt;/key&gt;&lt;/foreign-keys&gt;&lt;ref-type name="Book Section"&gt;5&lt;/ref-type&gt;&lt;contributors&gt;&lt;authors&gt;&lt;author&gt;Mark, D&lt;/author&gt;&lt;/authors&gt;&lt;secondary-authors&gt;&lt;author&gt;Hester, R&lt;/author&gt;&lt;author&gt;Harrison, R&lt;/author&gt;&lt;/secondary-authors&gt;&lt;/contributors&gt;&lt;titles&gt;&lt;title&gt;Occupational Exposure to Nanoparticles and Nanotubes&lt;/title&gt;&lt;secondary-title&gt;Nanotechnology: Consequences for Human Health and the Environment&lt;/secondary-title&gt;&lt;/titles&gt;&lt;dates&gt;&lt;year&gt;2007&lt;/year&gt;&lt;/dates&gt;&lt;pub-location&gt;Cambridge&lt;/pub-location&gt;&lt;publisher&gt;RSC Publishing&lt;/publisher&gt;&lt;urls&gt;&lt;/urls&gt;&lt;/record&gt;&lt;/Cite&gt;&lt;/EndNote&gt;</w:instrText>
      </w:r>
      <w:r w:rsidR="004565C5" w:rsidRPr="00404BA2">
        <w:rPr>
          <w:sz w:val="22"/>
          <w:szCs w:val="22"/>
        </w:rPr>
        <w:fldChar w:fldCharType="separate"/>
      </w:r>
      <w:r w:rsidRPr="00404BA2">
        <w:rPr>
          <w:sz w:val="22"/>
          <w:szCs w:val="22"/>
        </w:rPr>
        <w:t>[14]</w:t>
      </w:r>
      <w:r w:rsidR="004565C5" w:rsidRPr="00404BA2">
        <w:rPr>
          <w:sz w:val="22"/>
          <w:szCs w:val="22"/>
        </w:rPr>
        <w:fldChar w:fldCharType="end"/>
      </w:r>
      <w:r w:rsidRPr="00404BA2">
        <w:rPr>
          <w:sz w:val="22"/>
          <w:szCs w:val="22"/>
        </w:rPr>
        <w:t xml:space="preserve"> states that unless outdoor sources of nanoparticles (such as vehicle exhausts, other industrial actions) are excluded or minimised (using for example clean room conditions or high efficiency filters on the inlet air ducts) from the workplace environment, these ambient particles will penetrate indoors and result in overestimation of the levels of nanoparticles emitted from the process under investigation</w:t>
      </w:r>
      <w:r>
        <w:rPr>
          <w:sz w:val="22"/>
          <w:szCs w:val="22"/>
        </w:rPr>
        <w:t>. O</w:t>
      </w:r>
      <w:r w:rsidRPr="00404BA2">
        <w:rPr>
          <w:sz w:val="22"/>
          <w:szCs w:val="22"/>
        </w:rPr>
        <w:t xml:space="preserve">ne method to overcome this problem is to carry out simultaneous measurement of background concentrations using a duplicate set of monitoring equipment to monitor outside the workplace, and to subtract the outdoor levels from those measured inside the workplace.  The importance of differentiating background particles from particles of interest is considered to be of paramount importance during particle characterisation </w:t>
      </w:r>
      <w:r w:rsidR="004565C5" w:rsidRPr="00404BA2">
        <w:rPr>
          <w:sz w:val="22"/>
          <w:szCs w:val="22"/>
        </w:rPr>
        <w:fldChar w:fldCharType="begin"/>
      </w:r>
      <w:r w:rsidRPr="00404BA2">
        <w:rPr>
          <w:sz w:val="22"/>
          <w:szCs w:val="22"/>
        </w:rPr>
        <w:instrText xml:space="preserve"> ADDIN EN.CITE &lt;EndNote&gt;&lt;Cite&gt;&lt;Author&gt;Kuhlbusch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version&lt;/pages&gt;&lt;volume&gt;8&lt;/volume&gt;&lt;number&gt;22&lt;/number&gt;&lt;dates&gt;&lt;year&gt;2011&lt;/year&gt;&lt;/dates&gt;&lt;urls&gt;&lt;/urls&gt;&lt;/record&gt;&lt;/Cite&gt;&lt;/EndNote&gt;</w:instrText>
      </w:r>
      <w:r w:rsidR="004565C5" w:rsidRPr="00404BA2">
        <w:rPr>
          <w:sz w:val="22"/>
          <w:szCs w:val="22"/>
        </w:rPr>
        <w:fldChar w:fldCharType="separate"/>
      </w:r>
      <w:r w:rsidRPr="00404BA2">
        <w:rPr>
          <w:sz w:val="22"/>
          <w:szCs w:val="22"/>
        </w:rPr>
        <w:t>[44]</w:t>
      </w:r>
      <w:r w:rsidR="004565C5" w:rsidRPr="00404BA2">
        <w:rPr>
          <w:sz w:val="22"/>
          <w:szCs w:val="22"/>
        </w:rPr>
        <w:fldChar w:fldCharType="end"/>
      </w:r>
      <w:r w:rsidR="00542591">
        <w:rPr>
          <w:sz w:val="22"/>
          <w:szCs w:val="22"/>
        </w:rPr>
        <w:t>.</w:t>
      </w:r>
      <w:r w:rsidRPr="00404BA2">
        <w:rPr>
          <w:sz w:val="22"/>
          <w:szCs w:val="22"/>
        </w:rPr>
        <w:t xml:space="preserve"> </w:t>
      </w:r>
    </w:p>
    <w:p w:rsidR="00612A4D" w:rsidRPr="00404BA2" w:rsidRDefault="00612A4D" w:rsidP="002113E0">
      <w:pPr>
        <w:rPr>
          <w:sz w:val="22"/>
          <w:szCs w:val="22"/>
        </w:rPr>
      </w:pPr>
    </w:p>
    <w:p w:rsidR="00612A4D" w:rsidRPr="00404BA2" w:rsidRDefault="00612A4D" w:rsidP="00CD7B9C">
      <w:pPr>
        <w:rPr>
          <w:rFonts w:cs="Arial"/>
          <w:sz w:val="22"/>
          <w:szCs w:val="22"/>
        </w:rPr>
      </w:pPr>
      <w:r w:rsidRPr="00404BA2">
        <w:rPr>
          <w:sz w:val="22"/>
          <w:szCs w:val="22"/>
        </w:rPr>
        <w:lastRenderedPageBreak/>
        <w:t xml:space="preserve">One such method is the </w:t>
      </w:r>
      <w:r w:rsidRPr="00404BA2">
        <w:rPr>
          <w:rFonts w:cs="Arial"/>
          <w:sz w:val="22"/>
          <w:szCs w:val="22"/>
        </w:rPr>
        <w:t xml:space="preserve">The </w:t>
      </w:r>
      <w:r w:rsidRPr="00404BA2">
        <w:rPr>
          <w:rFonts w:cs="Arial"/>
          <w:i/>
          <w:iCs/>
          <w:sz w:val="22"/>
          <w:szCs w:val="22"/>
        </w:rPr>
        <w:t>Nanoparticle Emission Assessment Technique (NEAT) for the Identification and Measurement of Potential Inhalation Exposure to Engineered Nanomaterials</w:t>
      </w:r>
      <w:r w:rsidRPr="00404BA2">
        <w:rPr>
          <w:rFonts w:cs="Arial"/>
          <w:sz w:val="22"/>
          <w:szCs w:val="22"/>
        </w:rPr>
        <w:t xml:space="preserve"> </w:t>
      </w:r>
      <w:r w:rsidR="004565C5" w:rsidRPr="00404BA2">
        <w:rPr>
          <w:rFonts w:cs="Arial"/>
          <w:sz w:val="22"/>
          <w:szCs w:val="22"/>
        </w:rPr>
        <w:fldChar w:fldCharType="begin">
          <w:fldData xml:space="preserve">PEVuZE5vdGU+PENpdGU+PEF1dGhvcj5PRUNEPC9BdXRob3I+PFllYXI+MjAwOTwvWWVhcj48UmVj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</w:fldData>
        </w:fldChar>
      </w:r>
      <w:r w:rsidRPr="00404BA2">
        <w:rPr>
          <w:rFonts w:cs="Arial"/>
          <w:sz w:val="22"/>
          <w:szCs w:val="22"/>
        </w:rPr>
        <w:instrText xml:space="preserve"> ADDIN EN.CITE </w:instrText>
      </w:r>
      <w:r w:rsidR="004565C5" w:rsidRPr="00404BA2">
        <w:rPr>
          <w:rFonts w:cs="Arial"/>
          <w:sz w:val="22"/>
          <w:szCs w:val="22"/>
        </w:rPr>
        <w:fldChar w:fldCharType="begin">
          <w:fldData xml:space="preserve">PEVuZE5vdGU+PENpdGU+PEF1dGhvcj5PRUNEPC9BdXRob3I+PFllYXI+MjAwOTwvWWVhcj48UmVj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</w:fldData>
        </w:fldChar>
      </w:r>
      <w:r w:rsidRPr="00404BA2">
        <w:rPr>
          <w:rFonts w:cs="Arial"/>
          <w:sz w:val="22"/>
          <w:szCs w:val="22"/>
        </w:rPr>
        <w:instrText xml:space="preserve"> ADDIN EN.CITE.DATA </w:instrText>
      </w:r>
      <w:r w:rsidR="004565C5" w:rsidRPr="00404BA2">
        <w:rPr>
          <w:rFonts w:cs="Arial"/>
          <w:sz w:val="22"/>
          <w:szCs w:val="22"/>
        </w:rPr>
      </w:r>
      <w:r w:rsidR="004565C5" w:rsidRPr="00404BA2">
        <w:rPr>
          <w:rFonts w:cs="Arial"/>
          <w:sz w:val="22"/>
          <w:szCs w:val="22"/>
        </w:rPr>
        <w:fldChar w:fldCharType="end"/>
      </w:r>
      <w:r w:rsidR="004565C5" w:rsidRPr="00404BA2">
        <w:rPr>
          <w:rFonts w:cs="Arial"/>
          <w:sz w:val="22"/>
          <w:szCs w:val="22"/>
        </w:rPr>
      </w:r>
      <w:r w:rsidR="004565C5" w:rsidRPr="00404BA2">
        <w:rPr>
          <w:rFonts w:cs="Arial"/>
          <w:sz w:val="22"/>
          <w:szCs w:val="22"/>
        </w:rPr>
        <w:fldChar w:fldCharType="separate"/>
      </w:r>
      <w:r w:rsidRPr="00404BA2">
        <w:rPr>
          <w:rFonts w:cs="Arial"/>
          <w:sz w:val="22"/>
          <w:szCs w:val="22"/>
        </w:rPr>
        <w:t>[51, 52, 76]</w:t>
      </w:r>
      <w:r w:rsidR="004565C5" w:rsidRPr="00404BA2">
        <w:rPr>
          <w:rFonts w:cs="Arial"/>
          <w:sz w:val="22"/>
          <w:szCs w:val="22"/>
        </w:rPr>
        <w:fldChar w:fldCharType="end"/>
      </w:r>
      <w:r w:rsidRPr="00404BA2">
        <w:rPr>
          <w:rFonts w:cs="Arial"/>
          <w:sz w:val="22"/>
          <w:szCs w:val="22"/>
        </w:rPr>
        <w:t>.  This method has been proposed for the workplace characterisation of airborne engineered particle emission and exposure assessment, and background particle concentrations.  This method proposes the simultaneous use of a hand-held CPC and OPC to provide data on particle count and size in the range of 10-20</w:t>
      </w:r>
      <w:r w:rsidRPr="00404BA2">
        <w:rPr>
          <w:rStyle w:val="FootnoteReference"/>
          <w:sz w:val="22"/>
          <w:szCs w:val="22"/>
        </w:rPr>
        <w:footnoteReference w:id="7"/>
      </w:r>
      <w:r w:rsidRPr="00404BA2">
        <w:rPr>
          <w:rFonts w:cs="Arial"/>
          <w:sz w:val="22"/>
          <w:szCs w:val="22"/>
        </w:rPr>
        <w:t xml:space="preserve"> to 10,000 nm before, during, and after process operation.    The utility of this method for workplace use lies in the portability, relative ease of operation, and relatively low dollar cost of these hand-held instruments compared to instrumentation such as the Scanning Mobility Particle Sizer (SMPS).</w:t>
      </w:r>
    </w:p>
    <w:p w:rsidR="00612A4D" w:rsidRPr="00404BA2" w:rsidRDefault="00612A4D" w:rsidP="00CD7B9C">
      <w:pPr>
        <w:rPr>
          <w:rFonts w:cs="Arial"/>
          <w:sz w:val="22"/>
          <w:szCs w:val="22"/>
        </w:rPr>
      </w:pPr>
    </w:p>
    <w:p w:rsidR="00612A4D" w:rsidRPr="00404BA2" w:rsidRDefault="00612A4D" w:rsidP="00CD7B9C">
      <w:pPr>
        <w:rPr>
          <w:sz w:val="22"/>
          <w:szCs w:val="22"/>
        </w:rPr>
      </w:pPr>
      <w:r w:rsidRPr="00404BA2">
        <w:rPr>
          <w:rFonts w:cs="Arial"/>
          <w:sz w:val="22"/>
          <w:szCs w:val="22"/>
        </w:rPr>
        <w:t>In accordance with this method, a high PNC in the CPC range in combination with a low PNC in the OPC small size range (300-500 nm) would indicate the presence of nanoscale particles.  Conversely a low PNC in the CPC range in conjunction with a high PNC in the OPC large size band (&gt; 1000 nm) would indicate the presence of large particles and/or agglomerates.  An average background PNC is calculated and subtracted from measurements made during processing.  In addition, filter based air samples, both area and personal sampling collected simultaneously during real-time measurements, is recommended so as to analyse particle morphology and chemical composition using SEM or TEM.</w:t>
      </w:r>
    </w:p>
    <w:p w:rsidR="00612A4D" w:rsidRPr="00404BA2" w:rsidRDefault="00612A4D" w:rsidP="002113E0">
      <w:pPr>
        <w:rPr>
          <w:sz w:val="22"/>
          <w:szCs w:val="22"/>
        </w:rPr>
      </w:pPr>
    </w:p>
    <w:p w:rsidR="00612A4D" w:rsidRPr="00404BA2" w:rsidRDefault="00612A4D" w:rsidP="002113E0">
      <w:pPr>
        <w:rPr>
          <w:sz w:val="22"/>
          <w:szCs w:val="22"/>
        </w:rPr>
      </w:pPr>
      <w:r w:rsidRPr="00404BA2">
        <w:rPr>
          <w:sz w:val="22"/>
          <w:szCs w:val="22"/>
        </w:rPr>
        <w:t xml:space="preserve">Kuhlbusch et al. </w:t>
      </w:r>
      <w:r w:rsidR="004565C5" w:rsidRPr="00404BA2">
        <w:rPr>
          <w:sz w:val="22"/>
          <w:szCs w:val="22"/>
        </w:rPr>
        <w:fldChar w:fldCharType="begin"/>
      </w:r>
      <w:r w:rsidRPr="00404BA2">
        <w:rPr>
          <w:sz w:val="22"/>
          <w:szCs w:val="22"/>
        </w:rPr>
        <w:instrText xml:space="preserve"> ADDIN EN.CITE &lt;EndNote&gt;&lt;Cite&gt;&lt;Author&gt;Kuhlbusch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version&lt;/pages&gt;&lt;volume&gt;8&lt;/volume&gt;&lt;number&gt;22&lt;/number&gt;&lt;dates&gt;&lt;year&gt;2011&lt;/year&gt;&lt;/dates&gt;&lt;urls&gt;&lt;/urls&gt;&lt;/record&gt;&lt;/Cite&gt;&lt;/EndNote&gt;</w:instrText>
      </w:r>
      <w:r w:rsidR="004565C5" w:rsidRPr="00404BA2">
        <w:rPr>
          <w:sz w:val="22"/>
          <w:szCs w:val="22"/>
        </w:rPr>
        <w:fldChar w:fldCharType="separate"/>
      </w:r>
      <w:r w:rsidRPr="00404BA2">
        <w:rPr>
          <w:sz w:val="22"/>
          <w:szCs w:val="22"/>
        </w:rPr>
        <w:t>[44]</w:t>
      </w:r>
      <w:r w:rsidR="004565C5" w:rsidRPr="00404BA2">
        <w:rPr>
          <w:sz w:val="22"/>
          <w:szCs w:val="22"/>
        </w:rPr>
        <w:fldChar w:fldCharType="end"/>
      </w:r>
      <w:r w:rsidRPr="00404BA2">
        <w:rPr>
          <w:sz w:val="22"/>
          <w:szCs w:val="22"/>
        </w:rPr>
        <w:t xml:space="preserve"> </w:t>
      </w:r>
      <w:r>
        <w:rPr>
          <w:sz w:val="22"/>
          <w:szCs w:val="22"/>
        </w:rPr>
        <w:t>examined</w:t>
      </w:r>
      <w:r w:rsidRPr="00404BA2">
        <w:rPr>
          <w:sz w:val="22"/>
          <w:szCs w:val="22"/>
        </w:rPr>
        <w:t xml:space="preserve"> 25 peer reviewed studies from the scientific literature and concluded</w:t>
      </w:r>
      <w:r>
        <w:rPr>
          <w:sz w:val="22"/>
          <w:szCs w:val="22"/>
        </w:rPr>
        <w:t xml:space="preserve"> that</w:t>
      </w:r>
      <w:r w:rsidRPr="00404BA2">
        <w:rPr>
          <w:sz w:val="22"/>
          <w:szCs w:val="22"/>
        </w:rPr>
        <w:t xml:space="preserve"> there is a lack of a harmonised approach concerning measurement strategies and techniques, metrics, size ranges, and data analysis procedures. These authors concluded </w:t>
      </w:r>
      <w:r>
        <w:rPr>
          <w:sz w:val="22"/>
          <w:szCs w:val="22"/>
        </w:rPr>
        <w:t xml:space="preserve">that </w:t>
      </w:r>
      <w:r w:rsidRPr="00404BA2">
        <w:rPr>
          <w:sz w:val="22"/>
          <w:szCs w:val="22"/>
        </w:rPr>
        <w:t xml:space="preserve">the measurement strategy </w:t>
      </w:r>
      <w:r>
        <w:rPr>
          <w:sz w:val="22"/>
          <w:szCs w:val="22"/>
        </w:rPr>
        <w:t>used</w:t>
      </w:r>
      <w:r w:rsidRPr="00404BA2">
        <w:rPr>
          <w:sz w:val="22"/>
          <w:szCs w:val="22"/>
        </w:rPr>
        <w:t xml:space="preserve"> related to whether the study question was personal exposure related, process related, or linked to toxicological and epidemiological questions.  Four basically different approaches were described – </w:t>
      </w:r>
    </w:p>
    <w:p w:rsidR="00612A4D" w:rsidRPr="00404BA2" w:rsidRDefault="00612A4D" w:rsidP="001F5A2E">
      <w:pPr>
        <w:numPr>
          <w:ilvl w:val="0"/>
          <w:numId w:val="18"/>
        </w:numPr>
        <w:rPr>
          <w:sz w:val="22"/>
          <w:szCs w:val="22"/>
        </w:rPr>
      </w:pPr>
      <w:r w:rsidRPr="00404BA2">
        <w:rPr>
          <w:sz w:val="22"/>
          <w:szCs w:val="22"/>
        </w:rPr>
        <w:t>Time series approach</w:t>
      </w:r>
    </w:p>
    <w:p w:rsidR="00612A4D" w:rsidRPr="00404BA2" w:rsidRDefault="00612A4D" w:rsidP="001F5A2E">
      <w:pPr>
        <w:numPr>
          <w:ilvl w:val="0"/>
          <w:numId w:val="18"/>
        </w:numPr>
        <w:rPr>
          <w:sz w:val="22"/>
          <w:szCs w:val="22"/>
        </w:rPr>
      </w:pPr>
      <w:r w:rsidRPr="00404BA2">
        <w:rPr>
          <w:sz w:val="22"/>
          <w:szCs w:val="22"/>
        </w:rPr>
        <w:t>Spatial approach</w:t>
      </w:r>
    </w:p>
    <w:p w:rsidR="00612A4D" w:rsidRPr="00404BA2" w:rsidRDefault="00612A4D" w:rsidP="001F5A2E">
      <w:pPr>
        <w:numPr>
          <w:ilvl w:val="0"/>
          <w:numId w:val="18"/>
        </w:numPr>
        <w:rPr>
          <w:sz w:val="22"/>
          <w:szCs w:val="22"/>
        </w:rPr>
      </w:pPr>
      <w:r w:rsidRPr="00404BA2">
        <w:rPr>
          <w:sz w:val="22"/>
          <w:szCs w:val="22"/>
        </w:rPr>
        <w:t>Approach based on comparative studies with and without the nanomaterial</w:t>
      </w:r>
    </w:p>
    <w:p w:rsidR="00612A4D" w:rsidRPr="00404BA2" w:rsidRDefault="00612A4D" w:rsidP="001F5A2E">
      <w:pPr>
        <w:numPr>
          <w:ilvl w:val="0"/>
          <w:numId w:val="18"/>
        </w:numPr>
        <w:rPr>
          <w:sz w:val="22"/>
          <w:szCs w:val="22"/>
        </w:rPr>
      </w:pPr>
      <w:r w:rsidRPr="00404BA2">
        <w:rPr>
          <w:sz w:val="22"/>
          <w:szCs w:val="22"/>
        </w:rPr>
        <w:t>Size resolved chemical and/or morphological analysis.</w:t>
      </w:r>
    </w:p>
    <w:p w:rsidR="00612A4D" w:rsidRPr="00404BA2" w:rsidRDefault="00612A4D" w:rsidP="002113E0">
      <w:pPr>
        <w:rPr>
          <w:sz w:val="22"/>
          <w:szCs w:val="22"/>
        </w:rPr>
      </w:pPr>
    </w:p>
    <w:p w:rsidR="00612A4D" w:rsidRPr="00404BA2" w:rsidRDefault="00612A4D" w:rsidP="00704842">
      <w:pPr>
        <w:jc w:val="both"/>
        <w:rPr>
          <w:sz w:val="22"/>
          <w:szCs w:val="22"/>
        </w:rPr>
      </w:pPr>
      <w:r w:rsidRPr="00404BA2">
        <w:rPr>
          <w:sz w:val="22"/>
          <w:szCs w:val="22"/>
        </w:rPr>
        <w:t xml:space="preserve">Kuhlbusch et al. </w:t>
      </w:r>
      <w:r w:rsidR="004565C5" w:rsidRPr="00404BA2">
        <w:rPr>
          <w:sz w:val="22"/>
          <w:szCs w:val="22"/>
        </w:rPr>
        <w:fldChar w:fldCharType="begin"/>
      </w:r>
      <w:r w:rsidRPr="00404BA2">
        <w:rPr>
          <w:sz w:val="22"/>
          <w:szCs w:val="22"/>
        </w:rPr>
        <w:instrText xml:space="preserve"> ADDIN EN.CITE &lt;EndNote&gt;&lt;Cite&gt;&lt;Author&gt;Kuhlbusch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version&lt;/pages&gt;&lt;volume&gt;8&lt;/volume&gt;&lt;number&gt;22&lt;/number&gt;&lt;dates&gt;&lt;year&gt;2011&lt;/year&gt;&lt;/dates&gt;&lt;urls&gt;&lt;/urls&gt;&lt;/record&gt;&lt;/Cite&gt;&lt;/EndNote&gt;</w:instrText>
      </w:r>
      <w:r w:rsidR="004565C5" w:rsidRPr="00404BA2">
        <w:rPr>
          <w:sz w:val="22"/>
          <w:szCs w:val="22"/>
        </w:rPr>
        <w:fldChar w:fldCharType="separate"/>
      </w:r>
      <w:r w:rsidRPr="00404BA2">
        <w:rPr>
          <w:sz w:val="22"/>
          <w:szCs w:val="22"/>
        </w:rPr>
        <w:t>[44]</w:t>
      </w:r>
      <w:r w:rsidR="004565C5" w:rsidRPr="00404BA2">
        <w:rPr>
          <w:sz w:val="22"/>
          <w:szCs w:val="22"/>
        </w:rPr>
        <w:fldChar w:fldCharType="end"/>
      </w:r>
      <w:r w:rsidRPr="00404BA2">
        <w:rPr>
          <w:sz w:val="22"/>
          <w:szCs w:val="22"/>
        </w:rPr>
        <w:t xml:space="preserve"> argue that tiered approaches such as NEAT are the most practical for workplace and laboratory measurements because complete measurement campaigns are very time consuming and hence cost intensive and may only be necessary if there is evidence of an increased particle concentration.  </w:t>
      </w:r>
    </w:p>
    <w:p w:rsidR="00612A4D" w:rsidRPr="00404BA2" w:rsidRDefault="00612A4D" w:rsidP="00704842">
      <w:pPr>
        <w:jc w:val="both"/>
        <w:rPr>
          <w:sz w:val="22"/>
          <w:szCs w:val="22"/>
        </w:rPr>
      </w:pPr>
    </w:p>
    <w:p w:rsidR="00612A4D" w:rsidRPr="00404BA2" w:rsidRDefault="00612A4D" w:rsidP="00704842">
      <w:pPr>
        <w:jc w:val="both"/>
        <w:rPr>
          <w:sz w:val="22"/>
          <w:szCs w:val="22"/>
        </w:rPr>
      </w:pPr>
      <w:r w:rsidRPr="00404BA2">
        <w:rPr>
          <w:sz w:val="22"/>
          <w:szCs w:val="22"/>
        </w:rPr>
        <w:t xml:space="preserve">The following three-tiered measurement strategy has also been recently proposed </w:t>
      </w:r>
      <w:r w:rsidR="004565C5" w:rsidRPr="00404BA2">
        <w:rPr>
          <w:sz w:val="22"/>
          <w:szCs w:val="22"/>
        </w:rPr>
        <w:fldChar w:fldCharType="begin"/>
      </w:r>
      <w:r w:rsidRPr="00404BA2">
        <w:rPr>
          <w:sz w:val="22"/>
          <w:szCs w:val="22"/>
        </w:rPr>
        <w:instrText xml:space="preserve"> ADDIN EN.CITE &lt;EndNote&gt;&lt;Cite&gt;&lt;Author&gt;Air Quality and Sustainable Nanotechnology Institute of Energy and Environmental Technology e.V. (IUTA)&lt;/Author&gt;&lt;Year&gt;2011&lt;/Year&gt;&lt;RecNum&gt;90&lt;/RecNum&gt;&lt;record&gt;&lt;rec-number&gt;90&lt;/rec-number&gt;&lt;foreign-keys&gt;&lt;key app="EN" db-id="9zt5drwssx0pdqe9z97ppt2cfxd59dt9s5pv"&gt;90&lt;/key&gt;&lt;/foreign-keys&gt;&lt;ref-type name="Unpublished Work"&gt;34&lt;/ref-type&gt;&lt;contributors&gt;&lt;authors&gt;&lt;author&gt;Air Quality and Sustainable Nanotechnology Institute of Energy and Environmental Technology e.V. (IUTA),&lt;/author&gt;&lt;author&gt;Federal Institute for Occupational Safety and Health (BAuA),&lt;/author&gt;&lt;author&gt;German Social Accident Insurance Institution for Raw Materials and Chemical Industry (BG RCI),&lt;/author&gt;&lt;author&gt;German Chemical Industry Association (VCI),&lt;/author&gt;&lt;author&gt;Institute for Occupational Safety and Health of the DGUV (IFA),&lt;/author&gt;&lt;author&gt;Research Group Mechanical Process Engineering Institute of Process Engineering and Environmental Technology Technical University Dresden (TUD),&lt;/author&gt;&lt;/authors&gt;&lt;/contributors&gt;&lt;titles&gt;&lt;title&gt;Tiered Approach to an Exposure Measurement and Assessment of Nanoscale Aerosols Released from Engineered Nanomaterials in Workplace Operations&lt;/title&gt;&lt;secondary-title&gt;Unpublished work&lt;/secondary-title&gt;&lt;/titles&gt;&lt;dates&gt;&lt;year&gt;2011&lt;/year&gt;&lt;/dates&gt;&lt;urls&gt;&lt;/urls&gt;&lt;/record&gt;&lt;/Cite&gt;&lt;/EndNote&gt;</w:instrText>
      </w:r>
      <w:r w:rsidR="004565C5" w:rsidRPr="00404BA2">
        <w:rPr>
          <w:sz w:val="22"/>
          <w:szCs w:val="22"/>
        </w:rPr>
        <w:fldChar w:fldCharType="separate"/>
      </w:r>
      <w:r w:rsidRPr="00404BA2">
        <w:rPr>
          <w:sz w:val="22"/>
          <w:szCs w:val="22"/>
        </w:rPr>
        <w:t>[77]</w:t>
      </w:r>
      <w:r w:rsidR="004565C5" w:rsidRPr="00404BA2">
        <w:rPr>
          <w:sz w:val="22"/>
          <w:szCs w:val="22"/>
        </w:rPr>
        <w:fldChar w:fldCharType="end"/>
      </w:r>
      <w:r w:rsidRPr="00404BA2">
        <w:rPr>
          <w:sz w:val="22"/>
          <w:szCs w:val="22"/>
        </w:rPr>
        <w:t>:</w:t>
      </w:r>
    </w:p>
    <w:p w:rsidR="00612A4D" w:rsidRPr="00404BA2" w:rsidRDefault="00612A4D" w:rsidP="00F35385">
      <w:pPr>
        <w:numPr>
          <w:ilvl w:val="0"/>
          <w:numId w:val="20"/>
        </w:numPr>
        <w:jc w:val="both"/>
        <w:rPr>
          <w:sz w:val="22"/>
          <w:szCs w:val="22"/>
        </w:rPr>
      </w:pPr>
      <w:r w:rsidRPr="00404BA2">
        <w:rPr>
          <w:sz w:val="22"/>
          <w:szCs w:val="22"/>
        </w:rPr>
        <w:t>Tier 1 – information gathered according to established industrial hygiene practices.  If release of nanoscale aerosols cannot be excluded then exposure must be assessed as per Tier 2;</w:t>
      </w:r>
    </w:p>
    <w:p w:rsidR="00612A4D" w:rsidRPr="00404BA2" w:rsidRDefault="00612A4D" w:rsidP="00F35385">
      <w:pPr>
        <w:numPr>
          <w:ilvl w:val="0"/>
          <w:numId w:val="20"/>
        </w:numPr>
        <w:jc w:val="both"/>
        <w:rPr>
          <w:sz w:val="22"/>
          <w:szCs w:val="22"/>
        </w:rPr>
      </w:pPr>
      <w:r w:rsidRPr="00404BA2">
        <w:rPr>
          <w:sz w:val="22"/>
          <w:szCs w:val="22"/>
        </w:rPr>
        <w:t>Tier 2 – conduct a basic exposure assessment using a limited set of easy-to-use equipment.  If significant increase over total aerosol background concentration (or occupational exposure limit if available) is detected, then potential exposure is assessed as per Tier 3;</w:t>
      </w:r>
    </w:p>
    <w:p w:rsidR="00612A4D" w:rsidRPr="00404BA2" w:rsidRDefault="00612A4D" w:rsidP="00F35385">
      <w:pPr>
        <w:numPr>
          <w:ilvl w:val="0"/>
          <w:numId w:val="20"/>
        </w:numPr>
        <w:jc w:val="both"/>
        <w:rPr>
          <w:sz w:val="22"/>
          <w:szCs w:val="22"/>
        </w:rPr>
      </w:pPr>
      <w:r w:rsidRPr="00404BA2">
        <w:rPr>
          <w:sz w:val="22"/>
          <w:szCs w:val="22"/>
        </w:rPr>
        <w:lastRenderedPageBreak/>
        <w:t xml:space="preserve">Tier 3 – employ the latest state-or-the-art measurement technology to assess workplace exposure to nanoscale aerosols.  </w:t>
      </w:r>
    </w:p>
    <w:p w:rsidR="00612A4D" w:rsidRPr="00404BA2" w:rsidRDefault="00612A4D" w:rsidP="00704842">
      <w:pPr>
        <w:jc w:val="both"/>
        <w:rPr>
          <w:sz w:val="22"/>
          <w:szCs w:val="22"/>
        </w:rPr>
      </w:pPr>
    </w:p>
    <w:p w:rsidR="00612A4D" w:rsidRPr="00603557" w:rsidRDefault="00612A4D" w:rsidP="00531D1A">
      <w:pPr>
        <w:pStyle w:val="Heading3"/>
        <w:rPr>
          <w:sz w:val="22"/>
          <w:szCs w:val="22"/>
        </w:rPr>
      </w:pPr>
      <w:r>
        <w:t xml:space="preserve"> </w:t>
      </w:r>
      <w:bookmarkStart w:id="216" w:name="_Toc305736146"/>
      <w:bookmarkStart w:id="217" w:name="_Toc312240263"/>
      <w:bookmarkStart w:id="218" w:name="_Toc312301221"/>
      <w:bookmarkStart w:id="219" w:name="_Toc312301453"/>
      <w:bookmarkStart w:id="220" w:name="_Toc317849074"/>
      <w:bookmarkStart w:id="221" w:name="_Toc317850731"/>
      <w:bookmarkStart w:id="222" w:name="_Toc318890392"/>
      <w:bookmarkStart w:id="223" w:name="_Toc326141209"/>
      <w:r w:rsidRPr="00603557">
        <w:rPr>
          <w:sz w:val="22"/>
          <w:szCs w:val="22"/>
        </w:rPr>
        <w:t>Conclusions from review of literature</w:t>
      </w:r>
      <w:bookmarkEnd w:id="216"/>
      <w:bookmarkEnd w:id="217"/>
      <w:bookmarkEnd w:id="218"/>
      <w:bookmarkEnd w:id="219"/>
      <w:bookmarkEnd w:id="220"/>
      <w:bookmarkEnd w:id="221"/>
      <w:bookmarkEnd w:id="222"/>
      <w:bookmarkEnd w:id="223"/>
      <w:r w:rsidRPr="00603557">
        <w:rPr>
          <w:sz w:val="22"/>
          <w:szCs w:val="22"/>
        </w:rPr>
        <w:t xml:space="preserve"> </w:t>
      </w:r>
    </w:p>
    <w:p w:rsidR="00612A4D" w:rsidRDefault="00612A4D" w:rsidP="005723F3"/>
    <w:p w:rsidR="00612A4D" w:rsidRPr="00404BA2" w:rsidRDefault="00612A4D" w:rsidP="005723F3">
      <w:pPr>
        <w:rPr>
          <w:sz w:val="22"/>
          <w:szCs w:val="22"/>
        </w:rPr>
      </w:pPr>
      <w:r w:rsidRPr="00404BA2">
        <w:rPr>
          <w:sz w:val="22"/>
          <w:szCs w:val="22"/>
        </w:rPr>
        <w:t xml:space="preserve">Characterisation of aerosols in terms of particle size, number and mass concentration, surface area, morphology, and chemical composition has been conducted by environmental and occupational aerosol scientists for many decades and is the subject of a wide body of scientific literature.  In particular, coinciding with the increased penetration of nanotechnology across most sectors of the world-wide economy, there has been a dramatic increase of scientific literature over the last 10 years on the subject of characterising emission of, and exposure to, particles arising from nanotechnology processes.  This literature reflects the uncertainty regarding the toxicology of engineered nanoparticles in that the particle metrics chosen by researchers for characterisation differ, as does the methodology and instrumentation used.  The literature reflects an over-emphasis on attempts to demarcate only the sub-100 </w:t>
      </w:r>
      <w:r w:rsidRPr="00404BA2">
        <w:rPr>
          <w:rFonts w:cs="Arial"/>
          <w:sz w:val="22"/>
          <w:szCs w:val="22"/>
        </w:rPr>
        <w:t>µ</w:t>
      </w:r>
      <w:r w:rsidRPr="00404BA2">
        <w:rPr>
          <w:sz w:val="22"/>
          <w:szCs w:val="22"/>
        </w:rPr>
        <w:t xml:space="preserve">m fraction of aerosols adding complexities to measurement methods.  It is also clear there is no consensus on the format of reporting of study results, including reporting sampling and analytical error; whether data should be reported as real-time data, time-integrated, or peak; and excursion criteria for demarcating particles of interest from background particles.  This in turn impacts adversely on making available a public repository of data that can be used to 1) implement generic risk management for similar nanotechnology processes, and 2) inform epidemiological studies.  </w:t>
      </w:r>
    </w:p>
    <w:p w:rsidR="00612A4D" w:rsidRPr="00404BA2" w:rsidRDefault="00612A4D" w:rsidP="005723F3">
      <w:pPr>
        <w:rPr>
          <w:sz w:val="22"/>
          <w:szCs w:val="22"/>
        </w:rPr>
      </w:pPr>
    </w:p>
    <w:p w:rsidR="00612A4D" w:rsidRPr="00404BA2" w:rsidRDefault="00612A4D" w:rsidP="005723F3">
      <w:pPr>
        <w:rPr>
          <w:sz w:val="22"/>
          <w:szCs w:val="22"/>
        </w:rPr>
      </w:pPr>
      <w:r w:rsidRPr="00404BA2">
        <w:rPr>
          <w:sz w:val="22"/>
          <w:szCs w:val="22"/>
        </w:rPr>
        <w:t xml:space="preserve">However, it is clear from the literature that in relation to characterising emission and exposure of particles within a workplace, particle number and mass concentration, along with filter sampling for particle morphology and chemical composition can be conducted relatively easily using a range of portable instrumentation already available on the market so as to provide reliable estimates of particle exposure and emission.  </w:t>
      </w:r>
    </w:p>
    <w:p w:rsidR="00612A4D" w:rsidRPr="00404BA2" w:rsidRDefault="00612A4D" w:rsidP="005723F3">
      <w:pPr>
        <w:rPr>
          <w:sz w:val="22"/>
          <w:szCs w:val="22"/>
        </w:rPr>
      </w:pPr>
    </w:p>
    <w:p w:rsidR="00612A4D" w:rsidRPr="00404BA2" w:rsidRDefault="00612A4D" w:rsidP="00704842">
      <w:pPr>
        <w:jc w:val="both"/>
        <w:rPr>
          <w:rFonts w:cs="Arial"/>
          <w:sz w:val="22"/>
          <w:szCs w:val="22"/>
        </w:rPr>
      </w:pPr>
    </w:p>
    <w:p w:rsidR="00612A4D" w:rsidRPr="00603557" w:rsidRDefault="00612A4D" w:rsidP="00704842">
      <w:pPr>
        <w:pStyle w:val="Heading1"/>
        <w:jc w:val="both"/>
        <w:rPr>
          <w:sz w:val="28"/>
          <w:szCs w:val="28"/>
        </w:rPr>
      </w:pPr>
      <w:bookmarkStart w:id="224" w:name="_Toc269451137"/>
      <w:bookmarkStart w:id="225" w:name="_Toc269451241"/>
      <w:bookmarkStart w:id="226" w:name="_Toc269451713"/>
      <w:bookmarkStart w:id="227" w:name="_Toc269459141"/>
      <w:bookmarkStart w:id="228" w:name="_Toc269460499"/>
      <w:bookmarkStart w:id="229" w:name="_Toc271273863"/>
      <w:bookmarkStart w:id="230" w:name="_Toc271291464"/>
      <w:bookmarkStart w:id="231" w:name="_Toc277580973"/>
      <w:bookmarkStart w:id="232" w:name="_Toc297295736"/>
      <w:bookmarkStart w:id="233" w:name="_Toc305736147"/>
      <w:bookmarkStart w:id="234" w:name="_Toc312240264"/>
      <w:bookmarkStart w:id="235" w:name="_Toc312301222"/>
      <w:bookmarkStart w:id="236" w:name="_Toc312301454"/>
      <w:bookmarkStart w:id="237" w:name="_Toc317849075"/>
      <w:bookmarkStart w:id="238" w:name="_Toc317850732"/>
      <w:bookmarkStart w:id="239" w:name="_Toc318890393"/>
      <w:bookmarkStart w:id="240" w:name="_Toc326141210"/>
      <w:r w:rsidRPr="00603557">
        <w:rPr>
          <w:sz w:val="28"/>
          <w:szCs w:val="28"/>
        </w:rPr>
        <w:t>Research Methodology</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612A4D" w:rsidRPr="00603557" w:rsidRDefault="00612A4D" w:rsidP="00704842">
      <w:pPr>
        <w:pStyle w:val="Heading2"/>
        <w:jc w:val="both"/>
        <w:rPr>
          <w:iCs w:val="0"/>
          <w:sz w:val="24"/>
          <w:szCs w:val="24"/>
        </w:rPr>
      </w:pPr>
      <w:bookmarkStart w:id="241" w:name="_Toc269451138"/>
      <w:bookmarkStart w:id="242" w:name="_Toc269451242"/>
      <w:bookmarkStart w:id="243" w:name="_Toc269451714"/>
      <w:bookmarkStart w:id="244" w:name="_Toc269459142"/>
      <w:bookmarkStart w:id="245" w:name="_Toc269460500"/>
      <w:bookmarkStart w:id="246" w:name="_Toc271273864"/>
      <w:bookmarkStart w:id="247" w:name="_Toc271291465"/>
      <w:bookmarkStart w:id="248" w:name="_Toc277580974"/>
      <w:bookmarkStart w:id="249" w:name="_Toc297295737"/>
      <w:bookmarkStart w:id="250" w:name="_Toc305736148"/>
      <w:bookmarkStart w:id="251" w:name="_Toc312240265"/>
      <w:bookmarkStart w:id="252" w:name="_Toc312301223"/>
      <w:bookmarkStart w:id="253" w:name="_Toc312301455"/>
      <w:bookmarkStart w:id="254" w:name="_Toc317849076"/>
      <w:bookmarkStart w:id="255" w:name="_Toc317850733"/>
      <w:bookmarkStart w:id="256" w:name="_Toc318890394"/>
      <w:bookmarkStart w:id="257" w:name="_Toc326141211"/>
      <w:r w:rsidRPr="00603557">
        <w:rPr>
          <w:iCs w:val="0"/>
          <w:sz w:val="24"/>
          <w:szCs w:val="24"/>
        </w:rPr>
        <w:t>General Information</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612A4D" w:rsidRPr="008408E5" w:rsidRDefault="00612A4D" w:rsidP="00704842">
      <w:pPr>
        <w:jc w:val="both"/>
        <w:rPr>
          <w:rFonts w:cs="Arial"/>
        </w:rPr>
      </w:pPr>
    </w:p>
    <w:p w:rsidR="00612A4D" w:rsidRPr="00404BA2" w:rsidRDefault="00612A4D" w:rsidP="00704842">
      <w:pPr>
        <w:jc w:val="both"/>
        <w:rPr>
          <w:rFonts w:cs="Arial"/>
          <w:sz w:val="22"/>
          <w:szCs w:val="22"/>
        </w:rPr>
      </w:pPr>
      <w:r w:rsidRPr="00404BA2">
        <w:rPr>
          <w:rFonts w:cs="Arial"/>
          <w:sz w:val="22"/>
          <w:szCs w:val="22"/>
        </w:rPr>
        <w:t>Data characterising the emission and transport of particles associated with nanotechnology processes was collected during the operation of six processes involving engineered nanoparticles.  In order to compare and evaluate the response of different instrumentation to airborne engineered particles, the particle measurement instrumentation and equipment was co-located and operated so as to characterise particles from each of the six processes.  Temporal and spatial data were collected at likely sources of particle emission, and where possible within the breathing zone of workers</w:t>
      </w:r>
      <w:r w:rsidRPr="00404BA2">
        <w:rPr>
          <w:rStyle w:val="FootnoteReference"/>
          <w:sz w:val="22"/>
          <w:szCs w:val="22"/>
        </w:rPr>
        <w:footnoteReference w:id="8"/>
      </w:r>
      <w:r w:rsidRPr="00404BA2">
        <w:rPr>
          <w:rFonts w:cs="Arial"/>
          <w:sz w:val="22"/>
          <w:szCs w:val="22"/>
        </w:rPr>
        <w:t xml:space="preserve"> both during and between operation of the processes, so as to characterise particles arising from the nanotechnology process and </w:t>
      </w:r>
      <w:r w:rsidRPr="00404BA2">
        <w:rPr>
          <w:rFonts w:cs="Arial"/>
          <w:sz w:val="22"/>
          <w:szCs w:val="22"/>
        </w:rPr>
        <w:lastRenderedPageBreak/>
        <w:t xml:space="preserve">background particle sources. In addition, to evaluate the response of the hand-held condensation particle counter (CPC), optical particle counter (OPC), and DustTrak, these instruments were used to characterise particles arising from selected nanotechnology processes and from laser printer operation.  Laser printers were also evaluated for two reasons – 1) as a known emitter of nanoparticles it allowed further evaluation of the response of the instruments, and 2) it allowed for comparison of instrument response to nanotechnology and non-nanotechnolgy generated aerosols.  </w:t>
      </w:r>
    </w:p>
    <w:p w:rsidR="00612A4D" w:rsidRPr="00404BA2" w:rsidRDefault="00612A4D" w:rsidP="00704842">
      <w:pPr>
        <w:jc w:val="both"/>
        <w:rPr>
          <w:rFonts w:cs="Arial"/>
          <w:sz w:val="22"/>
          <w:szCs w:val="22"/>
        </w:rPr>
      </w:pPr>
    </w:p>
    <w:p w:rsidR="00612A4D" w:rsidRPr="00404BA2" w:rsidRDefault="00612A4D" w:rsidP="00704842">
      <w:pPr>
        <w:jc w:val="both"/>
        <w:rPr>
          <w:rFonts w:cs="Arial"/>
          <w:sz w:val="22"/>
          <w:szCs w:val="22"/>
        </w:rPr>
      </w:pPr>
      <w:r w:rsidRPr="00404BA2">
        <w:rPr>
          <w:rFonts w:cs="Arial"/>
          <w:sz w:val="22"/>
          <w:szCs w:val="22"/>
        </w:rPr>
        <w:t xml:space="preserve">The processes for which particle measurements were conducted are summarised in Table 2.  At the request of the relevant organisations the location of the processes has not been identified and so an identifier code has been allocated for each measurement event as outlined in Table 2.  </w:t>
      </w:r>
    </w:p>
    <w:p w:rsidR="00612A4D" w:rsidRDefault="00612A4D" w:rsidP="00704842">
      <w:pPr>
        <w:jc w:val="both"/>
        <w:rPr>
          <w:rFonts w:cs="Arial"/>
          <w:b/>
          <w:bCs/>
          <w:sz w:val="16"/>
          <w:szCs w:val="16"/>
        </w:rPr>
      </w:pPr>
    </w:p>
    <w:p w:rsidR="00612A4D" w:rsidRDefault="00612A4D" w:rsidP="00704842">
      <w:pPr>
        <w:jc w:val="both"/>
        <w:rPr>
          <w:rFonts w:cs="Arial"/>
          <w:b/>
          <w:bCs/>
          <w:sz w:val="16"/>
          <w:szCs w:val="16"/>
        </w:rPr>
      </w:pPr>
    </w:p>
    <w:p w:rsidR="00612A4D" w:rsidRDefault="00612A4D" w:rsidP="00704842">
      <w:pPr>
        <w:jc w:val="both"/>
        <w:rPr>
          <w:rFonts w:cs="Arial"/>
          <w:b/>
          <w:bCs/>
          <w:sz w:val="16"/>
          <w:szCs w:val="16"/>
        </w:rPr>
      </w:pPr>
    </w:p>
    <w:p w:rsidR="00612A4D" w:rsidRPr="002113E0" w:rsidRDefault="00612A4D" w:rsidP="00704842">
      <w:pPr>
        <w:jc w:val="both"/>
        <w:rPr>
          <w:rFonts w:cs="Arial"/>
          <w:b/>
          <w:bCs/>
          <w:sz w:val="20"/>
          <w:szCs w:val="20"/>
        </w:rPr>
      </w:pPr>
      <w:r w:rsidRPr="002113E0">
        <w:rPr>
          <w:rFonts w:cs="Arial"/>
          <w:b/>
          <w:bCs/>
          <w:sz w:val="20"/>
          <w:szCs w:val="20"/>
        </w:rPr>
        <w:t xml:space="preserve">Table 2: Summary of processes included in particle measurement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1934"/>
      </w:tblGrid>
      <w:tr w:rsidR="00612A4D" w:rsidTr="009F30C2">
        <w:trPr>
          <w:tblHeader/>
        </w:trPr>
        <w:tc>
          <w:tcPr>
            <w:tcW w:w="1548" w:type="dxa"/>
            <w:shd w:val="clear" w:color="000000" w:fill="D9D9D9"/>
          </w:tcPr>
          <w:p w:rsidR="00612A4D" w:rsidRPr="007A4B33" w:rsidRDefault="00612A4D" w:rsidP="007A4B33">
            <w:pPr>
              <w:jc w:val="both"/>
              <w:rPr>
                <w:rFonts w:cs="Arial"/>
                <w:sz w:val="20"/>
                <w:szCs w:val="20"/>
              </w:rPr>
            </w:pPr>
            <w:r w:rsidRPr="007A4B33">
              <w:rPr>
                <w:rFonts w:cs="Arial"/>
                <w:sz w:val="20"/>
                <w:szCs w:val="20"/>
              </w:rPr>
              <w:t>Process</w:t>
            </w:r>
            <w:r>
              <w:rPr>
                <w:rFonts w:cs="Arial"/>
                <w:sz w:val="20"/>
                <w:szCs w:val="20"/>
              </w:rPr>
              <w:t xml:space="preserve"> and primary nanomaterial</w:t>
            </w:r>
          </w:p>
        </w:tc>
        <w:tc>
          <w:tcPr>
            <w:tcW w:w="5040" w:type="dxa"/>
            <w:shd w:val="clear" w:color="000000" w:fill="D9D9D9"/>
          </w:tcPr>
          <w:p w:rsidR="00612A4D" w:rsidRPr="007A4B33" w:rsidRDefault="00612A4D" w:rsidP="007A4B33">
            <w:pPr>
              <w:jc w:val="both"/>
              <w:rPr>
                <w:rFonts w:cs="Arial"/>
                <w:sz w:val="20"/>
                <w:szCs w:val="20"/>
              </w:rPr>
            </w:pPr>
            <w:r w:rsidRPr="007A4B33">
              <w:rPr>
                <w:rFonts w:cs="Arial"/>
                <w:sz w:val="20"/>
                <w:szCs w:val="20"/>
              </w:rPr>
              <w:t>Description of process</w:t>
            </w:r>
          </w:p>
        </w:tc>
        <w:tc>
          <w:tcPr>
            <w:tcW w:w="1934" w:type="dxa"/>
            <w:shd w:val="clear" w:color="000000" w:fill="D9D9D9"/>
          </w:tcPr>
          <w:p w:rsidR="00612A4D" w:rsidRPr="007A4B33" w:rsidRDefault="00612A4D" w:rsidP="007A4B33">
            <w:pPr>
              <w:jc w:val="both"/>
              <w:rPr>
                <w:rFonts w:cs="Arial"/>
                <w:sz w:val="20"/>
                <w:szCs w:val="20"/>
              </w:rPr>
            </w:pPr>
            <w:r w:rsidRPr="007A4B33">
              <w:rPr>
                <w:rFonts w:cs="Arial"/>
                <w:sz w:val="20"/>
                <w:szCs w:val="20"/>
              </w:rPr>
              <w:t>Measurement identification codes</w:t>
            </w:r>
          </w:p>
        </w:tc>
      </w:tr>
      <w:tr w:rsidR="00612A4D" w:rsidTr="00121936">
        <w:trPr>
          <w:trHeight w:val="3573"/>
        </w:trPr>
        <w:tc>
          <w:tcPr>
            <w:tcW w:w="1548" w:type="dxa"/>
            <w:shd w:val="clear" w:color="000000" w:fill="auto"/>
          </w:tcPr>
          <w:p w:rsidR="00612A4D" w:rsidRDefault="00612A4D" w:rsidP="007A4B33">
            <w:pPr>
              <w:jc w:val="both"/>
              <w:rPr>
                <w:rFonts w:cs="Arial"/>
                <w:sz w:val="20"/>
                <w:szCs w:val="20"/>
              </w:rPr>
            </w:pPr>
            <w:r w:rsidRPr="007A4B33">
              <w:rPr>
                <w:rFonts w:cs="Arial"/>
                <w:sz w:val="20"/>
                <w:szCs w:val="20"/>
              </w:rPr>
              <w:t>Process 1</w:t>
            </w:r>
          </w:p>
          <w:p w:rsidR="00612A4D" w:rsidRDefault="00612A4D" w:rsidP="007A4B33">
            <w:pPr>
              <w:jc w:val="both"/>
              <w:rPr>
                <w:rFonts w:cs="Arial"/>
                <w:sz w:val="20"/>
                <w:szCs w:val="20"/>
              </w:rPr>
            </w:pPr>
          </w:p>
          <w:p w:rsidR="00612A4D" w:rsidRPr="007A4B33" w:rsidRDefault="00612A4D" w:rsidP="007A4B33">
            <w:pPr>
              <w:jc w:val="both"/>
              <w:rPr>
                <w:rFonts w:cs="Arial"/>
                <w:sz w:val="20"/>
                <w:szCs w:val="20"/>
              </w:rPr>
            </w:pPr>
            <w:r>
              <w:rPr>
                <w:rFonts w:cs="Arial"/>
                <w:sz w:val="20"/>
                <w:szCs w:val="20"/>
              </w:rPr>
              <w:t>Modified titanium dioxide</w:t>
            </w:r>
          </w:p>
        </w:tc>
        <w:tc>
          <w:tcPr>
            <w:tcW w:w="5040" w:type="dxa"/>
            <w:shd w:val="clear" w:color="000000" w:fill="auto"/>
          </w:tcPr>
          <w:p w:rsidR="00612A4D" w:rsidRPr="00121936" w:rsidRDefault="00612A4D" w:rsidP="00121936">
            <w:pPr>
              <w:pStyle w:val="ListParagraph"/>
              <w:jc w:val="both"/>
              <w:rPr>
                <w:rFonts w:cs="Arial"/>
                <w:color w:val="000000"/>
                <w:sz w:val="20"/>
                <w:szCs w:val="20"/>
              </w:rPr>
            </w:pPr>
            <w:r>
              <w:rPr>
                <w:rFonts w:cs="Arial"/>
                <w:color w:val="000000"/>
                <w:sz w:val="20"/>
                <w:szCs w:val="20"/>
              </w:rPr>
              <w:t>A</w:t>
            </w:r>
            <w:r w:rsidRPr="00344AC7">
              <w:rPr>
                <w:rFonts w:cs="Arial"/>
                <w:color w:val="000000"/>
                <w:sz w:val="20"/>
                <w:szCs w:val="20"/>
              </w:rPr>
              <w:t xml:space="preserve"> university laboratory process involving two stages: Stage 1-A: Functionalised Anatase TiO</w:t>
            </w:r>
            <w:r w:rsidRPr="00344AC7">
              <w:rPr>
                <w:rFonts w:cs="Arial"/>
                <w:color w:val="000000"/>
                <w:sz w:val="20"/>
                <w:szCs w:val="20"/>
                <w:vertAlign w:val="subscript"/>
              </w:rPr>
              <w:t>2</w:t>
            </w:r>
            <w:r w:rsidRPr="00344AC7">
              <w:rPr>
                <w:rFonts w:cs="Arial"/>
                <w:color w:val="000000"/>
                <w:sz w:val="20"/>
                <w:szCs w:val="20"/>
              </w:rPr>
              <w:t xml:space="preserve"> (~80% anatase, 20% rutile) powder was added to a bowl containing Iron Stearate, oil, and polyethylene resin beads, and this was mixed by hand using a spatula. This mixture was taken to Stage 1-B in which it was added to an extruder machine</w:t>
            </w:r>
            <w:r w:rsidRPr="00344AC7">
              <w:rPr>
                <w:rStyle w:val="FootnoteReference"/>
                <w:rFonts w:cs="Arial"/>
                <w:color w:val="000000"/>
                <w:sz w:val="20"/>
                <w:szCs w:val="20"/>
              </w:rPr>
              <w:footnoteReference w:id="9"/>
            </w:r>
            <w:r w:rsidRPr="00344AC7">
              <w:rPr>
                <w:rFonts w:cs="Arial"/>
                <w:color w:val="000000"/>
                <w:sz w:val="20"/>
                <w:szCs w:val="20"/>
              </w:rPr>
              <w:t>, designed to homogenise and heat the mixture. This produced pellets of the mix that could then be used to blow photo-degradable thin film for use in agriculture.  Details regarding the specific functionalisation of the anatase were classified as a proprietary secret and so were not available to the researchers.</w:t>
            </w:r>
          </w:p>
        </w:tc>
        <w:tc>
          <w:tcPr>
            <w:tcW w:w="1934" w:type="dxa"/>
            <w:shd w:val="clear" w:color="000000" w:fill="auto"/>
          </w:tcPr>
          <w:p w:rsidR="00612A4D" w:rsidRPr="007A4B33" w:rsidRDefault="00612A4D" w:rsidP="008F47C8">
            <w:pPr>
              <w:jc w:val="center"/>
              <w:rPr>
                <w:rFonts w:cs="Arial"/>
                <w:sz w:val="20"/>
                <w:szCs w:val="20"/>
              </w:rPr>
            </w:pPr>
            <w:r w:rsidRPr="007A4B33">
              <w:rPr>
                <w:rFonts w:cs="Arial"/>
                <w:sz w:val="20"/>
                <w:szCs w:val="20"/>
              </w:rPr>
              <w:t>1-A</w:t>
            </w:r>
            <w:r>
              <w:rPr>
                <w:rFonts w:cs="Arial"/>
                <w:sz w:val="20"/>
                <w:szCs w:val="20"/>
              </w:rPr>
              <w:t>, 1-B</w:t>
            </w:r>
          </w:p>
        </w:tc>
      </w:tr>
      <w:tr w:rsidR="00612A4D" w:rsidTr="00121936">
        <w:trPr>
          <w:trHeight w:val="1612"/>
        </w:trPr>
        <w:tc>
          <w:tcPr>
            <w:tcW w:w="1548" w:type="dxa"/>
            <w:shd w:val="clear" w:color="000000" w:fill="auto"/>
          </w:tcPr>
          <w:p w:rsidR="00612A4D" w:rsidRDefault="00612A4D" w:rsidP="007A4B33">
            <w:pPr>
              <w:jc w:val="both"/>
              <w:rPr>
                <w:rFonts w:cs="Arial"/>
                <w:sz w:val="20"/>
                <w:szCs w:val="20"/>
              </w:rPr>
            </w:pPr>
            <w:r w:rsidRPr="007A4B33">
              <w:rPr>
                <w:rFonts w:cs="Arial"/>
                <w:sz w:val="20"/>
                <w:szCs w:val="20"/>
              </w:rPr>
              <w:t>Process 2</w:t>
            </w:r>
          </w:p>
          <w:p w:rsidR="00612A4D" w:rsidRDefault="00612A4D" w:rsidP="007A4B33">
            <w:pPr>
              <w:jc w:val="both"/>
              <w:rPr>
                <w:rFonts w:cs="Arial"/>
                <w:sz w:val="20"/>
                <w:szCs w:val="20"/>
              </w:rPr>
            </w:pPr>
          </w:p>
          <w:p w:rsidR="00612A4D" w:rsidRPr="007A4B33" w:rsidRDefault="00612A4D" w:rsidP="007A4B33">
            <w:pPr>
              <w:jc w:val="both"/>
              <w:rPr>
                <w:rFonts w:cs="Arial"/>
                <w:sz w:val="20"/>
                <w:szCs w:val="20"/>
              </w:rPr>
            </w:pPr>
            <w:r>
              <w:rPr>
                <w:rFonts w:cs="Arial"/>
                <w:sz w:val="20"/>
                <w:szCs w:val="20"/>
              </w:rPr>
              <w:t>Modified clay platelets</w:t>
            </w:r>
          </w:p>
        </w:tc>
        <w:tc>
          <w:tcPr>
            <w:tcW w:w="5040" w:type="dxa"/>
            <w:shd w:val="clear" w:color="000000" w:fill="auto"/>
          </w:tcPr>
          <w:p w:rsidR="00612A4D" w:rsidRPr="00EC335E" w:rsidRDefault="00612A4D" w:rsidP="00D3134C">
            <w:pPr>
              <w:pStyle w:val="ListParagraph"/>
              <w:jc w:val="both"/>
              <w:rPr>
                <w:rFonts w:cs="Arial"/>
                <w:sz w:val="20"/>
                <w:szCs w:val="20"/>
              </w:rPr>
            </w:pPr>
            <w:r w:rsidRPr="00EC335E">
              <w:rPr>
                <w:rFonts w:cs="Arial"/>
                <w:sz w:val="20"/>
                <w:szCs w:val="20"/>
              </w:rPr>
              <w:t>Fine, functionalised clay platelets  and polyurethane plastic beads were simultaneously added to an extrusion machine</w:t>
            </w:r>
            <w:r w:rsidRPr="00EC335E">
              <w:rPr>
                <w:rStyle w:val="FootnoteReference"/>
                <w:rFonts w:cs="Arial"/>
                <w:sz w:val="20"/>
                <w:szCs w:val="20"/>
              </w:rPr>
              <w:footnoteReference w:id="10"/>
            </w:r>
            <w:r w:rsidRPr="00EC335E">
              <w:rPr>
                <w:rFonts w:cs="Arial"/>
                <w:sz w:val="20"/>
                <w:szCs w:val="20"/>
              </w:rPr>
              <w:t xml:space="preserve">, designed to homogenise and heat the mixture so as to form a clay-polyurethane nanocomposite material. </w:t>
            </w:r>
          </w:p>
        </w:tc>
        <w:tc>
          <w:tcPr>
            <w:tcW w:w="1934" w:type="dxa"/>
            <w:shd w:val="clear" w:color="000000" w:fill="auto"/>
          </w:tcPr>
          <w:p w:rsidR="00612A4D" w:rsidRPr="007A4B33" w:rsidRDefault="00612A4D" w:rsidP="008F47C8">
            <w:pPr>
              <w:jc w:val="center"/>
              <w:rPr>
                <w:rFonts w:cs="Arial"/>
                <w:sz w:val="20"/>
                <w:szCs w:val="20"/>
              </w:rPr>
            </w:pPr>
            <w:r>
              <w:rPr>
                <w:rFonts w:cs="Arial"/>
                <w:sz w:val="20"/>
                <w:szCs w:val="20"/>
              </w:rPr>
              <w:t>2-A, 2-B, 2-C</w:t>
            </w:r>
          </w:p>
        </w:tc>
      </w:tr>
      <w:tr w:rsidR="00612A4D" w:rsidTr="003B65F3">
        <w:trPr>
          <w:trHeight w:val="2070"/>
        </w:trPr>
        <w:tc>
          <w:tcPr>
            <w:tcW w:w="1548" w:type="dxa"/>
            <w:shd w:val="clear" w:color="000000" w:fill="auto"/>
          </w:tcPr>
          <w:p w:rsidR="00612A4D" w:rsidRDefault="00612A4D" w:rsidP="007A4B33">
            <w:pPr>
              <w:jc w:val="both"/>
              <w:rPr>
                <w:rFonts w:cs="Arial"/>
                <w:sz w:val="20"/>
                <w:szCs w:val="20"/>
              </w:rPr>
            </w:pPr>
            <w:r w:rsidRPr="007A4B33">
              <w:rPr>
                <w:rFonts w:cs="Arial"/>
                <w:sz w:val="20"/>
                <w:szCs w:val="20"/>
              </w:rPr>
              <w:lastRenderedPageBreak/>
              <w:t>Process 3</w:t>
            </w:r>
          </w:p>
          <w:p w:rsidR="00612A4D" w:rsidRDefault="00612A4D" w:rsidP="007A4B33">
            <w:pPr>
              <w:jc w:val="both"/>
              <w:rPr>
                <w:rFonts w:cs="Arial"/>
                <w:sz w:val="20"/>
                <w:szCs w:val="20"/>
              </w:rPr>
            </w:pPr>
          </w:p>
          <w:p w:rsidR="00612A4D" w:rsidRPr="007A4B33" w:rsidRDefault="00612A4D" w:rsidP="007A4B33">
            <w:pPr>
              <w:jc w:val="both"/>
              <w:rPr>
                <w:rFonts w:cs="Arial"/>
                <w:sz w:val="20"/>
                <w:szCs w:val="20"/>
              </w:rPr>
            </w:pPr>
            <w:r>
              <w:rPr>
                <w:rFonts w:cs="Arial"/>
                <w:sz w:val="20"/>
                <w:szCs w:val="20"/>
              </w:rPr>
              <w:t>Titanium dioxide</w:t>
            </w:r>
          </w:p>
        </w:tc>
        <w:tc>
          <w:tcPr>
            <w:tcW w:w="5040" w:type="dxa"/>
            <w:shd w:val="clear" w:color="000000" w:fill="auto"/>
          </w:tcPr>
          <w:p w:rsidR="00612A4D" w:rsidRPr="007A4B33" w:rsidRDefault="00612A4D" w:rsidP="00D07982">
            <w:pPr>
              <w:pStyle w:val="ListParagraph"/>
              <w:jc w:val="both"/>
              <w:rPr>
                <w:rFonts w:cs="Arial"/>
                <w:sz w:val="20"/>
                <w:szCs w:val="20"/>
              </w:rPr>
            </w:pPr>
            <w:r w:rsidRPr="007A4B33">
              <w:rPr>
                <w:rFonts w:cs="Arial"/>
                <w:sz w:val="20"/>
                <w:szCs w:val="20"/>
              </w:rPr>
              <w:t xml:space="preserve">A university </w:t>
            </w:r>
            <w:r>
              <w:rPr>
                <w:rFonts w:cs="Arial"/>
                <w:sz w:val="20"/>
                <w:szCs w:val="20"/>
              </w:rPr>
              <w:t xml:space="preserve">laboratory process investigating electron transfer and nanotechnology as applied to solar cells.  </w:t>
            </w:r>
            <w:r w:rsidRPr="007A4B33">
              <w:rPr>
                <w:rFonts w:cs="Arial"/>
                <w:sz w:val="20"/>
                <w:szCs w:val="20"/>
              </w:rPr>
              <w:t>Nanocrystalline titanium dioxide (TiO</w:t>
            </w:r>
            <w:r w:rsidRPr="007A4B33">
              <w:rPr>
                <w:rFonts w:cs="Arial"/>
                <w:sz w:val="20"/>
                <w:szCs w:val="20"/>
                <w:vertAlign w:val="subscript"/>
              </w:rPr>
              <w:t>2</w:t>
            </w:r>
            <w:r w:rsidRPr="007A4B33">
              <w:rPr>
                <w:rFonts w:cs="Arial"/>
                <w:sz w:val="20"/>
                <w:szCs w:val="20"/>
              </w:rPr>
              <w:t xml:space="preserve">) (99% Anatase) was manually </w:t>
            </w:r>
            <w:r>
              <w:rPr>
                <w:rFonts w:cs="Arial"/>
                <w:sz w:val="20"/>
                <w:szCs w:val="20"/>
              </w:rPr>
              <w:t xml:space="preserve">ground, using a mortar and pestle, and mixed with a diluted acidic solution.  The resultant </w:t>
            </w:r>
            <w:r w:rsidRPr="007A4B33">
              <w:rPr>
                <w:rFonts w:cs="Arial"/>
                <w:sz w:val="20"/>
                <w:szCs w:val="20"/>
              </w:rPr>
              <w:t>TiO</w:t>
            </w:r>
            <w:r w:rsidRPr="007A4B33">
              <w:rPr>
                <w:rFonts w:cs="Arial"/>
                <w:sz w:val="20"/>
                <w:szCs w:val="20"/>
                <w:vertAlign w:val="subscript"/>
              </w:rPr>
              <w:t>2</w:t>
            </w:r>
            <w:r>
              <w:rPr>
                <w:rFonts w:cs="Arial"/>
                <w:sz w:val="20"/>
                <w:szCs w:val="20"/>
              </w:rPr>
              <w:t xml:space="preserve"> solution was added to a slide using a dropper.   </w:t>
            </w:r>
          </w:p>
          <w:p w:rsidR="00612A4D" w:rsidRPr="007A4B33" w:rsidRDefault="00612A4D" w:rsidP="00D07982">
            <w:pPr>
              <w:pStyle w:val="ListParagraph"/>
              <w:jc w:val="both"/>
              <w:rPr>
                <w:rFonts w:cs="Arial"/>
                <w:sz w:val="20"/>
                <w:szCs w:val="20"/>
              </w:rPr>
            </w:pPr>
          </w:p>
        </w:tc>
        <w:tc>
          <w:tcPr>
            <w:tcW w:w="1934" w:type="dxa"/>
            <w:shd w:val="clear" w:color="000000" w:fill="auto"/>
          </w:tcPr>
          <w:p w:rsidR="00612A4D" w:rsidRPr="007A4B33" w:rsidRDefault="00612A4D" w:rsidP="008F47C8">
            <w:pPr>
              <w:jc w:val="center"/>
              <w:rPr>
                <w:rFonts w:cs="Arial"/>
                <w:sz w:val="20"/>
                <w:szCs w:val="20"/>
              </w:rPr>
            </w:pPr>
            <w:r>
              <w:rPr>
                <w:rFonts w:cs="Arial"/>
                <w:sz w:val="20"/>
                <w:szCs w:val="20"/>
              </w:rPr>
              <w:t>3-A, 3-B, 3-C, 3-D, 3-E, 3-F</w:t>
            </w:r>
          </w:p>
        </w:tc>
      </w:tr>
      <w:tr w:rsidR="00612A4D" w:rsidTr="00121936">
        <w:trPr>
          <w:trHeight w:val="1309"/>
        </w:trPr>
        <w:tc>
          <w:tcPr>
            <w:tcW w:w="1548" w:type="dxa"/>
            <w:shd w:val="clear" w:color="000000" w:fill="auto"/>
          </w:tcPr>
          <w:p w:rsidR="00612A4D" w:rsidRDefault="00612A4D" w:rsidP="007A4B33">
            <w:pPr>
              <w:jc w:val="both"/>
              <w:rPr>
                <w:rFonts w:cs="Arial"/>
                <w:sz w:val="20"/>
                <w:szCs w:val="20"/>
              </w:rPr>
            </w:pPr>
            <w:r w:rsidRPr="007A4B33">
              <w:rPr>
                <w:rFonts w:cs="Arial"/>
                <w:sz w:val="20"/>
                <w:szCs w:val="20"/>
              </w:rPr>
              <w:t>Process 4</w:t>
            </w:r>
          </w:p>
          <w:p w:rsidR="00612A4D" w:rsidRDefault="00612A4D" w:rsidP="007A4B33">
            <w:pPr>
              <w:jc w:val="both"/>
              <w:rPr>
                <w:rFonts w:cs="Arial"/>
                <w:sz w:val="20"/>
                <w:szCs w:val="20"/>
              </w:rPr>
            </w:pPr>
          </w:p>
          <w:p w:rsidR="00612A4D" w:rsidRPr="007A4B33" w:rsidRDefault="00612A4D" w:rsidP="007A4B33">
            <w:pPr>
              <w:jc w:val="both"/>
              <w:rPr>
                <w:rFonts w:cs="Arial"/>
                <w:sz w:val="20"/>
                <w:szCs w:val="20"/>
              </w:rPr>
            </w:pPr>
            <w:r>
              <w:rPr>
                <w:rFonts w:cs="Arial"/>
                <w:sz w:val="20"/>
                <w:szCs w:val="20"/>
              </w:rPr>
              <w:t>Modified clay platelets</w:t>
            </w:r>
          </w:p>
        </w:tc>
        <w:tc>
          <w:tcPr>
            <w:tcW w:w="5040" w:type="dxa"/>
            <w:shd w:val="clear" w:color="000000" w:fill="auto"/>
          </w:tcPr>
          <w:p w:rsidR="00612A4D" w:rsidRPr="007A4B33" w:rsidRDefault="00612A4D" w:rsidP="00676454">
            <w:pPr>
              <w:pStyle w:val="ListParagraph"/>
              <w:jc w:val="both"/>
            </w:pPr>
            <w:r w:rsidRPr="007A4B33">
              <w:rPr>
                <w:rFonts w:cs="Arial"/>
                <w:sz w:val="20"/>
                <w:szCs w:val="20"/>
              </w:rPr>
              <w:t>A university laboratory</w:t>
            </w:r>
            <w:r>
              <w:rPr>
                <w:rFonts w:cs="Arial"/>
                <w:sz w:val="20"/>
                <w:szCs w:val="20"/>
              </w:rPr>
              <w:t xml:space="preserve"> process involving </w:t>
            </w:r>
            <w:r w:rsidRPr="007A4B33">
              <w:rPr>
                <w:rFonts w:cs="Arial"/>
                <w:sz w:val="20"/>
                <w:szCs w:val="20"/>
              </w:rPr>
              <w:t xml:space="preserve">jet-milling </w:t>
            </w:r>
            <w:r>
              <w:rPr>
                <w:rFonts w:cs="Arial"/>
                <w:sz w:val="20"/>
                <w:szCs w:val="20"/>
              </w:rPr>
              <w:t>of a f</w:t>
            </w:r>
            <w:r w:rsidRPr="007A4B33">
              <w:rPr>
                <w:rFonts w:cs="Arial"/>
                <w:sz w:val="20"/>
                <w:szCs w:val="20"/>
              </w:rPr>
              <w:t xml:space="preserve">unctionalised </w:t>
            </w:r>
            <w:r>
              <w:rPr>
                <w:rFonts w:cs="Arial"/>
                <w:sz w:val="20"/>
                <w:szCs w:val="20"/>
              </w:rPr>
              <w:t>clay p</w:t>
            </w:r>
            <w:r w:rsidRPr="007A4B33">
              <w:rPr>
                <w:rFonts w:cs="Arial"/>
                <w:sz w:val="20"/>
                <w:szCs w:val="20"/>
              </w:rPr>
              <w:t>owder</w:t>
            </w:r>
            <w:r>
              <w:rPr>
                <w:rFonts w:cs="Arial"/>
                <w:sz w:val="20"/>
                <w:szCs w:val="20"/>
              </w:rPr>
              <w:t>, followed by the cleaning of the equipment</w:t>
            </w:r>
            <w:r w:rsidRPr="007A4B33">
              <w:rPr>
                <w:rFonts w:cs="Arial"/>
                <w:sz w:val="20"/>
                <w:szCs w:val="20"/>
              </w:rPr>
              <w:t xml:space="preserve">; This process is carried out in order to increase </w:t>
            </w:r>
            <w:r>
              <w:rPr>
                <w:rFonts w:cs="Arial"/>
                <w:sz w:val="20"/>
                <w:szCs w:val="20"/>
              </w:rPr>
              <w:t xml:space="preserve">the particle surface area and the powder is used in Process 2 as described above.  </w:t>
            </w:r>
          </w:p>
        </w:tc>
        <w:tc>
          <w:tcPr>
            <w:tcW w:w="1934" w:type="dxa"/>
            <w:shd w:val="clear" w:color="000000" w:fill="auto"/>
          </w:tcPr>
          <w:p w:rsidR="00612A4D" w:rsidRPr="007A4B33" w:rsidRDefault="00612A4D" w:rsidP="008F47C8">
            <w:pPr>
              <w:jc w:val="center"/>
              <w:rPr>
                <w:rFonts w:cs="Arial"/>
                <w:sz w:val="20"/>
                <w:szCs w:val="20"/>
              </w:rPr>
            </w:pPr>
            <w:r>
              <w:rPr>
                <w:rFonts w:cs="Arial"/>
                <w:sz w:val="20"/>
                <w:szCs w:val="20"/>
              </w:rPr>
              <w:t>4-A, 4-B</w:t>
            </w:r>
          </w:p>
        </w:tc>
      </w:tr>
      <w:tr w:rsidR="00612A4D">
        <w:tc>
          <w:tcPr>
            <w:tcW w:w="1548" w:type="dxa"/>
            <w:shd w:val="clear" w:color="000000" w:fill="auto"/>
          </w:tcPr>
          <w:p w:rsidR="00612A4D" w:rsidRDefault="00612A4D" w:rsidP="007A4B33">
            <w:pPr>
              <w:jc w:val="both"/>
              <w:rPr>
                <w:rFonts w:cs="Arial"/>
                <w:sz w:val="20"/>
                <w:szCs w:val="20"/>
              </w:rPr>
            </w:pPr>
            <w:r w:rsidRPr="00FB4446">
              <w:rPr>
                <w:rFonts w:cs="Arial"/>
                <w:sz w:val="20"/>
                <w:szCs w:val="20"/>
              </w:rPr>
              <w:t>Process 5</w:t>
            </w:r>
          </w:p>
          <w:p w:rsidR="00612A4D" w:rsidRDefault="00612A4D" w:rsidP="007A4B33">
            <w:pPr>
              <w:jc w:val="both"/>
              <w:rPr>
                <w:rFonts w:cs="Arial"/>
                <w:sz w:val="20"/>
                <w:szCs w:val="20"/>
              </w:rPr>
            </w:pPr>
          </w:p>
          <w:p w:rsidR="00612A4D" w:rsidRPr="00FB4446" w:rsidRDefault="00612A4D" w:rsidP="007A4B33">
            <w:pPr>
              <w:jc w:val="both"/>
              <w:rPr>
                <w:rFonts w:cs="Arial"/>
                <w:sz w:val="20"/>
                <w:szCs w:val="20"/>
              </w:rPr>
            </w:pPr>
            <w:r>
              <w:rPr>
                <w:rFonts w:cs="Arial"/>
                <w:sz w:val="20"/>
                <w:szCs w:val="20"/>
              </w:rPr>
              <w:t>Single and multi- walled carbon nanotubes</w:t>
            </w:r>
          </w:p>
        </w:tc>
        <w:tc>
          <w:tcPr>
            <w:tcW w:w="5040" w:type="dxa"/>
            <w:shd w:val="clear" w:color="000000" w:fill="auto"/>
          </w:tcPr>
          <w:p w:rsidR="00612A4D" w:rsidRPr="00FB4446" w:rsidRDefault="00612A4D" w:rsidP="00FB4446">
            <w:pPr>
              <w:ind w:left="720"/>
              <w:rPr>
                <w:rFonts w:cs="Arial"/>
                <w:sz w:val="20"/>
                <w:szCs w:val="20"/>
              </w:rPr>
            </w:pPr>
            <w:r>
              <w:rPr>
                <w:rFonts w:cs="Arial"/>
                <w:sz w:val="20"/>
                <w:szCs w:val="20"/>
              </w:rPr>
              <w:t xml:space="preserve">Proprietary manufactured single and multi walled carbon nanotubes in solid form were repeatedly introduced to a chamber from which the resultant aerosols were analysed for particle number and mass concentration, size, morphology, and chemical composition.  The response of the instrumentation used for this process informed the instrumentation and methodology used for the particle characterisation during the laboratory carbon nanotube usage for Process 6. </w:t>
            </w:r>
          </w:p>
        </w:tc>
        <w:tc>
          <w:tcPr>
            <w:tcW w:w="1934" w:type="dxa"/>
            <w:shd w:val="clear" w:color="000000" w:fill="auto"/>
          </w:tcPr>
          <w:p w:rsidR="00612A4D" w:rsidRPr="007A4B33" w:rsidRDefault="00612A4D" w:rsidP="00FB4446">
            <w:pPr>
              <w:jc w:val="center"/>
              <w:rPr>
                <w:rFonts w:cs="Arial"/>
                <w:sz w:val="20"/>
                <w:szCs w:val="20"/>
              </w:rPr>
            </w:pPr>
            <w:r>
              <w:rPr>
                <w:rFonts w:cs="Arial"/>
                <w:sz w:val="20"/>
                <w:szCs w:val="20"/>
              </w:rPr>
              <w:t>5-A, 5-B</w:t>
            </w:r>
          </w:p>
        </w:tc>
      </w:tr>
      <w:tr w:rsidR="00612A4D">
        <w:tc>
          <w:tcPr>
            <w:tcW w:w="1548" w:type="dxa"/>
            <w:shd w:val="clear" w:color="000000" w:fill="auto"/>
          </w:tcPr>
          <w:p w:rsidR="00612A4D" w:rsidRDefault="00612A4D" w:rsidP="007A4B33">
            <w:pPr>
              <w:jc w:val="both"/>
              <w:rPr>
                <w:rFonts w:cs="Arial"/>
                <w:sz w:val="20"/>
                <w:szCs w:val="20"/>
              </w:rPr>
            </w:pPr>
            <w:r>
              <w:rPr>
                <w:rFonts w:cs="Arial"/>
                <w:sz w:val="20"/>
                <w:szCs w:val="20"/>
              </w:rPr>
              <w:t>Process 6</w:t>
            </w:r>
          </w:p>
          <w:p w:rsidR="00612A4D" w:rsidRDefault="00612A4D" w:rsidP="007A4B33">
            <w:pPr>
              <w:jc w:val="both"/>
              <w:rPr>
                <w:rFonts w:cs="Arial"/>
                <w:sz w:val="20"/>
                <w:szCs w:val="20"/>
              </w:rPr>
            </w:pPr>
          </w:p>
          <w:p w:rsidR="00612A4D" w:rsidRPr="00FB4446" w:rsidRDefault="00612A4D" w:rsidP="007A4B33">
            <w:pPr>
              <w:jc w:val="both"/>
              <w:rPr>
                <w:rFonts w:cs="Arial"/>
                <w:sz w:val="20"/>
                <w:szCs w:val="20"/>
              </w:rPr>
            </w:pPr>
            <w:r>
              <w:rPr>
                <w:rFonts w:cs="Arial"/>
                <w:sz w:val="20"/>
                <w:szCs w:val="20"/>
              </w:rPr>
              <w:t>Carbon nanotubes</w:t>
            </w:r>
          </w:p>
        </w:tc>
        <w:tc>
          <w:tcPr>
            <w:tcW w:w="5040" w:type="dxa"/>
            <w:shd w:val="clear" w:color="000000" w:fill="auto"/>
          </w:tcPr>
          <w:p w:rsidR="00612A4D" w:rsidRDefault="00612A4D" w:rsidP="00FB4446">
            <w:pPr>
              <w:ind w:left="720"/>
              <w:rPr>
                <w:rFonts w:cs="Arial"/>
                <w:sz w:val="20"/>
                <w:szCs w:val="20"/>
              </w:rPr>
            </w:pPr>
            <w:r>
              <w:rPr>
                <w:rFonts w:cs="Arial"/>
                <w:sz w:val="20"/>
                <w:szCs w:val="20"/>
              </w:rPr>
              <w:t xml:space="preserve">Chemical Vapour Deposition manufacture of carbon nanotubes.  Process 6A utilised a furnace for catalytic CNT synthesis, whilst Process 6B utilised a </w:t>
            </w:r>
            <w:r w:rsidRPr="001B7593">
              <w:rPr>
                <w:sz w:val="20"/>
                <w:szCs w:val="20"/>
              </w:rPr>
              <w:t>SabreTube</w:t>
            </w:r>
            <w:r w:rsidRPr="001B7593">
              <w:rPr>
                <w:sz w:val="20"/>
                <w:szCs w:val="20"/>
                <w:vertAlign w:val="superscript"/>
              </w:rPr>
              <w:t>TM</w:t>
            </w:r>
            <w:r w:rsidRPr="001B7593">
              <w:rPr>
                <w:sz w:val="20"/>
                <w:szCs w:val="20"/>
              </w:rPr>
              <w:t xml:space="preserve"> Bench Top Thermal Processing System</w:t>
            </w:r>
            <w:r>
              <w:rPr>
                <w:sz w:val="20"/>
                <w:szCs w:val="20"/>
              </w:rPr>
              <w:t>.</w:t>
            </w:r>
          </w:p>
        </w:tc>
        <w:tc>
          <w:tcPr>
            <w:tcW w:w="1934" w:type="dxa"/>
            <w:shd w:val="clear" w:color="000000" w:fill="auto"/>
          </w:tcPr>
          <w:p w:rsidR="00612A4D" w:rsidRDefault="00612A4D" w:rsidP="00FB4446">
            <w:pPr>
              <w:jc w:val="center"/>
              <w:rPr>
                <w:rFonts w:cs="Arial"/>
                <w:sz w:val="20"/>
                <w:szCs w:val="20"/>
              </w:rPr>
            </w:pPr>
            <w:r>
              <w:rPr>
                <w:rFonts w:cs="Arial"/>
                <w:sz w:val="20"/>
                <w:szCs w:val="20"/>
              </w:rPr>
              <w:t>6-A, 6-B</w:t>
            </w:r>
          </w:p>
        </w:tc>
      </w:tr>
    </w:tbl>
    <w:p w:rsidR="00612A4D" w:rsidRPr="008408E5" w:rsidRDefault="00612A4D" w:rsidP="00704842">
      <w:pPr>
        <w:jc w:val="both"/>
        <w:rPr>
          <w:rFonts w:cs="Arial"/>
        </w:rPr>
      </w:pPr>
    </w:p>
    <w:p w:rsidR="00612A4D" w:rsidRPr="00603557" w:rsidRDefault="00612A4D" w:rsidP="00704842">
      <w:pPr>
        <w:pStyle w:val="Heading2"/>
        <w:jc w:val="both"/>
        <w:rPr>
          <w:iCs w:val="0"/>
          <w:sz w:val="24"/>
          <w:szCs w:val="24"/>
        </w:rPr>
      </w:pPr>
      <w:bookmarkStart w:id="258" w:name="_Toc269451139"/>
      <w:bookmarkStart w:id="259" w:name="_Toc269451243"/>
      <w:bookmarkStart w:id="260" w:name="_Toc269451715"/>
      <w:bookmarkStart w:id="261" w:name="_Toc269459143"/>
      <w:bookmarkStart w:id="262" w:name="_Toc269460501"/>
      <w:bookmarkStart w:id="263" w:name="_Toc271273865"/>
      <w:bookmarkStart w:id="264" w:name="_Toc271291466"/>
      <w:bookmarkStart w:id="265" w:name="_Toc277580975"/>
      <w:bookmarkStart w:id="266" w:name="_Toc297295738"/>
      <w:bookmarkStart w:id="267" w:name="_Toc305736149"/>
      <w:bookmarkStart w:id="268" w:name="_Toc312240266"/>
      <w:bookmarkStart w:id="269" w:name="_Toc312301224"/>
      <w:bookmarkStart w:id="270" w:name="_Toc312301456"/>
      <w:bookmarkStart w:id="271" w:name="_Toc317849077"/>
      <w:bookmarkStart w:id="272" w:name="_Toc317850734"/>
      <w:bookmarkStart w:id="273" w:name="_Toc318890395"/>
      <w:bookmarkStart w:id="274" w:name="_Toc326141212"/>
      <w:r w:rsidRPr="00603557">
        <w:rPr>
          <w:iCs w:val="0"/>
          <w:sz w:val="24"/>
          <w:szCs w:val="24"/>
        </w:rPr>
        <w:t>Instrumentation</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603557">
        <w:rPr>
          <w:iCs w:val="0"/>
          <w:sz w:val="24"/>
          <w:szCs w:val="24"/>
        </w:rPr>
        <w:t xml:space="preserve">  </w:t>
      </w:r>
    </w:p>
    <w:p w:rsidR="00612A4D" w:rsidRPr="008408E5" w:rsidRDefault="00612A4D" w:rsidP="00704842">
      <w:pPr>
        <w:jc w:val="both"/>
        <w:rPr>
          <w:rFonts w:cs="Arial"/>
        </w:rPr>
      </w:pPr>
    </w:p>
    <w:p w:rsidR="00612A4D" w:rsidRPr="00404BA2" w:rsidRDefault="00612A4D" w:rsidP="00704842">
      <w:pPr>
        <w:numPr>
          <w:ilvl w:val="0"/>
          <w:numId w:val="2"/>
        </w:numPr>
        <w:tabs>
          <w:tab w:val="left" w:pos="360"/>
        </w:tabs>
        <w:jc w:val="both"/>
        <w:rPr>
          <w:rFonts w:cs="Arial"/>
          <w:sz w:val="22"/>
          <w:szCs w:val="22"/>
          <w:u w:val="single"/>
        </w:rPr>
      </w:pPr>
      <w:r w:rsidRPr="00404BA2">
        <w:rPr>
          <w:rFonts w:cs="Arial"/>
          <w:sz w:val="22"/>
          <w:szCs w:val="22"/>
        </w:rPr>
        <w:t xml:space="preserve">Four TSI Incorporated (St. Paul, MN) Condensation Particle Counters (CPCs) were used for measurements of total particle number concentration: a TSI Model 3781 CPC, with a sampling time of 5 seconds, and a size range 0.006 - 3 µm, a </w:t>
      </w:r>
      <w:r w:rsidRPr="00404BA2">
        <w:rPr>
          <w:rFonts w:cs="Arial"/>
          <w:color w:val="000000"/>
          <w:sz w:val="22"/>
          <w:szCs w:val="22"/>
        </w:rPr>
        <w:t xml:space="preserve">TSI Model 8525 hand-held P-Trak Ultrafine Particle Counter </w:t>
      </w:r>
      <w:r w:rsidRPr="00404BA2">
        <w:rPr>
          <w:rFonts w:cs="Arial"/>
          <w:sz w:val="22"/>
          <w:szCs w:val="22"/>
        </w:rPr>
        <w:t>with a sampling time of 1 second in the size range 0.02 - 1 µm</w:t>
      </w:r>
      <w:r w:rsidRPr="00404BA2">
        <w:rPr>
          <w:rFonts w:cs="Arial"/>
          <w:color w:val="000000"/>
          <w:sz w:val="22"/>
          <w:szCs w:val="22"/>
        </w:rPr>
        <w:t xml:space="preserve">, a </w:t>
      </w:r>
      <w:r w:rsidRPr="00404BA2">
        <w:rPr>
          <w:rFonts w:cs="Arial"/>
          <w:sz w:val="22"/>
          <w:szCs w:val="22"/>
        </w:rPr>
        <w:t xml:space="preserve">TSI 3007 Ultrafine Particle Counter with a sampling time of 1 second in the size range 0.01 - 1 µm, </w:t>
      </w:r>
      <w:r w:rsidRPr="00404BA2">
        <w:rPr>
          <w:rFonts w:cs="Arial"/>
          <w:color w:val="000000"/>
          <w:sz w:val="22"/>
          <w:szCs w:val="22"/>
        </w:rPr>
        <w:t xml:space="preserve">and a TSI Model 3022 CPC with a sampling time of 5 seconds in the size range 0.006 – 3 </w:t>
      </w:r>
      <w:r w:rsidRPr="00404BA2">
        <w:rPr>
          <w:rFonts w:cs="Arial"/>
          <w:sz w:val="22"/>
          <w:szCs w:val="22"/>
        </w:rPr>
        <w:t>µm</w:t>
      </w:r>
      <w:r w:rsidRPr="00404BA2">
        <w:rPr>
          <w:rFonts w:cs="Arial"/>
          <w:color w:val="000000"/>
          <w:sz w:val="22"/>
          <w:szCs w:val="22"/>
        </w:rPr>
        <w:t xml:space="preserve">, </w:t>
      </w:r>
      <w:r w:rsidRPr="00404BA2">
        <w:rPr>
          <w:rFonts w:cs="Arial"/>
          <w:sz w:val="22"/>
          <w:szCs w:val="22"/>
        </w:rPr>
        <w:t xml:space="preserve">were used to measure total particle number concentration. </w:t>
      </w:r>
    </w:p>
    <w:p w:rsidR="00612A4D" w:rsidRPr="00404BA2" w:rsidRDefault="00612A4D" w:rsidP="00704842">
      <w:pPr>
        <w:numPr>
          <w:ilvl w:val="0"/>
          <w:numId w:val="2"/>
        </w:numPr>
        <w:tabs>
          <w:tab w:val="left" w:pos="360"/>
        </w:tabs>
        <w:jc w:val="both"/>
        <w:rPr>
          <w:rFonts w:cs="Arial"/>
          <w:sz w:val="22"/>
          <w:szCs w:val="22"/>
          <w:u w:val="single"/>
        </w:rPr>
      </w:pPr>
      <w:r w:rsidRPr="00404BA2">
        <w:rPr>
          <w:rFonts w:cs="Arial"/>
          <w:sz w:val="22"/>
          <w:szCs w:val="22"/>
        </w:rPr>
        <w:t xml:space="preserve">Particle size distribution in the nanometre range was measured by a Scanning Mobility Particle Sizer (SMPS) comprising of a TSI Model 3080 Electrostatic Classifier and a TSI Model 3781 CPC or TSI 3025 CPC, with a scan time of 180 s and size range of approximately 4 - 160 nm. </w:t>
      </w:r>
    </w:p>
    <w:p w:rsidR="00612A4D" w:rsidRPr="00404BA2" w:rsidRDefault="00612A4D" w:rsidP="00704842">
      <w:pPr>
        <w:numPr>
          <w:ilvl w:val="0"/>
          <w:numId w:val="2"/>
        </w:numPr>
        <w:tabs>
          <w:tab w:val="left" w:pos="360"/>
        </w:tabs>
        <w:jc w:val="both"/>
        <w:rPr>
          <w:rFonts w:cs="Arial"/>
          <w:sz w:val="22"/>
          <w:szCs w:val="22"/>
          <w:u w:val="single"/>
        </w:rPr>
      </w:pPr>
      <w:r w:rsidRPr="00404BA2">
        <w:rPr>
          <w:rFonts w:cs="Arial"/>
          <w:sz w:val="22"/>
          <w:szCs w:val="22"/>
        </w:rPr>
        <w:lastRenderedPageBreak/>
        <w:t xml:space="preserve">Particle size distribution in six channels between 0.3 µm to 10 µm was measured by a TSI Model AeroTrak 9306 hand-held optical particle counter (OPC), with a sampling time of 5 seconds. </w:t>
      </w:r>
    </w:p>
    <w:p w:rsidR="00612A4D" w:rsidRPr="00404BA2" w:rsidRDefault="00612A4D" w:rsidP="00704842">
      <w:pPr>
        <w:numPr>
          <w:ilvl w:val="0"/>
          <w:numId w:val="2"/>
        </w:numPr>
        <w:tabs>
          <w:tab w:val="left" w:pos="360"/>
        </w:tabs>
        <w:jc w:val="both"/>
        <w:rPr>
          <w:rFonts w:cs="Arial"/>
          <w:sz w:val="22"/>
          <w:szCs w:val="22"/>
          <w:u w:val="single"/>
        </w:rPr>
      </w:pPr>
      <w:r w:rsidRPr="00404BA2">
        <w:rPr>
          <w:rFonts w:cs="Arial"/>
          <w:sz w:val="22"/>
          <w:szCs w:val="22"/>
        </w:rPr>
        <w:t xml:space="preserve">A TSI 3550 Nanoparticle Surface Area Monitor (NSAM) with a size range of 0.01 µm to 1.0 µm (noting instrument response for particles larger than 400nm is not fully quantified as described in Table 1), and a sampling time of 5 seconds, was used to obtain surface area equivalent dose of inhaled particles for the alveolar lung region.  </w:t>
      </w:r>
    </w:p>
    <w:p w:rsidR="00612A4D" w:rsidRPr="00404BA2" w:rsidRDefault="00612A4D" w:rsidP="00704842">
      <w:pPr>
        <w:numPr>
          <w:ilvl w:val="0"/>
          <w:numId w:val="2"/>
        </w:numPr>
        <w:tabs>
          <w:tab w:val="left" w:pos="360"/>
        </w:tabs>
        <w:jc w:val="both"/>
        <w:rPr>
          <w:rFonts w:cs="Arial"/>
          <w:sz w:val="22"/>
          <w:szCs w:val="22"/>
          <w:u w:val="single"/>
        </w:rPr>
      </w:pPr>
      <w:r w:rsidRPr="00404BA2">
        <w:rPr>
          <w:rFonts w:cs="Arial"/>
          <w:sz w:val="22"/>
          <w:szCs w:val="22"/>
        </w:rPr>
        <w:t xml:space="preserve">Particle mass concentration was measured by a TSI Model 8520 DustTrak Aerosol Monitor fitted with a 2.5 µm impactor, and a sampling time of 5 seconds.  </w:t>
      </w:r>
    </w:p>
    <w:p w:rsidR="00612A4D" w:rsidRPr="00404BA2" w:rsidRDefault="00612A4D" w:rsidP="00442C70">
      <w:pPr>
        <w:numPr>
          <w:ilvl w:val="0"/>
          <w:numId w:val="2"/>
        </w:numPr>
        <w:tabs>
          <w:tab w:val="left" w:pos="360"/>
        </w:tabs>
        <w:jc w:val="both"/>
        <w:rPr>
          <w:rFonts w:cs="Arial"/>
          <w:sz w:val="22"/>
          <w:szCs w:val="22"/>
          <w:u w:val="single"/>
        </w:rPr>
      </w:pPr>
      <w:r w:rsidRPr="00404BA2">
        <w:rPr>
          <w:rFonts w:cs="Arial"/>
          <w:color w:val="000000"/>
          <w:sz w:val="22"/>
          <w:szCs w:val="22"/>
        </w:rPr>
        <w:t>Particles were collected</w:t>
      </w:r>
      <w:r w:rsidRPr="00404BA2">
        <w:rPr>
          <w:rFonts w:cs="Arial"/>
          <w:sz w:val="22"/>
          <w:szCs w:val="22"/>
        </w:rPr>
        <w:t xml:space="preserve"> electrostatically</w:t>
      </w:r>
      <w:r w:rsidRPr="00404BA2">
        <w:rPr>
          <w:rFonts w:cs="Arial"/>
          <w:color w:val="000000"/>
          <w:sz w:val="22"/>
          <w:szCs w:val="22"/>
        </w:rPr>
        <w:t xml:space="preserve"> onto carbon-coated </w:t>
      </w:r>
      <w:r w:rsidRPr="00404BA2">
        <w:rPr>
          <w:rStyle w:val="Emphasis"/>
          <w:rFonts w:cs="Arial"/>
          <w:b w:val="0"/>
          <w:bCs w:val="0"/>
          <w:color w:val="000000"/>
          <w:sz w:val="22"/>
          <w:szCs w:val="22"/>
        </w:rPr>
        <w:t>200</w:t>
      </w:r>
      <w:r w:rsidRPr="00404BA2">
        <w:rPr>
          <w:rFonts w:cs="Arial"/>
          <w:b/>
          <w:bCs/>
          <w:color w:val="000000"/>
          <w:sz w:val="22"/>
          <w:szCs w:val="22"/>
        </w:rPr>
        <w:t>-</w:t>
      </w:r>
      <w:r w:rsidRPr="00404BA2">
        <w:rPr>
          <w:rStyle w:val="Emphasis"/>
          <w:rFonts w:cs="Arial"/>
          <w:b w:val="0"/>
          <w:bCs w:val="0"/>
          <w:color w:val="000000"/>
          <w:sz w:val="22"/>
          <w:szCs w:val="22"/>
        </w:rPr>
        <w:t>mesh copper Transmission Electron Microscope (TEM) grids</w:t>
      </w:r>
      <w:r w:rsidRPr="00404BA2">
        <w:rPr>
          <w:rFonts w:cs="Arial"/>
          <w:sz w:val="22"/>
          <w:szCs w:val="22"/>
        </w:rPr>
        <w:t xml:space="preserve"> using a TSI 3089 Nanometre Aerosol Sampler.  Samples were also collected using 37 mm diameter open-face, polytetrafluoroethylene,</w:t>
      </w:r>
      <w:r w:rsidRPr="00404BA2">
        <w:rPr>
          <w:sz w:val="22"/>
          <w:szCs w:val="22"/>
        </w:rPr>
        <w:t xml:space="preserve"> quartz, and mixed cellulose ester</w:t>
      </w:r>
      <w:r w:rsidRPr="00404BA2">
        <w:rPr>
          <w:rFonts w:cs="Arial"/>
          <w:sz w:val="22"/>
          <w:szCs w:val="22"/>
        </w:rPr>
        <w:t xml:space="preserve"> filters connected to air sampling pumps operating at approximately 5 L/min.</w:t>
      </w:r>
    </w:p>
    <w:p w:rsidR="00612A4D" w:rsidRPr="00404BA2" w:rsidRDefault="00612A4D" w:rsidP="00704842">
      <w:pPr>
        <w:numPr>
          <w:ilvl w:val="0"/>
          <w:numId w:val="2"/>
        </w:numPr>
        <w:jc w:val="both"/>
        <w:rPr>
          <w:rFonts w:cs="Arial"/>
          <w:sz w:val="22"/>
          <w:szCs w:val="22"/>
        </w:rPr>
      </w:pPr>
      <w:r w:rsidRPr="00404BA2">
        <w:rPr>
          <w:rFonts w:cs="Arial"/>
          <w:sz w:val="22"/>
          <w:szCs w:val="22"/>
        </w:rPr>
        <w:t>Air temperature, relative humidity (RH) and carbon dioxide (CO</w:t>
      </w:r>
      <w:r w:rsidRPr="00404BA2">
        <w:rPr>
          <w:rFonts w:cs="Arial"/>
          <w:sz w:val="22"/>
          <w:szCs w:val="22"/>
          <w:vertAlign w:val="subscript"/>
        </w:rPr>
        <w:t>2</w:t>
      </w:r>
      <w:r w:rsidRPr="00404BA2">
        <w:rPr>
          <w:rFonts w:cs="Arial"/>
          <w:sz w:val="22"/>
          <w:szCs w:val="22"/>
        </w:rPr>
        <w:t>) concentration were monitored using a TSI Q-Trak Plus Indoor Air Quality Monitor.</w:t>
      </w:r>
    </w:p>
    <w:p w:rsidR="00612A4D" w:rsidRPr="00404BA2" w:rsidRDefault="00612A4D" w:rsidP="00704842">
      <w:pPr>
        <w:numPr>
          <w:ilvl w:val="0"/>
          <w:numId w:val="2"/>
        </w:numPr>
        <w:tabs>
          <w:tab w:val="left" w:pos="360"/>
        </w:tabs>
        <w:jc w:val="both"/>
        <w:rPr>
          <w:rFonts w:cs="Arial"/>
          <w:sz w:val="22"/>
          <w:szCs w:val="22"/>
        </w:rPr>
      </w:pPr>
      <w:r w:rsidRPr="00404BA2">
        <w:rPr>
          <w:rFonts w:cs="Arial"/>
          <w:sz w:val="22"/>
          <w:szCs w:val="22"/>
        </w:rPr>
        <w:t xml:space="preserve">Air velocity was measured by a TSI Velocicheck hot-wire anemometer. </w:t>
      </w:r>
    </w:p>
    <w:p w:rsidR="00612A4D" w:rsidRPr="00404BA2" w:rsidRDefault="00612A4D" w:rsidP="00704842">
      <w:pPr>
        <w:jc w:val="both"/>
        <w:rPr>
          <w:rFonts w:cs="Arial"/>
          <w:sz w:val="22"/>
          <w:szCs w:val="22"/>
        </w:rPr>
      </w:pPr>
    </w:p>
    <w:p w:rsidR="00612A4D" w:rsidRPr="00603557" w:rsidRDefault="00612A4D" w:rsidP="008874D1">
      <w:pPr>
        <w:pStyle w:val="Heading2"/>
        <w:rPr>
          <w:sz w:val="24"/>
          <w:szCs w:val="24"/>
        </w:rPr>
      </w:pPr>
      <w:bookmarkStart w:id="275" w:name="_Toc297295739"/>
      <w:bookmarkStart w:id="276" w:name="_Toc305736150"/>
      <w:bookmarkStart w:id="277" w:name="_Toc312240267"/>
      <w:bookmarkStart w:id="278" w:name="_Toc312301225"/>
      <w:bookmarkStart w:id="279" w:name="_Toc312301457"/>
      <w:bookmarkStart w:id="280" w:name="_Toc317849078"/>
      <w:bookmarkStart w:id="281" w:name="_Toc317850735"/>
      <w:bookmarkStart w:id="282" w:name="_Toc318890396"/>
      <w:bookmarkStart w:id="283" w:name="_Toc326141213"/>
      <w:r w:rsidRPr="00603557">
        <w:rPr>
          <w:sz w:val="24"/>
          <w:szCs w:val="24"/>
        </w:rPr>
        <w:t>Experimental design</w:t>
      </w:r>
      <w:bookmarkEnd w:id="275"/>
      <w:bookmarkEnd w:id="276"/>
      <w:bookmarkEnd w:id="277"/>
      <w:bookmarkEnd w:id="278"/>
      <w:bookmarkEnd w:id="279"/>
      <w:bookmarkEnd w:id="280"/>
      <w:bookmarkEnd w:id="281"/>
      <w:bookmarkEnd w:id="282"/>
      <w:bookmarkEnd w:id="283"/>
    </w:p>
    <w:p w:rsidR="00612A4D" w:rsidRDefault="00612A4D" w:rsidP="00704842">
      <w:pPr>
        <w:jc w:val="both"/>
        <w:rPr>
          <w:rFonts w:cs="Arial"/>
        </w:rPr>
      </w:pPr>
    </w:p>
    <w:p w:rsidR="00612A4D" w:rsidRPr="00404BA2" w:rsidRDefault="00612A4D" w:rsidP="00704842">
      <w:pPr>
        <w:jc w:val="both"/>
        <w:rPr>
          <w:rFonts w:cs="Arial"/>
          <w:sz w:val="22"/>
          <w:szCs w:val="22"/>
        </w:rPr>
      </w:pPr>
      <w:r w:rsidRPr="00404BA2">
        <w:rPr>
          <w:rFonts w:cs="Arial"/>
          <w:sz w:val="22"/>
          <w:szCs w:val="22"/>
        </w:rPr>
        <w:t xml:space="preserve">The nanotechnology processes selected for aerosol particle characterisation were chosen following discussion with nanotechnology researchers at two universities located in Brisbane, Australia.  The final selection of the processes reflected (i) the willingness of the researchers to participate in the study, (ii) the desire to include both fibrous and non-fibrous particles in the study, and (iii) the desire to include both low and high particle emitting processes.  </w:t>
      </w:r>
    </w:p>
    <w:p w:rsidR="00612A4D" w:rsidRDefault="00612A4D" w:rsidP="00704842">
      <w:pPr>
        <w:jc w:val="both"/>
        <w:rPr>
          <w:rFonts w:cs="Arial"/>
        </w:rPr>
      </w:pPr>
    </w:p>
    <w:p w:rsidR="00612A4D" w:rsidRPr="00603557" w:rsidRDefault="00612A4D" w:rsidP="000D0DE8">
      <w:pPr>
        <w:pStyle w:val="Heading2"/>
        <w:rPr>
          <w:sz w:val="24"/>
          <w:szCs w:val="24"/>
        </w:rPr>
      </w:pPr>
      <w:bookmarkStart w:id="284" w:name="_Toc269451140"/>
      <w:bookmarkStart w:id="285" w:name="_Toc269451244"/>
      <w:bookmarkStart w:id="286" w:name="_Toc269451716"/>
      <w:bookmarkStart w:id="287" w:name="_Toc269459144"/>
      <w:bookmarkStart w:id="288" w:name="_Toc269460502"/>
      <w:bookmarkStart w:id="289" w:name="_Toc271273866"/>
      <w:bookmarkStart w:id="290" w:name="_Toc271291467"/>
      <w:bookmarkStart w:id="291" w:name="_Toc277580976"/>
      <w:bookmarkStart w:id="292" w:name="_Toc297295740"/>
      <w:bookmarkStart w:id="293" w:name="_Toc305736151"/>
      <w:bookmarkStart w:id="294" w:name="_Toc312240268"/>
      <w:bookmarkStart w:id="295" w:name="_Toc312301226"/>
      <w:bookmarkStart w:id="296" w:name="_Toc312301458"/>
      <w:bookmarkStart w:id="297" w:name="_Toc317849079"/>
      <w:bookmarkStart w:id="298" w:name="_Toc317850736"/>
      <w:bookmarkStart w:id="299" w:name="_Toc318890397"/>
      <w:bookmarkStart w:id="300" w:name="_Toc326141214"/>
      <w:r w:rsidRPr="00603557">
        <w:rPr>
          <w:sz w:val="24"/>
          <w:szCs w:val="24"/>
        </w:rPr>
        <w:t>Analyses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612A4D" w:rsidRPr="008408E5" w:rsidRDefault="00612A4D" w:rsidP="002F22D8">
      <w:pPr>
        <w:jc w:val="both"/>
        <w:rPr>
          <w:rFonts w:cs="Arial"/>
        </w:rPr>
      </w:pPr>
    </w:p>
    <w:p w:rsidR="00612A4D" w:rsidRPr="00603557" w:rsidRDefault="00612A4D" w:rsidP="002F22D8">
      <w:pPr>
        <w:pStyle w:val="Heading3"/>
        <w:rPr>
          <w:sz w:val="22"/>
          <w:szCs w:val="22"/>
        </w:rPr>
      </w:pPr>
      <w:bookmarkStart w:id="301" w:name="_Toc269451142"/>
      <w:bookmarkStart w:id="302" w:name="_Toc269451246"/>
      <w:bookmarkStart w:id="303" w:name="_Toc269451718"/>
      <w:bookmarkStart w:id="304" w:name="_Toc269459146"/>
      <w:bookmarkStart w:id="305" w:name="_Toc269460504"/>
      <w:bookmarkStart w:id="306" w:name="_Toc271273868"/>
      <w:bookmarkStart w:id="307" w:name="_Toc271291469"/>
      <w:bookmarkStart w:id="308" w:name="_Toc277580978"/>
      <w:bookmarkStart w:id="309" w:name="_Toc297295742"/>
      <w:bookmarkStart w:id="310" w:name="_Toc305736152"/>
      <w:bookmarkStart w:id="311" w:name="_Toc312240269"/>
      <w:bookmarkStart w:id="312" w:name="_Toc312301227"/>
      <w:bookmarkStart w:id="313" w:name="_Toc312301459"/>
      <w:bookmarkStart w:id="314" w:name="_Toc317849080"/>
      <w:bookmarkStart w:id="315" w:name="_Toc317850737"/>
      <w:bookmarkStart w:id="316" w:name="_Toc318890398"/>
      <w:bookmarkStart w:id="317" w:name="_Toc326141215"/>
      <w:r w:rsidRPr="00603557">
        <w:rPr>
          <w:sz w:val="22"/>
          <w:szCs w:val="22"/>
        </w:rPr>
        <w:t>Transmission Electron Microscope, Scanning Electron Microscope and Energy-dispersive X-ray spectrometry</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612A4D" w:rsidRPr="008408E5" w:rsidRDefault="00612A4D" w:rsidP="002F22D8">
      <w:pPr>
        <w:jc w:val="both"/>
        <w:rPr>
          <w:rFonts w:cs="Arial"/>
        </w:rPr>
      </w:pPr>
    </w:p>
    <w:p w:rsidR="00612A4D" w:rsidRPr="00404BA2" w:rsidRDefault="00612A4D" w:rsidP="005B2F78">
      <w:pPr>
        <w:jc w:val="both"/>
        <w:rPr>
          <w:rFonts w:cs="Arial"/>
          <w:sz w:val="22"/>
          <w:szCs w:val="22"/>
        </w:rPr>
      </w:pPr>
      <w:r w:rsidRPr="00404BA2">
        <w:rPr>
          <w:rFonts w:cs="Arial"/>
          <w:color w:val="000000"/>
          <w:sz w:val="22"/>
          <w:szCs w:val="22"/>
        </w:rPr>
        <w:t xml:space="preserve">The transmission electron microscope (TEM) grids were examined using a Philips CM200 TEM, and individual particles on the films were analyzed for elemental composition using energy-dispersive X-ray spectrometry (EDX) with the instrument operated in the TEM microprobe mode.  The </w:t>
      </w:r>
      <w:r w:rsidRPr="00404BA2">
        <w:rPr>
          <w:rFonts w:cs="Arial"/>
          <w:sz w:val="22"/>
          <w:szCs w:val="22"/>
        </w:rPr>
        <w:t xml:space="preserve">polytetrafluoroethylene filters were examined using an FEI Quanta 200 Environmental Scanning Electron Microscope (ESEM) operated in high vacuum mode. The filters were coated with a thin layer of evaporated carbon to provide electrical conductivity under the beam, </w:t>
      </w:r>
      <w:r w:rsidRPr="00404BA2">
        <w:rPr>
          <w:rFonts w:cs="Arial"/>
          <w:color w:val="000000"/>
          <w:sz w:val="22"/>
          <w:szCs w:val="22"/>
        </w:rPr>
        <w:t>and individual particles on the films were analyzed for elemental composition using an EDX microanalysis system</w:t>
      </w:r>
      <w:r w:rsidRPr="00404BA2">
        <w:rPr>
          <w:rFonts w:cs="Arial"/>
          <w:sz w:val="22"/>
          <w:szCs w:val="22"/>
        </w:rPr>
        <w:t xml:space="preserve">. </w:t>
      </w:r>
    </w:p>
    <w:p w:rsidR="00612A4D" w:rsidRDefault="00612A4D" w:rsidP="005B2F78">
      <w:pPr>
        <w:jc w:val="both"/>
        <w:rPr>
          <w:rFonts w:cs="Arial"/>
        </w:rPr>
      </w:pPr>
    </w:p>
    <w:p w:rsidR="00612A4D" w:rsidRPr="00603557" w:rsidRDefault="00612A4D" w:rsidP="00EB0F09">
      <w:pPr>
        <w:pStyle w:val="Heading3"/>
        <w:rPr>
          <w:sz w:val="22"/>
          <w:szCs w:val="22"/>
        </w:rPr>
      </w:pPr>
      <w:bookmarkStart w:id="318" w:name="_Toc297295743"/>
      <w:bookmarkStart w:id="319" w:name="_Toc305736153"/>
      <w:bookmarkStart w:id="320" w:name="_Toc312240270"/>
      <w:bookmarkStart w:id="321" w:name="_Toc312301228"/>
      <w:bookmarkStart w:id="322" w:name="_Toc312301460"/>
      <w:bookmarkStart w:id="323" w:name="_Toc317849081"/>
      <w:bookmarkStart w:id="324" w:name="_Toc317850738"/>
      <w:bookmarkStart w:id="325" w:name="_Toc318890399"/>
      <w:bookmarkStart w:id="326" w:name="_Toc326141216"/>
      <w:r w:rsidRPr="00603557">
        <w:rPr>
          <w:sz w:val="22"/>
          <w:szCs w:val="22"/>
        </w:rPr>
        <w:lastRenderedPageBreak/>
        <w:t>Thermal optical analysis of elemental carbon</w:t>
      </w:r>
      <w:bookmarkEnd w:id="318"/>
      <w:bookmarkEnd w:id="319"/>
      <w:bookmarkEnd w:id="320"/>
      <w:bookmarkEnd w:id="321"/>
      <w:bookmarkEnd w:id="322"/>
      <w:bookmarkEnd w:id="323"/>
      <w:bookmarkEnd w:id="324"/>
      <w:bookmarkEnd w:id="325"/>
      <w:bookmarkEnd w:id="326"/>
    </w:p>
    <w:p w:rsidR="00612A4D" w:rsidRDefault="00612A4D" w:rsidP="00EB0F09"/>
    <w:p w:rsidR="00612A4D" w:rsidRPr="00404BA2" w:rsidRDefault="00612A4D" w:rsidP="00EB0F09">
      <w:pPr>
        <w:rPr>
          <w:sz w:val="22"/>
          <w:szCs w:val="22"/>
        </w:rPr>
      </w:pPr>
      <w:r w:rsidRPr="00404BA2">
        <w:rPr>
          <w:sz w:val="22"/>
          <w:szCs w:val="22"/>
        </w:rPr>
        <w:t xml:space="preserve">Carbon Nanotube aerosol was sampled onto quartz fibre filters using sampling pumps at a flow rate of 3.6 LPM.  The organic, elemental, and total carbon mass of each filter was analysed using Evolved Gas Analysis by a thermal-optical analyser in accordance with the NIOSH Method 5040 </w:t>
      </w:r>
      <w:r w:rsidR="004565C5" w:rsidRPr="00404BA2">
        <w:rPr>
          <w:sz w:val="22"/>
          <w:szCs w:val="22"/>
        </w:rPr>
        <w:fldChar w:fldCharType="begin"/>
      </w:r>
      <w:r w:rsidRPr="00404BA2">
        <w:rPr>
          <w:sz w:val="22"/>
          <w:szCs w:val="22"/>
        </w:rPr>
        <w:instrText xml:space="preserve"> ADDIN EN.CITE &lt;EndNote&gt;&lt;Cite&gt;&lt;Author&gt;National Institute for Occupational Safety and Health&lt;/Author&gt;&lt;RecNum&gt;66&lt;/RecNum&gt;&lt;record&gt;&lt;rec-number&gt;66&lt;/rec-number&gt;&lt;foreign-keys&gt;&lt;key app="EN" db-id="9zt5drwssx0pdqe9z97ppt2cfxd59dt9s5pv"&gt;66&lt;/key&gt;&lt;/foreign-keys&gt;&lt;ref-type name="Journal Article"&gt;17&lt;/ref-type&gt;&lt;contributors&gt;&lt;authors&gt;&lt;author&gt;National Institute for Occupational Safety and Health,&lt;/author&gt;&lt;/authors&gt;&lt;/contributors&gt;&lt;titles&gt;&lt;title&gt;Elemental Carbon (Diesel Particulate) Method 5040&lt;/title&gt;&lt;secondary-title&gt;NIOSH Manual of Analytical Methods&lt;/secondary-title&gt;&lt;/titles&gt;&lt;periodical&gt;&lt;full-title&gt;NIOSH Manual of Analytical Methods&lt;/full-title&gt;&lt;/periodical&gt;&lt;number&gt;Fourth Edition&lt;/number&gt;&lt;dates&gt;&lt;/dates&gt;&lt;urls&gt;&lt;/urls&gt;&lt;/record&gt;&lt;/Cite&gt;&lt;/EndNote&gt;</w:instrText>
      </w:r>
      <w:r w:rsidR="004565C5" w:rsidRPr="00404BA2">
        <w:rPr>
          <w:sz w:val="22"/>
          <w:szCs w:val="22"/>
        </w:rPr>
        <w:fldChar w:fldCharType="separate"/>
      </w:r>
      <w:r w:rsidRPr="00404BA2">
        <w:rPr>
          <w:sz w:val="22"/>
          <w:szCs w:val="22"/>
        </w:rPr>
        <w:t>[71]</w:t>
      </w:r>
      <w:r w:rsidR="004565C5" w:rsidRPr="00404BA2">
        <w:rPr>
          <w:sz w:val="22"/>
          <w:szCs w:val="22"/>
        </w:rPr>
        <w:fldChar w:fldCharType="end"/>
      </w:r>
      <w:r w:rsidRPr="00404BA2">
        <w:rPr>
          <w:sz w:val="22"/>
          <w:szCs w:val="22"/>
        </w:rPr>
        <w:t xml:space="preserve"> and the elemental carbon concentration as </w:t>
      </w:r>
      <w:r w:rsidRPr="00404BA2">
        <w:rPr>
          <w:rFonts w:cs="Arial"/>
          <w:sz w:val="22"/>
          <w:szCs w:val="22"/>
        </w:rPr>
        <w:t>μ</w:t>
      </w:r>
      <w:r w:rsidRPr="00404BA2">
        <w:rPr>
          <w:sz w:val="22"/>
          <w:szCs w:val="22"/>
        </w:rPr>
        <w:t>g m</w:t>
      </w:r>
      <w:r w:rsidRPr="00404BA2">
        <w:rPr>
          <w:sz w:val="22"/>
          <w:szCs w:val="22"/>
          <w:vertAlign w:val="superscript"/>
        </w:rPr>
        <w:t>-3</w:t>
      </w:r>
      <w:r w:rsidRPr="00404BA2">
        <w:rPr>
          <w:sz w:val="22"/>
          <w:szCs w:val="22"/>
        </w:rPr>
        <w:t xml:space="preserve"> was calculated.  </w:t>
      </w:r>
    </w:p>
    <w:p w:rsidR="00612A4D" w:rsidRDefault="00612A4D" w:rsidP="00EB0F09"/>
    <w:p w:rsidR="00612A4D" w:rsidRPr="00603557" w:rsidRDefault="00612A4D" w:rsidP="00FD254D">
      <w:pPr>
        <w:pStyle w:val="Heading3"/>
        <w:rPr>
          <w:sz w:val="22"/>
          <w:szCs w:val="22"/>
        </w:rPr>
      </w:pPr>
      <w:bookmarkStart w:id="327" w:name="_Toc269451141"/>
      <w:bookmarkStart w:id="328" w:name="_Toc269451245"/>
      <w:bookmarkStart w:id="329" w:name="_Toc269451717"/>
      <w:bookmarkStart w:id="330" w:name="_Toc269459145"/>
      <w:bookmarkStart w:id="331" w:name="_Toc269460503"/>
      <w:bookmarkStart w:id="332" w:name="_Toc271273867"/>
      <w:bookmarkStart w:id="333" w:name="_Toc271291468"/>
      <w:bookmarkStart w:id="334" w:name="_Toc277580977"/>
      <w:bookmarkStart w:id="335" w:name="_Toc297295741"/>
      <w:bookmarkStart w:id="336" w:name="_Toc305736154"/>
      <w:bookmarkStart w:id="337" w:name="_Toc312240271"/>
      <w:bookmarkStart w:id="338" w:name="_Toc312301229"/>
      <w:bookmarkStart w:id="339" w:name="_Toc312301461"/>
      <w:bookmarkStart w:id="340" w:name="_Toc317849082"/>
      <w:bookmarkStart w:id="341" w:name="_Toc317850739"/>
      <w:bookmarkStart w:id="342" w:name="_Toc318890400"/>
      <w:bookmarkStart w:id="343" w:name="_Toc326141217"/>
      <w:r w:rsidRPr="00603557">
        <w:rPr>
          <w:sz w:val="22"/>
          <w:szCs w:val="22"/>
        </w:rPr>
        <w:t>Processing and Analysis of Data</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612A4D" w:rsidRPr="008408E5" w:rsidRDefault="00612A4D" w:rsidP="00FD254D">
      <w:pPr>
        <w:rPr>
          <w:rFonts w:cs="Arial"/>
        </w:rPr>
      </w:pPr>
    </w:p>
    <w:p w:rsidR="00612A4D" w:rsidRPr="00404BA2" w:rsidRDefault="00612A4D" w:rsidP="00FD254D">
      <w:pPr>
        <w:jc w:val="both"/>
        <w:rPr>
          <w:rFonts w:cs="Arial"/>
          <w:sz w:val="22"/>
          <w:szCs w:val="22"/>
        </w:rPr>
      </w:pPr>
      <w:r w:rsidRPr="00404BA2">
        <w:rPr>
          <w:rFonts w:cs="Arial"/>
          <w:sz w:val="22"/>
          <w:szCs w:val="22"/>
        </w:rPr>
        <w:t xml:space="preserve">All statistical analyses (correlation, t-test) were conducted using Microsoft Excel.  A level of significance of p = 0.05 was used for all statistical procedures. </w:t>
      </w:r>
    </w:p>
    <w:p w:rsidR="00612A4D" w:rsidRPr="00404BA2" w:rsidRDefault="00612A4D" w:rsidP="00FD254D">
      <w:pPr>
        <w:jc w:val="both"/>
        <w:rPr>
          <w:rFonts w:cs="Arial"/>
          <w:sz w:val="22"/>
          <w:szCs w:val="22"/>
        </w:rPr>
      </w:pPr>
    </w:p>
    <w:p w:rsidR="00612A4D" w:rsidRPr="00404BA2" w:rsidRDefault="00612A4D" w:rsidP="00FD254D">
      <w:pPr>
        <w:rPr>
          <w:rFonts w:ascii="Tahoma" w:hAnsi="Tahoma" w:cs="Tahoma"/>
          <w:color w:val="000000"/>
          <w:sz w:val="22"/>
          <w:szCs w:val="22"/>
        </w:rPr>
      </w:pPr>
      <w:r w:rsidRPr="00404BA2">
        <w:rPr>
          <w:rFonts w:cs="Arial"/>
          <w:color w:val="000000"/>
          <w:sz w:val="22"/>
          <w:szCs w:val="22"/>
        </w:rPr>
        <w:t xml:space="preserve">The inter-instrument Pearson’s Correlation matrix for particle source/type was determined.   This information was used to reach conclusions regarding the relative strengths and weaknesses of each instrument when challenged with different particle sources.  </w:t>
      </w:r>
      <w:r w:rsidRPr="00404BA2">
        <w:rPr>
          <w:rFonts w:cs="Arial"/>
          <w:sz w:val="22"/>
          <w:szCs w:val="22"/>
        </w:rPr>
        <w:t>In particular, this allowed us to determine if a P-Trak, OPC, and DustTrak as a minimum set of instruments were able to characterise the investigated aerosols in terms of estimating personal exposure and identifying sources of particle emission, or if a more expansive approach was required.</w:t>
      </w:r>
    </w:p>
    <w:p w:rsidR="00612A4D" w:rsidRPr="00EB0F09" w:rsidRDefault="00612A4D" w:rsidP="00EB0F09"/>
    <w:p w:rsidR="00612A4D" w:rsidRPr="00603557" w:rsidRDefault="00612A4D" w:rsidP="00832FF0">
      <w:pPr>
        <w:pStyle w:val="Heading1"/>
        <w:rPr>
          <w:sz w:val="28"/>
          <w:szCs w:val="28"/>
        </w:rPr>
      </w:pPr>
      <w:bookmarkStart w:id="344" w:name="_Toc277580979"/>
      <w:bookmarkStart w:id="345" w:name="_Toc297295744"/>
      <w:bookmarkStart w:id="346" w:name="_Toc305736155"/>
      <w:bookmarkStart w:id="347" w:name="_Toc312240272"/>
      <w:bookmarkStart w:id="348" w:name="_Toc312301230"/>
      <w:bookmarkStart w:id="349" w:name="_Toc312301462"/>
      <w:bookmarkStart w:id="350" w:name="_Toc317849083"/>
      <w:bookmarkStart w:id="351" w:name="_Toc317850740"/>
      <w:bookmarkStart w:id="352" w:name="_Toc318890401"/>
      <w:bookmarkStart w:id="353" w:name="_Toc326141218"/>
      <w:r w:rsidRPr="00603557">
        <w:rPr>
          <w:sz w:val="28"/>
          <w:szCs w:val="28"/>
        </w:rPr>
        <w:t xml:space="preserve">Qualifying the </w:t>
      </w:r>
      <w:r>
        <w:rPr>
          <w:sz w:val="28"/>
          <w:szCs w:val="28"/>
        </w:rPr>
        <w:t>S</w:t>
      </w:r>
      <w:r w:rsidRPr="00603557">
        <w:rPr>
          <w:sz w:val="28"/>
          <w:szCs w:val="28"/>
        </w:rPr>
        <w:t xml:space="preserve">ignificance of the </w:t>
      </w:r>
      <w:r>
        <w:rPr>
          <w:sz w:val="28"/>
          <w:szCs w:val="28"/>
        </w:rPr>
        <w:t>R</w:t>
      </w:r>
      <w:r w:rsidRPr="00603557">
        <w:rPr>
          <w:sz w:val="28"/>
          <w:szCs w:val="28"/>
        </w:rPr>
        <w:t xml:space="preserve">esults of </w:t>
      </w:r>
      <w:r>
        <w:rPr>
          <w:sz w:val="28"/>
          <w:szCs w:val="28"/>
        </w:rPr>
        <w:t>P</w:t>
      </w:r>
      <w:r w:rsidRPr="00603557">
        <w:rPr>
          <w:sz w:val="28"/>
          <w:szCs w:val="28"/>
        </w:rPr>
        <w:t xml:space="preserve">article </w:t>
      </w:r>
      <w:r>
        <w:rPr>
          <w:sz w:val="28"/>
          <w:szCs w:val="28"/>
        </w:rPr>
        <w:t>M</w:t>
      </w:r>
      <w:r w:rsidRPr="00603557">
        <w:rPr>
          <w:sz w:val="28"/>
          <w:szCs w:val="28"/>
        </w:rPr>
        <w:t>easurement</w:t>
      </w:r>
      <w:bookmarkEnd w:id="344"/>
      <w:bookmarkEnd w:id="345"/>
      <w:bookmarkEnd w:id="346"/>
      <w:bookmarkEnd w:id="347"/>
      <w:bookmarkEnd w:id="348"/>
      <w:bookmarkEnd w:id="349"/>
      <w:bookmarkEnd w:id="350"/>
      <w:bookmarkEnd w:id="351"/>
      <w:bookmarkEnd w:id="352"/>
      <w:bookmarkEnd w:id="353"/>
    </w:p>
    <w:p w:rsidR="00612A4D" w:rsidRPr="00832FF0" w:rsidRDefault="00612A4D" w:rsidP="00832FF0">
      <w:pPr>
        <w:rPr>
          <w:rFonts w:cs="Arial"/>
        </w:rPr>
      </w:pPr>
    </w:p>
    <w:p w:rsidR="00612A4D" w:rsidRPr="00404BA2" w:rsidRDefault="00612A4D" w:rsidP="00832FF0">
      <w:pPr>
        <w:rPr>
          <w:rFonts w:cs="Arial"/>
          <w:sz w:val="22"/>
          <w:szCs w:val="22"/>
        </w:rPr>
      </w:pPr>
      <w:r w:rsidRPr="00404BA2">
        <w:rPr>
          <w:rFonts w:cs="Arial"/>
          <w:sz w:val="22"/>
          <w:szCs w:val="22"/>
        </w:rPr>
        <w:t xml:space="preserve">This section discusses options for triggering a review of particle emission controls based upon particle measurement results. </w:t>
      </w:r>
    </w:p>
    <w:p w:rsidR="00612A4D" w:rsidRPr="00603557" w:rsidRDefault="00612A4D" w:rsidP="00163123">
      <w:pPr>
        <w:pStyle w:val="Heading2"/>
        <w:rPr>
          <w:sz w:val="24"/>
          <w:szCs w:val="24"/>
        </w:rPr>
      </w:pPr>
      <w:bookmarkStart w:id="354" w:name="_Toc297295745"/>
      <w:bookmarkStart w:id="355" w:name="_Toc305736156"/>
      <w:bookmarkStart w:id="356" w:name="_Toc312240273"/>
      <w:bookmarkStart w:id="357" w:name="_Toc312301231"/>
      <w:bookmarkStart w:id="358" w:name="_Toc312301463"/>
      <w:bookmarkStart w:id="359" w:name="_Toc317849084"/>
      <w:bookmarkStart w:id="360" w:name="_Toc317850741"/>
      <w:bookmarkStart w:id="361" w:name="_Toc318890402"/>
      <w:bookmarkStart w:id="362" w:name="_Toc326141219"/>
      <w:r w:rsidRPr="00603557">
        <w:rPr>
          <w:sz w:val="24"/>
          <w:szCs w:val="24"/>
        </w:rPr>
        <w:t>Particle control value</w:t>
      </w:r>
      <w:bookmarkEnd w:id="354"/>
      <w:bookmarkEnd w:id="355"/>
      <w:bookmarkEnd w:id="356"/>
      <w:bookmarkEnd w:id="357"/>
      <w:bookmarkEnd w:id="358"/>
      <w:r w:rsidRPr="00603557">
        <w:rPr>
          <w:sz w:val="24"/>
          <w:szCs w:val="24"/>
        </w:rPr>
        <w:t>s</w:t>
      </w:r>
      <w:bookmarkEnd w:id="359"/>
      <w:bookmarkEnd w:id="360"/>
      <w:bookmarkEnd w:id="361"/>
      <w:bookmarkEnd w:id="362"/>
    </w:p>
    <w:p w:rsidR="00612A4D" w:rsidRPr="00404BA2" w:rsidRDefault="00612A4D" w:rsidP="007048C3">
      <w:pPr>
        <w:rPr>
          <w:rFonts w:cs="Arial"/>
          <w:sz w:val="22"/>
          <w:szCs w:val="22"/>
        </w:rPr>
      </w:pPr>
      <w:r w:rsidRPr="00404BA2">
        <w:rPr>
          <w:rFonts w:cs="Arial"/>
          <w:sz w:val="22"/>
          <w:szCs w:val="22"/>
        </w:rPr>
        <w:t xml:space="preserve">Underpinning the application of the precautionary approach is the need for a </w:t>
      </w:r>
      <w:r w:rsidRPr="00404BA2">
        <w:rPr>
          <w:rFonts w:cs="Arial"/>
          <w:i/>
          <w:sz w:val="22"/>
          <w:szCs w:val="22"/>
        </w:rPr>
        <w:t xml:space="preserve">particle control value </w:t>
      </w:r>
      <w:r w:rsidRPr="00404BA2">
        <w:rPr>
          <w:rFonts w:cs="Arial"/>
          <w:sz w:val="22"/>
          <w:szCs w:val="22"/>
        </w:rPr>
        <w:t xml:space="preserve">that would guide the decision making in regard to controlling particles arising from nanotechnology processes.  </w:t>
      </w:r>
    </w:p>
    <w:p w:rsidR="00612A4D" w:rsidRPr="00404BA2" w:rsidRDefault="00612A4D" w:rsidP="007048C3">
      <w:pPr>
        <w:rPr>
          <w:rFonts w:cs="Arial"/>
          <w:sz w:val="22"/>
          <w:szCs w:val="22"/>
        </w:rPr>
      </w:pPr>
    </w:p>
    <w:p w:rsidR="00612A4D" w:rsidRPr="00404BA2" w:rsidRDefault="00612A4D" w:rsidP="007048C3">
      <w:pPr>
        <w:rPr>
          <w:rFonts w:cs="Arial"/>
          <w:sz w:val="22"/>
          <w:szCs w:val="22"/>
        </w:rPr>
      </w:pPr>
      <w:r w:rsidRPr="00404BA2">
        <w:rPr>
          <w:rFonts w:cs="Arial"/>
          <w:sz w:val="22"/>
          <w:szCs w:val="22"/>
        </w:rPr>
        <w:t xml:space="preserve">There are a number of different types of </w:t>
      </w:r>
      <w:r w:rsidRPr="00404BA2">
        <w:rPr>
          <w:rFonts w:cs="Arial"/>
          <w:i/>
          <w:sz w:val="22"/>
          <w:szCs w:val="22"/>
        </w:rPr>
        <w:t>particle control values</w:t>
      </w:r>
      <w:r w:rsidRPr="00404BA2">
        <w:rPr>
          <w:rFonts w:cs="Arial"/>
          <w:sz w:val="22"/>
          <w:szCs w:val="22"/>
        </w:rPr>
        <w:t xml:space="preserve"> that might be used for nanomaterial aerosols.  These might be used in the following order of priority:</w:t>
      </w:r>
    </w:p>
    <w:p w:rsidR="00612A4D" w:rsidRPr="00404BA2" w:rsidRDefault="00612A4D" w:rsidP="007048C3">
      <w:pPr>
        <w:rPr>
          <w:rFonts w:cs="Arial"/>
          <w:sz w:val="22"/>
          <w:szCs w:val="22"/>
        </w:rPr>
      </w:pPr>
    </w:p>
    <w:p w:rsidR="00612A4D" w:rsidRPr="00404BA2" w:rsidRDefault="00612A4D" w:rsidP="002C5A5D">
      <w:pPr>
        <w:numPr>
          <w:ilvl w:val="0"/>
          <w:numId w:val="41"/>
        </w:numPr>
        <w:rPr>
          <w:rFonts w:cs="Arial"/>
          <w:sz w:val="22"/>
          <w:szCs w:val="22"/>
        </w:rPr>
      </w:pPr>
      <w:r w:rsidRPr="00404BA2">
        <w:rPr>
          <w:rFonts w:cs="Arial"/>
          <w:sz w:val="22"/>
          <w:szCs w:val="22"/>
        </w:rPr>
        <w:t>A company or laboratory’s in-house control limits – if these are lower, i.e. more stringent, than applicable regulatory limits</w:t>
      </w:r>
    </w:p>
    <w:p w:rsidR="00612A4D" w:rsidRDefault="00612A4D" w:rsidP="002C5A5D">
      <w:pPr>
        <w:numPr>
          <w:ilvl w:val="0"/>
          <w:numId w:val="41"/>
        </w:numPr>
        <w:rPr>
          <w:rFonts w:cs="Arial"/>
          <w:sz w:val="22"/>
          <w:szCs w:val="22"/>
        </w:rPr>
      </w:pPr>
      <w:r w:rsidRPr="007700CC">
        <w:rPr>
          <w:rFonts w:cs="Arial"/>
          <w:sz w:val="22"/>
          <w:szCs w:val="22"/>
        </w:rPr>
        <w:t>Australian Workplace Exposure Standards</w:t>
      </w:r>
    </w:p>
    <w:p w:rsidR="00612A4D" w:rsidRPr="00404BA2" w:rsidRDefault="00612A4D" w:rsidP="002C5A5D">
      <w:pPr>
        <w:numPr>
          <w:ilvl w:val="0"/>
          <w:numId w:val="41"/>
        </w:numPr>
        <w:rPr>
          <w:rFonts w:cs="Arial"/>
          <w:sz w:val="22"/>
          <w:szCs w:val="22"/>
        </w:rPr>
      </w:pPr>
      <w:r w:rsidRPr="007700CC">
        <w:rPr>
          <w:rFonts w:cs="Arial"/>
          <w:sz w:val="22"/>
          <w:szCs w:val="22"/>
        </w:rPr>
        <w:t>National exposure limits</w:t>
      </w:r>
      <w:r>
        <w:rPr>
          <w:rFonts w:cs="Arial"/>
          <w:sz w:val="22"/>
          <w:szCs w:val="22"/>
        </w:rPr>
        <w:t xml:space="preserve"> or recommended national exposure limits</w:t>
      </w:r>
      <w:r w:rsidRPr="007700CC">
        <w:rPr>
          <w:rFonts w:cs="Arial"/>
          <w:sz w:val="22"/>
          <w:szCs w:val="22"/>
        </w:rPr>
        <w:t xml:space="preserve"> from another country, e.g. Recommended Exposure Limits (US NIOSH</w:t>
      </w:r>
      <w:r w:rsidRPr="00404BA2">
        <w:rPr>
          <w:rFonts w:cs="Arial"/>
          <w:sz w:val="22"/>
          <w:szCs w:val="22"/>
        </w:rPr>
        <w:t>)</w:t>
      </w:r>
    </w:p>
    <w:p w:rsidR="00612A4D" w:rsidRPr="00881125" w:rsidRDefault="00612A4D" w:rsidP="002C5A5D">
      <w:pPr>
        <w:numPr>
          <w:ilvl w:val="0"/>
          <w:numId w:val="41"/>
        </w:numPr>
        <w:rPr>
          <w:rFonts w:cs="Arial"/>
          <w:sz w:val="22"/>
          <w:szCs w:val="22"/>
        </w:rPr>
      </w:pPr>
      <w:r w:rsidRPr="00881125">
        <w:rPr>
          <w:rFonts w:cs="Arial"/>
          <w:sz w:val="22"/>
          <w:szCs w:val="22"/>
        </w:rPr>
        <w:t>Proposed workplace exposure limits – from research results</w:t>
      </w:r>
    </w:p>
    <w:p w:rsidR="00612A4D" w:rsidRPr="00404BA2" w:rsidRDefault="00612A4D" w:rsidP="002C5A5D">
      <w:pPr>
        <w:numPr>
          <w:ilvl w:val="0"/>
          <w:numId w:val="41"/>
        </w:numPr>
        <w:rPr>
          <w:rFonts w:cs="Arial"/>
          <w:sz w:val="22"/>
          <w:szCs w:val="22"/>
        </w:rPr>
      </w:pPr>
      <w:r w:rsidRPr="00404BA2">
        <w:rPr>
          <w:rFonts w:cs="Arial"/>
          <w:sz w:val="22"/>
          <w:szCs w:val="22"/>
        </w:rPr>
        <w:t>Benchmark exposure levels – which have some consideration of health effects</w:t>
      </w:r>
    </w:p>
    <w:p w:rsidR="00612A4D" w:rsidRPr="00404BA2" w:rsidRDefault="00612A4D" w:rsidP="002C5A5D">
      <w:pPr>
        <w:numPr>
          <w:ilvl w:val="0"/>
          <w:numId w:val="41"/>
        </w:numPr>
        <w:rPr>
          <w:rFonts w:cs="Arial"/>
          <w:sz w:val="22"/>
          <w:szCs w:val="22"/>
        </w:rPr>
      </w:pPr>
      <w:r w:rsidRPr="00404BA2">
        <w:rPr>
          <w:rFonts w:cs="Arial"/>
          <w:sz w:val="22"/>
          <w:szCs w:val="22"/>
        </w:rPr>
        <w:t>Local particle reference values derived from characterising background particle levels</w:t>
      </w:r>
    </w:p>
    <w:p w:rsidR="00612A4D" w:rsidRPr="00404BA2" w:rsidRDefault="00612A4D" w:rsidP="007048C3">
      <w:pPr>
        <w:rPr>
          <w:rFonts w:cs="Arial"/>
          <w:sz w:val="22"/>
          <w:szCs w:val="22"/>
        </w:rPr>
      </w:pPr>
    </w:p>
    <w:p w:rsidR="00612A4D" w:rsidRPr="00404BA2" w:rsidRDefault="00612A4D">
      <w:pPr>
        <w:rPr>
          <w:sz w:val="22"/>
          <w:szCs w:val="22"/>
        </w:rPr>
      </w:pPr>
      <w:r w:rsidRPr="00404BA2">
        <w:rPr>
          <w:rFonts w:cs="Arial"/>
          <w:sz w:val="22"/>
          <w:szCs w:val="22"/>
        </w:rPr>
        <w:lastRenderedPageBreak/>
        <w:t xml:space="preserve">Appropriate application of this hierarchy of </w:t>
      </w:r>
      <w:r w:rsidRPr="00A75BAA">
        <w:rPr>
          <w:rFonts w:cs="Arial"/>
          <w:i/>
          <w:sz w:val="22"/>
          <w:szCs w:val="22"/>
        </w:rPr>
        <w:t xml:space="preserve">particle control values </w:t>
      </w:r>
      <w:r w:rsidRPr="00404BA2">
        <w:rPr>
          <w:rFonts w:cs="Arial"/>
          <w:sz w:val="22"/>
          <w:szCs w:val="22"/>
        </w:rPr>
        <w:t xml:space="preserve">when assessing the significance of nanomaterial emissions and exposure will increase the number of </w:t>
      </w:r>
      <w:r w:rsidRPr="00A75BAA">
        <w:rPr>
          <w:rFonts w:cs="Arial"/>
          <w:i/>
          <w:sz w:val="22"/>
          <w:szCs w:val="22"/>
        </w:rPr>
        <w:t xml:space="preserve">particle control values </w:t>
      </w:r>
      <w:r w:rsidRPr="00404BA2">
        <w:rPr>
          <w:rFonts w:cs="Arial"/>
          <w:sz w:val="22"/>
          <w:szCs w:val="22"/>
        </w:rPr>
        <w:t>available for use.</w:t>
      </w:r>
    </w:p>
    <w:p w:rsidR="00612A4D" w:rsidRDefault="00612A4D" w:rsidP="0073051A"/>
    <w:p w:rsidR="00612A4D" w:rsidRPr="00603557" w:rsidRDefault="00612A4D" w:rsidP="00A61672">
      <w:pPr>
        <w:pStyle w:val="Heading3"/>
        <w:rPr>
          <w:sz w:val="22"/>
          <w:szCs w:val="22"/>
        </w:rPr>
      </w:pPr>
      <w:bookmarkStart w:id="363" w:name="_Toc326141220"/>
      <w:r w:rsidRPr="00603557">
        <w:rPr>
          <w:sz w:val="22"/>
          <w:szCs w:val="22"/>
        </w:rPr>
        <w:t>Australian Workplace Exposure Standards</w:t>
      </w:r>
      <w:bookmarkEnd w:id="363"/>
    </w:p>
    <w:p w:rsidR="00612A4D" w:rsidRDefault="00612A4D" w:rsidP="0073051A"/>
    <w:p w:rsidR="00612A4D" w:rsidRDefault="00612A4D" w:rsidP="007700CC">
      <w:pPr>
        <w:rPr>
          <w:rFonts w:cs="Arial"/>
          <w:i/>
          <w:sz w:val="22"/>
          <w:szCs w:val="22"/>
        </w:rPr>
      </w:pPr>
      <w:r>
        <w:rPr>
          <w:rFonts w:cs="Arial"/>
          <w:sz w:val="22"/>
          <w:szCs w:val="22"/>
        </w:rPr>
        <w:t xml:space="preserve">In the model Work Health and Safety (WHS) Regulations, Regulation 49 states that: </w:t>
      </w:r>
      <w:r w:rsidRPr="007700CC">
        <w:rPr>
          <w:rFonts w:cs="Arial"/>
          <w:i/>
          <w:sz w:val="22"/>
          <w:szCs w:val="22"/>
        </w:rPr>
        <w:t xml:space="preserve">A person conducting a business or undertaking must ensure that no person at the workplace is exposed to a substance or mixture in an airborne concentration that exceeds the relevant exposure standard for the substance or mixture. </w:t>
      </w:r>
    </w:p>
    <w:p w:rsidR="00612A4D" w:rsidRPr="007700CC" w:rsidRDefault="00612A4D" w:rsidP="007700CC">
      <w:pPr>
        <w:rPr>
          <w:rFonts w:cs="Arial"/>
          <w:i/>
          <w:sz w:val="22"/>
          <w:szCs w:val="22"/>
        </w:rPr>
      </w:pPr>
    </w:p>
    <w:p w:rsidR="00612A4D" w:rsidRPr="00404BA2" w:rsidRDefault="00612A4D" w:rsidP="0073051A">
      <w:pPr>
        <w:rPr>
          <w:sz w:val="22"/>
          <w:szCs w:val="22"/>
        </w:rPr>
      </w:pPr>
      <w:r w:rsidRPr="00404BA2">
        <w:rPr>
          <w:sz w:val="22"/>
          <w:szCs w:val="22"/>
        </w:rPr>
        <w:t xml:space="preserve">With regard to nanomaterials, Australian Workplace Exposure Standards (WES) have been set for a small number of chemicals for which the primary particle size is nanoscale, i.e., they are nanomaterials.  These WES, which are eight-hour time-weighted average standards are </w:t>
      </w:r>
      <w:r w:rsidR="004565C5" w:rsidRPr="00404BA2">
        <w:rPr>
          <w:sz w:val="22"/>
          <w:szCs w:val="22"/>
        </w:rPr>
        <w:fldChar w:fldCharType="begin"/>
      </w:r>
      <w:r w:rsidRPr="00404BA2">
        <w:rPr>
          <w:sz w:val="22"/>
          <w:szCs w:val="22"/>
        </w:rPr>
        <w:instrText xml:space="preserve"> ADDIN EN.CITE &lt;EndNote&gt;&lt;Cite&gt;&lt;Author&gt;Safe Work Australia&lt;/Author&gt;&lt;Year&gt;2010&lt;/Year&gt;&lt;RecNum&gt;59&lt;/RecNum&gt;&lt;record&gt;&lt;rec-number&gt;59&lt;/rec-number&gt;&lt;foreign-keys&gt;&lt;key app="EN" db-id="9zt5drwssx0pdqe9z97ppt2cfxd59dt9s5pv"&gt;59&lt;/key&gt;&lt;/foreign-keys&gt;&lt;ref-type name="Web Page"&gt;12&lt;/ref-type&gt;&lt;contributors&gt;&lt;authors&gt;&lt;author&gt;Safe Work Australia,&lt;/author&gt;&lt;/authors&gt;&lt;/contributors&gt;&lt;titles&gt;&lt;title&gt;Hazardous Substances Information System&lt;/title&gt;&lt;/titles&gt;&lt;dates&gt;&lt;year&gt;2010&lt;/year&gt;&lt;/dates&gt;&lt;urls&gt;&lt;/urls&gt;&lt;/record&gt;&lt;/Cite&gt;&lt;/EndNote&gt;</w:instrText>
      </w:r>
      <w:r w:rsidR="004565C5" w:rsidRPr="00404BA2">
        <w:rPr>
          <w:sz w:val="22"/>
          <w:szCs w:val="22"/>
        </w:rPr>
        <w:fldChar w:fldCharType="separate"/>
      </w:r>
      <w:r w:rsidRPr="00404BA2">
        <w:rPr>
          <w:sz w:val="22"/>
          <w:szCs w:val="22"/>
        </w:rPr>
        <w:t>[78]</w:t>
      </w:r>
      <w:r w:rsidR="004565C5" w:rsidRPr="00404BA2">
        <w:rPr>
          <w:sz w:val="22"/>
          <w:szCs w:val="22"/>
        </w:rPr>
        <w:fldChar w:fldCharType="end"/>
      </w:r>
      <w:r w:rsidRPr="00404BA2">
        <w:rPr>
          <w:sz w:val="22"/>
          <w:szCs w:val="22"/>
        </w:rPr>
        <w:t>:</w:t>
      </w:r>
    </w:p>
    <w:p w:rsidR="00612A4D" w:rsidRPr="00404BA2" w:rsidRDefault="00612A4D" w:rsidP="0073051A">
      <w:pPr>
        <w:rPr>
          <w:sz w:val="22"/>
          <w:szCs w:val="22"/>
        </w:rPr>
      </w:pPr>
    </w:p>
    <w:p w:rsidR="00612A4D" w:rsidRPr="00404BA2" w:rsidRDefault="00612A4D" w:rsidP="0073051A">
      <w:pPr>
        <w:numPr>
          <w:ilvl w:val="0"/>
          <w:numId w:val="27"/>
        </w:numPr>
        <w:rPr>
          <w:sz w:val="22"/>
          <w:szCs w:val="22"/>
        </w:rPr>
      </w:pPr>
      <w:r w:rsidRPr="00404BA2">
        <w:rPr>
          <w:sz w:val="22"/>
          <w:szCs w:val="22"/>
        </w:rPr>
        <w:t>Carbon black – 3 mg m</w:t>
      </w:r>
      <w:r w:rsidRPr="00404BA2">
        <w:rPr>
          <w:sz w:val="22"/>
          <w:szCs w:val="22"/>
          <w:vertAlign w:val="superscript"/>
        </w:rPr>
        <w:t>-3</w:t>
      </w:r>
      <w:r w:rsidRPr="00404BA2">
        <w:rPr>
          <w:sz w:val="22"/>
          <w:szCs w:val="22"/>
        </w:rPr>
        <w:t>, and</w:t>
      </w:r>
    </w:p>
    <w:p w:rsidR="00612A4D" w:rsidRPr="00404BA2" w:rsidRDefault="00612A4D" w:rsidP="0073051A">
      <w:pPr>
        <w:numPr>
          <w:ilvl w:val="0"/>
          <w:numId w:val="27"/>
        </w:numPr>
        <w:rPr>
          <w:sz w:val="22"/>
          <w:szCs w:val="22"/>
        </w:rPr>
      </w:pPr>
      <w:r w:rsidRPr="00404BA2">
        <w:rPr>
          <w:sz w:val="22"/>
          <w:szCs w:val="22"/>
        </w:rPr>
        <w:t>Fumed silica – 2 mg m</w:t>
      </w:r>
      <w:r w:rsidRPr="00404BA2">
        <w:rPr>
          <w:sz w:val="22"/>
          <w:szCs w:val="22"/>
          <w:vertAlign w:val="superscript"/>
        </w:rPr>
        <w:t>-3</w:t>
      </w:r>
      <w:r w:rsidRPr="00404BA2">
        <w:rPr>
          <w:sz w:val="22"/>
          <w:szCs w:val="22"/>
        </w:rPr>
        <w:t>.</w:t>
      </w:r>
    </w:p>
    <w:p w:rsidR="00612A4D" w:rsidRDefault="00612A4D">
      <w:pPr>
        <w:spacing w:line="240" w:lineRule="auto"/>
        <w:rPr>
          <w:rFonts w:cs="Arial"/>
        </w:rPr>
      </w:pPr>
    </w:p>
    <w:p w:rsidR="00612A4D" w:rsidRPr="00603557" w:rsidRDefault="00612A4D" w:rsidP="00060370">
      <w:pPr>
        <w:pStyle w:val="Heading3"/>
        <w:rPr>
          <w:sz w:val="22"/>
          <w:szCs w:val="22"/>
        </w:rPr>
      </w:pPr>
      <w:bookmarkStart w:id="364" w:name="_Toc323825273"/>
      <w:bookmarkStart w:id="365" w:name="_Toc323883982"/>
      <w:bookmarkStart w:id="366" w:name="_Toc317849086"/>
      <w:bookmarkStart w:id="367" w:name="_Toc317850743"/>
      <w:bookmarkStart w:id="368" w:name="_Toc318890404"/>
      <w:bookmarkStart w:id="369" w:name="_Toc326141221"/>
      <w:bookmarkEnd w:id="364"/>
      <w:bookmarkEnd w:id="365"/>
      <w:r w:rsidRPr="00603557">
        <w:rPr>
          <w:sz w:val="22"/>
          <w:szCs w:val="22"/>
        </w:rPr>
        <w:t>Recommended Exposure Limits</w:t>
      </w:r>
      <w:bookmarkEnd w:id="366"/>
      <w:bookmarkEnd w:id="367"/>
      <w:bookmarkEnd w:id="368"/>
      <w:bookmarkEnd w:id="369"/>
    </w:p>
    <w:p w:rsidR="00612A4D" w:rsidRDefault="00612A4D" w:rsidP="00060370"/>
    <w:p w:rsidR="00612A4D" w:rsidRPr="00404BA2" w:rsidRDefault="00612A4D" w:rsidP="00060370">
      <w:pPr>
        <w:rPr>
          <w:sz w:val="22"/>
          <w:szCs w:val="22"/>
        </w:rPr>
      </w:pPr>
      <w:r w:rsidRPr="00404BA2">
        <w:rPr>
          <w:sz w:val="22"/>
          <w:szCs w:val="22"/>
        </w:rPr>
        <w:t xml:space="preserve">The United States National Institute for Occupational Safety and Health (NIOSH) has established the following (eight-hour time-weighted average) mass-based Recommended Exposure Limits (RELs) </w:t>
      </w:r>
      <w:r w:rsidR="004565C5" w:rsidRPr="00404BA2">
        <w:rPr>
          <w:sz w:val="22"/>
          <w:szCs w:val="22"/>
        </w:rPr>
        <w:fldChar w:fldCharType="begin"/>
      </w:r>
      <w:r w:rsidRPr="00404BA2">
        <w:rPr>
          <w:sz w:val="22"/>
          <w:szCs w:val="22"/>
        </w:rPr>
        <w:instrText xml:space="preserve"> ADDIN EN.CITE &lt;EndNote&gt;&lt;Cite&gt;&lt;Author&gt;National Institute for Occupational Safety and Health&lt;/Author&gt;&lt;Year&gt;2005&lt;/Year&gt;&lt;RecNum&gt;60&lt;/RecNum&gt;&lt;record&gt;&lt;rec-number&gt;60&lt;/rec-number&gt;&lt;foreign-keys&gt;&lt;key app="EN" db-id="9zt5drwssx0pdqe9z97ppt2cfxd59dt9s5pv"&gt;60&lt;/key&gt;&lt;/foreign-keys&gt;&lt;ref-type name="Unpublished Work"&gt;34&lt;/ref-type&gt;&lt;contributors&gt;&lt;authors&gt;&lt;author&gt;National Institute for Occupational Safety and Health,&lt;/author&gt;&lt;/authors&gt;&lt;/contributors&gt;&lt;titles&gt;&lt;title&gt;Draft NIOSH CURRENT INTELLIGENCE BULLETIN:  Evaluation of Health Hazard and Recommendations for Occupational Exposure to Titanium Dioxide&lt;/title&gt;&lt;/titles&gt;&lt;dates&gt;&lt;year&gt;2005&lt;/year&gt;&lt;/dates&gt;&lt;urls&gt;&lt;/urls&gt;&lt;/record&gt;&lt;/Cite&gt;&lt;/EndNote&gt;</w:instrText>
      </w:r>
      <w:r w:rsidR="004565C5" w:rsidRPr="00404BA2">
        <w:rPr>
          <w:sz w:val="22"/>
          <w:szCs w:val="22"/>
        </w:rPr>
        <w:fldChar w:fldCharType="separate"/>
      </w:r>
      <w:r w:rsidRPr="00404BA2">
        <w:rPr>
          <w:sz w:val="22"/>
          <w:szCs w:val="22"/>
        </w:rPr>
        <w:t>[40]</w:t>
      </w:r>
      <w:r w:rsidR="004565C5" w:rsidRPr="00404BA2">
        <w:rPr>
          <w:sz w:val="22"/>
          <w:szCs w:val="22"/>
        </w:rPr>
        <w:fldChar w:fldCharType="end"/>
      </w:r>
      <w:r w:rsidRPr="00404BA2">
        <w:rPr>
          <w:sz w:val="22"/>
          <w:szCs w:val="22"/>
        </w:rPr>
        <w:t>:</w:t>
      </w:r>
    </w:p>
    <w:p w:rsidR="00612A4D" w:rsidRPr="00404BA2" w:rsidRDefault="00612A4D" w:rsidP="00060370">
      <w:pPr>
        <w:rPr>
          <w:sz w:val="22"/>
          <w:szCs w:val="22"/>
        </w:rPr>
      </w:pPr>
    </w:p>
    <w:p w:rsidR="00612A4D" w:rsidRPr="00404BA2" w:rsidRDefault="00612A4D" w:rsidP="001C7212">
      <w:pPr>
        <w:numPr>
          <w:ilvl w:val="0"/>
          <w:numId w:val="28"/>
        </w:numPr>
        <w:rPr>
          <w:sz w:val="22"/>
          <w:szCs w:val="22"/>
        </w:rPr>
      </w:pPr>
      <w:r w:rsidRPr="00404BA2">
        <w:rPr>
          <w:sz w:val="22"/>
          <w:szCs w:val="22"/>
        </w:rPr>
        <w:t>for fine TiO</w:t>
      </w:r>
      <w:r w:rsidRPr="00404BA2">
        <w:rPr>
          <w:sz w:val="22"/>
          <w:szCs w:val="22"/>
          <w:vertAlign w:val="subscript"/>
        </w:rPr>
        <w:t>2</w:t>
      </w:r>
      <w:r w:rsidRPr="00404BA2">
        <w:rPr>
          <w:sz w:val="22"/>
          <w:szCs w:val="22"/>
        </w:rPr>
        <w:t xml:space="preserve"> of 2.4</w:t>
      </w:r>
      <w:r w:rsidR="00542591">
        <w:rPr>
          <w:sz w:val="22"/>
          <w:szCs w:val="22"/>
        </w:rPr>
        <w:t xml:space="preserve"> </w:t>
      </w:r>
      <w:r w:rsidRPr="00404BA2">
        <w:rPr>
          <w:sz w:val="22"/>
          <w:szCs w:val="22"/>
        </w:rPr>
        <w:t>mg m</w:t>
      </w:r>
      <w:r w:rsidRPr="00404BA2">
        <w:rPr>
          <w:sz w:val="22"/>
          <w:szCs w:val="22"/>
          <w:vertAlign w:val="superscript"/>
        </w:rPr>
        <w:t>-3</w:t>
      </w:r>
      <w:r w:rsidRPr="00404BA2">
        <w:rPr>
          <w:sz w:val="22"/>
          <w:szCs w:val="22"/>
        </w:rPr>
        <w:t xml:space="preserve"> and</w:t>
      </w:r>
    </w:p>
    <w:p w:rsidR="00612A4D" w:rsidRPr="00404BA2" w:rsidRDefault="00612A4D" w:rsidP="001C7212">
      <w:pPr>
        <w:numPr>
          <w:ilvl w:val="0"/>
          <w:numId w:val="28"/>
        </w:numPr>
        <w:rPr>
          <w:sz w:val="22"/>
          <w:szCs w:val="22"/>
        </w:rPr>
      </w:pPr>
      <w:r w:rsidRPr="00404BA2">
        <w:rPr>
          <w:sz w:val="22"/>
          <w:szCs w:val="22"/>
        </w:rPr>
        <w:t>ultrafine TiO</w:t>
      </w:r>
      <w:r w:rsidRPr="00404BA2">
        <w:rPr>
          <w:sz w:val="22"/>
          <w:szCs w:val="22"/>
          <w:vertAlign w:val="subscript"/>
        </w:rPr>
        <w:t>2</w:t>
      </w:r>
      <w:r w:rsidRPr="00404BA2">
        <w:rPr>
          <w:sz w:val="22"/>
          <w:szCs w:val="22"/>
        </w:rPr>
        <w:t xml:space="preserve"> of 0.3 mg m</w:t>
      </w:r>
      <w:r w:rsidRPr="00404BA2">
        <w:rPr>
          <w:sz w:val="22"/>
          <w:szCs w:val="22"/>
          <w:vertAlign w:val="superscript"/>
        </w:rPr>
        <w:t>-3</w:t>
      </w:r>
      <w:r w:rsidRPr="00404BA2">
        <w:rPr>
          <w:sz w:val="22"/>
          <w:szCs w:val="22"/>
        </w:rPr>
        <w:t xml:space="preserve">.  </w:t>
      </w:r>
    </w:p>
    <w:p w:rsidR="00612A4D" w:rsidRPr="00404BA2" w:rsidRDefault="00612A4D" w:rsidP="00060370">
      <w:pPr>
        <w:rPr>
          <w:sz w:val="22"/>
          <w:szCs w:val="22"/>
        </w:rPr>
      </w:pPr>
    </w:p>
    <w:p w:rsidR="00612A4D" w:rsidRPr="00404BA2" w:rsidRDefault="00612A4D" w:rsidP="00060370">
      <w:pPr>
        <w:rPr>
          <w:sz w:val="22"/>
          <w:szCs w:val="22"/>
        </w:rPr>
      </w:pPr>
      <w:r w:rsidRPr="00404BA2">
        <w:rPr>
          <w:sz w:val="22"/>
          <w:szCs w:val="22"/>
        </w:rPr>
        <w:t>For comparison, the Australian WES for TiO</w:t>
      </w:r>
      <w:r w:rsidRPr="00404BA2">
        <w:rPr>
          <w:sz w:val="22"/>
          <w:szCs w:val="22"/>
          <w:vertAlign w:val="subscript"/>
        </w:rPr>
        <w:t>2</w:t>
      </w:r>
      <w:r w:rsidRPr="00404BA2">
        <w:rPr>
          <w:sz w:val="22"/>
          <w:szCs w:val="22"/>
        </w:rPr>
        <w:t xml:space="preserve"> </w:t>
      </w:r>
      <w:r w:rsidR="004565C5" w:rsidRPr="00404BA2">
        <w:rPr>
          <w:sz w:val="22"/>
          <w:szCs w:val="22"/>
        </w:rPr>
        <w:fldChar w:fldCharType="begin"/>
      </w:r>
      <w:r w:rsidRPr="00404BA2">
        <w:rPr>
          <w:sz w:val="22"/>
          <w:szCs w:val="22"/>
        </w:rPr>
        <w:instrText xml:space="preserve"> ADDIN EN.CITE &lt;EndNote&gt;&lt;Cite&gt;&lt;Author&gt;Safe Work Australia&lt;/Author&gt;&lt;Year&gt;2010&lt;/Year&gt;&lt;RecNum&gt;59&lt;/RecNum&gt;&lt;record&gt;&lt;rec-number&gt;59&lt;/rec-number&gt;&lt;foreign-keys&gt;&lt;key app="EN" db-id="9zt5drwssx0pdqe9z97ppt2cfxd59dt9s5pv"&gt;59&lt;/key&gt;&lt;/foreign-keys&gt;&lt;ref-type name="Web Page"&gt;12&lt;/ref-type&gt;&lt;contributors&gt;&lt;authors&gt;&lt;author&gt;Safe Work Australia,&lt;/author&gt;&lt;/authors&gt;&lt;/contributors&gt;&lt;titles&gt;&lt;title&gt;Hazardous Substances Information System&lt;/title&gt;&lt;/titles&gt;&lt;dates&gt;&lt;year&gt;2010&lt;/year&gt;&lt;/dates&gt;&lt;urls&gt;&lt;/urls&gt;&lt;/record&gt;&lt;/Cite&gt;&lt;/EndNote&gt;</w:instrText>
      </w:r>
      <w:r w:rsidR="004565C5" w:rsidRPr="00404BA2">
        <w:rPr>
          <w:sz w:val="22"/>
          <w:szCs w:val="22"/>
        </w:rPr>
        <w:fldChar w:fldCharType="separate"/>
      </w:r>
      <w:r w:rsidRPr="00404BA2">
        <w:rPr>
          <w:sz w:val="22"/>
          <w:szCs w:val="22"/>
        </w:rPr>
        <w:t>[78]</w:t>
      </w:r>
      <w:r w:rsidR="004565C5" w:rsidRPr="00404BA2">
        <w:rPr>
          <w:sz w:val="22"/>
          <w:szCs w:val="22"/>
        </w:rPr>
        <w:fldChar w:fldCharType="end"/>
      </w:r>
      <w:r w:rsidRPr="00404BA2">
        <w:rPr>
          <w:sz w:val="22"/>
          <w:szCs w:val="22"/>
        </w:rPr>
        <w:t xml:space="preserve"> is:</w:t>
      </w:r>
    </w:p>
    <w:p w:rsidR="00612A4D" w:rsidRPr="00404BA2" w:rsidRDefault="00612A4D" w:rsidP="00060370">
      <w:pPr>
        <w:rPr>
          <w:sz w:val="22"/>
          <w:szCs w:val="22"/>
        </w:rPr>
      </w:pPr>
    </w:p>
    <w:p w:rsidR="00612A4D" w:rsidRPr="00404BA2" w:rsidRDefault="00612A4D" w:rsidP="001C7212">
      <w:pPr>
        <w:numPr>
          <w:ilvl w:val="0"/>
          <w:numId w:val="29"/>
        </w:numPr>
        <w:rPr>
          <w:sz w:val="22"/>
          <w:szCs w:val="22"/>
        </w:rPr>
      </w:pPr>
      <w:r w:rsidRPr="00404BA2">
        <w:rPr>
          <w:sz w:val="22"/>
          <w:szCs w:val="22"/>
        </w:rPr>
        <w:t>10 mg m</w:t>
      </w:r>
      <w:r w:rsidRPr="00404BA2">
        <w:rPr>
          <w:sz w:val="22"/>
          <w:szCs w:val="22"/>
          <w:vertAlign w:val="superscript"/>
        </w:rPr>
        <w:t>-3</w:t>
      </w:r>
      <w:r w:rsidRPr="00404BA2">
        <w:rPr>
          <w:sz w:val="22"/>
          <w:szCs w:val="22"/>
        </w:rPr>
        <w:t xml:space="preserve"> (inhalable fraction of PM</w:t>
      </w:r>
      <w:r w:rsidRPr="00404BA2">
        <w:rPr>
          <w:sz w:val="22"/>
          <w:szCs w:val="22"/>
          <w:vertAlign w:val="subscript"/>
        </w:rPr>
        <w:t>10</w:t>
      </w:r>
      <w:r w:rsidRPr="00404BA2">
        <w:rPr>
          <w:sz w:val="22"/>
          <w:szCs w:val="22"/>
        </w:rPr>
        <w:t>) [eight-hour time-weighted average standard].</w:t>
      </w:r>
    </w:p>
    <w:p w:rsidR="00612A4D" w:rsidRDefault="00612A4D" w:rsidP="00060370"/>
    <w:p w:rsidR="00612A4D" w:rsidRPr="00603557" w:rsidRDefault="00612A4D" w:rsidP="001C7212">
      <w:pPr>
        <w:pStyle w:val="Heading3"/>
        <w:rPr>
          <w:sz w:val="22"/>
          <w:szCs w:val="22"/>
        </w:rPr>
      </w:pPr>
      <w:bookmarkStart w:id="370" w:name="_Toc317849087"/>
      <w:bookmarkStart w:id="371" w:name="_Toc317850744"/>
      <w:bookmarkStart w:id="372" w:name="_Toc318890405"/>
      <w:bookmarkStart w:id="373" w:name="_Toc326141222"/>
      <w:r w:rsidRPr="00603557">
        <w:rPr>
          <w:sz w:val="22"/>
          <w:szCs w:val="22"/>
        </w:rPr>
        <w:t>Proposed workplace exposure limits</w:t>
      </w:r>
      <w:bookmarkEnd w:id="370"/>
      <w:bookmarkEnd w:id="371"/>
      <w:bookmarkEnd w:id="372"/>
      <w:bookmarkEnd w:id="373"/>
    </w:p>
    <w:p w:rsidR="00612A4D" w:rsidRDefault="00612A4D" w:rsidP="001C7212"/>
    <w:p w:rsidR="00612A4D" w:rsidRPr="00404BA2" w:rsidRDefault="00612A4D" w:rsidP="001C7212">
      <w:pPr>
        <w:rPr>
          <w:sz w:val="22"/>
          <w:szCs w:val="22"/>
        </w:rPr>
      </w:pPr>
      <w:r w:rsidRPr="00404BA2">
        <w:rPr>
          <w:sz w:val="22"/>
          <w:szCs w:val="22"/>
        </w:rPr>
        <w:t>NIOSH has proposed a mass based REL [eight-hour time-weighted average standard] for carbon nanofibres, including carbon nanotubes of:</w:t>
      </w:r>
    </w:p>
    <w:p w:rsidR="00612A4D" w:rsidRPr="00404BA2" w:rsidRDefault="00612A4D" w:rsidP="001C7212">
      <w:pPr>
        <w:rPr>
          <w:sz w:val="22"/>
          <w:szCs w:val="22"/>
        </w:rPr>
      </w:pPr>
    </w:p>
    <w:p w:rsidR="00612A4D" w:rsidRPr="00404BA2" w:rsidRDefault="00612A4D" w:rsidP="001C7212">
      <w:pPr>
        <w:numPr>
          <w:ilvl w:val="0"/>
          <w:numId w:val="29"/>
        </w:numPr>
        <w:rPr>
          <w:sz w:val="22"/>
          <w:szCs w:val="22"/>
        </w:rPr>
      </w:pPr>
      <w:r w:rsidRPr="00404BA2">
        <w:rPr>
          <w:sz w:val="22"/>
          <w:szCs w:val="22"/>
        </w:rPr>
        <w:t>0.007 mg m</w:t>
      </w:r>
      <w:r w:rsidRPr="00404BA2">
        <w:rPr>
          <w:sz w:val="22"/>
          <w:szCs w:val="22"/>
          <w:vertAlign w:val="superscript"/>
        </w:rPr>
        <w:t>-3</w:t>
      </w:r>
      <w:r w:rsidRPr="00404BA2">
        <w:rPr>
          <w:sz w:val="22"/>
          <w:szCs w:val="22"/>
        </w:rPr>
        <w:t xml:space="preserve">, based upon the elemental carbon mass </w:t>
      </w:r>
      <w:r w:rsidR="004565C5" w:rsidRPr="00404BA2">
        <w:rPr>
          <w:sz w:val="22"/>
          <w:szCs w:val="22"/>
        </w:rPr>
        <w:fldChar w:fldCharType="begin"/>
      </w:r>
      <w:r w:rsidRPr="00404BA2">
        <w:rPr>
          <w:sz w:val="22"/>
          <w:szCs w:val="22"/>
        </w:rPr>
        <w:instrText xml:space="preserve"> ADDIN EN.CITE &lt;EndNote&gt;&lt;Cite&gt;&lt;Author&gt;National Institute for Occupational Safety and Health&lt;/Author&gt;&lt;Year&gt;December 2010&lt;/Year&gt;&lt;RecNum&gt;67&lt;/RecNum&gt;&lt;record&gt;&lt;rec-number&gt;67&lt;/rec-number&gt;&lt;foreign-keys&gt;&lt;key app="EN" db-id="9zt5drwssx0pdqe9z97ppt2cfxd59dt9s5pv"&gt;67&lt;/key&gt;&lt;/foreign-keys&gt;&lt;ref-type name="Government Document"&gt;46&lt;/ref-type&gt;&lt;contributors&gt;&lt;authors&gt;&lt;author&gt;National Institute for Occupational Safety and Health,&lt;/author&gt;&lt;/authors&gt;&lt;/contributors&gt;&lt;titles&gt;&lt;title&gt;NIOSH Current Intelligence Bulletin - Occupational Exposure to Carbon Nanotubes and Nanofillers (draft)&lt;/title&gt;&lt;/titles&gt;&lt;number&gt;December 2010&lt;/number&gt;&lt;dates&gt;&lt;year&gt;December 2010&lt;/year&gt;&lt;/dates&gt;&lt;publisher&gt;Department of Health and Human Services - Centers for Disease Control and Prevention,&amp;#xD;&lt;/publisher&gt;&lt;urls&gt;&lt;/urls&gt;&lt;/record&gt;&lt;/Cite&gt;&lt;/EndNote&gt;</w:instrText>
      </w:r>
      <w:r w:rsidR="004565C5" w:rsidRPr="00404BA2">
        <w:rPr>
          <w:sz w:val="22"/>
          <w:szCs w:val="22"/>
        </w:rPr>
        <w:fldChar w:fldCharType="separate"/>
      </w:r>
      <w:r w:rsidRPr="00404BA2">
        <w:rPr>
          <w:sz w:val="22"/>
          <w:szCs w:val="22"/>
        </w:rPr>
        <w:t>[79]</w:t>
      </w:r>
      <w:r w:rsidR="004565C5" w:rsidRPr="00404BA2">
        <w:rPr>
          <w:sz w:val="22"/>
          <w:szCs w:val="22"/>
        </w:rPr>
        <w:fldChar w:fldCharType="end"/>
      </w:r>
      <w:r w:rsidRPr="00404BA2">
        <w:rPr>
          <w:sz w:val="22"/>
          <w:szCs w:val="22"/>
        </w:rPr>
        <w:t xml:space="preserve"> This is the upper limit of quantitation (LOQ) of NIOSH Method 5040. Risk estimates based upon animal data indicate that workers may have &gt;10% excess risk of developing early stage pulmonary fibrosis if exposed over a full working lifetime at the upper LOQ.</w:t>
      </w:r>
    </w:p>
    <w:p w:rsidR="00612A4D" w:rsidRPr="00404BA2" w:rsidRDefault="00612A4D" w:rsidP="001C7212">
      <w:pPr>
        <w:rPr>
          <w:sz w:val="22"/>
          <w:szCs w:val="22"/>
        </w:rPr>
      </w:pPr>
    </w:p>
    <w:p w:rsidR="00612A4D" w:rsidRPr="00404BA2" w:rsidRDefault="00612A4D" w:rsidP="001C7212">
      <w:pPr>
        <w:rPr>
          <w:sz w:val="22"/>
          <w:szCs w:val="22"/>
        </w:rPr>
      </w:pPr>
      <w:r w:rsidRPr="00404BA2">
        <w:rPr>
          <w:sz w:val="22"/>
          <w:szCs w:val="22"/>
        </w:rPr>
        <w:lastRenderedPageBreak/>
        <w:t xml:space="preserve">Japan’s National Institute of Advanced Industrial Science and Technology (AIST) has published risk assessments and proposed workplace exposure limits [eight-hour time-weighted average standard] for the following nanomaterials </w:t>
      </w:r>
      <w:r w:rsidR="004565C5" w:rsidRPr="00404BA2">
        <w:rPr>
          <w:sz w:val="22"/>
          <w:szCs w:val="22"/>
        </w:rPr>
        <w:fldChar w:fldCharType="begin"/>
      </w:r>
      <w:r w:rsidRPr="00404BA2">
        <w:rPr>
          <w:sz w:val="22"/>
          <w:szCs w:val="22"/>
        </w:rPr>
        <w:instrText xml:space="preserve"> ADDIN EN.CITE &lt;EndNote&gt;&lt;Cite&gt;&lt;Author&gt;Japan National Institute of Advanced Industrial Science and Technology (AIST)&lt;/Author&gt;&lt;RecNum&gt;120&lt;/RecNum&gt;&lt;record&gt;&lt;rec-number&gt;120&lt;/rec-number&gt;&lt;foreign-keys&gt;&lt;key app="EN" db-id="9zt5drwssx0pdqe9z97ppt2cfxd59dt9s5pv"&gt;120&lt;/key&gt;&lt;/foreign-keys&gt;&lt;ref-type name="Journal Article"&gt;17&lt;/ref-type&gt;&lt;contributors&gt;&lt;authors&gt;&lt;author&gt;Japan National Institute of Advanced Industrial Science and Technology (AIST),&lt;/author&gt;&lt;/authors&gt;&lt;/contributors&gt;&lt;titles&gt;&lt;title&gt;Final Reports on Risk Assessments of Three Manufactured Nanomaterials. 2011 http://www.aist-riss.jp/main/modules/product/nano_rad.html&lt;/title&gt;&lt;/titles&gt;&lt;dates&gt;&lt;/dates&gt;&lt;urls&gt;&lt;/urls&gt;&lt;/record&gt;&lt;/Cite&gt;&lt;/EndNote&gt;</w:instrText>
      </w:r>
      <w:r w:rsidR="004565C5" w:rsidRPr="00404BA2">
        <w:rPr>
          <w:sz w:val="22"/>
          <w:szCs w:val="22"/>
        </w:rPr>
        <w:fldChar w:fldCharType="separate"/>
      </w:r>
      <w:r w:rsidRPr="00404BA2">
        <w:rPr>
          <w:sz w:val="22"/>
          <w:szCs w:val="22"/>
        </w:rPr>
        <w:t>[80]</w:t>
      </w:r>
      <w:r w:rsidR="004565C5" w:rsidRPr="00404BA2">
        <w:rPr>
          <w:sz w:val="22"/>
          <w:szCs w:val="22"/>
        </w:rPr>
        <w:fldChar w:fldCharType="end"/>
      </w:r>
      <w:r w:rsidRPr="00404BA2">
        <w:rPr>
          <w:sz w:val="22"/>
          <w:szCs w:val="22"/>
        </w:rPr>
        <w:t xml:space="preserve">:  </w:t>
      </w:r>
    </w:p>
    <w:p w:rsidR="00612A4D" w:rsidRPr="00404BA2" w:rsidRDefault="00612A4D" w:rsidP="00E20989">
      <w:pPr>
        <w:numPr>
          <w:ilvl w:val="0"/>
          <w:numId w:val="29"/>
        </w:numPr>
        <w:rPr>
          <w:sz w:val="22"/>
          <w:szCs w:val="22"/>
        </w:rPr>
      </w:pPr>
      <w:r w:rsidRPr="00404BA2">
        <w:rPr>
          <w:sz w:val="22"/>
          <w:szCs w:val="22"/>
        </w:rPr>
        <w:t>TiO</w:t>
      </w:r>
      <w:r w:rsidRPr="00404BA2">
        <w:rPr>
          <w:sz w:val="22"/>
          <w:szCs w:val="22"/>
          <w:vertAlign w:val="subscript"/>
        </w:rPr>
        <w:t>2</w:t>
      </w:r>
      <w:r w:rsidRPr="00404BA2">
        <w:rPr>
          <w:sz w:val="22"/>
          <w:szCs w:val="22"/>
        </w:rPr>
        <w:t xml:space="preserve"> – 0.6 mg m</w:t>
      </w:r>
      <w:r w:rsidRPr="00404BA2">
        <w:rPr>
          <w:sz w:val="22"/>
          <w:szCs w:val="22"/>
          <w:vertAlign w:val="superscript"/>
        </w:rPr>
        <w:t>-3</w:t>
      </w:r>
      <w:r w:rsidRPr="00404BA2">
        <w:rPr>
          <w:sz w:val="22"/>
          <w:szCs w:val="22"/>
        </w:rPr>
        <w:t xml:space="preserve"> </w:t>
      </w:r>
    </w:p>
    <w:p w:rsidR="00612A4D" w:rsidRPr="00404BA2" w:rsidRDefault="00612A4D" w:rsidP="00E20989">
      <w:pPr>
        <w:numPr>
          <w:ilvl w:val="0"/>
          <w:numId w:val="29"/>
        </w:numPr>
        <w:rPr>
          <w:sz w:val="22"/>
          <w:szCs w:val="22"/>
        </w:rPr>
      </w:pPr>
      <w:r w:rsidRPr="00404BA2">
        <w:rPr>
          <w:sz w:val="22"/>
          <w:szCs w:val="22"/>
        </w:rPr>
        <w:t>fullerenes (C</w:t>
      </w:r>
      <w:r w:rsidRPr="00404BA2">
        <w:rPr>
          <w:sz w:val="22"/>
          <w:szCs w:val="22"/>
          <w:vertAlign w:val="subscript"/>
        </w:rPr>
        <w:t>60</w:t>
      </w:r>
      <w:r w:rsidRPr="00404BA2">
        <w:rPr>
          <w:sz w:val="22"/>
          <w:szCs w:val="22"/>
        </w:rPr>
        <w:t>) – 0.39 mg m</w:t>
      </w:r>
      <w:r w:rsidRPr="00404BA2">
        <w:rPr>
          <w:sz w:val="22"/>
          <w:szCs w:val="22"/>
          <w:vertAlign w:val="superscript"/>
        </w:rPr>
        <w:t>-3</w:t>
      </w:r>
    </w:p>
    <w:p w:rsidR="00612A4D" w:rsidRPr="00404BA2" w:rsidRDefault="00612A4D" w:rsidP="00E20989">
      <w:pPr>
        <w:numPr>
          <w:ilvl w:val="0"/>
          <w:numId w:val="29"/>
        </w:numPr>
        <w:rPr>
          <w:sz w:val="22"/>
          <w:szCs w:val="22"/>
        </w:rPr>
      </w:pPr>
      <w:r w:rsidRPr="00404BA2">
        <w:rPr>
          <w:sz w:val="22"/>
          <w:szCs w:val="22"/>
        </w:rPr>
        <w:t>carbon nanotubes (CNTs) – 0.03 mg m</w:t>
      </w:r>
      <w:r w:rsidRPr="00404BA2">
        <w:rPr>
          <w:sz w:val="22"/>
          <w:szCs w:val="22"/>
          <w:vertAlign w:val="superscript"/>
        </w:rPr>
        <w:t>-3</w:t>
      </w:r>
      <w:r w:rsidRPr="00404BA2">
        <w:rPr>
          <w:sz w:val="22"/>
          <w:szCs w:val="22"/>
        </w:rPr>
        <w:t xml:space="preserve">   </w:t>
      </w:r>
    </w:p>
    <w:p w:rsidR="00612A4D" w:rsidRPr="00404BA2" w:rsidRDefault="00612A4D" w:rsidP="007048C3">
      <w:pPr>
        <w:rPr>
          <w:rFonts w:cs="Arial"/>
          <w:sz w:val="22"/>
          <w:szCs w:val="22"/>
        </w:rPr>
      </w:pPr>
    </w:p>
    <w:p w:rsidR="00612A4D" w:rsidRPr="00404BA2" w:rsidRDefault="00612A4D" w:rsidP="007048C3">
      <w:pPr>
        <w:rPr>
          <w:rFonts w:cs="Arial"/>
          <w:sz w:val="22"/>
          <w:szCs w:val="22"/>
        </w:rPr>
      </w:pPr>
      <w:r w:rsidRPr="00404BA2">
        <w:rPr>
          <w:sz w:val="22"/>
          <w:szCs w:val="22"/>
        </w:rPr>
        <w:t xml:space="preserve">These AIST proposed workplace exposure limits are based on a subchronic exposure period of 15 years </w:t>
      </w:r>
      <w:r w:rsidR="004565C5" w:rsidRPr="00404BA2">
        <w:rPr>
          <w:sz w:val="22"/>
          <w:szCs w:val="22"/>
        </w:rPr>
        <w:fldChar w:fldCharType="begin"/>
      </w:r>
      <w:r w:rsidRPr="00404BA2">
        <w:rPr>
          <w:sz w:val="22"/>
          <w:szCs w:val="22"/>
        </w:rPr>
        <w:instrText xml:space="preserve"> ADDIN EN.CITE &lt;EndNote&gt;&lt;Cite&gt;&lt;Author&gt;Japan National Institute of Advanced Industrial Science and Technology (AIST)&lt;/Author&gt;&lt;RecNum&gt;120&lt;/RecNum&gt;&lt;record&gt;&lt;rec-number&gt;120&lt;/rec-number&gt;&lt;foreign-keys&gt;&lt;key app="EN" db-id="9zt5drwssx0pdqe9z97ppt2cfxd59dt9s5pv"&gt;120&lt;/key&gt;&lt;/foreign-keys&gt;&lt;ref-type name="Journal Article"&gt;17&lt;/ref-type&gt;&lt;contributors&gt;&lt;authors&gt;&lt;author&gt;Japan National Institute of Advanced Industrial Science and Technology (AIST),&lt;/author&gt;&lt;/authors&gt;&lt;/contributors&gt;&lt;titles&gt;&lt;title&gt;Final Reports on Risk Assessments of Three Manufactured Nanomaterials. 2011 http://www.aist-riss.jp/main/modules/product/nano_rad.html&lt;/title&gt;&lt;/titles&gt;&lt;dates&gt;&lt;/dates&gt;&lt;urls&gt;&lt;/urls&gt;&lt;/record&gt;&lt;/Cite&gt;&lt;/EndNote&gt;</w:instrText>
      </w:r>
      <w:r w:rsidR="004565C5" w:rsidRPr="00404BA2">
        <w:rPr>
          <w:sz w:val="22"/>
          <w:szCs w:val="22"/>
        </w:rPr>
        <w:fldChar w:fldCharType="separate"/>
      </w:r>
      <w:r w:rsidRPr="00404BA2">
        <w:rPr>
          <w:sz w:val="22"/>
          <w:szCs w:val="22"/>
        </w:rPr>
        <w:t>[80]</w:t>
      </w:r>
      <w:r w:rsidR="004565C5" w:rsidRPr="00404BA2">
        <w:rPr>
          <w:sz w:val="22"/>
          <w:szCs w:val="22"/>
        </w:rPr>
        <w:fldChar w:fldCharType="end"/>
      </w:r>
      <w:r w:rsidRPr="00404BA2">
        <w:rPr>
          <w:sz w:val="22"/>
          <w:szCs w:val="22"/>
        </w:rPr>
        <w:t>.</w:t>
      </w:r>
    </w:p>
    <w:p w:rsidR="00612A4D" w:rsidRDefault="00612A4D" w:rsidP="007048C3">
      <w:pPr>
        <w:rPr>
          <w:rFonts w:cs="Arial"/>
        </w:rPr>
      </w:pPr>
    </w:p>
    <w:p w:rsidR="00612A4D" w:rsidRPr="00603557" w:rsidRDefault="00612A4D" w:rsidP="000C3F50">
      <w:pPr>
        <w:pStyle w:val="Heading3"/>
        <w:rPr>
          <w:sz w:val="22"/>
          <w:szCs w:val="22"/>
        </w:rPr>
      </w:pPr>
      <w:bookmarkStart w:id="374" w:name="_Toc317849088"/>
      <w:bookmarkStart w:id="375" w:name="_Toc317850745"/>
      <w:bookmarkStart w:id="376" w:name="_Toc318890406"/>
      <w:bookmarkStart w:id="377" w:name="_Toc326141223"/>
      <w:r w:rsidRPr="00603557">
        <w:rPr>
          <w:sz w:val="22"/>
          <w:szCs w:val="22"/>
        </w:rPr>
        <w:t>Benchmark Exposure Level</w:t>
      </w:r>
      <w:bookmarkEnd w:id="374"/>
      <w:bookmarkEnd w:id="375"/>
      <w:bookmarkEnd w:id="376"/>
      <w:bookmarkEnd w:id="377"/>
    </w:p>
    <w:p w:rsidR="00612A4D" w:rsidRDefault="00612A4D" w:rsidP="000C3F50">
      <w:pPr>
        <w:rPr>
          <w:rFonts w:cs="Arial"/>
        </w:rPr>
      </w:pPr>
    </w:p>
    <w:p w:rsidR="00612A4D" w:rsidRPr="00404BA2" w:rsidRDefault="00612A4D" w:rsidP="000C3F50">
      <w:pPr>
        <w:rPr>
          <w:rFonts w:cs="Arial"/>
          <w:sz w:val="22"/>
          <w:szCs w:val="22"/>
        </w:rPr>
      </w:pPr>
      <w:r w:rsidRPr="00404BA2">
        <w:rPr>
          <w:rFonts w:cs="Arial"/>
          <w:sz w:val="22"/>
          <w:szCs w:val="22"/>
        </w:rPr>
        <w:t xml:space="preserve">An alternative approach, in the absence of an exposure standard, REL or proposed exposure limit is to set Benchmark Exposure Levels (BELs) for groups of nanomaterials, based on consideration of health effects for those groups.  Such an approach has also been proposed in the British Standards Institution (BSI) document – Nanotechnologies: Part 2: Guide to safe handling and disposal of manufactured nanomaterials </w:t>
      </w:r>
      <w:r w:rsidR="004565C5" w:rsidRPr="00404BA2">
        <w:rPr>
          <w:rFonts w:cs="Arial"/>
          <w:sz w:val="22"/>
          <w:szCs w:val="22"/>
        </w:rPr>
        <w:fldChar w:fldCharType="begin"/>
      </w:r>
      <w:r w:rsidRPr="00404BA2">
        <w:rPr>
          <w:rFonts w:cs="Arial"/>
          <w:sz w:val="22"/>
          <w:szCs w:val="22"/>
        </w:rPr>
        <w:instrText xml:space="preserve"> ADDIN EN.CITE &lt;EndNote&gt;&lt;Cite&gt;&lt;Author&gt;British Standards Institution&lt;/Author&gt;&lt;Year&gt;2007&lt;/Year&gt;&lt;RecNum&gt;53&lt;/RecNum&gt;&lt;record&gt;&lt;rec-number&gt;53&lt;/rec-number&gt;&lt;foreign-keys&gt;&lt;key app="EN" db-id="9zt5drwssx0pdqe9z97ppt2cfxd59dt9s5pv"&gt;53&lt;/key&gt;&lt;/foreign-keys&gt;&lt;ref-type name="Government Document"&gt;46&lt;/ref-type&gt;&lt;contributors&gt;&lt;authors&gt;&lt;author&gt;British Standards Institution, &lt;/author&gt;&lt;/authors&gt;&lt;/contributors&gt;&lt;titles&gt;&lt;title&gt;Nanotechnologies - Part 2: Guide to safe handling and disposal of manufactured nanomaterials.  &lt;/title&gt;&lt;/titles&gt;&lt;volume&gt;PD 6699-2:2007,&lt;/volume&gt;&lt;dates&gt;&lt;year&gt;2007&lt;/year&gt;&lt;/dates&gt;&lt;publisher&gt;British Standards Institution&lt;/publisher&gt;&lt;urls&gt;&lt;/urls&gt;&lt;/record&gt;&lt;/Cite&gt;&lt;/EndNote&gt;</w:instrText>
      </w:r>
      <w:r w:rsidR="004565C5" w:rsidRPr="00404BA2">
        <w:rPr>
          <w:rFonts w:cs="Arial"/>
          <w:sz w:val="22"/>
          <w:szCs w:val="22"/>
        </w:rPr>
        <w:fldChar w:fldCharType="separate"/>
      </w:r>
      <w:r w:rsidRPr="00404BA2">
        <w:rPr>
          <w:rFonts w:cs="Arial"/>
          <w:sz w:val="22"/>
          <w:szCs w:val="22"/>
        </w:rPr>
        <w:t>[81]</w:t>
      </w:r>
      <w:r w:rsidR="004565C5" w:rsidRPr="00404BA2">
        <w:rPr>
          <w:rFonts w:cs="Arial"/>
          <w:sz w:val="22"/>
          <w:szCs w:val="22"/>
        </w:rPr>
        <w:fldChar w:fldCharType="end"/>
      </w:r>
      <w:r w:rsidRPr="00404BA2">
        <w:rPr>
          <w:rFonts w:cs="Arial"/>
          <w:sz w:val="22"/>
          <w:szCs w:val="22"/>
        </w:rPr>
        <w:t xml:space="preserve"> (the BSI Guide). The document proposed mass-based BELs for four types of nanomaterials </w:t>
      </w:r>
      <w:r w:rsidR="004565C5" w:rsidRPr="00404BA2">
        <w:rPr>
          <w:rFonts w:cs="Arial"/>
          <w:sz w:val="22"/>
          <w:szCs w:val="22"/>
        </w:rPr>
        <w:fldChar w:fldCharType="begin"/>
      </w:r>
      <w:r w:rsidRPr="00404BA2">
        <w:rPr>
          <w:rFonts w:cs="Arial"/>
          <w:sz w:val="22"/>
          <w:szCs w:val="22"/>
        </w:rPr>
        <w:instrText xml:space="preserve"> ADDIN EN.CITE &lt;EndNote&gt;&lt;Cite&gt;&lt;Author&gt;British Standards Institution&lt;/Author&gt;&lt;Year&gt;2007&lt;/Year&gt;&lt;RecNum&gt;53&lt;/RecNum&gt;&lt;record&gt;&lt;rec-number&gt;53&lt;/rec-number&gt;&lt;foreign-keys&gt;&lt;key app="EN" db-id="9zt5drwssx0pdqe9z97ppt2cfxd59dt9s5pv"&gt;53&lt;/key&gt;&lt;/foreign-keys&gt;&lt;ref-type name="Government Document"&gt;46&lt;/ref-type&gt;&lt;contributors&gt;&lt;authors&gt;&lt;author&gt;British Standards Institution, &lt;/author&gt;&lt;/authors&gt;&lt;/contributors&gt;&lt;titles&gt;&lt;title&gt;Nanotechnologies - Part 2: Guide to safe handling and disposal of manufactured nanomaterials.  &lt;/title&gt;&lt;/titles&gt;&lt;volume&gt;PD 6699-2:2007,&lt;/volume&gt;&lt;dates&gt;&lt;year&gt;2007&lt;/year&gt;&lt;/dates&gt;&lt;publisher&gt;British Standards Institution&lt;/publisher&gt;&lt;urls&gt;&lt;/urls&gt;&lt;/record&gt;&lt;/Cite&gt;&lt;/EndNote&gt;</w:instrText>
      </w:r>
      <w:r w:rsidR="004565C5" w:rsidRPr="00404BA2">
        <w:rPr>
          <w:rFonts w:cs="Arial"/>
          <w:sz w:val="22"/>
          <w:szCs w:val="22"/>
        </w:rPr>
        <w:fldChar w:fldCharType="separate"/>
      </w:r>
      <w:r w:rsidRPr="00404BA2">
        <w:rPr>
          <w:rFonts w:cs="Arial"/>
          <w:sz w:val="22"/>
          <w:szCs w:val="22"/>
        </w:rPr>
        <w:t>[81]</w:t>
      </w:r>
      <w:r w:rsidR="004565C5" w:rsidRPr="00404BA2">
        <w:rPr>
          <w:rFonts w:cs="Arial"/>
          <w:sz w:val="22"/>
          <w:szCs w:val="22"/>
        </w:rPr>
        <w:fldChar w:fldCharType="end"/>
      </w:r>
      <w:r w:rsidRPr="00404BA2">
        <w:rPr>
          <w:rFonts w:cs="Arial"/>
          <w:sz w:val="22"/>
          <w:szCs w:val="22"/>
        </w:rPr>
        <w:t xml:space="preserve">:  </w:t>
      </w:r>
    </w:p>
    <w:p w:rsidR="00612A4D" w:rsidRPr="00404BA2" w:rsidRDefault="00612A4D" w:rsidP="000C3F50">
      <w:pPr>
        <w:rPr>
          <w:rFonts w:cs="Arial"/>
          <w:sz w:val="22"/>
          <w:szCs w:val="22"/>
        </w:rPr>
      </w:pPr>
    </w:p>
    <w:p w:rsidR="00612A4D" w:rsidRPr="00404BA2" w:rsidRDefault="00612A4D" w:rsidP="00312BFF">
      <w:pPr>
        <w:numPr>
          <w:ilvl w:val="0"/>
          <w:numId w:val="7"/>
        </w:numPr>
        <w:rPr>
          <w:rFonts w:cs="Arial"/>
          <w:sz w:val="22"/>
          <w:szCs w:val="22"/>
        </w:rPr>
      </w:pPr>
      <w:r w:rsidRPr="00404BA2">
        <w:rPr>
          <w:rFonts w:cs="Arial"/>
          <w:sz w:val="22"/>
          <w:szCs w:val="22"/>
        </w:rPr>
        <w:t>Fibrous nanomaterials : BEL = 0.01 fibres/ml</w:t>
      </w:r>
    </w:p>
    <w:p w:rsidR="00612A4D" w:rsidRPr="00404BA2" w:rsidRDefault="00612A4D" w:rsidP="00312BFF">
      <w:pPr>
        <w:numPr>
          <w:ilvl w:val="0"/>
          <w:numId w:val="7"/>
        </w:numPr>
        <w:rPr>
          <w:rFonts w:cs="Arial"/>
          <w:sz w:val="22"/>
          <w:szCs w:val="22"/>
        </w:rPr>
      </w:pPr>
      <w:r w:rsidRPr="00404BA2">
        <w:rPr>
          <w:rFonts w:cs="Arial"/>
          <w:sz w:val="22"/>
          <w:szCs w:val="22"/>
        </w:rPr>
        <w:t>Nanomaterials classified as Carcinogenic, Mutagenic, Asthmagenic, or Reproductive Toxins (CMAR): BEL = 0.1 x Workplace Exposure Limit (WEL) of the bulk material</w:t>
      </w:r>
    </w:p>
    <w:p w:rsidR="00612A4D" w:rsidRPr="00404BA2" w:rsidRDefault="00612A4D" w:rsidP="00312BFF">
      <w:pPr>
        <w:numPr>
          <w:ilvl w:val="0"/>
          <w:numId w:val="7"/>
        </w:numPr>
        <w:rPr>
          <w:rFonts w:cs="Arial"/>
          <w:sz w:val="22"/>
          <w:szCs w:val="22"/>
        </w:rPr>
      </w:pPr>
      <w:r w:rsidRPr="00404BA2">
        <w:rPr>
          <w:rFonts w:cs="Arial"/>
          <w:sz w:val="22"/>
          <w:szCs w:val="22"/>
        </w:rPr>
        <w:t>Insoluble nanomaterials: BEL = 0.066 x WEL of the bulk material</w:t>
      </w:r>
    </w:p>
    <w:p w:rsidR="00612A4D" w:rsidRPr="00404BA2" w:rsidRDefault="00612A4D" w:rsidP="00312BFF">
      <w:pPr>
        <w:numPr>
          <w:ilvl w:val="0"/>
          <w:numId w:val="7"/>
        </w:numPr>
        <w:rPr>
          <w:rFonts w:cs="Arial"/>
          <w:sz w:val="22"/>
          <w:szCs w:val="22"/>
        </w:rPr>
      </w:pPr>
      <w:r w:rsidRPr="00404BA2">
        <w:rPr>
          <w:rFonts w:cs="Arial"/>
          <w:sz w:val="22"/>
          <w:szCs w:val="22"/>
        </w:rPr>
        <w:t xml:space="preserve">Soluble nanomaterials: BEL = 0.5 x WEL of the bulk material. </w:t>
      </w:r>
    </w:p>
    <w:p w:rsidR="00612A4D" w:rsidRPr="00404BA2" w:rsidRDefault="00612A4D" w:rsidP="000C3F50">
      <w:pPr>
        <w:rPr>
          <w:sz w:val="22"/>
          <w:szCs w:val="22"/>
        </w:rPr>
      </w:pPr>
    </w:p>
    <w:p w:rsidR="00612A4D" w:rsidRPr="00404BA2" w:rsidRDefault="00612A4D" w:rsidP="00312BFF">
      <w:pPr>
        <w:rPr>
          <w:rFonts w:cs="Arial"/>
          <w:sz w:val="22"/>
          <w:szCs w:val="22"/>
        </w:rPr>
      </w:pPr>
      <w:r w:rsidRPr="00404BA2">
        <w:rPr>
          <w:rFonts w:cs="Arial"/>
          <w:sz w:val="22"/>
          <w:szCs w:val="22"/>
        </w:rPr>
        <w:t xml:space="preserve">For insoluble nanomaterials, a BEL based on particle number concentration is also proposed.  In the UK, current urban pollution is in the range 20 000 to 50 000 particles/ml.  It is suggested that the lower end of this range 20 000 particles/ml discriminated from the ambient environmental particle concentration is an appropriate benchmark.  </w:t>
      </w:r>
    </w:p>
    <w:p w:rsidR="00612A4D" w:rsidRPr="00404BA2" w:rsidRDefault="00612A4D" w:rsidP="00312BFF">
      <w:pPr>
        <w:pStyle w:val="Paragraph"/>
        <w:numPr>
          <w:ilvl w:val="0"/>
          <w:numId w:val="0"/>
        </w:numPr>
        <w:tabs>
          <w:tab w:val="clear" w:pos="425"/>
        </w:tabs>
        <w:spacing w:before="240"/>
      </w:pPr>
      <w:r w:rsidRPr="00404BA2">
        <w:t>The document reports that these BELs are intended to be used as benchmarks to assess workplace exposures by measurement with the note that:</w:t>
      </w:r>
    </w:p>
    <w:p w:rsidR="00612A4D" w:rsidRPr="00404BA2" w:rsidRDefault="00612A4D" w:rsidP="00312BFF">
      <w:pPr>
        <w:ind w:left="720"/>
        <w:rPr>
          <w:rFonts w:cs="Arial"/>
          <w:sz w:val="22"/>
          <w:szCs w:val="22"/>
        </w:rPr>
      </w:pPr>
      <w:r w:rsidRPr="00404BA2">
        <w:rPr>
          <w:rFonts w:cs="Arial"/>
          <w:sz w:val="22"/>
          <w:szCs w:val="22"/>
        </w:rPr>
        <w:t xml:space="preserve">“These are intended to provide reasonably cautious levels and are based in each case on the assumption that the hazard potential of the nanoparticle form is greater than the large particle form. This assumption will not be valid in all cases. Although these benchmark levels relate to current exposure limits, they have not been rigorously developed. Rather, they are intended as pragmatic guidance levels only and should not be assumed to be safe workplace exposure limits.” </w:t>
      </w:r>
      <w:r w:rsidR="004565C5" w:rsidRPr="00404BA2">
        <w:rPr>
          <w:rFonts w:cs="Arial"/>
          <w:sz w:val="22"/>
          <w:szCs w:val="22"/>
        </w:rPr>
        <w:fldChar w:fldCharType="begin"/>
      </w:r>
      <w:r w:rsidRPr="00404BA2">
        <w:rPr>
          <w:rFonts w:cs="Arial"/>
          <w:sz w:val="22"/>
          <w:szCs w:val="22"/>
        </w:rPr>
        <w:instrText xml:space="preserve"> ADDIN EN.CITE &lt;EndNote&gt;&lt;Cite&gt;&lt;Author&gt;British Standards Institution&lt;/Author&gt;&lt;Year&gt;2007&lt;/Year&gt;&lt;RecNum&gt;53&lt;/RecNum&gt;&lt;record&gt;&lt;rec-number&gt;53&lt;/rec-number&gt;&lt;foreign-keys&gt;&lt;key app="EN" db-id="9zt5drwssx0pdqe9z97ppt2cfxd59dt9s5pv"&gt;53&lt;/key&gt;&lt;/foreign-keys&gt;&lt;ref-type name="Government Document"&gt;46&lt;/ref-type&gt;&lt;contributors&gt;&lt;authors&gt;&lt;author&gt;British Standards Institution, &lt;/author&gt;&lt;/authors&gt;&lt;/contributors&gt;&lt;titles&gt;&lt;title&gt;Nanotechnologies - Part 2: Guide to safe handling and disposal of manufactured nanomaterials.  &lt;/title&gt;&lt;/titles&gt;&lt;volume&gt;PD 6699-2:2007,&lt;/volume&gt;&lt;dates&gt;&lt;year&gt;2007&lt;/year&gt;&lt;/dates&gt;&lt;publisher&gt;British Standards Institution&lt;/publisher&gt;&lt;urls&gt;&lt;/urls&gt;&lt;/record&gt;&lt;/Cite&gt;&lt;/EndNote&gt;</w:instrText>
      </w:r>
      <w:r w:rsidR="004565C5" w:rsidRPr="00404BA2">
        <w:rPr>
          <w:rFonts w:cs="Arial"/>
          <w:sz w:val="22"/>
          <w:szCs w:val="22"/>
        </w:rPr>
        <w:fldChar w:fldCharType="separate"/>
      </w:r>
      <w:r w:rsidRPr="00404BA2">
        <w:rPr>
          <w:rFonts w:cs="Arial"/>
          <w:sz w:val="22"/>
          <w:szCs w:val="22"/>
        </w:rPr>
        <w:t>[81]</w:t>
      </w:r>
      <w:r w:rsidR="004565C5" w:rsidRPr="00404BA2">
        <w:rPr>
          <w:rFonts w:cs="Arial"/>
          <w:sz w:val="22"/>
          <w:szCs w:val="22"/>
        </w:rPr>
        <w:fldChar w:fldCharType="end"/>
      </w:r>
    </w:p>
    <w:p w:rsidR="00612A4D" w:rsidRPr="00404BA2" w:rsidRDefault="00612A4D" w:rsidP="000C3F50">
      <w:pPr>
        <w:rPr>
          <w:sz w:val="22"/>
          <w:szCs w:val="22"/>
        </w:rPr>
      </w:pPr>
    </w:p>
    <w:p w:rsidR="00612A4D" w:rsidRPr="00404BA2" w:rsidRDefault="00612A4D" w:rsidP="00312BFF">
      <w:pPr>
        <w:pStyle w:val="BodyText"/>
        <w:spacing w:before="120" w:line="240" w:lineRule="auto"/>
        <w:ind w:right="306"/>
        <w:rPr>
          <w:rFonts w:cs="Arial"/>
          <w:sz w:val="22"/>
          <w:szCs w:val="22"/>
        </w:rPr>
      </w:pPr>
      <w:r w:rsidRPr="00404BA2">
        <w:rPr>
          <w:rFonts w:cs="Arial"/>
          <w:sz w:val="22"/>
          <w:szCs w:val="22"/>
        </w:rPr>
        <w:t xml:space="preserve">Benke et al., </w:t>
      </w:r>
      <w:r w:rsidR="004565C5" w:rsidRPr="00404BA2">
        <w:rPr>
          <w:rFonts w:cs="Arial"/>
          <w:sz w:val="22"/>
          <w:szCs w:val="22"/>
        </w:rPr>
        <w:fldChar w:fldCharType="begin"/>
      </w:r>
      <w:r w:rsidRPr="00404BA2">
        <w:rPr>
          <w:rFonts w:cs="Arial"/>
          <w:sz w:val="22"/>
          <w:szCs w:val="22"/>
        </w:rPr>
        <w:instrText xml:space="preserve"> ADDIN EN.CITE &lt;EndNote&gt;&lt;Cite&gt;&lt;Author&gt;Benke G&lt;/Author&gt;&lt;Year&gt;2011, Safe Work Australia&lt;/Year&gt;&lt;RecNum&gt;121&lt;/RecNum&gt;&lt;record&gt;&lt;rec-number&gt;121&lt;/rec-number&gt;&lt;foreign-keys&gt;&lt;key app="EN" db-id="9zt5drwssx0pdqe9z97ppt2cfxd59dt9s5pv"&gt;121&lt;/key&gt;&lt;/foreign-keys&gt;&lt;ref-type name="Web Page"&gt;12&lt;/ref-type&gt;&lt;contributors&gt;&lt;authors&gt;&lt;author&gt; Benke G,&lt;/author&gt;&lt;author&gt; Dennekamp M,&lt;/author&gt;&lt;author&gt; Priestly B,&lt;/author&gt;&lt;author&gt; Sim M,&lt;/author&gt;&lt;author&gt; Morris H,&lt;/author&gt;&lt;/authors&gt;&lt;/contributors&gt;&lt;titles&gt;&lt;title&gt;Engineered Nanomaterials: Feasibility of establishing exposure standards and using control banding in Australia&lt;/title&gt;&lt;/titles&gt;&lt;dates&gt;&lt;year&gt;2011, Safe Work Australia&lt;/year&gt;&lt;/dates&gt;&lt;publisher&gt;Safe Work Australia&lt;/publisher&gt;&lt;urls&gt;&lt;/urls&gt;&lt;/record&gt;&lt;/Cite&gt;&lt;/EndNote&gt;</w:instrText>
      </w:r>
      <w:r w:rsidR="004565C5" w:rsidRPr="00404BA2">
        <w:rPr>
          <w:rFonts w:cs="Arial"/>
          <w:sz w:val="22"/>
          <w:szCs w:val="22"/>
        </w:rPr>
        <w:fldChar w:fldCharType="separate"/>
      </w:r>
      <w:r w:rsidRPr="00404BA2">
        <w:rPr>
          <w:rFonts w:cs="Arial"/>
          <w:sz w:val="22"/>
          <w:szCs w:val="22"/>
        </w:rPr>
        <w:t>[82]</w:t>
      </w:r>
      <w:r w:rsidR="004565C5" w:rsidRPr="00404BA2">
        <w:rPr>
          <w:rFonts w:cs="Arial"/>
          <w:sz w:val="22"/>
          <w:szCs w:val="22"/>
        </w:rPr>
        <w:fldChar w:fldCharType="end"/>
      </w:r>
      <w:r w:rsidRPr="00404BA2">
        <w:rPr>
          <w:rFonts w:cs="Arial"/>
          <w:sz w:val="22"/>
          <w:szCs w:val="22"/>
        </w:rPr>
        <w:t xml:space="preserve"> examined these BELs and reported that:</w:t>
      </w:r>
    </w:p>
    <w:p w:rsidR="00612A4D" w:rsidRPr="00404BA2" w:rsidRDefault="00612A4D" w:rsidP="00F11F8C">
      <w:pPr>
        <w:pStyle w:val="BodyText"/>
        <w:spacing w:before="120"/>
        <w:ind w:right="306"/>
        <w:rPr>
          <w:rFonts w:cs="Arial"/>
          <w:sz w:val="22"/>
          <w:szCs w:val="22"/>
        </w:rPr>
      </w:pPr>
      <w:r w:rsidRPr="00404BA2">
        <w:rPr>
          <w:rFonts w:cs="Arial"/>
          <w:sz w:val="22"/>
          <w:szCs w:val="22"/>
        </w:rPr>
        <w:t xml:space="preserve">“While there are some issues associated with the hazard type groups suggested in the BSI Guide, they appear to be practical groupings of nanomaterials. In relation to each of the BELs proposed in the BSI Guide for each of the hazard type groups, this report finds:  </w:t>
      </w:r>
    </w:p>
    <w:p w:rsidR="00612A4D" w:rsidRPr="00404BA2" w:rsidRDefault="00612A4D" w:rsidP="00FA3DC6">
      <w:pPr>
        <w:pStyle w:val="BodyText"/>
        <w:numPr>
          <w:ilvl w:val="0"/>
          <w:numId w:val="30"/>
        </w:numPr>
        <w:tabs>
          <w:tab w:val="clear" w:pos="1638"/>
          <w:tab w:val="num" w:pos="1440"/>
        </w:tabs>
        <w:spacing w:before="120"/>
        <w:ind w:left="1440" w:right="306" w:hanging="540"/>
        <w:jc w:val="both"/>
        <w:rPr>
          <w:rFonts w:cs="Arial"/>
          <w:sz w:val="22"/>
          <w:szCs w:val="22"/>
        </w:rPr>
      </w:pPr>
      <w:r w:rsidRPr="00404BA2">
        <w:rPr>
          <w:rFonts w:cs="Arial"/>
          <w:sz w:val="22"/>
          <w:szCs w:val="22"/>
        </w:rPr>
        <w:t xml:space="preserve">The BEL for insoluble fibrous nanomaterials should be modified to 0.1 fibre/ml, rather than the 0.01 fibre/ml recommended in the BSI Guide, as </w:t>
      </w:r>
      <w:r w:rsidRPr="00404BA2">
        <w:rPr>
          <w:rFonts w:cs="Arial"/>
          <w:sz w:val="22"/>
          <w:szCs w:val="22"/>
        </w:rPr>
        <w:lastRenderedPageBreak/>
        <w:t>there is no evidence that these nanomaterials are more toxic on a fibre-by-fibre basis than asbestos, and also, a higher number of fibres will be counted by electron microscopy which is needed to resolve fine fibres, e.g. carbon nanotubes. This BEL may also be applied to poorly soluble fibrous nanomaterials.</w:t>
      </w:r>
    </w:p>
    <w:p w:rsidR="00612A4D" w:rsidRPr="00404BA2" w:rsidRDefault="00612A4D" w:rsidP="00FA3DC6">
      <w:pPr>
        <w:pStyle w:val="BodyText"/>
        <w:numPr>
          <w:ilvl w:val="0"/>
          <w:numId w:val="30"/>
        </w:numPr>
        <w:tabs>
          <w:tab w:val="clear" w:pos="1638"/>
          <w:tab w:val="num" w:pos="1440"/>
        </w:tabs>
        <w:spacing w:before="120"/>
        <w:ind w:left="1441" w:right="306" w:hanging="539"/>
        <w:jc w:val="both"/>
        <w:rPr>
          <w:rFonts w:cs="Arial"/>
          <w:sz w:val="22"/>
          <w:szCs w:val="22"/>
        </w:rPr>
      </w:pPr>
      <w:r w:rsidRPr="00404BA2">
        <w:rPr>
          <w:rFonts w:cs="Arial"/>
          <w:sz w:val="22"/>
          <w:szCs w:val="22"/>
        </w:rPr>
        <w:t xml:space="preserve">There is currently limited scientific evidence to support a quantitative BEL for nanomaterials which are already classified in their larger form as carcinogenic, a reproductive toxin, asthmagenic or mutagenic (CMAR) of 0.1 x WEL, as proposed in the BSI Guide. This was a recommendation based on prudence and a rule of thumb, and should be supported by following a precautionary approach until knowledge is enhanced.  </w:t>
      </w:r>
    </w:p>
    <w:p w:rsidR="00612A4D" w:rsidRPr="00404BA2" w:rsidRDefault="00612A4D" w:rsidP="00FA3DC6">
      <w:pPr>
        <w:pStyle w:val="BodyText"/>
        <w:numPr>
          <w:ilvl w:val="0"/>
          <w:numId w:val="30"/>
        </w:numPr>
        <w:tabs>
          <w:tab w:val="clear" w:pos="1638"/>
          <w:tab w:val="num" w:pos="1440"/>
        </w:tabs>
        <w:spacing w:before="120"/>
        <w:ind w:left="1440" w:right="306" w:hanging="540"/>
        <w:jc w:val="both"/>
        <w:rPr>
          <w:rFonts w:cs="Arial"/>
          <w:sz w:val="22"/>
          <w:szCs w:val="22"/>
        </w:rPr>
      </w:pPr>
      <w:r w:rsidRPr="00404BA2">
        <w:rPr>
          <w:rFonts w:cs="Arial"/>
          <w:sz w:val="22"/>
          <w:szCs w:val="22"/>
        </w:rPr>
        <w:t>In regard to insoluble nanomaterials, there is toxicological evidence to support the BSI Guide recommendation of a quantitative BEL of 0.066 x WEL for nanomaterials similar to TiO</w:t>
      </w:r>
      <w:r w:rsidRPr="00404BA2">
        <w:rPr>
          <w:rFonts w:cs="Arial"/>
          <w:sz w:val="22"/>
          <w:szCs w:val="22"/>
          <w:vertAlign w:val="subscript"/>
        </w:rPr>
        <w:t>2</w:t>
      </w:r>
      <w:r w:rsidRPr="00404BA2">
        <w:rPr>
          <w:rFonts w:cs="Arial"/>
          <w:sz w:val="22"/>
          <w:szCs w:val="22"/>
        </w:rPr>
        <w:t>, but there is a lack of quantitative evidence for most insoluble nanomaterials. Combining the use of mass-based BELs and the particle number concentration BEL of 20 000 particles/ml may be the optimum approach. The particle size range over which a particle number concentration BEL should be measured needs to be defined.</w:t>
      </w:r>
    </w:p>
    <w:p w:rsidR="00612A4D" w:rsidRPr="00404BA2" w:rsidRDefault="00612A4D" w:rsidP="00FA3DC6">
      <w:pPr>
        <w:pStyle w:val="BodyText"/>
        <w:numPr>
          <w:ilvl w:val="0"/>
          <w:numId w:val="30"/>
        </w:numPr>
        <w:tabs>
          <w:tab w:val="clear" w:pos="1638"/>
          <w:tab w:val="num" w:pos="1440"/>
        </w:tabs>
        <w:spacing w:before="120"/>
        <w:ind w:left="1440" w:right="306" w:hanging="540"/>
        <w:jc w:val="both"/>
        <w:rPr>
          <w:rFonts w:cs="Arial"/>
          <w:sz w:val="22"/>
          <w:szCs w:val="22"/>
        </w:rPr>
      </w:pPr>
      <w:r w:rsidRPr="00404BA2">
        <w:rPr>
          <w:rFonts w:cs="Arial"/>
          <w:sz w:val="22"/>
          <w:szCs w:val="22"/>
        </w:rPr>
        <w:t>Although there is currently insufficient evidence to support the BSI recommendation of a quantitative BEL of 0.5 x WEL for soluble nanomaterials, this may be prudent due to the possibility that the size, shape and surface chemistry of soluble nanoparticles may lead to increased dose rates, or doses to parts of the body not usually exposed to such materials. However, a number of soluble nanomaterials do not have bulk forms for which exposure limits are set.</w:t>
      </w:r>
    </w:p>
    <w:p w:rsidR="00612A4D" w:rsidRDefault="00612A4D" w:rsidP="00312BFF">
      <w:pPr>
        <w:rPr>
          <w:rFonts w:cs="Arial"/>
        </w:rPr>
      </w:pPr>
      <w:r w:rsidRPr="00404BA2">
        <w:rPr>
          <w:rFonts w:cs="Arial"/>
          <w:sz w:val="22"/>
          <w:szCs w:val="22"/>
        </w:rPr>
        <w:t xml:space="preserve">There are a number of other issues associated with these BELs. Firstly, a significant number of the bulk materials for engineered nanomaterials do not have exposure standards. </w:t>
      </w:r>
    </w:p>
    <w:p w:rsidR="00612A4D" w:rsidRDefault="00612A4D" w:rsidP="007048C3">
      <w:pPr>
        <w:rPr>
          <w:rFonts w:cs="Arial"/>
        </w:rPr>
      </w:pPr>
    </w:p>
    <w:p w:rsidR="00612A4D" w:rsidRPr="00404BA2" w:rsidRDefault="00612A4D" w:rsidP="00121371">
      <w:pPr>
        <w:rPr>
          <w:sz w:val="22"/>
          <w:szCs w:val="22"/>
        </w:rPr>
      </w:pPr>
      <w:r w:rsidRPr="00404BA2">
        <w:rPr>
          <w:rFonts w:cs="Arial"/>
          <w:sz w:val="22"/>
          <w:szCs w:val="22"/>
        </w:rPr>
        <w:t>With regard to the benchmark of 20 000 particles/ml,</w:t>
      </w:r>
      <w:r w:rsidRPr="00404BA2">
        <w:rPr>
          <w:sz w:val="22"/>
          <w:szCs w:val="22"/>
        </w:rPr>
        <w:t xml:space="preserve"> how does this relate to mass concentrations? The relationship between number concentration and mass concentration for the BELs has been examined by the German</w:t>
      </w:r>
      <w:r w:rsidRPr="00404BA2">
        <w:rPr>
          <w:rFonts w:cs="Arial"/>
          <w:sz w:val="22"/>
          <w:szCs w:val="22"/>
        </w:rPr>
        <w:t xml:space="preserve"> Institute for Occupational Safety and Health of the German Social Accident Insurance (</w:t>
      </w:r>
      <w:r w:rsidRPr="00404BA2">
        <w:rPr>
          <w:sz w:val="22"/>
          <w:szCs w:val="22"/>
        </w:rPr>
        <w:t xml:space="preserve">IFA) </w:t>
      </w:r>
      <w:r w:rsidR="004565C5" w:rsidRPr="00404BA2">
        <w:rPr>
          <w:sz w:val="22"/>
          <w:szCs w:val="22"/>
        </w:rPr>
        <w:fldChar w:fldCharType="begin"/>
      </w:r>
      <w:r w:rsidRPr="00404BA2">
        <w:rPr>
          <w:sz w:val="22"/>
          <w:szCs w:val="22"/>
        </w:rPr>
        <w:instrText xml:space="preserve"> ADDIN EN.CITE &lt;EndNote&gt;&lt;Cite&gt;&lt;Author&gt;Institut für Arbeitsschutz der Deutschen Gesetzlichen Unfallversicherung (IFA)&lt;/Author&gt;&lt;RecNum&gt;123&lt;/RecNum&gt;&lt;record&gt;&lt;rec-number&gt;123&lt;/rec-number&gt;&lt;foreign-keys&gt;&lt;key app="EN" db-id="9zt5drwssx0pdqe9z97ppt2cfxd59dt9s5pv"&gt;123&lt;/key&gt;&lt;/foreign-keys&gt;&lt;ref-type name="Report"&gt;27&lt;/ref-type&gt;&lt;contributors&gt;&lt;authors&gt;&lt;author&gt;Institut für Arbeitsschutz der Deutschen Gesetzlichen Unfallversicherung (IFA),&lt;/author&gt;&lt;/authors&gt;&lt;/contributors&gt;&lt;titles&gt;&lt;title&gt;Criteria for assessment of the effectiveness of protective measures http://www.dguv.de/ifa/en/fac/nanopartikel/beurteilungsmassstaebe/index.jsp&lt;/title&gt;&lt;/titles&gt;&lt;dates&gt;&lt;/dates&gt;&lt;urls&gt;&lt;/urls&gt;&lt;/record&gt;&lt;/Cite&gt;&lt;/EndNote&gt;</w:instrText>
      </w:r>
      <w:r w:rsidR="004565C5" w:rsidRPr="00404BA2">
        <w:rPr>
          <w:sz w:val="22"/>
          <w:szCs w:val="22"/>
        </w:rPr>
        <w:fldChar w:fldCharType="separate"/>
      </w:r>
      <w:r w:rsidRPr="00404BA2">
        <w:rPr>
          <w:sz w:val="22"/>
          <w:szCs w:val="22"/>
        </w:rPr>
        <w:t>[83]</w:t>
      </w:r>
      <w:r w:rsidR="004565C5" w:rsidRPr="00404BA2">
        <w:rPr>
          <w:sz w:val="22"/>
          <w:szCs w:val="22"/>
        </w:rPr>
        <w:fldChar w:fldCharType="end"/>
      </w:r>
      <w:r w:rsidRPr="00404BA2">
        <w:rPr>
          <w:sz w:val="22"/>
          <w:szCs w:val="22"/>
        </w:rPr>
        <w:t>. In this work, particle size and density variation were considered, and the number concentration required to give a mass concentration of 0.1mg m</w:t>
      </w:r>
      <w:r w:rsidRPr="00404BA2">
        <w:rPr>
          <w:sz w:val="22"/>
          <w:szCs w:val="22"/>
          <w:vertAlign w:val="superscript"/>
        </w:rPr>
        <w:t xml:space="preserve">-3 </w:t>
      </w:r>
      <w:r w:rsidRPr="00404BA2">
        <w:rPr>
          <w:sz w:val="22"/>
          <w:szCs w:val="22"/>
        </w:rPr>
        <w:t xml:space="preserve">was calculated for a number of manufactured nanomaterials (Appendix C, Table 23).  Thus, a 20 000 particle/ml benchmark will correspond to a higher airborne mass concentration as a material’s density and/or size increases, with a resultant higher mass exposure.  </w:t>
      </w:r>
    </w:p>
    <w:p w:rsidR="00612A4D" w:rsidRPr="00404BA2" w:rsidRDefault="00612A4D" w:rsidP="00121371">
      <w:pPr>
        <w:rPr>
          <w:sz w:val="22"/>
          <w:szCs w:val="22"/>
        </w:rPr>
      </w:pPr>
    </w:p>
    <w:p w:rsidR="00612A4D" w:rsidRPr="00404BA2" w:rsidRDefault="00612A4D" w:rsidP="00121371">
      <w:pPr>
        <w:rPr>
          <w:sz w:val="22"/>
          <w:szCs w:val="22"/>
        </w:rPr>
      </w:pPr>
      <w:r w:rsidRPr="00404BA2">
        <w:rPr>
          <w:sz w:val="22"/>
          <w:szCs w:val="22"/>
        </w:rPr>
        <w:t>The benchmark of 20,000 particles/ml is based on comparison with urban pollution.  However, the particle size and density will differ amongst nanomaterial aerosols from unique sources, and are also likely to differ from that of urban pollution.  As will be shown later, engineered nanomaterial emissions contain a significant number of larger particles as agglomerates. Therefore in practice, a 20,000 particles/ml benchmark will correspond to a wide range of mass concentrations of airborne engineered nanomaterials.</w:t>
      </w:r>
      <w:r w:rsidRPr="00404BA2" w:rsidDel="00095329">
        <w:rPr>
          <w:sz w:val="22"/>
          <w:szCs w:val="22"/>
        </w:rPr>
        <w:t xml:space="preserve"> </w:t>
      </w:r>
    </w:p>
    <w:p w:rsidR="00612A4D" w:rsidRDefault="00612A4D" w:rsidP="007048C3">
      <w:pPr>
        <w:rPr>
          <w:rFonts w:cs="Arial"/>
        </w:rPr>
      </w:pPr>
    </w:p>
    <w:p w:rsidR="00612A4D" w:rsidRPr="00603557" w:rsidRDefault="00612A4D" w:rsidP="000F481E">
      <w:pPr>
        <w:pStyle w:val="Heading3"/>
        <w:rPr>
          <w:sz w:val="22"/>
          <w:szCs w:val="22"/>
        </w:rPr>
      </w:pPr>
      <w:bookmarkStart w:id="378" w:name="_Toc317849089"/>
      <w:bookmarkStart w:id="379" w:name="_Toc317850746"/>
      <w:bookmarkStart w:id="380" w:name="_Toc318890407"/>
      <w:bookmarkStart w:id="381" w:name="_Toc326141224"/>
      <w:r w:rsidRPr="00603557">
        <w:rPr>
          <w:sz w:val="22"/>
          <w:szCs w:val="22"/>
        </w:rPr>
        <w:lastRenderedPageBreak/>
        <w:t>Local Particle Reference Value</w:t>
      </w:r>
      <w:bookmarkEnd w:id="378"/>
      <w:bookmarkEnd w:id="379"/>
      <w:bookmarkEnd w:id="380"/>
      <w:bookmarkEnd w:id="381"/>
    </w:p>
    <w:p w:rsidR="00612A4D" w:rsidRDefault="00612A4D" w:rsidP="000F481E"/>
    <w:p w:rsidR="00612A4D" w:rsidRPr="00404BA2" w:rsidRDefault="00612A4D" w:rsidP="007048C3">
      <w:pPr>
        <w:rPr>
          <w:rFonts w:cs="Arial"/>
          <w:sz w:val="22"/>
          <w:szCs w:val="22"/>
        </w:rPr>
      </w:pPr>
      <w:r w:rsidRPr="00404BA2">
        <w:rPr>
          <w:rFonts w:cs="Arial"/>
          <w:sz w:val="22"/>
          <w:szCs w:val="22"/>
        </w:rPr>
        <w:t xml:space="preserve">An alternative precautionary approach, in the absence of an Australian Workplace Exposure Standard, other national exposure limits, proposed workplace exposure limits, and BEL for a nanomaterial, could include reference to the </w:t>
      </w:r>
      <w:r w:rsidRPr="00404BA2">
        <w:rPr>
          <w:rFonts w:cs="Arial"/>
          <w:i/>
          <w:sz w:val="22"/>
          <w:szCs w:val="22"/>
        </w:rPr>
        <w:t>local background particle exposure</w:t>
      </w:r>
      <w:r w:rsidRPr="00404BA2">
        <w:rPr>
          <w:rStyle w:val="FootnoteReference"/>
          <w:i/>
          <w:sz w:val="22"/>
          <w:szCs w:val="22"/>
        </w:rPr>
        <w:footnoteReference w:id="11"/>
      </w:r>
      <w:r w:rsidRPr="00404BA2">
        <w:rPr>
          <w:rFonts w:cs="Arial"/>
          <w:sz w:val="22"/>
          <w:szCs w:val="22"/>
        </w:rPr>
        <w:t xml:space="preserve"> of the workers. This is then used as the basis of a </w:t>
      </w:r>
      <w:r w:rsidRPr="00404BA2">
        <w:rPr>
          <w:rFonts w:cs="Arial"/>
          <w:i/>
          <w:sz w:val="22"/>
          <w:szCs w:val="22"/>
        </w:rPr>
        <w:t>local particle reference value</w:t>
      </w:r>
      <w:r w:rsidRPr="00404BA2">
        <w:rPr>
          <w:rStyle w:val="FootnoteReference"/>
          <w:i/>
          <w:sz w:val="22"/>
          <w:szCs w:val="22"/>
        </w:rPr>
        <w:footnoteReference w:id="12"/>
      </w:r>
      <w:r w:rsidRPr="00404BA2">
        <w:rPr>
          <w:rFonts w:cs="Arial"/>
          <w:sz w:val="22"/>
          <w:szCs w:val="22"/>
        </w:rPr>
        <w:t xml:space="preserve"> to guide decision of when excursion from this value is unacceptable.  </w:t>
      </w:r>
    </w:p>
    <w:p w:rsidR="00612A4D" w:rsidRPr="00404BA2" w:rsidRDefault="00612A4D" w:rsidP="007048C3">
      <w:pPr>
        <w:rPr>
          <w:rFonts w:cs="Arial"/>
          <w:sz w:val="22"/>
          <w:szCs w:val="22"/>
        </w:rPr>
      </w:pPr>
    </w:p>
    <w:p w:rsidR="00612A4D" w:rsidRPr="00404BA2" w:rsidRDefault="00612A4D" w:rsidP="007048C3">
      <w:pPr>
        <w:rPr>
          <w:rFonts w:cs="Arial"/>
          <w:sz w:val="22"/>
          <w:szCs w:val="22"/>
        </w:rPr>
      </w:pPr>
      <w:r w:rsidRPr="00404BA2">
        <w:rPr>
          <w:rFonts w:cs="Arial"/>
          <w:sz w:val="22"/>
          <w:szCs w:val="22"/>
        </w:rPr>
        <w:t xml:space="preserve">This concept was utilised by McGarry et al. </w:t>
      </w:r>
      <w:r w:rsidR="004565C5" w:rsidRPr="00404BA2">
        <w:rPr>
          <w:rFonts w:cs="Arial"/>
          <w:sz w:val="22"/>
          <w:szCs w:val="22"/>
        </w:rPr>
        <w:fldChar w:fldCharType="begin"/>
      </w:r>
      <w:r w:rsidRPr="00404BA2">
        <w:rPr>
          <w:rFonts w:cs="Arial"/>
          <w:sz w:val="22"/>
          <w:szCs w:val="22"/>
        </w:rPr>
        <w:instrText xml:space="preserve"> ADDIN EN.CITE &lt;EndNote&gt;&lt;Cite&gt;&lt;Author&gt;McGarry P&lt;/Author&gt;&lt;Year&gt;2011&lt;/Year&gt;&lt;RecNum&gt;106&lt;/RecNum&gt;&lt;record&gt;&lt;rec-number&gt;106&lt;/rec-number&gt;&lt;foreign-keys&gt;&lt;key app="EN" db-id="9zt5drwssx0pdqe9z97ppt2cfxd59dt9s5pv"&gt;106&lt;/key&gt;&lt;/foreign-keys&gt;&lt;ref-type name="Journal Article"&gt;17&lt;/ref-type&gt;&lt;contributors&gt;&lt;authors&gt;&lt;author&gt;McGarry P,&lt;/author&gt;&lt;author&gt;Morawska L,&lt;/author&gt;&lt;author&gt;He C,&lt;/author&gt;&lt;author&gt;Jayaratne R,&lt;/author&gt;&lt;author&gt;Falk M,&lt;/author&gt;&lt;author&gt;Tran Q,&lt;/author&gt;&lt;author&gt;Wang H,&lt;/author&gt;&lt;/authors&gt;&lt;/contributors&gt;&lt;titles&gt;&lt;title&gt;Exposure to Particles from Laser Printers Operating within Office Workplaces&lt;/title&gt;&lt;secondary-title&gt;Environmental Science and Technology&lt;/secondary-title&gt;&lt;/titles&gt;&lt;periodical&gt;&lt;full-title&gt;Environmental Science and Technology&lt;/full-title&gt;&lt;/periodical&gt;&lt;pages&gt;6444-6452&lt;/pages&gt;&lt;volume&gt;45&lt;/volume&gt;&lt;dates&gt;&lt;year&gt;2011&lt;/year&gt;&lt;/dates&gt;&lt;urls&gt;&lt;/urls&gt;&lt;/record&gt;&lt;/Cite&gt;&lt;Cite&gt;&lt;Author&gt;McGarry P&lt;/Author&gt;&lt;Year&gt;2011&lt;/Year&gt;&lt;RecNum&gt;109&lt;/RecNum&gt;&lt;record&gt;&lt;rec-number&gt;109&lt;/rec-number&gt;&lt;foreign-keys&gt;&lt;key app="EN" db-id="9zt5drwssx0pdqe9z97ppt2cfxd59dt9s5pv"&gt;109&lt;/key&gt;&lt;/foreign-keys&gt;&lt;ref-type name="Report"&gt;27&lt;/ref-type&gt;&lt;contributors&gt;&lt;authors&gt;&lt;author&gt;McGarry P, &lt;/author&gt;&lt;author&gt;Morawska L,&lt;/author&gt;&lt;author&gt;He C,&lt;/author&gt;&lt;author&gt;Jayaratne R,&lt;/author&gt;&lt;author&gt;Falk M,&lt;/author&gt;&lt;author&gt;Wang L, &lt;/author&gt;&lt;author&gt;Morris H,&lt;/author&gt;&lt;/authors&gt;&lt;tertiary-authors&gt;&lt;author&gt;Safe Work Australia&lt;/author&gt;&lt;/tertiary-authors&gt;&lt;/contributors&gt;&lt;titles&gt;&lt;title&gt;Nanoparticles from Printer Emissions in Workplace Environments. Safe Work Australia.  http://www.safeworkaustralia.gov.au/AboutSafeWorkAustralia/WhatWeDo/Publications/Documents/635/Nanoparticles_from_printer_emissions.pdf&lt;/title&gt;&lt;/titles&gt;&lt;dates&gt;&lt;year&gt;2011&lt;/year&gt;&lt;/dates&gt;&lt;urls&gt;&lt;related-urls&gt;&lt;url&gt;http://www.safeworkaustralia.gov.au/AboutSafeWorkAustralia/WhatWeDo/Publications/Documents/635/Nanoparticles_from_printer_emissions.pdf&lt;/url&gt;&lt;/related-urls&gt;&lt;/urls&gt;&lt;/record&gt;&lt;/Cite&gt;&lt;/EndNote&gt;</w:instrText>
      </w:r>
      <w:r w:rsidR="004565C5" w:rsidRPr="00404BA2">
        <w:rPr>
          <w:rFonts w:cs="Arial"/>
          <w:sz w:val="22"/>
          <w:szCs w:val="22"/>
        </w:rPr>
        <w:fldChar w:fldCharType="separate"/>
      </w:r>
      <w:r w:rsidRPr="00404BA2">
        <w:rPr>
          <w:rFonts w:cs="Arial"/>
          <w:sz w:val="22"/>
          <w:szCs w:val="22"/>
        </w:rPr>
        <w:t>[58, 84]</w:t>
      </w:r>
      <w:r w:rsidR="004565C5" w:rsidRPr="00404BA2">
        <w:rPr>
          <w:rFonts w:cs="Arial"/>
          <w:sz w:val="22"/>
          <w:szCs w:val="22"/>
        </w:rPr>
        <w:fldChar w:fldCharType="end"/>
      </w:r>
      <w:r w:rsidRPr="00404BA2">
        <w:rPr>
          <w:rFonts w:cs="Arial"/>
          <w:sz w:val="22"/>
          <w:szCs w:val="22"/>
        </w:rPr>
        <w:t xml:space="preserve"> in describing exposure to particles arising from the operation of laser printers, and evidence for the application of this concept to engineered nanoparticles is provided in Sections 8, 9, and 10 of this report.</w:t>
      </w:r>
    </w:p>
    <w:p w:rsidR="00612A4D" w:rsidRDefault="00612A4D" w:rsidP="007048C3">
      <w:pPr>
        <w:rPr>
          <w:rFonts w:cs="Arial"/>
        </w:rPr>
      </w:pPr>
    </w:p>
    <w:p w:rsidR="00612A4D" w:rsidRPr="00603557" w:rsidRDefault="00612A4D" w:rsidP="00F402B3">
      <w:pPr>
        <w:pStyle w:val="Heading2"/>
        <w:rPr>
          <w:sz w:val="24"/>
          <w:szCs w:val="24"/>
        </w:rPr>
      </w:pPr>
      <w:bookmarkStart w:id="382" w:name="_Toc317849090"/>
      <w:bookmarkStart w:id="383" w:name="_Toc317850747"/>
      <w:bookmarkStart w:id="384" w:name="_Toc318890408"/>
      <w:bookmarkStart w:id="385" w:name="_Toc326141225"/>
      <w:r w:rsidRPr="00603557">
        <w:rPr>
          <w:sz w:val="24"/>
          <w:szCs w:val="24"/>
        </w:rPr>
        <w:t>Criteria for assessing excursion above the particle control values</w:t>
      </w:r>
      <w:bookmarkEnd w:id="382"/>
      <w:bookmarkEnd w:id="383"/>
      <w:bookmarkEnd w:id="384"/>
      <w:bookmarkEnd w:id="385"/>
    </w:p>
    <w:p w:rsidR="00612A4D" w:rsidRDefault="00612A4D" w:rsidP="007048C3">
      <w:pPr>
        <w:rPr>
          <w:rFonts w:cs="Arial"/>
        </w:rPr>
      </w:pPr>
    </w:p>
    <w:p w:rsidR="00612A4D" w:rsidRPr="00404BA2" w:rsidRDefault="00612A4D" w:rsidP="007048C3">
      <w:pPr>
        <w:rPr>
          <w:rFonts w:cs="Arial"/>
          <w:sz w:val="22"/>
          <w:szCs w:val="22"/>
        </w:rPr>
      </w:pPr>
      <w:r w:rsidRPr="00404BA2">
        <w:rPr>
          <w:rFonts w:cs="Arial"/>
          <w:sz w:val="22"/>
          <w:szCs w:val="22"/>
        </w:rPr>
        <w:t xml:space="preserve">Where feasible, 8 hr time-weighted average (TWA) results can be used as reference values. However, further evaluation can be undertaken by utilising the normal occupational hygiene protocol for determining when excursion from a </w:t>
      </w:r>
      <w:r w:rsidRPr="00404BA2">
        <w:rPr>
          <w:rFonts w:cs="Arial"/>
          <w:i/>
          <w:sz w:val="22"/>
          <w:szCs w:val="22"/>
        </w:rPr>
        <w:t>particle control value</w:t>
      </w:r>
      <w:r w:rsidRPr="00404BA2">
        <w:rPr>
          <w:rFonts w:cs="Arial"/>
          <w:sz w:val="22"/>
          <w:szCs w:val="22"/>
        </w:rPr>
        <w:t xml:space="preserve"> is unacceptable.  Based upon the guidance principles on excursions of atmospheric contaminants within the occupational environment as outlined by both the </w:t>
      </w:r>
      <w:r w:rsidRPr="00404BA2">
        <w:rPr>
          <w:rFonts w:cs="Arial"/>
          <w:i/>
          <w:sz w:val="22"/>
          <w:szCs w:val="22"/>
        </w:rPr>
        <w:t>Australian National Occupational Health and Safety Commission</w:t>
      </w:r>
      <w:r w:rsidRPr="00404BA2">
        <w:rPr>
          <w:rFonts w:cs="Arial"/>
          <w:sz w:val="22"/>
          <w:szCs w:val="22"/>
        </w:rPr>
        <w:t xml:space="preserve"> (now Safe Work Australia) </w:t>
      </w:r>
      <w:r w:rsidR="004565C5" w:rsidRPr="00404BA2">
        <w:rPr>
          <w:rFonts w:cs="Arial"/>
          <w:sz w:val="22"/>
          <w:szCs w:val="22"/>
        </w:rPr>
        <w:fldChar w:fldCharType="begin"/>
      </w:r>
      <w:r w:rsidRPr="00404BA2">
        <w:rPr>
          <w:rFonts w:cs="Arial"/>
          <w:sz w:val="22"/>
          <w:szCs w:val="22"/>
        </w:rPr>
        <w:instrText xml:space="preserve"> ADDIN EN.CITE &lt;EndNote&gt;&lt;Cite&gt;&lt;RecNum&gt;54&lt;/RecNum&gt;&lt;record&gt;&lt;rec-number&gt;54&lt;/rec-number&gt;&lt;foreign-keys&gt;&lt;key app="EN" db-id="9zt5drwssx0pdqe9z97ppt2cfxd59dt9s5pv"&gt;54&lt;/key&gt;&lt;/foreign-keys&gt;&lt;ref-type name="Government Document"&gt;46&lt;/ref-type&gt;&lt;contributors&gt;&lt;secondary-authors&gt;&lt;author&gt;National Occupational Health and Safety Commission,&lt;/author&gt;&lt;/secondary-authors&gt;&lt;/contributors&gt;&lt;titles&gt;&lt;title&gt;Exposure Standards for Atmospheric Contaminants in the Occupational Environment - Guidance Note [NOHSC:3008(1995)]&lt;/title&gt;&lt;/titles&gt;&lt;dates&gt;&lt;/dates&gt;&lt;pub-location&gt;Canberra&lt;/pub-location&gt;&lt;publisher&gt;Australian Government Publishing Service&lt;/publisher&gt;&lt;urls&gt;&lt;/urls&gt;&lt;/record&gt;&lt;/Cite&gt;&lt;/EndNote&gt;</w:instrText>
      </w:r>
      <w:r w:rsidR="004565C5" w:rsidRPr="00404BA2">
        <w:rPr>
          <w:rFonts w:cs="Arial"/>
          <w:sz w:val="22"/>
          <w:szCs w:val="22"/>
        </w:rPr>
        <w:fldChar w:fldCharType="separate"/>
      </w:r>
      <w:r w:rsidRPr="00404BA2">
        <w:rPr>
          <w:rFonts w:cs="Arial"/>
          <w:sz w:val="22"/>
          <w:szCs w:val="22"/>
        </w:rPr>
        <w:t>[85]</w:t>
      </w:r>
      <w:r w:rsidR="004565C5" w:rsidRPr="00404BA2">
        <w:rPr>
          <w:rFonts w:cs="Arial"/>
          <w:sz w:val="22"/>
          <w:szCs w:val="22"/>
        </w:rPr>
        <w:fldChar w:fldCharType="end"/>
      </w:r>
      <w:r w:rsidRPr="00404BA2">
        <w:rPr>
          <w:rFonts w:cs="Arial"/>
          <w:sz w:val="22"/>
          <w:szCs w:val="22"/>
        </w:rPr>
        <w:t xml:space="preserve"> and the </w:t>
      </w:r>
      <w:r w:rsidRPr="00404BA2">
        <w:rPr>
          <w:rFonts w:cs="Arial"/>
          <w:i/>
          <w:sz w:val="22"/>
          <w:szCs w:val="22"/>
        </w:rPr>
        <w:t>American Conference of Governmental Industrial Hygienists</w:t>
      </w:r>
      <w:r w:rsidRPr="00404BA2">
        <w:rPr>
          <w:rFonts w:cs="Arial"/>
          <w:sz w:val="22"/>
          <w:szCs w:val="22"/>
        </w:rPr>
        <w:t xml:space="preserve"> </w:t>
      </w:r>
      <w:r w:rsidR="004565C5" w:rsidRPr="00404BA2">
        <w:rPr>
          <w:rFonts w:cs="Arial"/>
          <w:sz w:val="22"/>
          <w:szCs w:val="22"/>
        </w:rPr>
        <w:fldChar w:fldCharType="begin"/>
      </w:r>
      <w:r w:rsidRPr="00404BA2">
        <w:rPr>
          <w:rFonts w:cs="Arial"/>
          <w:sz w:val="22"/>
          <w:szCs w:val="22"/>
        </w:rPr>
        <w:instrText xml:space="preserve"> ADDIN EN.CITE &lt;EndNote&gt;&lt;Cite&gt;&lt;Author&gt;The American Conference of Governmental Industrial Hygienists&lt;/Author&gt;&lt;Year&gt;2010&lt;/Year&gt;&lt;RecNum&gt;57&lt;/RecNum&gt;&lt;record&gt;&lt;rec-number&gt;57&lt;/rec-number&gt;&lt;foreign-keys&gt;&lt;key app="EN" db-id="9zt5drwssx0pdqe9z97ppt2cfxd59dt9s5pv"&gt;57&lt;/key&gt;&lt;/foreign-keys&gt;&lt;ref-type name="Government Document"&gt;46&lt;/ref-type&gt;&lt;contributors&gt;&lt;authors&gt;&lt;author&gt;The American Conference of Governmental Industrial Hygienists,&lt;/author&gt;&lt;/authors&gt;&lt;/contributors&gt;&lt;titles&gt;&lt;title&gt;Threshold Limit Values for Chemical Substances and Physical Agents &amp;amp; Biological Exposure Indices&lt;/title&gt;&lt;/titles&gt;&lt;dates&gt;&lt;year&gt;2010&lt;/year&gt;&lt;/dates&gt;&lt;publisher&gt;Signature Publications&lt;/publisher&gt;&lt;urls&gt;&lt;/urls&gt;&lt;/record&gt;&lt;/Cite&gt;&lt;/EndNote&gt;</w:instrText>
      </w:r>
      <w:r w:rsidR="004565C5" w:rsidRPr="00404BA2">
        <w:rPr>
          <w:rFonts w:cs="Arial"/>
          <w:sz w:val="22"/>
          <w:szCs w:val="22"/>
        </w:rPr>
        <w:fldChar w:fldCharType="separate"/>
      </w:r>
      <w:r w:rsidRPr="00404BA2">
        <w:rPr>
          <w:rFonts w:cs="Arial"/>
          <w:sz w:val="22"/>
          <w:szCs w:val="22"/>
        </w:rPr>
        <w:t>[86]</w:t>
      </w:r>
      <w:r w:rsidR="004565C5" w:rsidRPr="00404BA2">
        <w:rPr>
          <w:rFonts w:cs="Arial"/>
          <w:sz w:val="22"/>
          <w:szCs w:val="22"/>
        </w:rPr>
        <w:fldChar w:fldCharType="end"/>
      </w:r>
      <w:r w:rsidRPr="00404BA2">
        <w:rPr>
          <w:rFonts w:cs="Arial"/>
          <w:sz w:val="22"/>
          <w:szCs w:val="22"/>
        </w:rPr>
        <w:t xml:space="preserve">, a nanotechnology process could be considered to require further assessment if: </w:t>
      </w:r>
    </w:p>
    <w:p w:rsidR="00612A4D" w:rsidRPr="00404BA2" w:rsidRDefault="00612A4D" w:rsidP="005833F5">
      <w:pPr>
        <w:numPr>
          <w:ilvl w:val="0"/>
          <w:numId w:val="6"/>
        </w:numPr>
        <w:rPr>
          <w:rFonts w:cs="Arial"/>
          <w:sz w:val="22"/>
          <w:szCs w:val="22"/>
        </w:rPr>
      </w:pPr>
      <w:r w:rsidRPr="00404BA2">
        <w:rPr>
          <w:rFonts w:cs="Arial"/>
          <w:sz w:val="22"/>
          <w:szCs w:val="22"/>
        </w:rPr>
        <w:t xml:space="preserve">short term exposures exceed three times the </w:t>
      </w:r>
      <w:r w:rsidRPr="00404BA2">
        <w:rPr>
          <w:rFonts w:cs="Arial"/>
          <w:i/>
          <w:sz w:val="22"/>
          <w:szCs w:val="22"/>
        </w:rPr>
        <w:t>particle control value</w:t>
      </w:r>
      <w:r w:rsidRPr="00404BA2">
        <w:rPr>
          <w:rFonts w:cs="Arial"/>
          <w:sz w:val="22"/>
          <w:szCs w:val="22"/>
        </w:rPr>
        <w:t xml:space="preserve"> for more than a total of 30 minutes per eight-hour working day, or </w:t>
      </w:r>
    </w:p>
    <w:p w:rsidR="00612A4D" w:rsidRPr="00404BA2" w:rsidRDefault="00612A4D" w:rsidP="005833F5">
      <w:pPr>
        <w:numPr>
          <w:ilvl w:val="0"/>
          <w:numId w:val="6"/>
        </w:numPr>
        <w:rPr>
          <w:rFonts w:cs="Arial"/>
          <w:sz w:val="22"/>
          <w:szCs w:val="22"/>
        </w:rPr>
      </w:pPr>
      <w:r w:rsidRPr="00404BA2">
        <w:rPr>
          <w:rFonts w:cs="Arial"/>
          <w:sz w:val="22"/>
          <w:szCs w:val="22"/>
        </w:rPr>
        <w:t xml:space="preserve">if a single short term value exceeds the </w:t>
      </w:r>
      <w:r w:rsidRPr="00404BA2">
        <w:rPr>
          <w:rFonts w:cs="Arial"/>
          <w:i/>
          <w:sz w:val="22"/>
          <w:szCs w:val="22"/>
        </w:rPr>
        <w:t>particle</w:t>
      </w:r>
      <w:r w:rsidRPr="00404BA2">
        <w:rPr>
          <w:rFonts w:cs="Arial"/>
          <w:i/>
          <w:iCs/>
          <w:sz w:val="22"/>
          <w:szCs w:val="22"/>
        </w:rPr>
        <w:t xml:space="preserve"> control value</w:t>
      </w:r>
      <w:r w:rsidRPr="00404BA2">
        <w:rPr>
          <w:rFonts w:cs="Arial"/>
          <w:sz w:val="22"/>
          <w:szCs w:val="22"/>
        </w:rPr>
        <w:t xml:space="preserve"> by five times. </w:t>
      </w:r>
    </w:p>
    <w:p w:rsidR="00612A4D" w:rsidRPr="00404BA2" w:rsidRDefault="00612A4D" w:rsidP="00832FF0">
      <w:pPr>
        <w:rPr>
          <w:rFonts w:cs="Arial"/>
          <w:sz w:val="22"/>
          <w:szCs w:val="22"/>
        </w:rPr>
      </w:pPr>
    </w:p>
    <w:p w:rsidR="00612A4D" w:rsidRPr="00404BA2" w:rsidRDefault="00612A4D" w:rsidP="00832FF0">
      <w:pPr>
        <w:rPr>
          <w:rFonts w:cs="Arial"/>
          <w:sz w:val="22"/>
          <w:szCs w:val="22"/>
        </w:rPr>
      </w:pPr>
      <w:r w:rsidRPr="00404BA2">
        <w:rPr>
          <w:rFonts w:cs="Arial"/>
          <w:sz w:val="22"/>
          <w:szCs w:val="22"/>
        </w:rPr>
        <w:t xml:space="preserve">These excursion criteria are useful in that they allow for normal variations in background particle values and also allow for inaccuracies that exist in all instrumentation, and sampling and analysis methods.  Accuracy of instrumentation is discussed in section 7.3. </w:t>
      </w:r>
    </w:p>
    <w:p w:rsidR="00612A4D" w:rsidRPr="00404BA2" w:rsidRDefault="00612A4D" w:rsidP="00832FF0">
      <w:pPr>
        <w:rPr>
          <w:rFonts w:cs="Arial"/>
          <w:sz w:val="22"/>
          <w:szCs w:val="22"/>
        </w:rPr>
      </w:pPr>
    </w:p>
    <w:p w:rsidR="00612A4D" w:rsidRDefault="00612A4D" w:rsidP="00832FF0">
      <w:pPr>
        <w:rPr>
          <w:rFonts w:cs="Arial"/>
          <w:sz w:val="22"/>
          <w:szCs w:val="22"/>
        </w:rPr>
      </w:pPr>
      <w:r w:rsidRPr="00404BA2">
        <w:rPr>
          <w:rFonts w:cs="Arial"/>
          <w:sz w:val="22"/>
          <w:szCs w:val="22"/>
        </w:rPr>
        <w:t xml:space="preserve">Although these excursion criteria are applicable to </w:t>
      </w:r>
      <w:r w:rsidRPr="00404BA2">
        <w:rPr>
          <w:rFonts w:cs="Arial"/>
          <w:i/>
          <w:sz w:val="22"/>
          <w:szCs w:val="22"/>
        </w:rPr>
        <w:t>particle control values</w:t>
      </w:r>
      <w:r w:rsidRPr="00404BA2">
        <w:rPr>
          <w:rFonts w:cs="Arial"/>
          <w:sz w:val="22"/>
          <w:szCs w:val="22"/>
        </w:rPr>
        <w:t xml:space="preserve"> in general, the remainder of this report explores the use of excursion criteria relative to </w:t>
      </w:r>
      <w:r w:rsidRPr="00404BA2">
        <w:rPr>
          <w:rFonts w:cs="Arial"/>
          <w:i/>
          <w:sz w:val="22"/>
          <w:szCs w:val="22"/>
        </w:rPr>
        <w:t>local particle reference values</w:t>
      </w:r>
      <w:r w:rsidRPr="00404BA2">
        <w:rPr>
          <w:rFonts w:cs="Arial"/>
          <w:sz w:val="22"/>
          <w:szCs w:val="22"/>
        </w:rPr>
        <w:t xml:space="preserve">.   </w:t>
      </w:r>
    </w:p>
    <w:p w:rsidR="00612A4D" w:rsidRPr="00404BA2" w:rsidRDefault="00612A4D" w:rsidP="00832FF0">
      <w:pPr>
        <w:rPr>
          <w:rFonts w:cs="Arial"/>
          <w:sz w:val="22"/>
          <w:szCs w:val="22"/>
        </w:rPr>
      </w:pPr>
    </w:p>
    <w:p w:rsidR="00612A4D" w:rsidRPr="00603557" w:rsidRDefault="00612A4D" w:rsidP="00163123">
      <w:pPr>
        <w:pStyle w:val="Heading2"/>
        <w:rPr>
          <w:sz w:val="24"/>
          <w:szCs w:val="24"/>
        </w:rPr>
      </w:pPr>
      <w:bookmarkStart w:id="386" w:name="_Toc297295746"/>
      <w:bookmarkStart w:id="387" w:name="_Toc305736157"/>
      <w:bookmarkStart w:id="388" w:name="_Toc312240274"/>
      <w:bookmarkStart w:id="389" w:name="_Toc312301232"/>
      <w:bookmarkStart w:id="390" w:name="_Toc312301464"/>
      <w:bookmarkStart w:id="391" w:name="_Toc317849091"/>
      <w:bookmarkStart w:id="392" w:name="_Toc317850748"/>
      <w:bookmarkStart w:id="393" w:name="_Toc318890409"/>
      <w:bookmarkStart w:id="394" w:name="_Toc326141226"/>
      <w:r w:rsidRPr="00603557">
        <w:rPr>
          <w:sz w:val="24"/>
          <w:szCs w:val="24"/>
        </w:rPr>
        <w:t>Factors that should be considered when comparing and interpreting particle measurement data</w:t>
      </w:r>
      <w:bookmarkEnd w:id="386"/>
      <w:bookmarkEnd w:id="387"/>
      <w:bookmarkEnd w:id="388"/>
      <w:bookmarkEnd w:id="389"/>
      <w:bookmarkEnd w:id="390"/>
      <w:bookmarkEnd w:id="391"/>
      <w:bookmarkEnd w:id="392"/>
      <w:bookmarkEnd w:id="393"/>
      <w:bookmarkEnd w:id="394"/>
    </w:p>
    <w:p w:rsidR="00612A4D" w:rsidRDefault="00612A4D" w:rsidP="00163123">
      <w:pPr>
        <w:rPr>
          <w:rFonts w:cs="Arial"/>
        </w:rPr>
      </w:pPr>
    </w:p>
    <w:p w:rsidR="00612A4D" w:rsidRPr="00404BA2" w:rsidRDefault="00612A4D" w:rsidP="00163123">
      <w:pPr>
        <w:rPr>
          <w:rFonts w:cs="Arial"/>
          <w:sz w:val="22"/>
          <w:szCs w:val="22"/>
        </w:rPr>
      </w:pPr>
      <w:r w:rsidRPr="00404BA2">
        <w:rPr>
          <w:rFonts w:cs="Arial"/>
          <w:sz w:val="22"/>
          <w:szCs w:val="22"/>
        </w:rPr>
        <w:t>When interpreting and comparing particle measurement data at least four factors need to be considered and accounted for:</w:t>
      </w:r>
    </w:p>
    <w:p w:rsidR="00612A4D" w:rsidRPr="00404BA2" w:rsidRDefault="00612A4D" w:rsidP="00163123">
      <w:pPr>
        <w:rPr>
          <w:rFonts w:cs="Arial"/>
          <w:sz w:val="22"/>
          <w:szCs w:val="22"/>
        </w:rPr>
      </w:pPr>
    </w:p>
    <w:p w:rsidR="00612A4D" w:rsidRPr="00404BA2" w:rsidRDefault="00612A4D" w:rsidP="00163123">
      <w:pPr>
        <w:numPr>
          <w:ilvl w:val="0"/>
          <w:numId w:val="8"/>
        </w:numPr>
        <w:rPr>
          <w:rFonts w:cs="Arial"/>
          <w:sz w:val="22"/>
          <w:szCs w:val="22"/>
        </w:rPr>
      </w:pPr>
      <w:r w:rsidRPr="00404BA2">
        <w:rPr>
          <w:rFonts w:cs="Arial"/>
          <w:sz w:val="22"/>
          <w:szCs w:val="22"/>
        </w:rPr>
        <w:t xml:space="preserve">The minimum and maximum particle measurement size ranges may differ between different instruments.  For example, the P-Trak with its size range of approximately </w:t>
      </w:r>
      <w:r w:rsidRPr="00404BA2">
        <w:rPr>
          <w:rFonts w:cs="Arial"/>
          <w:sz w:val="22"/>
          <w:szCs w:val="22"/>
        </w:rPr>
        <w:lastRenderedPageBreak/>
        <w:t xml:space="preserve">20 to 1000nm will characterise a lower PNC than a CPC 3025 with it larger size range of 6 to 3000 nm for the same aerosol. </w:t>
      </w:r>
    </w:p>
    <w:p w:rsidR="00612A4D" w:rsidRPr="00404BA2" w:rsidRDefault="00612A4D" w:rsidP="00163123">
      <w:pPr>
        <w:numPr>
          <w:ilvl w:val="0"/>
          <w:numId w:val="8"/>
        </w:numPr>
        <w:rPr>
          <w:rFonts w:cs="Arial"/>
          <w:sz w:val="22"/>
          <w:szCs w:val="22"/>
        </w:rPr>
      </w:pPr>
      <w:r w:rsidRPr="00404BA2">
        <w:rPr>
          <w:rFonts w:cs="Arial"/>
          <w:sz w:val="22"/>
          <w:szCs w:val="22"/>
        </w:rPr>
        <w:t xml:space="preserve">Particles may exhibit significant differences in solubility and therefore detectability between water and alcohol operating fluids utilised by CPC’s.  </w:t>
      </w:r>
    </w:p>
    <w:p w:rsidR="00612A4D" w:rsidRPr="00404BA2" w:rsidRDefault="00612A4D" w:rsidP="00163123">
      <w:pPr>
        <w:numPr>
          <w:ilvl w:val="0"/>
          <w:numId w:val="8"/>
        </w:numPr>
        <w:rPr>
          <w:rFonts w:cs="Arial"/>
          <w:sz w:val="22"/>
          <w:szCs w:val="22"/>
        </w:rPr>
      </w:pPr>
      <w:r w:rsidRPr="00404BA2">
        <w:rPr>
          <w:rFonts w:cs="Arial"/>
          <w:sz w:val="22"/>
          <w:szCs w:val="22"/>
        </w:rPr>
        <w:t xml:space="preserve">Fluctuations in background particle concentration may be misinterpreted as being related to the process under investigation. </w:t>
      </w:r>
    </w:p>
    <w:p w:rsidR="00612A4D" w:rsidRPr="00404BA2" w:rsidRDefault="00612A4D" w:rsidP="00163123">
      <w:pPr>
        <w:numPr>
          <w:ilvl w:val="0"/>
          <w:numId w:val="8"/>
        </w:numPr>
        <w:rPr>
          <w:rFonts w:cs="Arial"/>
          <w:sz w:val="22"/>
          <w:szCs w:val="22"/>
        </w:rPr>
      </w:pPr>
      <w:r w:rsidRPr="00404BA2">
        <w:rPr>
          <w:rFonts w:cs="Arial"/>
          <w:sz w:val="22"/>
          <w:szCs w:val="22"/>
        </w:rPr>
        <w:t>The particle concentration accuracy of the instruments.  This information can be obtained from the instrument specification data supplied by the manufacturer.  This data for the instruments used in this study is contained in Table 3.</w:t>
      </w:r>
    </w:p>
    <w:p w:rsidR="00612A4D" w:rsidRDefault="00612A4D">
      <w:pPr>
        <w:spacing w:line="240" w:lineRule="auto"/>
        <w:rPr>
          <w:rFonts w:cs="Arial"/>
          <w:b/>
          <w:sz w:val="20"/>
          <w:szCs w:val="20"/>
        </w:rPr>
      </w:pPr>
    </w:p>
    <w:p w:rsidR="00612A4D" w:rsidRDefault="00612A4D" w:rsidP="00E31655">
      <w:pPr>
        <w:rPr>
          <w:rFonts w:cs="Arial"/>
          <w:b/>
          <w:sz w:val="20"/>
          <w:szCs w:val="20"/>
        </w:rPr>
      </w:pPr>
    </w:p>
    <w:p w:rsidR="00612A4D" w:rsidRPr="002113E0" w:rsidRDefault="00612A4D" w:rsidP="00E31655">
      <w:pPr>
        <w:rPr>
          <w:rFonts w:cs="Arial"/>
          <w:b/>
          <w:sz w:val="20"/>
          <w:szCs w:val="20"/>
        </w:rPr>
      </w:pPr>
      <w:r w:rsidRPr="002113E0">
        <w:rPr>
          <w:rFonts w:cs="Arial"/>
          <w:b/>
          <w:sz w:val="20"/>
          <w:szCs w:val="20"/>
        </w:rPr>
        <w:t>Table 3: Manufacturer specified instrument particle concentration accuracy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612A4D" w:rsidTr="008D0992">
        <w:tc>
          <w:tcPr>
            <w:tcW w:w="4621" w:type="dxa"/>
            <w:shd w:val="clear" w:color="auto" w:fill="CCCCCC"/>
          </w:tcPr>
          <w:p w:rsidR="00612A4D" w:rsidRPr="00404BA2" w:rsidRDefault="00612A4D" w:rsidP="008D0992">
            <w:pPr>
              <w:jc w:val="both"/>
              <w:rPr>
                <w:rFonts w:cs="Arial"/>
              </w:rPr>
            </w:pPr>
            <w:r w:rsidRPr="00404BA2">
              <w:rPr>
                <w:rFonts w:cs="Arial"/>
                <w:sz w:val="22"/>
                <w:szCs w:val="22"/>
              </w:rPr>
              <w:t>Instrument</w:t>
            </w:r>
          </w:p>
        </w:tc>
        <w:tc>
          <w:tcPr>
            <w:tcW w:w="4621" w:type="dxa"/>
            <w:shd w:val="clear" w:color="auto" w:fill="CCCCCC"/>
          </w:tcPr>
          <w:p w:rsidR="00612A4D" w:rsidRPr="00404BA2" w:rsidRDefault="00612A4D" w:rsidP="008D0992">
            <w:pPr>
              <w:jc w:val="both"/>
              <w:rPr>
                <w:rFonts w:cs="Arial"/>
              </w:rPr>
            </w:pPr>
            <w:r w:rsidRPr="00404BA2">
              <w:rPr>
                <w:rFonts w:cs="Arial"/>
                <w:sz w:val="22"/>
                <w:szCs w:val="22"/>
              </w:rPr>
              <w:t>Particle concentration accuracy</w:t>
            </w:r>
          </w:p>
        </w:tc>
      </w:tr>
      <w:tr w:rsidR="00612A4D" w:rsidTr="008D0992">
        <w:tc>
          <w:tcPr>
            <w:tcW w:w="4621" w:type="dxa"/>
          </w:tcPr>
          <w:p w:rsidR="00612A4D" w:rsidRPr="00404BA2" w:rsidRDefault="00612A4D" w:rsidP="008D0992">
            <w:pPr>
              <w:jc w:val="both"/>
              <w:rPr>
                <w:rFonts w:cs="Arial"/>
              </w:rPr>
            </w:pPr>
            <w:r w:rsidRPr="00404BA2">
              <w:rPr>
                <w:rFonts w:cs="Arial"/>
                <w:sz w:val="22"/>
                <w:szCs w:val="22"/>
              </w:rPr>
              <w:t>TSI Model 3781 CPC</w:t>
            </w:r>
          </w:p>
        </w:tc>
        <w:tc>
          <w:tcPr>
            <w:tcW w:w="4621" w:type="dxa"/>
          </w:tcPr>
          <w:p w:rsidR="00612A4D" w:rsidRPr="00404BA2" w:rsidRDefault="00612A4D" w:rsidP="008D0992">
            <w:pPr>
              <w:jc w:val="both"/>
              <w:rPr>
                <w:rFonts w:cs="Arial"/>
              </w:rPr>
            </w:pPr>
            <w:r w:rsidRPr="00404BA2">
              <w:rPr>
                <w:rFonts w:cs="Arial"/>
                <w:color w:val="231F20"/>
                <w:sz w:val="22"/>
                <w:szCs w:val="22"/>
              </w:rPr>
              <w:t>±</w:t>
            </w:r>
            <w:r w:rsidRPr="00404BA2">
              <w:rPr>
                <w:rFonts w:cs="Arial"/>
                <w:sz w:val="22"/>
                <w:szCs w:val="22"/>
              </w:rPr>
              <w:t>10% at 5 x 10</w:t>
            </w:r>
            <w:r w:rsidRPr="00404BA2">
              <w:rPr>
                <w:rFonts w:cs="Arial"/>
                <w:sz w:val="22"/>
                <w:szCs w:val="22"/>
                <w:vertAlign w:val="superscript"/>
              </w:rPr>
              <w:t>5</w:t>
            </w:r>
            <w:r w:rsidRPr="00404BA2">
              <w:rPr>
                <w:rFonts w:cs="Arial"/>
                <w:sz w:val="22"/>
                <w:szCs w:val="22"/>
              </w:rPr>
              <w:t xml:space="preserve"> particles cm</w:t>
            </w:r>
            <w:r w:rsidRPr="00404BA2">
              <w:rPr>
                <w:rFonts w:cs="Arial"/>
                <w:sz w:val="22"/>
                <w:szCs w:val="22"/>
                <w:vertAlign w:val="superscript"/>
              </w:rPr>
              <w:t>-3</w:t>
            </w:r>
          </w:p>
        </w:tc>
      </w:tr>
      <w:tr w:rsidR="00612A4D" w:rsidTr="008D0992">
        <w:tc>
          <w:tcPr>
            <w:tcW w:w="4621" w:type="dxa"/>
          </w:tcPr>
          <w:p w:rsidR="00612A4D" w:rsidRPr="00404BA2" w:rsidRDefault="00612A4D" w:rsidP="008D0992">
            <w:pPr>
              <w:jc w:val="both"/>
              <w:rPr>
                <w:rFonts w:cs="Arial"/>
              </w:rPr>
            </w:pPr>
            <w:r w:rsidRPr="00404BA2">
              <w:rPr>
                <w:rFonts w:cs="Arial"/>
                <w:sz w:val="22"/>
                <w:szCs w:val="22"/>
              </w:rPr>
              <w:t>TSI Model 8525 hand-held P-Trak</w:t>
            </w:r>
          </w:p>
        </w:tc>
        <w:tc>
          <w:tcPr>
            <w:tcW w:w="4621" w:type="dxa"/>
          </w:tcPr>
          <w:p w:rsidR="00612A4D" w:rsidRPr="00404BA2" w:rsidRDefault="00612A4D" w:rsidP="008D0992">
            <w:pPr>
              <w:jc w:val="both"/>
              <w:rPr>
                <w:rFonts w:cs="Arial"/>
              </w:rPr>
            </w:pPr>
            <w:r w:rsidRPr="00404BA2">
              <w:rPr>
                <w:rFonts w:cs="Arial"/>
                <w:color w:val="231F20"/>
                <w:sz w:val="22"/>
                <w:szCs w:val="22"/>
              </w:rPr>
              <w:t>±</w:t>
            </w:r>
            <w:r w:rsidRPr="00404BA2">
              <w:rPr>
                <w:rFonts w:eastAsia="MTSY" w:cs="Arial"/>
                <w:sz w:val="22"/>
                <w:szCs w:val="22"/>
              </w:rPr>
              <w:t>20% of the reading*</w:t>
            </w:r>
          </w:p>
        </w:tc>
      </w:tr>
      <w:tr w:rsidR="00612A4D" w:rsidTr="008D0992">
        <w:tc>
          <w:tcPr>
            <w:tcW w:w="4621" w:type="dxa"/>
          </w:tcPr>
          <w:p w:rsidR="00612A4D" w:rsidRPr="00404BA2" w:rsidRDefault="00612A4D" w:rsidP="008D0992">
            <w:pPr>
              <w:jc w:val="both"/>
              <w:rPr>
                <w:rFonts w:cs="Arial"/>
              </w:rPr>
            </w:pPr>
            <w:r w:rsidRPr="00404BA2">
              <w:rPr>
                <w:rFonts w:cs="Arial"/>
                <w:sz w:val="22"/>
                <w:szCs w:val="22"/>
              </w:rPr>
              <w:t>TSI Model 3022 CPC</w:t>
            </w:r>
          </w:p>
        </w:tc>
        <w:tc>
          <w:tcPr>
            <w:tcW w:w="4621" w:type="dxa"/>
          </w:tcPr>
          <w:p w:rsidR="00612A4D" w:rsidRPr="00404BA2" w:rsidRDefault="00612A4D" w:rsidP="008D0992">
            <w:pPr>
              <w:jc w:val="both"/>
              <w:rPr>
                <w:rFonts w:cs="Arial"/>
              </w:rPr>
            </w:pPr>
            <w:r w:rsidRPr="00404BA2">
              <w:rPr>
                <w:rFonts w:cs="Arial"/>
                <w:color w:val="231F20"/>
                <w:sz w:val="22"/>
                <w:szCs w:val="22"/>
              </w:rPr>
              <w:t>±</w:t>
            </w:r>
            <w:r w:rsidRPr="00404BA2">
              <w:rPr>
                <w:rFonts w:cs="Arial"/>
                <w:sz w:val="22"/>
                <w:szCs w:val="22"/>
              </w:rPr>
              <w:t>10% at 5 x 10</w:t>
            </w:r>
            <w:r w:rsidRPr="00404BA2">
              <w:rPr>
                <w:rFonts w:cs="Arial"/>
                <w:sz w:val="22"/>
                <w:szCs w:val="22"/>
                <w:vertAlign w:val="superscript"/>
              </w:rPr>
              <w:t>5</w:t>
            </w:r>
            <w:r w:rsidRPr="00404BA2">
              <w:rPr>
                <w:rFonts w:cs="Arial"/>
                <w:sz w:val="22"/>
                <w:szCs w:val="22"/>
              </w:rPr>
              <w:t xml:space="preserve"> particles cm</w:t>
            </w:r>
            <w:r w:rsidRPr="00404BA2">
              <w:rPr>
                <w:rFonts w:cs="Arial"/>
                <w:sz w:val="22"/>
                <w:szCs w:val="22"/>
                <w:vertAlign w:val="superscript"/>
              </w:rPr>
              <w:t>-3</w:t>
            </w:r>
          </w:p>
        </w:tc>
      </w:tr>
      <w:tr w:rsidR="00612A4D" w:rsidTr="008D0992">
        <w:tc>
          <w:tcPr>
            <w:tcW w:w="4621" w:type="dxa"/>
          </w:tcPr>
          <w:p w:rsidR="00612A4D" w:rsidRPr="00404BA2" w:rsidRDefault="00612A4D" w:rsidP="008D0992">
            <w:pPr>
              <w:jc w:val="both"/>
              <w:rPr>
                <w:rFonts w:cs="Arial"/>
              </w:rPr>
            </w:pPr>
            <w:r w:rsidRPr="00404BA2">
              <w:rPr>
                <w:rFonts w:cs="Arial"/>
                <w:sz w:val="22"/>
                <w:szCs w:val="22"/>
              </w:rPr>
              <w:t>TSI Model 3025 CPC</w:t>
            </w:r>
          </w:p>
        </w:tc>
        <w:tc>
          <w:tcPr>
            <w:tcW w:w="4621" w:type="dxa"/>
          </w:tcPr>
          <w:p w:rsidR="00612A4D" w:rsidRPr="00404BA2" w:rsidRDefault="00612A4D" w:rsidP="008D0992">
            <w:pPr>
              <w:jc w:val="both"/>
              <w:rPr>
                <w:rFonts w:cs="Arial"/>
              </w:rPr>
            </w:pPr>
            <w:r w:rsidRPr="00404BA2">
              <w:rPr>
                <w:rFonts w:cs="Arial"/>
                <w:color w:val="231F20"/>
                <w:sz w:val="22"/>
                <w:szCs w:val="22"/>
              </w:rPr>
              <w:t>±</w:t>
            </w:r>
            <w:r w:rsidRPr="00404BA2">
              <w:rPr>
                <w:rFonts w:cs="Arial"/>
                <w:sz w:val="22"/>
                <w:szCs w:val="22"/>
              </w:rPr>
              <w:t>10% at 5 x 10</w:t>
            </w:r>
            <w:r w:rsidRPr="00404BA2">
              <w:rPr>
                <w:rFonts w:cs="Arial"/>
                <w:sz w:val="22"/>
                <w:szCs w:val="22"/>
                <w:vertAlign w:val="superscript"/>
              </w:rPr>
              <w:t>5</w:t>
            </w:r>
            <w:r w:rsidRPr="00404BA2">
              <w:rPr>
                <w:rFonts w:cs="Arial"/>
                <w:sz w:val="22"/>
                <w:szCs w:val="22"/>
              </w:rPr>
              <w:t xml:space="preserve"> particles cm</w:t>
            </w:r>
            <w:r w:rsidRPr="00404BA2">
              <w:rPr>
                <w:rFonts w:cs="Arial"/>
                <w:sz w:val="22"/>
                <w:szCs w:val="22"/>
                <w:vertAlign w:val="superscript"/>
              </w:rPr>
              <w:t>-3</w:t>
            </w:r>
          </w:p>
        </w:tc>
      </w:tr>
      <w:tr w:rsidR="00612A4D" w:rsidTr="008D0992">
        <w:tc>
          <w:tcPr>
            <w:tcW w:w="4621" w:type="dxa"/>
          </w:tcPr>
          <w:p w:rsidR="00612A4D" w:rsidRPr="00404BA2" w:rsidRDefault="00612A4D" w:rsidP="008D0992">
            <w:pPr>
              <w:jc w:val="both"/>
              <w:rPr>
                <w:rFonts w:cs="Arial"/>
              </w:rPr>
            </w:pPr>
            <w:r w:rsidRPr="00404BA2">
              <w:rPr>
                <w:rFonts w:cs="Arial"/>
                <w:sz w:val="22"/>
                <w:szCs w:val="22"/>
              </w:rPr>
              <w:t>TSI Model 3550 NSAM</w:t>
            </w:r>
          </w:p>
        </w:tc>
        <w:tc>
          <w:tcPr>
            <w:tcW w:w="4621" w:type="dxa"/>
          </w:tcPr>
          <w:p w:rsidR="00612A4D" w:rsidRPr="00404BA2" w:rsidRDefault="00612A4D" w:rsidP="008D0992">
            <w:pPr>
              <w:jc w:val="both"/>
              <w:rPr>
                <w:rFonts w:cs="Arial"/>
              </w:rPr>
            </w:pPr>
            <w:r w:rsidRPr="00404BA2">
              <w:rPr>
                <w:rFonts w:cs="Arial"/>
                <w:color w:val="231F20"/>
                <w:sz w:val="22"/>
                <w:szCs w:val="22"/>
              </w:rPr>
              <w:t>±20% or 0.5 μm</w:t>
            </w:r>
            <w:r w:rsidRPr="00404BA2">
              <w:rPr>
                <w:rFonts w:cs="Arial"/>
                <w:color w:val="231F20"/>
                <w:sz w:val="22"/>
                <w:szCs w:val="22"/>
                <w:vertAlign w:val="superscript"/>
              </w:rPr>
              <w:t>2</w:t>
            </w:r>
            <w:r w:rsidRPr="00404BA2">
              <w:rPr>
                <w:rFonts w:cs="Arial"/>
                <w:color w:val="231F20"/>
                <w:sz w:val="22"/>
                <w:szCs w:val="22"/>
              </w:rPr>
              <w:t>/cm</w:t>
            </w:r>
            <w:r w:rsidRPr="00404BA2">
              <w:rPr>
                <w:rFonts w:cs="Arial"/>
                <w:color w:val="231F20"/>
                <w:sz w:val="22"/>
                <w:szCs w:val="22"/>
                <w:vertAlign w:val="superscript"/>
              </w:rPr>
              <w:t>3</w:t>
            </w:r>
            <w:r w:rsidRPr="00404BA2">
              <w:rPr>
                <w:rFonts w:cs="Arial"/>
                <w:color w:val="231F20"/>
                <w:sz w:val="22"/>
                <w:szCs w:val="22"/>
              </w:rPr>
              <w:t xml:space="preserve"> Alveolar</w:t>
            </w:r>
          </w:p>
        </w:tc>
      </w:tr>
      <w:tr w:rsidR="00612A4D" w:rsidTr="008D0992">
        <w:tc>
          <w:tcPr>
            <w:tcW w:w="4621" w:type="dxa"/>
          </w:tcPr>
          <w:p w:rsidR="00612A4D" w:rsidRPr="00404BA2" w:rsidRDefault="00612A4D" w:rsidP="008D0992">
            <w:pPr>
              <w:jc w:val="both"/>
              <w:rPr>
                <w:rFonts w:cs="Arial"/>
              </w:rPr>
            </w:pPr>
            <w:r w:rsidRPr="00404BA2">
              <w:rPr>
                <w:rFonts w:cs="Arial"/>
                <w:sz w:val="22"/>
                <w:szCs w:val="22"/>
              </w:rPr>
              <w:t>TSI Model 8520 DustTrak</w:t>
            </w:r>
          </w:p>
        </w:tc>
        <w:tc>
          <w:tcPr>
            <w:tcW w:w="4621" w:type="dxa"/>
          </w:tcPr>
          <w:p w:rsidR="00612A4D" w:rsidRPr="00404BA2" w:rsidRDefault="00612A4D" w:rsidP="004F25A0">
            <w:pPr>
              <w:autoSpaceDE w:val="0"/>
              <w:autoSpaceDN w:val="0"/>
              <w:adjustRightInd w:val="0"/>
              <w:rPr>
                <w:rFonts w:cs="Arial"/>
              </w:rPr>
            </w:pPr>
            <w:r w:rsidRPr="00404BA2">
              <w:rPr>
                <w:rFonts w:cs="Arial"/>
                <w:sz w:val="22"/>
                <w:szCs w:val="22"/>
              </w:rPr>
              <w:t>±0.1 % of reading or ±0.001 mg/m</w:t>
            </w:r>
            <w:r w:rsidRPr="00404BA2">
              <w:rPr>
                <w:rFonts w:cs="Arial"/>
                <w:sz w:val="22"/>
                <w:szCs w:val="22"/>
                <w:vertAlign w:val="superscript"/>
              </w:rPr>
              <w:t>3</w:t>
            </w:r>
            <w:r w:rsidRPr="00404BA2">
              <w:rPr>
                <w:rFonts w:cs="Arial"/>
                <w:sz w:val="22"/>
                <w:szCs w:val="22"/>
              </w:rPr>
              <w:t>,</w:t>
            </w:r>
          </w:p>
          <w:p w:rsidR="00612A4D" w:rsidRPr="00404BA2" w:rsidRDefault="00612A4D" w:rsidP="004F25A0">
            <w:pPr>
              <w:jc w:val="both"/>
              <w:rPr>
                <w:rFonts w:cs="Arial"/>
              </w:rPr>
            </w:pPr>
            <w:r w:rsidRPr="00404BA2">
              <w:rPr>
                <w:rFonts w:cs="Arial"/>
                <w:sz w:val="22"/>
                <w:szCs w:val="22"/>
              </w:rPr>
              <w:t>whichever is greater</w:t>
            </w:r>
          </w:p>
        </w:tc>
      </w:tr>
      <w:tr w:rsidR="00612A4D" w:rsidTr="008D0992">
        <w:tc>
          <w:tcPr>
            <w:tcW w:w="4621" w:type="dxa"/>
          </w:tcPr>
          <w:p w:rsidR="00612A4D" w:rsidRPr="00404BA2" w:rsidRDefault="00612A4D" w:rsidP="008D0992">
            <w:pPr>
              <w:jc w:val="both"/>
              <w:rPr>
                <w:rFonts w:cs="Arial"/>
              </w:rPr>
            </w:pPr>
            <w:r w:rsidRPr="00404BA2">
              <w:rPr>
                <w:rFonts w:cs="Arial"/>
                <w:sz w:val="22"/>
                <w:szCs w:val="22"/>
              </w:rPr>
              <w:t>TSI Model 9306 AeroTrak OPC</w:t>
            </w:r>
          </w:p>
        </w:tc>
        <w:tc>
          <w:tcPr>
            <w:tcW w:w="4621" w:type="dxa"/>
          </w:tcPr>
          <w:p w:rsidR="00612A4D" w:rsidRPr="00404BA2" w:rsidRDefault="00612A4D" w:rsidP="008D0992">
            <w:pPr>
              <w:jc w:val="both"/>
              <w:rPr>
                <w:rFonts w:cs="Arial"/>
              </w:rPr>
            </w:pPr>
            <w:r w:rsidRPr="00404BA2">
              <w:rPr>
                <w:rFonts w:cs="Arial"/>
                <w:color w:val="231F20"/>
                <w:sz w:val="22"/>
                <w:szCs w:val="22"/>
              </w:rPr>
              <w:t>±</w:t>
            </w:r>
            <w:r w:rsidRPr="00404BA2">
              <w:rPr>
                <w:rFonts w:cs="Arial"/>
                <w:sz w:val="22"/>
                <w:szCs w:val="22"/>
              </w:rPr>
              <w:t>5%</w:t>
            </w:r>
            <w:r w:rsidRPr="00404BA2">
              <w:rPr>
                <w:rFonts w:cs="Arial"/>
                <w:sz w:val="22"/>
                <w:szCs w:val="22"/>
                <w:vertAlign w:val="superscript"/>
              </w:rPr>
              <w:t>#</w:t>
            </w:r>
          </w:p>
        </w:tc>
      </w:tr>
      <w:tr w:rsidR="00612A4D" w:rsidTr="008D0992">
        <w:tc>
          <w:tcPr>
            <w:tcW w:w="4621" w:type="dxa"/>
          </w:tcPr>
          <w:p w:rsidR="00612A4D" w:rsidRPr="00404BA2" w:rsidRDefault="00612A4D" w:rsidP="008D0992">
            <w:pPr>
              <w:jc w:val="both"/>
              <w:rPr>
                <w:rFonts w:cs="Arial"/>
              </w:rPr>
            </w:pPr>
            <w:r w:rsidRPr="00404BA2">
              <w:rPr>
                <w:rFonts w:cs="Arial"/>
                <w:sz w:val="22"/>
                <w:szCs w:val="22"/>
              </w:rPr>
              <w:t>SMPS</w:t>
            </w:r>
          </w:p>
        </w:tc>
        <w:tc>
          <w:tcPr>
            <w:tcW w:w="4621" w:type="dxa"/>
          </w:tcPr>
          <w:p w:rsidR="00612A4D" w:rsidRPr="00404BA2" w:rsidRDefault="00612A4D" w:rsidP="008D0992">
            <w:pPr>
              <w:jc w:val="both"/>
              <w:rPr>
                <w:rFonts w:cs="Arial"/>
              </w:rPr>
            </w:pPr>
            <w:r w:rsidRPr="00404BA2">
              <w:rPr>
                <w:rFonts w:cs="Arial"/>
                <w:color w:val="231F20"/>
                <w:sz w:val="22"/>
                <w:szCs w:val="22"/>
              </w:rPr>
              <w:t>±</w:t>
            </w:r>
            <w:r w:rsidRPr="00404BA2">
              <w:rPr>
                <w:rFonts w:cs="Arial"/>
                <w:sz w:val="22"/>
                <w:szCs w:val="22"/>
              </w:rPr>
              <w:t>10% at 5 x 10</w:t>
            </w:r>
            <w:r w:rsidRPr="00404BA2">
              <w:rPr>
                <w:rFonts w:cs="Arial"/>
                <w:sz w:val="22"/>
                <w:szCs w:val="22"/>
                <w:vertAlign w:val="superscript"/>
              </w:rPr>
              <w:t>5</w:t>
            </w:r>
            <w:r w:rsidRPr="00404BA2">
              <w:rPr>
                <w:rFonts w:cs="Arial"/>
                <w:sz w:val="22"/>
                <w:szCs w:val="22"/>
              </w:rPr>
              <w:t xml:space="preserve"> particles cm</w:t>
            </w:r>
            <w:r w:rsidRPr="00404BA2">
              <w:rPr>
                <w:rFonts w:cs="Arial"/>
                <w:sz w:val="22"/>
                <w:szCs w:val="22"/>
                <w:vertAlign w:val="superscript"/>
              </w:rPr>
              <w:t>-3</w:t>
            </w:r>
          </w:p>
        </w:tc>
      </w:tr>
      <w:tr w:rsidR="00612A4D" w:rsidTr="00B248D0">
        <w:trPr>
          <w:trHeight w:val="570"/>
        </w:trPr>
        <w:tc>
          <w:tcPr>
            <w:tcW w:w="9242" w:type="dxa"/>
            <w:gridSpan w:val="2"/>
          </w:tcPr>
          <w:p w:rsidR="00612A4D" w:rsidRDefault="00612A4D" w:rsidP="00B248D0">
            <w:pPr>
              <w:rPr>
                <w:rFonts w:cs="Arial"/>
                <w:sz w:val="20"/>
                <w:szCs w:val="20"/>
              </w:rPr>
            </w:pPr>
            <w:r>
              <w:rPr>
                <w:rFonts w:cs="Arial"/>
              </w:rPr>
              <w:t xml:space="preserve">* </w:t>
            </w:r>
            <w:r w:rsidRPr="00156E02">
              <w:rPr>
                <w:rFonts w:cs="Arial"/>
                <w:sz w:val="20"/>
                <w:szCs w:val="20"/>
              </w:rPr>
              <w:t xml:space="preserve">although concentration accuracy is not specified by </w:t>
            </w:r>
            <w:r>
              <w:rPr>
                <w:rFonts w:cs="Arial"/>
                <w:sz w:val="20"/>
                <w:szCs w:val="20"/>
              </w:rPr>
              <w:t xml:space="preserve">the </w:t>
            </w:r>
            <w:r w:rsidRPr="00156E02">
              <w:rPr>
                <w:rFonts w:cs="Arial"/>
                <w:sz w:val="20"/>
                <w:szCs w:val="20"/>
              </w:rPr>
              <w:t>manufacturer, a study by Matson et al comparing response of P-Trak and 3007 concluded both CPCs have proven to b</w:t>
            </w:r>
            <w:r>
              <w:rPr>
                <w:rFonts w:cs="Arial"/>
                <w:sz w:val="20"/>
                <w:szCs w:val="20"/>
              </w:rPr>
              <w:t xml:space="preserve">e reliable and yield comparable </w:t>
            </w:r>
            <w:r w:rsidRPr="00156E02">
              <w:rPr>
                <w:rFonts w:cs="Arial"/>
                <w:sz w:val="20"/>
                <w:szCs w:val="20"/>
              </w:rPr>
              <w:t>results of the UFP number concentrations</w:t>
            </w:r>
            <w:r w:rsidRPr="00625D0A">
              <w:rPr>
                <w:rFonts w:cs="Arial"/>
                <w:sz w:val="20"/>
                <w:szCs w:val="20"/>
              </w:rPr>
              <w:t xml:space="preserve"> </w:t>
            </w:r>
          </w:p>
          <w:p w:rsidR="00612A4D" w:rsidRPr="00625D0A" w:rsidRDefault="00612A4D" w:rsidP="00B248D0">
            <w:pPr>
              <w:rPr>
                <w:rFonts w:cs="Arial"/>
                <w:sz w:val="20"/>
                <w:szCs w:val="20"/>
              </w:rPr>
            </w:pPr>
            <w:r w:rsidRPr="00625D0A">
              <w:rPr>
                <w:rFonts w:cs="Arial"/>
                <w:sz w:val="20"/>
                <w:szCs w:val="20"/>
              </w:rPr>
              <w:t xml:space="preserve"># </w:t>
            </w:r>
            <w:r>
              <w:rPr>
                <w:rFonts w:cs="Arial"/>
                <w:sz w:val="20"/>
                <w:szCs w:val="20"/>
              </w:rPr>
              <w:t xml:space="preserve">although </w:t>
            </w:r>
            <w:r w:rsidRPr="00625D0A">
              <w:rPr>
                <w:rFonts w:cs="Arial"/>
                <w:sz w:val="20"/>
                <w:szCs w:val="20"/>
              </w:rPr>
              <w:t xml:space="preserve">manufacturer doesn’t specify the accuracy, </w:t>
            </w:r>
            <w:r>
              <w:rPr>
                <w:rFonts w:cs="Arial"/>
                <w:sz w:val="20"/>
                <w:szCs w:val="20"/>
              </w:rPr>
              <w:t xml:space="preserve">the </w:t>
            </w:r>
            <w:r w:rsidRPr="00625D0A">
              <w:rPr>
                <w:rFonts w:cs="Arial"/>
                <w:sz w:val="20"/>
                <w:szCs w:val="20"/>
              </w:rPr>
              <w:t>flow rate is specified at  +/-5%</w:t>
            </w:r>
            <w:r>
              <w:rPr>
                <w:rFonts w:cs="Arial"/>
                <w:sz w:val="20"/>
                <w:szCs w:val="20"/>
              </w:rPr>
              <w:t xml:space="preserve"> and is</w:t>
            </w:r>
            <w:r w:rsidRPr="00625D0A">
              <w:rPr>
                <w:rFonts w:cs="Arial"/>
                <w:sz w:val="20"/>
                <w:szCs w:val="20"/>
              </w:rPr>
              <w:t xml:space="preserve"> a key determinant of accuracy </w:t>
            </w:r>
          </w:p>
          <w:p w:rsidR="00612A4D" w:rsidRPr="008D0992" w:rsidRDefault="00612A4D" w:rsidP="00B248D0">
            <w:pPr>
              <w:jc w:val="both"/>
              <w:rPr>
                <w:rFonts w:cs="Arial"/>
              </w:rPr>
            </w:pPr>
          </w:p>
        </w:tc>
      </w:tr>
    </w:tbl>
    <w:p w:rsidR="00612A4D" w:rsidRDefault="00612A4D" w:rsidP="00592FCC">
      <w:pPr>
        <w:jc w:val="both"/>
        <w:rPr>
          <w:rFonts w:cs="Arial"/>
          <w:sz w:val="22"/>
          <w:szCs w:val="22"/>
        </w:rPr>
      </w:pPr>
      <w:r>
        <w:rPr>
          <w:rFonts w:cs="Arial"/>
        </w:rPr>
        <w:br/>
      </w:r>
    </w:p>
    <w:p w:rsidR="00612A4D" w:rsidRPr="00404BA2" w:rsidRDefault="00612A4D" w:rsidP="00592FCC">
      <w:pPr>
        <w:jc w:val="both"/>
        <w:rPr>
          <w:rFonts w:cs="Arial"/>
          <w:sz w:val="22"/>
          <w:szCs w:val="22"/>
        </w:rPr>
      </w:pPr>
      <w:r w:rsidRPr="00404BA2">
        <w:rPr>
          <w:rFonts w:cs="Arial"/>
          <w:sz w:val="22"/>
          <w:szCs w:val="22"/>
        </w:rPr>
        <w:t>As can be seen from the data in Table 3, differences of up to 20% in measurement values may be related to accuracy of the instrument.</w:t>
      </w:r>
    </w:p>
    <w:p w:rsidR="00612A4D" w:rsidRPr="00404BA2" w:rsidRDefault="00612A4D" w:rsidP="00592FCC">
      <w:pPr>
        <w:jc w:val="both"/>
        <w:rPr>
          <w:rFonts w:cs="Arial"/>
          <w:sz w:val="22"/>
          <w:szCs w:val="22"/>
        </w:rPr>
      </w:pPr>
    </w:p>
    <w:p w:rsidR="00612A4D" w:rsidRPr="00404BA2" w:rsidRDefault="00612A4D" w:rsidP="00592FCC">
      <w:pPr>
        <w:jc w:val="both"/>
        <w:rPr>
          <w:rFonts w:cs="Arial"/>
          <w:sz w:val="22"/>
          <w:szCs w:val="22"/>
        </w:rPr>
      </w:pPr>
      <w:r w:rsidRPr="00404BA2">
        <w:rPr>
          <w:rFonts w:cs="Arial"/>
          <w:sz w:val="22"/>
          <w:szCs w:val="22"/>
        </w:rPr>
        <w:t xml:space="preserve">When collecting sequential temporal and spatial data, the same instrumentation should be used.  If different instruments of the same class (e.g. CPC model 3781 and P-Trak) are to be used for either temporal or spatial data collection, differences in particle concentration accuracy, size range, and operating fluid between the instruments should be accounted for.  Therefore, all instruments should be co-located and operated simultaneously to characterise an aerosol source.  A correction factor for one of the instruments should be calculated as per equations 1 and 2, and the correction factor applied to the field data.  This concept is illustrated below using two different CPC’s as an example. </w:t>
      </w:r>
    </w:p>
    <w:p w:rsidR="00612A4D" w:rsidRPr="00404BA2" w:rsidRDefault="00612A4D" w:rsidP="00592FCC">
      <w:pPr>
        <w:jc w:val="both"/>
        <w:rPr>
          <w:rFonts w:cs="Arial"/>
          <w:sz w:val="22"/>
          <w:szCs w:val="22"/>
        </w:rPr>
      </w:pPr>
    </w:p>
    <w:p w:rsidR="00612A4D" w:rsidRPr="00404BA2" w:rsidRDefault="00612A4D" w:rsidP="00592FCC">
      <w:pPr>
        <w:jc w:val="both"/>
        <w:rPr>
          <w:rFonts w:cs="Arial"/>
          <w:sz w:val="22"/>
          <w:szCs w:val="22"/>
        </w:rPr>
      </w:pPr>
    </w:p>
    <w:p w:rsidR="00612A4D" w:rsidRPr="00404BA2" w:rsidRDefault="00612A4D" w:rsidP="00592FCC">
      <w:pPr>
        <w:jc w:val="center"/>
        <w:rPr>
          <w:rFonts w:cs="Arial"/>
          <w:sz w:val="22"/>
          <w:szCs w:val="22"/>
        </w:rPr>
      </w:pPr>
      <w:r w:rsidRPr="00404BA2">
        <w:rPr>
          <w:position w:val="-30"/>
          <w:sz w:val="22"/>
          <w:szCs w:val="22"/>
        </w:rPr>
        <w:object w:dxaOrig="15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46.5pt" o:ole="">
            <v:imagedata r:id="rId19" o:title=""/>
          </v:shape>
          <o:OLEObject Type="Embed" ProgID="Equation.3" ShapeID="_x0000_i1025" DrawAspect="Content" ObjectID="_1426572267" r:id="rId20"/>
        </w:object>
      </w:r>
      <w:r w:rsidRPr="00404BA2">
        <w:rPr>
          <w:sz w:val="22"/>
          <w:szCs w:val="22"/>
        </w:rPr>
        <w:tab/>
      </w:r>
      <w:r w:rsidRPr="00404BA2">
        <w:rPr>
          <w:sz w:val="22"/>
          <w:szCs w:val="22"/>
        </w:rPr>
        <w:tab/>
      </w:r>
      <w:r w:rsidRPr="00404BA2">
        <w:rPr>
          <w:sz w:val="22"/>
          <w:szCs w:val="22"/>
        </w:rPr>
        <w:tab/>
      </w:r>
      <w:r w:rsidRPr="00404BA2">
        <w:rPr>
          <w:sz w:val="22"/>
          <w:szCs w:val="22"/>
        </w:rPr>
        <w:tab/>
      </w:r>
      <w:r w:rsidRPr="00404BA2">
        <w:rPr>
          <w:sz w:val="22"/>
          <w:szCs w:val="22"/>
        </w:rPr>
        <w:tab/>
      </w:r>
      <w:r w:rsidRPr="00404BA2">
        <w:rPr>
          <w:rFonts w:cs="Arial"/>
          <w:sz w:val="22"/>
          <w:szCs w:val="22"/>
        </w:rPr>
        <w:t>Eq.1</w:t>
      </w:r>
    </w:p>
    <w:p w:rsidR="00612A4D" w:rsidRPr="00404BA2" w:rsidRDefault="00612A4D" w:rsidP="00592FCC">
      <w:pPr>
        <w:jc w:val="center"/>
        <w:rPr>
          <w:rFonts w:cs="Arial"/>
          <w:sz w:val="22"/>
          <w:szCs w:val="22"/>
        </w:rPr>
      </w:pPr>
    </w:p>
    <w:p w:rsidR="00612A4D" w:rsidRPr="00404BA2" w:rsidRDefault="00612A4D" w:rsidP="00592FCC">
      <w:pPr>
        <w:jc w:val="both"/>
        <w:rPr>
          <w:rFonts w:cs="Arial"/>
          <w:sz w:val="22"/>
          <w:szCs w:val="22"/>
        </w:rPr>
      </w:pPr>
      <w:r w:rsidRPr="00404BA2">
        <w:rPr>
          <w:rFonts w:cs="Arial"/>
          <w:sz w:val="22"/>
          <w:szCs w:val="22"/>
        </w:rPr>
        <w:lastRenderedPageBreak/>
        <w:t xml:space="preserve">where </w:t>
      </w:r>
      <w:r w:rsidRPr="00404BA2">
        <w:rPr>
          <w:rFonts w:cs="Arial"/>
          <w:i/>
          <w:iCs/>
          <w:sz w:val="22"/>
          <w:szCs w:val="22"/>
        </w:rPr>
        <w:t>F</w:t>
      </w:r>
      <w:r w:rsidRPr="00404BA2">
        <w:rPr>
          <w:rFonts w:cs="Arial"/>
          <w:i/>
          <w:iCs/>
          <w:sz w:val="22"/>
          <w:szCs w:val="22"/>
          <w:vertAlign w:val="subscript"/>
        </w:rPr>
        <w:t>CPC1</w:t>
      </w:r>
      <w:r w:rsidRPr="00404BA2">
        <w:rPr>
          <w:rFonts w:cs="Arial"/>
          <w:sz w:val="22"/>
          <w:szCs w:val="22"/>
        </w:rPr>
        <w:t xml:space="preserve"> is the correction factor for CPC1, and </w:t>
      </w:r>
      <w:r w:rsidRPr="00404BA2">
        <w:rPr>
          <w:rFonts w:cs="Arial"/>
          <w:i/>
          <w:iCs/>
          <w:sz w:val="22"/>
          <w:szCs w:val="22"/>
        </w:rPr>
        <w:t>TC</w:t>
      </w:r>
      <w:r w:rsidRPr="00404BA2">
        <w:rPr>
          <w:rFonts w:cs="Arial"/>
          <w:i/>
          <w:iCs/>
          <w:sz w:val="22"/>
          <w:szCs w:val="22"/>
          <w:vertAlign w:val="subscript"/>
        </w:rPr>
        <w:t>CPC1</w:t>
      </w:r>
      <w:r w:rsidRPr="00404BA2">
        <w:rPr>
          <w:rFonts w:cs="Arial"/>
          <w:sz w:val="22"/>
          <w:szCs w:val="22"/>
        </w:rPr>
        <w:t xml:space="preserve"> and </w:t>
      </w:r>
      <w:r w:rsidRPr="00404BA2">
        <w:rPr>
          <w:rFonts w:cs="Arial"/>
          <w:i/>
          <w:iCs/>
          <w:sz w:val="22"/>
          <w:szCs w:val="22"/>
        </w:rPr>
        <w:t>TC</w:t>
      </w:r>
      <w:r w:rsidRPr="00404BA2">
        <w:rPr>
          <w:rFonts w:cs="Arial"/>
          <w:i/>
          <w:iCs/>
          <w:sz w:val="22"/>
          <w:szCs w:val="22"/>
          <w:vertAlign w:val="subscript"/>
        </w:rPr>
        <w:t>CPC2</w:t>
      </w:r>
      <w:r w:rsidRPr="00404BA2">
        <w:rPr>
          <w:rFonts w:cs="Arial"/>
          <w:sz w:val="22"/>
          <w:szCs w:val="22"/>
        </w:rPr>
        <w:t xml:space="preserve"> are the total number concentrations measured by each, respectively, during selected periods for an aerosol. </w:t>
      </w:r>
    </w:p>
    <w:p w:rsidR="00612A4D" w:rsidRPr="00404BA2" w:rsidRDefault="00612A4D" w:rsidP="00592FCC">
      <w:pPr>
        <w:rPr>
          <w:rFonts w:cs="Arial"/>
          <w:sz w:val="22"/>
          <w:szCs w:val="22"/>
        </w:rPr>
      </w:pPr>
    </w:p>
    <w:p w:rsidR="00612A4D" w:rsidRPr="00404BA2" w:rsidRDefault="00612A4D" w:rsidP="00592FCC">
      <w:pPr>
        <w:jc w:val="both"/>
        <w:rPr>
          <w:rFonts w:cs="Arial"/>
          <w:sz w:val="22"/>
          <w:szCs w:val="22"/>
        </w:rPr>
      </w:pPr>
      <w:r w:rsidRPr="00404BA2">
        <w:rPr>
          <w:rFonts w:cs="Arial"/>
          <w:sz w:val="22"/>
          <w:szCs w:val="22"/>
        </w:rPr>
        <w:t>The corrected measurements for the CPC1 readings are then calculated as:</w:t>
      </w:r>
    </w:p>
    <w:p w:rsidR="00612A4D" w:rsidRPr="00404BA2" w:rsidRDefault="00612A4D" w:rsidP="00592FCC">
      <w:pPr>
        <w:jc w:val="both"/>
        <w:rPr>
          <w:rFonts w:cs="Arial"/>
          <w:sz w:val="22"/>
          <w:szCs w:val="22"/>
        </w:rPr>
      </w:pPr>
    </w:p>
    <w:p w:rsidR="00612A4D" w:rsidRPr="00404BA2" w:rsidRDefault="00612A4D" w:rsidP="00592FCC">
      <w:pPr>
        <w:jc w:val="center"/>
        <w:rPr>
          <w:rFonts w:cs="Arial"/>
          <w:sz w:val="22"/>
          <w:szCs w:val="22"/>
        </w:rPr>
      </w:pPr>
      <w:r w:rsidRPr="00404BA2">
        <w:rPr>
          <w:position w:val="-30"/>
          <w:sz w:val="22"/>
          <w:szCs w:val="22"/>
        </w:rPr>
        <w:object w:dxaOrig="1840" w:dyaOrig="680">
          <v:shape id="_x0000_i1026" type="#_x0000_t75" style="width:117.75pt;height:46.5pt" o:ole="">
            <v:imagedata r:id="rId21" o:title=""/>
          </v:shape>
          <o:OLEObject Type="Embed" ProgID="Equation.3" ShapeID="_x0000_i1026" DrawAspect="Content" ObjectID="_1426572268" r:id="rId22"/>
        </w:object>
      </w:r>
      <w:r w:rsidRPr="00404BA2">
        <w:rPr>
          <w:sz w:val="22"/>
          <w:szCs w:val="22"/>
        </w:rPr>
        <w:tab/>
      </w:r>
      <w:r w:rsidRPr="00404BA2">
        <w:rPr>
          <w:sz w:val="22"/>
          <w:szCs w:val="22"/>
        </w:rPr>
        <w:tab/>
      </w:r>
      <w:r w:rsidRPr="00404BA2">
        <w:rPr>
          <w:sz w:val="22"/>
          <w:szCs w:val="22"/>
        </w:rPr>
        <w:tab/>
      </w:r>
      <w:r w:rsidRPr="00404BA2">
        <w:rPr>
          <w:sz w:val="22"/>
          <w:szCs w:val="22"/>
        </w:rPr>
        <w:tab/>
      </w:r>
    </w:p>
    <w:p w:rsidR="00612A4D" w:rsidRPr="00404BA2" w:rsidRDefault="00612A4D" w:rsidP="00592FCC">
      <w:pPr>
        <w:jc w:val="both"/>
        <w:rPr>
          <w:rFonts w:cs="Arial"/>
          <w:sz w:val="22"/>
          <w:szCs w:val="22"/>
        </w:rPr>
      </w:pPr>
    </w:p>
    <w:p w:rsidR="00612A4D" w:rsidRPr="00404BA2" w:rsidRDefault="00612A4D" w:rsidP="00592FCC">
      <w:pPr>
        <w:rPr>
          <w:rFonts w:cs="Arial"/>
          <w:sz w:val="22"/>
          <w:szCs w:val="22"/>
        </w:rPr>
      </w:pPr>
      <w:r w:rsidRPr="00404BA2">
        <w:rPr>
          <w:rFonts w:cs="Arial"/>
          <w:sz w:val="22"/>
          <w:szCs w:val="22"/>
        </w:rPr>
        <w:t xml:space="preserve">where, </w:t>
      </w:r>
      <w:r w:rsidRPr="00404BA2">
        <w:rPr>
          <w:rFonts w:cs="Arial"/>
          <w:i/>
          <w:iCs/>
          <w:sz w:val="22"/>
          <w:szCs w:val="22"/>
        </w:rPr>
        <w:t>CTC</w:t>
      </w:r>
      <w:r w:rsidRPr="00404BA2">
        <w:rPr>
          <w:rFonts w:cs="Arial"/>
          <w:i/>
          <w:iCs/>
          <w:sz w:val="22"/>
          <w:szCs w:val="22"/>
          <w:vertAlign w:val="subscript"/>
        </w:rPr>
        <w:t>CPC1</w:t>
      </w:r>
      <w:r w:rsidRPr="00404BA2">
        <w:rPr>
          <w:rFonts w:cs="Arial"/>
          <w:sz w:val="22"/>
          <w:szCs w:val="22"/>
        </w:rPr>
        <w:t xml:space="preserve"> is the corrected total number concentration data for CPC1. </w:t>
      </w:r>
    </w:p>
    <w:p w:rsidR="00612A4D" w:rsidRPr="00404BA2" w:rsidRDefault="00612A4D" w:rsidP="00163123">
      <w:pPr>
        <w:rPr>
          <w:rFonts w:cs="Arial"/>
          <w:sz w:val="22"/>
          <w:szCs w:val="22"/>
        </w:rPr>
      </w:pPr>
    </w:p>
    <w:p w:rsidR="00612A4D" w:rsidRPr="00404BA2" w:rsidRDefault="00612A4D" w:rsidP="00163123">
      <w:pPr>
        <w:rPr>
          <w:rFonts w:cs="Arial"/>
          <w:sz w:val="22"/>
          <w:szCs w:val="22"/>
        </w:rPr>
      </w:pPr>
      <w:r w:rsidRPr="00404BA2">
        <w:rPr>
          <w:rFonts w:cs="Arial"/>
          <w:sz w:val="22"/>
          <w:szCs w:val="22"/>
        </w:rPr>
        <w:t xml:space="preserve">The discussion in this report of particle measurement results is in terms of these factors that influence accuracy.  </w:t>
      </w:r>
    </w:p>
    <w:p w:rsidR="00612A4D" w:rsidRPr="00832FF0" w:rsidRDefault="00612A4D" w:rsidP="00163123">
      <w:pPr>
        <w:rPr>
          <w:rFonts w:cs="Arial"/>
        </w:rPr>
      </w:pPr>
    </w:p>
    <w:p w:rsidR="00612A4D" w:rsidRPr="00603557" w:rsidRDefault="00612A4D" w:rsidP="002F22D8">
      <w:pPr>
        <w:pStyle w:val="Heading1"/>
        <w:rPr>
          <w:sz w:val="28"/>
          <w:szCs w:val="28"/>
        </w:rPr>
      </w:pPr>
      <w:bookmarkStart w:id="395" w:name="_Toc269451144"/>
      <w:bookmarkStart w:id="396" w:name="_Toc269451248"/>
      <w:bookmarkStart w:id="397" w:name="_Toc269451720"/>
      <w:bookmarkStart w:id="398" w:name="_Toc269459148"/>
      <w:bookmarkStart w:id="399" w:name="_Toc269460506"/>
      <w:bookmarkStart w:id="400" w:name="_Toc271273869"/>
      <w:bookmarkStart w:id="401" w:name="_Toc271291470"/>
      <w:bookmarkStart w:id="402" w:name="_Toc277580980"/>
      <w:bookmarkStart w:id="403" w:name="_Toc297295747"/>
      <w:bookmarkStart w:id="404" w:name="_Toc305736158"/>
      <w:bookmarkStart w:id="405" w:name="_Toc312240275"/>
      <w:bookmarkStart w:id="406" w:name="_Toc312301233"/>
      <w:bookmarkStart w:id="407" w:name="_Toc312301465"/>
      <w:bookmarkStart w:id="408" w:name="_Toc317849092"/>
      <w:bookmarkStart w:id="409" w:name="_Toc317850749"/>
      <w:bookmarkStart w:id="410" w:name="_Toc318890410"/>
      <w:bookmarkStart w:id="411" w:name="_Toc326141227"/>
      <w:r w:rsidRPr="00603557">
        <w:rPr>
          <w:sz w:val="28"/>
          <w:szCs w:val="28"/>
        </w:rPr>
        <w:t xml:space="preserve">Results of the </w:t>
      </w:r>
      <w:r>
        <w:rPr>
          <w:sz w:val="28"/>
          <w:szCs w:val="28"/>
        </w:rPr>
        <w:t>C</w:t>
      </w:r>
      <w:r w:rsidRPr="00603557">
        <w:rPr>
          <w:sz w:val="28"/>
          <w:szCs w:val="28"/>
        </w:rPr>
        <w:t xml:space="preserve">haracterisation of </w:t>
      </w:r>
      <w:r>
        <w:rPr>
          <w:sz w:val="28"/>
          <w:szCs w:val="28"/>
        </w:rPr>
        <w:t>P</w:t>
      </w:r>
      <w:r w:rsidRPr="00603557">
        <w:rPr>
          <w:sz w:val="28"/>
          <w:szCs w:val="28"/>
        </w:rPr>
        <w:t xml:space="preserve">article </w:t>
      </w:r>
      <w:r>
        <w:rPr>
          <w:sz w:val="28"/>
          <w:szCs w:val="28"/>
        </w:rPr>
        <w:t>E</w:t>
      </w:r>
      <w:r w:rsidRPr="00603557">
        <w:rPr>
          <w:sz w:val="28"/>
          <w:szCs w:val="28"/>
        </w:rPr>
        <w:t xml:space="preserve">mission, </w:t>
      </w:r>
      <w:r>
        <w:rPr>
          <w:sz w:val="28"/>
          <w:szCs w:val="28"/>
        </w:rPr>
        <w:t>T</w:t>
      </w:r>
      <w:r w:rsidRPr="00603557">
        <w:rPr>
          <w:sz w:val="28"/>
          <w:szCs w:val="28"/>
        </w:rPr>
        <w:t xml:space="preserve">ransport, </w:t>
      </w:r>
      <w:r>
        <w:rPr>
          <w:sz w:val="28"/>
          <w:szCs w:val="28"/>
        </w:rPr>
        <w:t>M</w:t>
      </w:r>
      <w:r w:rsidRPr="00603557">
        <w:rPr>
          <w:sz w:val="28"/>
          <w:szCs w:val="28"/>
        </w:rPr>
        <w:t xml:space="preserve">orphology, and </w:t>
      </w:r>
      <w:r>
        <w:rPr>
          <w:sz w:val="28"/>
          <w:szCs w:val="28"/>
        </w:rPr>
        <w:t>C</w:t>
      </w:r>
      <w:r w:rsidRPr="00603557">
        <w:rPr>
          <w:sz w:val="28"/>
          <w:szCs w:val="28"/>
        </w:rPr>
        <w:t xml:space="preserve">hemical </w:t>
      </w:r>
      <w:r>
        <w:rPr>
          <w:sz w:val="28"/>
          <w:szCs w:val="28"/>
        </w:rPr>
        <w:t>C</w:t>
      </w:r>
      <w:r w:rsidRPr="00603557">
        <w:rPr>
          <w:sz w:val="28"/>
          <w:szCs w:val="28"/>
        </w:rPr>
        <w:t xml:space="preserve">omposition for </w:t>
      </w:r>
      <w:bookmarkEnd w:id="395"/>
      <w:bookmarkEnd w:id="396"/>
      <w:bookmarkEnd w:id="397"/>
      <w:bookmarkEnd w:id="398"/>
      <w:bookmarkEnd w:id="399"/>
      <w:bookmarkEnd w:id="400"/>
      <w:bookmarkEnd w:id="401"/>
      <w:bookmarkEnd w:id="402"/>
      <w:r>
        <w:rPr>
          <w:sz w:val="28"/>
          <w:szCs w:val="28"/>
        </w:rPr>
        <w:t>S</w:t>
      </w:r>
      <w:r w:rsidRPr="00603557">
        <w:rPr>
          <w:sz w:val="28"/>
          <w:szCs w:val="28"/>
        </w:rPr>
        <w:t xml:space="preserve">ix </w:t>
      </w:r>
      <w:r>
        <w:rPr>
          <w:sz w:val="28"/>
          <w:szCs w:val="28"/>
        </w:rPr>
        <w:t>E</w:t>
      </w:r>
      <w:r w:rsidRPr="00603557">
        <w:rPr>
          <w:sz w:val="28"/>
          <w:szCs w:val="28"/>
        </w:rPr>
        <w:t xml:space="preserve">ngineered </w:t>
      </w:r>
      <w:r>
        <w:rPr>
          <w:sz w:val="28"/>
          <w:szCs w:val="28"/>
        </w:rPr>
        <w:t>N</w:t>
      </w:r>
      <w:r w:rsidRPr="00603557">
        <w:rPr>
          <w:sz w:val="28"/>
          <w:szCs w:val="28"/>
        </w:rPr>
        <w:t xml:space="preserve">anoparticle </w:t>
      </w:r>
      <w:r>
        <w:rPr>
          <w:sz w:val="28"/>
          <w:szCs w:val="28"/>
        </w:rPr>
        <w:t>A</w:t>
      </w:r>
      <w:r w:rsidRPr="00603557">
        <w:rPr>
          <w:sz w:val="28"/>
          <w:szCs w:val="28"/>
        </w:rPr>
        <w:t>erosols</w:t>
      </w:r>
      <w:bookmarkEnd w:id="403"/>
      <w:bookmarkEnd w:id="404"/>
      <w:bookmarkEnd w:id="405"/>
      <w:bookmarkEnd w:id="406"/>
      <w:bookmarkEnd w:id="407"/>
      <w:bookmarkEnd w:id="408"/>
      <w:bookmarkEnd w:id="409"/>
      <w:bookmarkEnd w:id="410"/>
      <w:bookmarkEnd w:id="411"/>
    </w:p>
    <w:p w:rsidR="00612A4D" w:rsidRDefault="00612A4D" w:rsidP="002F22D8"/>
    <w:p w:rsidR="00612A4D" w:rsidRPr="00404BA2" w:rsidRDefault="00612A4D" w:rsidP="002F22D8">
      <w:pPr>
        <w:rPr>
          <w:rFonts w:cs="Arial"/>
          <w:sz w:val="22"/>
          <w:szCs w:val="22"/>
        </w:rPr>
      </w:pPr>
      <w:r w:rsidRPr="00404BA2">
        <w:rPr>
          <w:rFonts w:cs="Arial"/>
          <w:sz w:val="22"/>
          <w:szCs w:val="22"/>
        </w:rPr>
        <w:t xml:space="preserve">The results of particle measurement data have been organised so as to,  </w:t>
      </w:r>
    </w:p>
    <w:p w:rsidR="00612A4D" w:rsidRPr="00404BA2" w:rsidRDefault="00612A4D" w:rsidP="002F22D8">
      <w:pPr>
        <w:rPr>
          <w:rFonts w:cs="Arial"/>
          <w:sz w:val="22"/>
          <w:szCs w:val="22"/>
        </w:rPr>
      </w:pPr>
    </w:p>
    <w:p w:rsidR="00612A4D" w:rsidRPr="00404BA2" w:rsidRDefault="00612A4D" w:rsidP="00CC0D9E">
      <w:pPr>
        <w:numPr>
          <w:ilvl w:val="0"/>
          <w:numId w:val="12"/>
        </w:numPr>
        <w:rPr>
          <w:rFonts w:cs="Arial"/>
          <w:sz w:val="22"/>
          <w:szCs w:val="22"/>
        </w:rPr>
      </w:pPr>
      <w:r w:rsidRPr="00404BA2">
        <w:rPr>
          <w:rFonts w:cs="Arial"/>
          <w:sz w:val="22"/>
          <w:szCs w:val="22"/>
        </w:rPr>
        <w:t>Firstly, provide time-series plots including particle number concentration, PM</w:t>
      </w:r>
      <w:r w:rsidRPr="00404BA2">
        <w:rPr>
          <w:rFonts w:cs="Arial"/>
          <w:sz w:val="22"/>
          <w:szCs w:val="22"/>
          <w:vertAlign w:val="subscript"/>
        </w:rPr>
        <w:t xml:space="preserve">2.5 </w:t>
      </w:r>
      <w:r w:rsidRPr="00404BA2">
        <w:rPr>
          <w:rFonts w:cs="Arial"/>
          <w:sz w:val="22"/>
          <w:szCs w:val="22"/>
        </w:rPr>
        <w:t xml:space="preserve">concentration, particle count median diameter, and particle alveolar deposited surface area,  </w:t>
      </w:r>
    </w:p>
    <w:p w:rsidR="00612A4D" w:rsidRPr="00404BA2" w:rsidRDefault="00612A4D" w:rsidP="002F22D8">
      <w:pPr>
        <w:rPr>
          <w:rFonts w:cs="Arial"/>
          <w:sz w:val="22"/>
          <w:szCs w:val="22"/>
        </w:rPr>
      </w:pPr>
    </w:p>
    <w:p w:rsidR="00612A4D" w:rsidRPr="00404BA2" w:rsidRDefault="00612A4D" w:rsidP="00CC0D9E">
      <w:pPr>
        <w:numPr>
          <w:ilvl w:val="0"/>
          <w:numId w:val="12"/>
        </w:numPr>
        <w:rPr>
          <w:rFonts w:cs="Arial"/>
          <w:sz w:val="22"/>
          <w:szCs w:val="22"/>
        </w:rPr>
      </w:pPr>
      <w:r w:rsidRPr="00404BA2">
        <w:rPr>
          <w:rFonts w:cs="Arial"/>
          <w:sz w:val="22"/>
          <w:szCs w:val="22"/>
        </w:rPr>
        <w:t>Secondly, analyse data on the peak and mean particle metrics over the period of measurement</w:t>
      </w:r>
      <w:r w:rsidRPr="00404BA2">
        <w:rPr>
          <w:rStyle w:val="FootnoteReference"/>
          <w:sz w:val="22"/>
          <w:szCs w:val="22"/>
        </w:rPr>
        <w:footnoteReference w:id="13"/>
      </w:r>
      <w:r w:rsidRPr="00404BA2">
        <w:rPr>
          <w:rFonts w:cs="Arial"/>
          <w:sz w:val="22"/>
          <w:szCs w:val="22"/>
        </w:rPr>
        <w:t xml:space="preserve"> to evaluate whether the nanotechnology process contributed to increases over </w:t>
      </w:r>
      <w:r w:rsidRPr="00404BA2">
        <w:rPr>
          <w:rFonts w:cs="Arial"/>
          <w:i/>
          <w:sz w:val="22"/>
          <w:szCs w:val="22"/>
        </w:rPr>
        <w:t>local background particle metrics</w:t>
      </w:r>
      <w:r w:rsidRPr="00404BA2">
        <w:rPr>
          <w:rFonts w:cs="Arial"/>
          <w:sz w:val="22"/>
          <w:szCs w:val="22"/>
        </w:rPr>
        <w:t xml:space="preserve">.  </w:t>
      </w:r>
      <w:r w:rsidRPr="00404BA2">
        <w:rPr>
          <w:rFonts w:cs="Arial"/>
          <w:color w:val="000000"/>
          <w:sz w:val="22"/>
          <w:szCs w:val="22"/>
        </w:rPr>
        <w:t xml:space="preserve">Such an analysis accounts for the impact of normal fluctuations in </w:t>
      </w:r>
      <w:r w:rsidRPr="00404BA2">
        <w:rPr>
          <w:rFonts w:cs="Arial"/>
          <w:i/>
          <w:color w:val="000000"/>
          <w:sz w:val="22"/>
          <w:szCs w:val="22"/>
        </w:rPr>
        <w:t>local background particle exposure</w:t>
      </w:r>
      <w:r w:rsidRPr="00404BA2">
        <w:rPr>
          <w:rFonts w:cs="Arial"/>
          <w:color w:val="000000"/>
          <w:sz w:val="22"/>
          <w:szCs w:val="22"/>
        </w:rPr>
        <w:t xml:space="preserve"> and known accuracy of the instruments when determining if particle measurement values are significant, </w:t>
      </w:r>
    </w:p>
    <w:p w:rsidR="00612A4D" w:rsidRPr="00404BA2" w:rsidRDefault="00612A4D" w:rsidP="002F22D8">
      <w:pPr>
        <w:rPr>
          <w:rFonts w:cs="Arial"/>
          <w:sz w:val="22"/>
          <w:szCs w:val="22"/>
        </w:rPr>
      </w:pPr>
    </w:p>
    <w:p w:rsidR="00612A4D" w:rsidRPr="00404BA2" w:rsidRDefault="00612A4D" w:rsidP="005E78D0">
      <w:pPr>
        <w:numPr>
          <w:ilvl w:val="0"/>
          <w:numId w:val="12"/>
        </w:numPr>
        <w:rPr>
          <w:rFonts w:cs="Arial"/>
          <w:sz w:val="22"/>
          <w:szCs w:val="22"/>
        </w:rPr>
      </w:pPr>
      <w:r w:rsidRPr="00404BA2">
        <w:rPr>
          <w:rFonts w:cs="Arial"/>
          <w:sz w:val="22"/>
          <w:szCs w:val="22"/>
        </w:rPr>
        <w:t>Thirdly, evaluate the influence of particle emission controls on particle emission and transport, and</w:t>
      </w:r>
    </w:p>
    <w:p w:rsidR="00612A4D" w:rsidRPr="00404BA2" w:rsidRDefault="00612A4D" w:rsidP="002F22D8">
      <w:pPr>
        <w:rPr>
          <w:rFonts w:cs="Arial"/>
          <w:sz w:val="22"/>
          <w:szCs w:val="22"/>
          <w:highlight w:val="yellow"/>
        </w:rPr>
      </w:pPr>
    </w:p>
    <w:p w:rsidR="00612A4D" w:rsidRPr="00404BA2" w:rsidRDefault="00612A4D" w:rsidP="00CC0D9E">
      <w:pPr>
        <w:numPr>
          <w:ilvl w:val="0"/>
          <w:numId w:val="12"/>
        </w:numPr>
        <w:rPr>
          <w:rFonts w:cs="Arial"/>
          <w:sz w:val="22"/>
          <w:szCs w:val="22"/>
        </w:rPr>
      </w:pPr>
      <w:r w:rsidRPr="00404BA2">
        <w:rPr>
          <w:rFonts w:cs="Arial"/>
          <w:sz w:val="22"/>
          <w:szCs w:val="22"/>
        </w:rPr>
        <w:t xml:space="preserve">Finally, for three processes, describe particle morphology and chemical composition for particles, collected using filters and TEM grids, and analysed using both SEM and TEM, and for one process to describe the results of the analysis of elemental carbon.  </w:t>
      </w:r>
    </w:p>
    <w:p w:rsidR="00612A4D" w:rsidRPr="00404BA2" w:rsidRDefault="00612A4D" w:rsidP="002F22D8">
      <w:pPr>
        <w:rPr>
          <w:rFonts w:cs="Arial"/>
          <w:sz w:val="22"/>
          <w:szCs w:val="22"/>
        </w:rPr>
      </w:pPr>
    </w:p>
    <w:p w:rsidR="00612A4D" w:rsidRPr="00404BA2" w:rsidRDefault="00612A4D" w:rsidP="002F22D8">
      <w:pPr>
        <w:rPr>
          <w:rFonts w:cs="Arial"/>
          <w:sz w:val="22"/>
          <w:szCs w:val="22"/>
        </w:rPr>
      </w:pPr>
      <w:r w:rsidRPr="00404BA2">
        <w:rPr>
          <w:rFonts w:cs="Arial"/>
          <w:sz w:val="22"/>
          <w:szCs w:val="22"/>
        </w:rPr>
        <w:t xml:space="preserve">The plotted measurement values reflect both the source and background particles, from repeated measurement, and in specific cases estimated worker exposure to particle concentrations during these nanotechnology operations so as to illustrate temporal and spatial particle behaviour.  </w:t>
      </w:r>
    </w:p>
    <w:p w:rsidR="00612A4D" w:rsidRPr="00404BA2" w:rsidRDefault="00612A4D" w:rsidP="002F22D8">
      <w:pPr>
        <w:rPr>
          <w:sz w:val="22"/>
          <w:szCs w:val="22"/>
        </w:rPr>
      </w:pPr>
    </w:p>
    <w:p w:rsidR="00612A4D" w:rsidRPr="00404BA2" w:rsidRDefault="00612A4D" w:rsidP="00C87547">
      <w:pPr>
        <w:rPr>
          <w:rFonts w:cs="Arial"/>
          <w:sz w:val="22"/>
          <w:szCs w:val="22"/>
        </w:rPr>
      </w:pPr>
      <w:r w:rsidRPr="00404BA2">
        <w:rPr>
          <w:rFonts w:cs="Arial"/>
          <w:sz w:val="22"/>
          <w:szCs w:val="22"/>
        </w:rPr>
        <w:lastRenderedPageBreak/>
        <w:t xml:space="preserve">This data is also summarised in Table 4.  </w:t>
      </w:r>
    </w:p>
    <w:p w:rsidR="00612A4D" w:rsidRDefault="00612A4D" w:rsidP="002F22D8"/>
    <w:p w:rsidR="00612A4D" w:rsidRPr="00603557" w:rsidRDefault="00612A4D" w:rsidP="00CC0D9E">
      <w:pPr>
        <w:pStyle w:val="Heading2"/>
        <w:rPr>
          <w:sz w:val="24"/>
          <w:szCs w:val="24"/>
        </w:rPr>
      </w:pPr>
      <w:bookmarkStart w:id="412" w:name="_Toc297295748"/>
      <w:bookmarkStart w:id="413" w:name="_Toc305736159"/>
      <w:bookmarkStart w:id="414" w:name="_Toc312240276"/>
      <w:bookmarkStart w:id="415" w:name="_Toc312301234"/>
      <w:bookmarkStart w:id="416" w:name="_Toc312301466"/>
      <w:bookmarkStart w:id="417" w:name="_Toc317849093"/>
      <w:bookmarkStart w:id="418" w:name="_Toc317850750"/>
      <w:bookmarkStart w:id="419" w:name="_Toc318890411"/>
      <w:bookmarkStart w:id="420" w:name="_Toc326141228"/>
      <w:r w:rsidRPr="00603557">
        <w:rPr>
          <w:sz w:val="24"/>
          <w:szCs w:val="24"/>
        </w:rPr>
        <w:t>Mean particle metrics for all six nanomaterial aerosols</w:t>
      </w:r>
      <w:bookmarkEnd w:id="412"/>
      <w:bookmarkEnd w:id="413"/>
      <w:bookmarkEnd w:id="414"/>
      <w:bookmarkEnd w:id="415"/>
      <w:bookmarkEnd w:id="416"/>
      <w:bookmarkEnd w:id="417"/>
      <w:bookmarkEnd w:id="418"/>
      <w:bookmarkEnd w:id="419"/>
      <w:bookmarkEnd w:id="420"/>
    </w:p>
    <w:p w:rsidR="00612A4D" w:rsidRDefault="00612A4D" w:rsidP="002F22D8"/>
    <w:p w:rsidR="00612A4D" w:rsidRPr="00404BA2" w:rsidRDefault="00612A4D" w:rsidP="002F22D8">
      <w:pPr>
        <w:rPr>
          <w:sz w:val="22"/>
          <w:szCs w:val="22"/>
        </w:rPr>
      </w:pPr>
      <w:r w:rsidRPr="00404BA2">
        <w:rPr>
          <w:rFonts w:cs="Arial"/>
          <w:sz w:val="22"/>
          <w:szCs w:val="22"/>
        </w:rPr>
        <w:t>The means of the PNC, CMD, alveolar deposited surface area, and PM</w:t>
      </w:r>
      <w:r w:rsidRPr="00404BA2">
        <w:rPr>
          <w:rFonts w:cs="Arial"/>
          <w:sz w:val="22"/>
          <w:szCs w:val="22"/>
          <w:vertAlign w:val="subscript"/>
        </w:rPr>
        <w:t xml:space="preserve">2.5 </w:t>
      </w:r>
      <w:r w:rsidRPr="00404BA2">
        <w:rPr>
          <w:rFonts w:cs="Arial"/>
          <w:sz w:val="22"/>
          <w:szCs w:val="22"/>
        </w:rPr>
        <w:t xml:space="preserve">concentration that reflect process operation and </w:t>
      </w:r>
      <w:r w:rsidRPr="00404BA2">
        <w:rPr>
          <w:rFonts w:cs="Arial"/>
          <w:i/>
          <w:sz w:val="22"/>
          <w:szCs w:val="22"/>
        </w:rPr>
        <w:t>local background particle exposure</w:t>
      </w:r>
      <w:r w:rsidRPr="00404BA2">
        <w:rPr>
          <w:rFonts w:cs="Arial"/>
          <w:sz w:val="22"/>
          <w:szCs w:val="22"/>
        </w:rPr>
        <w:t xml:space="preserve"> were calculated and are presented in Table 4.  The data in this table is discussed in detail as part of the analysis of each process in sections 8.2 to 8.7. </w:t>
      </w:r>
    </w:p>
    <w:p w:rsidR="00612A4D" w:rsidRPr="00404BA2" w:rsidRDefault="00612A4D" w:rsidP="002F22D8">
      <w:pPr>
        <w:rPr>
          <w:sz w:val="22"/>
          <w:szCs w:val="22"/>
        </w:rPr>
      </w:pPr>
    </w:p>
    <w:p w:rsidR="00612A4D" w:rsidRPr="00404BA2" w:rsidRDefault="00612A4D" w:rsidP="00AD4B0B">
      <w:pPr>
        <w:jc w:val="both"/>
        <w:rPr>
          <w:rFonts w:cs="Arial"/>
          <w:sz w:val="22"/>
          <w:szCs w:val="22"/>
        </w:rPr>
      </w:pPr>
      <w:r w:rsidRPr="00404BA2">
        <w:rPr>
          <w:rFonts w:cs="Arial"/>
          <w:sz w:val="22"/>
          <w:szCs w:val="22"/>
        </w:rPr>
        <w:t xml:space="preserve">Differences of between 10 and 20% in the spatial PNC </w:t>
      </w:r>
      <w:r>
        <w:rPr>
          <w:rFonts w:cs="Arial"/>
          <w:sz w:val="22"/>
          <w:szCs w:val="22"/>
        </w:rPr>
        <w:t>were</w:t>
      </w:r>
      <w:r w:rsidRPr="00404BA2">
        <w:rPr>
          <w:rFonts w:cs="Arial"/>
          <w:sz w:val="22"/>
          <w:szCs w:val="22"/>
        </w:rPr>
        <w:t xml:space="preserve"> recorded by the two 3781 CPC’s operating simultaneously at 7 metres apart, as evidenced by the data in Table 4.  These differences can likely be accounted for by a combined effect of the particle concentration accuracy of the instrument (+/- 10% at 5 x 10</w:t>
      </w:r>
      <w:r w:rsidRPr="00404BA2">
        <w:rPr>
          <w:rFonts w:cs="Arial"/>
          <w:sz w:val="22"/>
          <w:szCs w:val="22"/>
          <w:vertAlign w:val="superscript"/>
        </w:rPr>
        <w:t>5</w:t>
      </w:r>
      <w:r w:rsidRPr="00404BA2">
        <w:rPr>
          <w:rFonts w:cs="Arial"/>
          <w:sz w:val="22"/>
          <w:szCs w:val="22"/>
        </w:rPr>
        <w:t xml:space="preserve"> particles cm</w:t>
      </w:r>
      <w:r w:rsidRPr="00404BA2">
        <w:rPr>
          <w:rFonts w:cs="Arial"/>
          <w:sz w:val="22"/>
          <w:szCs w:val="22"/>
          <w:vertAlign w:val="superscript"/>
        </w:rPr>
        <w:t>-3</w:t>
      </w:r>
      <w:r w:rsidRPr="00404BA2">
        <w:rPr>
          <w:rFonts w:cs="Arial"/>
          <w:sz w:val="22"/>
          <w:szCs w:val="22"/>
        </w:rPr>
        <w:t xml:space="preserve">) and the effect of spatial variation in PNC over the 7 metre distance.  </w:t>
      </w:r>
    </w:p>
    <w:p w:rsidR="00612A4D" w:rsidRDefault="00612A4D" w:rsidP="002F22D8"/>
    <w:p w:rsidR="00612A4D" w:rsidRDefault="00612A4D" w:rsidP="002F22D8"/>
    <w:p w:rsidR="00612A4D" w:rsidRDefault="00612A4D" w:rsidP="002F22D8"/>
    <w:p w:rsidR="00612A4D" w:rsidRDefault="00612A4D" w:rsidP="002F22D8"/>
    <w:p w:rsidR="00612A4D" w:rsidRDefault="00612A4D" w:rsidP="002F22D8"/>
    <w:p w:rsidR="00612A4D" w:rsidRDefault="00612A4D" w:rsidP="002F22D8"/>
    <w:p w:rsidR="00612A4D" w:rsidRDefault="00612A4D" w:rsidP="002F22D8"/>
    <w:p w:rsidR="00612A4D" w:rsidRDefault="00612A4D" w:rsidP="002F22D8"/>
    <w:p w:rsidR="00612A4D" w:rsidRDefault="00612A4D" w:rsidP="002F22D8"/>
    <w:p w:rsidR="00612A4D" w:rsidRDefault="00612A4D" w:rsidP="002F22D8"/>
    <w:p w:rsidR="00612A4D" w:rsidRDefault="00612A4D" w:rsidP="002F22D8"/>
    <w:p w:rsidR="00612A4D" w:rsidRDefault="00612A4D" w:rsidP="002F22D8"/>
    <w:p w:rsidR="00612A4D" w:rsidRDefault="00612A4D" w:rsidP="002F22D8">
      <w:pPr>
        <w:sectPr w:rsidR="00612A4D" w:rsidSect="00FB51CE">
          <w:pgSz w:w="11906" w:h="16838"/>
          <w:pgMar w:top="1440" w:right="1440" w:bottom="1440" w:left="1440" w:header="708" w:footer="708" w:gutter="0"/>
          <w:cols w:space="708"/>
          <w:docGrid w:linePitch="360"/>
        </w:sectPr>
      </w:pPr>
    </w:p>
    <w:p w:rsidR="00612A4D" w:rsidRDefault="00612A4D" w:rsidP="00CC0D9E">
      <w:pPr>
        <w:rPr>
          <w:b/>
          <w:sz w:val="16"/>
          <w:szCs w:val="16"/>
        </w:rPr>
      </w:pPr>
      <w:r>
        <w:rPr>
          <w:b/>
          <w:sz w:val="16"/>
          <w:szCs w:val="16"/>
        </w:rPr>
        <w:lastRenderedPageBreak/>
        <w:t>Table 4:</w:t>
      </w:r>
      <w:r w:rsidRPr="00B40DED">
        <w:rPr>
          <w:b/>
          <w:sz w:val="16"/>
          <w:szCs w:val="16"/>
        </w:rPr>
        <w:t xml:space="preserve"> </w:t>
      </w:r>
      <w:r>
        <w:rPr>
          <w:b/>
          <w:sz w:val="16"/>
          <w:szCs w:val="16"/>
        </w:rPr>
        <w:t>Summary of m</w:t>
      </w:r>
      <w:r w:rsidRPr="00B40DED">
        <w:rPr>
          <w:b/>
          <w:sz w:val="16"/>
          <w:szCs w:val="16"/>
        </w:rPr>
        <w:t>ean particle metrics</w:t>
      </w:r>
      <w:r>
        <w:rPr>
          <w:b/>
          <w:sz w:val="16"/>
          <w:szCs w:val="16"/>
        </w:rPr>
        <w:t xml:space="preserve"> reflecting the nanotechnology process in operation and the </w:t>
      </w:r>
      <w:r w:rsidRPr="00A75BAA">
        <w:rPr>
          <w:b/>
          <w:i/>
          <w:sz w:val="16"/>
          <w:szCs w:val="16"/>
        </w:rPr>
        <w:t xml:space="preserve">local background particle exposure </w:t>
      </w:r>
      <w:r>
        <w:rPr>
          <w:b/>
          <w:sz w:val="16"/>
          <w:szCs w:val="16"/>
        </w:rPr>
        <w:t>(LBPE),</w:t>
      </w:r>
      <w:r w:rsidRPr="00B40DED">
        <w:rPr>
          <w:b/>
          <w:sz w:val="16"/>
          <w:szCs w:val="16"/>
        </w:rPr>
        <w:t xml:space="preserve"> measured simultaneously at </w:t>
      </w:r>
      <w:r>
        <w:rPr>
          <w:b/>
          <w:sz w:val="16"/>
          <w:szCs w:val="16"/>
        </w:rPr>
        <w:t xml:space="preserve">the nanomaterial </w:t>
      </w:r>
      <w:r w:rsidRPr="00B40DED">
        <w:rPr>
          <w:b/>
          <w:sz w:val="16"/>
          <w:szCs w:val="16"/>
        </w:rPr>
        <w:t>emission source and 7 m from source f</w:t>
      </w:r>
      <w:r>
        <w:rPr>
          <w:b/>
          <w:sz w:val="16"/>
          <w:szCs w:val="16"/>
        </w:rPr>
        <w:t>or six</w:t>
      </w:r>
      <w:r w:rsidRPr="00B40DED">
        <w:rPr>
          <w:b/>
          <w:sz w:val="16"/>
          <w:szCs w:val="16"/>
        </w:rPr>
        <w:t xml:space="preserve"> nanomaterial aerosols </w:t>
      </w:r>
    </w:p>
    <w:p w:rsidR="00612A4D" w:rsidRDefault="00612A4D" w:rsidP="00CC0D9E">
      <w:pPr>
        <w:rPr>
          <w:b/>
          <w:sz w:val="16"/>
          <w:szCs w:val="16"/>
        </w:rPr>
      </w:pPr>
    </w:p>
    <w:tbl>
      <w:tblPr>
        <w:tblW w:w="15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9"/>
        <w:gridCol w:w="702"/>
        <w:gridCol w:w="900"/>
        <w:gridCol w:w="900"/>
        <w:gridCol w:w="900"/>
        <w:gridCol w:w="720"/>
        <w:gridCol w:w="900"/>
        <w:gridCol w:w="720"/>
        <w:gridCol w:w="900"/>
        <w:gridCol w:w="720"/>
        <w:gridCol w:w="900"/>
        <w:gridCol w:w="720"/>
        <w:gridCol w:w="900"/>
        <w:gridCol w:w="720"/>
        <w:gridCol w:w="900"/>
        <w:gridCol w:w="1260"/>
        <w:gridCol w:w="900"/>
        <w:gridCol w:w="720"/>
        <w:gridCol w:w="180"/>
      </w:tblGrid>
      <w:tr w:rsidR="00612A4D" w:rsidRPr="00B401D7" w:rsidTr="006A7379">
        <w:trPr>
          <w:trHeight w:val="1030"/>
        </w:trPr>
        <w:tc>
          <w:tcPr>
            <w:tcW w:w="13701" w:type="dxa"/>
            <w:gridSpan w:val="16"/>
          </w:tcPr>
          <w:p w:rsidR="00612A4D" w:rsidRPr="006A7379" w:rsidRDefault="00612A4D" w:rsidP="0009000F">
            <w:pPr>
              <w:rPr>
                <w:rFonts w:cs="Arial"/>
                <w:color w:val="000000"/>
                <w:sz w:val="20"/>
                <w:szCs w:val="20"/>
              </w:rPr>
            </w:pPr>
            <w:r w:rsidRPr="006A7379">
              <w:rPr>
                <w:rFonts w:cs="Arial"/>
                <w:color w:val="000000"/>
                <w:sz w:val="20"/>
                <w:szCs w:val="20"/>
              </w:rPr>
              <w:t> </w:t>
            </w:r>
          </w:p>
          <w:p w:rsidR="00612A4D" w:rsidRPr="006A7379" w:rsidRDefault="00612A4D" w:rsidP="0009000F">
            <w:pPr>
              <w:rPr>
                <w:rFonts w:cs="Arial"/>
                <w:color w:val="000000"/>
                <w:sz w:val="20"/>
                <w:szCs w:val="20"/>
              </w:rPr>
            </w:pPr>
            <w:r w:rsidRPr="006A7379">
              <w:rPr>
                <w:rFonts w:cs="Arial"/>
                <w:color w:val="000000"/>
                <w:sz w:val="20"/>
                <w:szCs w:val="20"/>
              </w:rPr>
              <w:t> </w:t>
            </w:r>
          </w:p>
          <w:p w:rsidR="00612A4D" w:rsidRPr="006A7379" w:rsidRDefault="00612A4D" w:rsidP="006A7379">
            <w:pPr>
              <w:jc w:val="center"/>
              <w:rPr>
                <w:rFonts w:cs="Arial"/>
                <w:color w:val="000000"/>
                <w:sz w:val="20"/>
                <w:szCs w:val="20"/>
              </w:rPr>
            </w:pPr>
            <w:r w:rsidRPr="006A7379">
              <w:rPr>
                <w:rFonts w:cs="Arial"/>
                <w:color w:val="000000"/>
                <w:sz w:val="20"/>
                <w:szCs w:val="20"/>
              </w:rPr>
              <w:t>At nanomaterial emission source</w:t>
            </w:r>
          </w:p>
          <w:p w:rsidR="00612A4D" w:rsidRPr="006A7379" w:rsidRDefault="00612A4D" w:rsidP="0009000F">
            <w:pPr>
              <w:rPr>
                <w:rFonts w:cs="Arial"/>
                <w:color w:val="000000"/>
                <w:sz w:val="20"/>
                <w:szCs w:val="20"/>
              </w:rPr>
            </w:pPr>
            <w:r w:rsidRPr="006A7379">
              <w:rPr>
                <w:rFonts w:cs="Arial"/>
                <w:color w:val="000000"/>
                <w:sz w:val="20"/>
                <w:szCs w:val="20"/>
              </w:rPr>
              <w:t> </w:t>
            </w:r>
          </w:p>
        </w:tc>
        <w:tc>
          <w:tcPr>
            <w:tcW w:w="1800" w:type="dxa"/>
            <w:gridSpan w:val="3"/>
          </w:tcPr>
          <w:p w:rsidR="00612A4D" w:rsidRPr="00B401D7" w:rsidRDefault="00612A4D" w:rsidP="00404BA2">
            <w:r w:rsidRPr="006A7379">
              <w:rPr>
                <w:rFonts w:cs="Arial"/>
                <w:color w:val="000000"/>
                <w:sz w:val="20"/>
                <w:szCs w:val="20"/>
              </w:rPr>
              <w:t>Spatial data at 7m from emission source</w:t>
            </w:r>
          </w:p>
        </w:tc>
      </w:tr>
      <w:tr w:rsidR="006A7379" w:rsidRPr="00B401D7" w:rsidTr="006A7379">
        <w:trPr>
          <w:trHeight w:val="315"/>
        </w:trPr>
        <w:tc>
          <w:tcPr>
            <w:tcW w:w="939" w:type="dxa"/>
          </w:tcPr>
          <w:p w:rsidR="00612A4D" w:rsidRPr="006A7379" w:rsidRDefault="00612A4D" w:rsidP="0009000F">
            <w:pPr>
              <w:rPr>
                <w:rFonts w:cs="Arial"/>
                <w:color w:val="000000"/>
                <w:sz w:val="20"/>
                <w:szCs w:val="20"/>
              </w:rPr>
            </w:pPr>
          </w:p>
        </w:tc>
        <w:tc>
          <w:tcPr>
            <w:tcW w:w="1602" w:type="dxa"/>
            <w:gridSpan w:val="2"/>
          </w:tcPr>
          <w:p w:rsidR="00612A4D" w:rsidRPr="006A7379" w:rsidRDefault="00612A4D" w:rsidP="0009000F">
            <w:pPr>
              <w:rPr>
                <w:rFonts w:cs="Arial"/>
                <w:color w:val="000000"/>
                <w:sz w:val="20"/>
                <w:szCs w:val="20"/>
              </w:rPr>
            </w:pPr>
            <w:r w:rsidRPr="006A7379">
              <w:rPr>
                <w:rFonts w:cs="Arial"/>
                <w:color w:val="000000"/>
                <w:sz w:val="20"/>
                <w:szCs w:val="20"/>
              </w:rPr>
              <w:t>Mean PNC [particles cm</w:t>
            </w:r>
            <w:r w:rsidRPr="006A7379">
              <w:rPr>
                <w:rFonts w:cs="Arial"/>
                <w:color w:val="000000"/>
                <w:sz w:val="20"/>
                <w:szCs w:val="20"/>
                <w:vertAlign w:val="superscript"/>
              </w:rPr>
              <w:t>-3</w:t>
            </w:r>
            <w:r w:rsidRPr="006A7379">
              <w:rPr>
                <w:rFonts w:cs="Arial"/>
                <w:color w:val="000000"/>
                <w:sz w:val="20"/>
                <w:szCs w:val="20"/>
              </w:rPr>
              <w:t xml:space="preserve">] </w:t>
            </w:r>
          </w:p>
          <w:p w:rsidR="00612A4D" w:rsidRPr="006A7379" w:rsidRDefault="00612A4D" w:rsidP="0009000F">
            <w:pPr>
              <w:rPr>
                <w:rFonts w:cs="Arial"/>
                <w:b/>
                <w:color w:val="000000"/>
              </w:rPr>
            </w:pPr>
            <w:r w:rsidRPr="006A7379">
              <w:rPr>
                <w:rFonts w:cs="Arial"/>
                <w:b/>
                <w:color w:val="000000"/>
              </w:rPr>
              <w:t>CPC 3781</w:t>
            </w:r>
          </w:p>
        </w:tc>
        <w:tc>
          <w:tcPr>
            <w:tcW w:w="1800" w:type="dxa"/>
            <w:gridSpan w:val="2"/>
          </w:tcPr>
          <w:p w:rsidR="00612A4D" w:rsidRPr="006A7379" w:rsidRDefault="00612A4D" w:rsidP="0009000F">
            <w:pPr>
              <w:rPr>
                <w:rFonts w:cs="Arial"/>
                <w:color w:val="000000"/>
                <w:sz w:val="20"/>
                <w:szCs w:val="20"/>
              </w:rPr>
            </w:pPr>
            <w:r w:rsidRPr="006A7379">
              <w:rPr>
                <w:rFonts w:cs="Arial"/>
                <w:color w:val="000000"/>
                <w:sz w:val="20"/>
                <w:szCs w:val="20"/>
              </w:rPr>
              <w:t>Mean PNC [particles cm</w:t>
            </w:r>
            <w:r w:rsidRPr="006A7379">
              <w:rPr>
                <w:rFonts w:cs="Arial"/>
                <w:color w:val="000000"/>
                <w:sz w:val="20"/>
                <w:szCs w:val="20"/>
                <w:vertAlign w:val="superscript"/>
              </w:rPr>
              <w:t>-3</w:t>
            </w:r>
            <w:r w:rsidRPr="006A7379">
              <w:rPr>
                <w:rFonts w:cs="Arial"/>
                <w:color w:val="000000"/>
                <w:sz w:val="20"/>
                <w:szCs w:val="20"/>
              </w:rPr>
              <w:t xml:space="preserve">] </w:t>
            </w:r>
          </w:p>
          <w:p w:rsidR="00612A4D" w:rsidRPr="006A7379" w:rsidRDefault="00612A4D" w:rsidP="0009000F">
            <w:pPr>
              <w:rPr>
                <w:rFonts w:cs="Arial"/>
                <w:b/>
                <w:color w:val="000000"/>
              </w:rPr>
            </w:pPr>
            <w:r w:rsidRPr="006A7379">
              <w:rPr>
                <w:rFonts w:cs="Arial"/>
                <w:b/>
                <w:color w:val="000000"/>
              </w:rPr>
              <w:t>CPC P-Trak</w:t>
            </w:r>
          </w:p>
        </w:tc>
        <w:tc>
          <w:tcPr>
            <w:tcW w:w="1620" w:type="dxa"/>
            <w:gridSpan w:val="2"/>
          </w:tcPr>
          <w:p w:rsidR="00612A4D" w:rsidRPr="006A7379" w:rsidRDefault="00612A4D" w:rsidP="0009000F">
            <w:pPr>
              <w:rPr>
                <w:rFonts w:cs="Arial"/>
                <w:color w:val="000000"/>
                <w:sz w:val="20"/>
                <w:szCs w:val="20"/>
              </w:rPr>
            </w:pPr>
            <w:r w:rsidRPr="006A7379">
              <w:rPr>
                <w:rFonts w:cs="Arial"/>
                <w:color w:val="000000"/>
                <w:sz w:val="20"/>
                <w:szCs w:val="20"/>
              </w:rPr>
              <w:t xml:space="preserve">Mean PNC </w:t>
            </w:r>
          </w:p>
          <w:p w:rsidR="00612A4D" w:rsidRPr="006A7379" w:rsidRDefault="00612A4D" w:rsidP="0009000F">
            <w:pPr>
              <w:rPr>
                <w:rFonts w:cs="Arial"/>
                <w:color w:val="000000"/>
                <w:sz w:val="20"/>
                <w:szCs w:val="20"/>
              </w:rPr>
            </w:pPr>
            <w:r w:rsidRPr="006A7379">
              <w:rPr>
                <w:rFonts w:cs="Arial"/>
                <w:color w:val="000000"/>
                <w:sz w:val="20"/>
                <w:szCs w:val="20"/>
              </w:rPr>
              <w:t>300 to 3000nm</w:t>
            </w:r>
          </w:p>
          <w:p w:rsidR="00612A4D" w:rsidRPr="006A7379" w:rsidRDefault="00612A4D" w:rsidP="0009000F">
            <w:pPr>
              <w:rPr>
                <w:rFonts w:cs="Arial"/>
                <w:color w:val="000000"/>
                <w:sz w:val="20"/>
                <w:szCs w:val="20"/>
              </w:rPr>
            </w:pPr>
            <w:r w:rsidRPr="006A7379">
              <w:rPr>
                <w:rFonts w:cs="Arial"/>
                <w:color w:val="000000"/>
                <w:sz w:val="20"/>
                <w:szCs w:val="20"/>
              </w:rPr>
              <w:t>[particles cm</w:t>
            </w:r>
            <w:r w:rsidRPr="006A7379">
              <w:rPr>
                <w:rFonts w:cs="Arial"/>
                <w:color w:val="000000"/>
                <w:sz w:val="20"/>
                <w:szCs w:val="20"/>
                <w:vertAlign w:val="superscript"/>
              </w:rPr>
              <w:t>-3</w:t>
            </w:r>
            <w:r w:rsidRPr="006A7379">
              <w:rPr>
                <w:rFonts w:cs="Arial"/>
                <w:color w:val="000000"/>
                <w:sz w:val="20"/>
                <w:szCs w:val="20"/>
              </w:rPr>
              <w:t xml:space="preserve">] </w:t>
            </w:r>
          </w:p>
          <w:p w:rsidR="00612A4D" w:rsidRPr="006A7379" w:rsidRDefault="00612A4D" w:rsidP="0009000F">
            <w:pPr>
              <w:rPr>
                <w:rFonts w:cs="Arial"/>
                <w:b/>
                <w:color w:val="000000"/>
              </w:rPr>
            </w:pPr>
            <w:r w:rsidRPr="006A7379">
              <w:rPr>
                <w:rFonts w:cs="Arial"/>
                <w:b/>
                <w:color w:val="000000"/>
              </w:rPr>
              <w:t>OPC</w:t>
            </w:r>
          </w:p>
        </w:tc>
        <w:tc>
          <w:tcPr>
            <w:tcW w:w="1620" w:type="dxa"/>
            <w:gridSpan w:val="2"/>
          </w:tcPr>
          <w:p w:rsidR="00612A4D" w:rsidRPr="006A7379" w:rsidRDefault="00612A4D" w:rsidP="0009000F">
            <w:pPr>
              <w:rPr>
                <w:rFonts w:cs="Arial"/>
                <w:color w:val="000000"/>
                <w:sz w:val="20"/>
                <w:szCs w:val="20"/>
              </w:rPr>
            </w:pPr>
            <w:r w:rsidRPr="006A7379">
              <w:rPr>
                <w:rFonts w:cs="Arial"/>
                <w:color w:val="000000"/>
                <w:sz w:val="20"/>
                <w:szCs w:val="20"/>
              </w:rPr>
              <w:t xml:space="preserve">Mean PNC </w:t>
            </w:r>
          </w:p>
          <w:p w:rsidR="00612A4D" w:rsidRPr="006A7379" w:rsidRDefault="00612A4D" w:rsidP="0009000F">
            <w:pPr>
              <w:rPr>
                <w:rFonts w:cs="Arial"/>
                <w:color w:val="000000"/>
                <w:sz w:val="20"/>
                <w:szCs w:val="20"/>
              </w:rPr>
            </w:pPr>
            <w:r w:rsidRPr="006A7379">
              <w:rPr>
                <w:rFonts w:cs="Arial"/>
                <w:color w:val="000000"/>
                <w:sz w:val="20"/>
                <w:szCs w:val="20"/>
              </w:rPr>
              <w:t>3000 to 10000nm</w:t>
            </w:r>
          </w:p>
          <w:p w:rsidR="00612A4D" w:rsidRPr="006A7379" w:rsidRDefault="00612A4D" w:rsidP="0009000F">
            <w:pPr>
              <w:rPr>
                <w:rFonts w:cs="Arial"/>
                <w:color w:val="000000"/>
                <w:sz w:val="20"/>
                <w:szCs w:val="20"/>
              </w:rPr>
            </w:pPr>
            <w:r w:rsidRPr="006A7379">
              <w:rPr>
                <w:rFonts w:cs="Arial"/>
                <w:color w:val="000000"/>
                <w:sz w:val="20"/>
                <w:szCs w:val="20"/>
              </w:rPr>
              <w:t>[particles cm</w:t>
            </w:r>
            <w:r w:rsidRPr="006A7379">
              <w:rPr>
                <w:rFonts w:cs="Arial"/>
                <w:color w:val="000000"/>
                <w:sz w:val="20"/>
                <w:szCs w:val="20"/>
                <w:vertAlign w:val="superscript"/>
              </w:rPr>
              <w:t>-3</w:t>
            </w:r>
            <w:r w:rsidRPr="006A7379">
              <w:rPr>
                <w:rFonts w:cs="Arial"/>
                <w:color w:val="000000"/>
                <w:sz w:val="20"/>
                <w:szCs w:val="20"/>
              </w:rPr>
              <w:t xml:space="preserve">] </w:t>
            </w:r>
          </w:p>
          <w:p w:rsidR="00612A4D" w:rsidRPr="006A7379" w:rsidRDefault="00612A4D" w:rsidP="006A7379">
            <w:pPr>
              <w:spacing w:line="240" w:lineRule="auto"/>
              <w:rPr>
                <w:rFonts w:cs="Arial"/>
                <w:b/>
                <w:color w:val="000000"/>
              </w:rPr>
            </w:pPr>
            <w:r w:rsidRPr="006A7379">
              <w:rPr>
                <w:rFonts w:cs="Arial"/>
                <w:b/>
                <w:color w:val="000000"/>
              </w:rPr>
              <w:t xml:space="preserve">OPC </w:t>
            </w:r>
          </w:p>
          <w:p w:rsidR="00612A4D" w:rsidRPr="006A7379" w:rsidRDefault="00612A4D" w:rsidP="0009000F">
            <w:pPr>
              <w:rPr>
                <w:rFonts w:cs="Arial"/>
                <w:b/>
                <w:color w:val="000000"/>
              </w:rPr>
            </w:pPr>
          </w:p>
        </w:tc>
        <w:tc>
          <w:tcPr>
            <w:tcW w:w="1620" w:type="dxa"/>
            <w:gridSpan w:val="2"/>
          </w:tcPr>
          <w:p w:rsidR="00612A4D" w:rsidRPr="006A7379" w:rsidRDefault="00612A4D" w:rsidP="0009000F">
            <w:pPr>
              <w:rPr>
                <w:rFonts w:cs="Arial"/>
                <w:color w:val="000000"/>
                <w:sz w:val="20"/>
                <w:szCs w:val="20"/>
              </w:rPr>
            </w:pPr>
            <w:r w:rsidRPr="006A7379">
              <w:rPr>
                <w:rFonts w:cs="Arial"/>
                <w:color w:val="000000"/>
                <w:sz w:val="20"/>
                <w:szCs w:val="20"/>
              </w:rPr>
              <w:t>Mean PM</w:t>
            </w:r>
            <w:r w:rsidRPr="006A7379">
              <w:rPr>
                <w:rFonts w:cs="Arial"/>
                <w:color w:val="000000"/>
                <w:sz w:val="20"/>
                <w:szCs w:val="20"/>
                <w:vertAlign w:val="subscript"/>
              </w:rPr>
              <w:t xml:space="preserve">2.5 </w:t>
            </w:r>
            <w:r w:rsidRPr="006A7379">
              <w:rPr>
                <w:rFonts w:cs="Arial"/>
                <w:color w:val="000000"/>
                <w:sz w:val="20"/>
                <w:szCs w:val="20"/>
              </w:rPr>
              <w:t>[μg m</w:t>
            </w:r>
            <w:r w:rsidRPr="006A7379">
              <w:rPr>
                <w:rFonts w:cs="Arial"/>
                <w:color w:val="000000"/>
                <w:sz w:val="20"/>
                <w:szCs w:val="20"/>
                <w:vertAlign w:val="superscript"/>
              </w:rPr>
              <w:t>-3</w:t>
            </w:r>
            <w:r w:rsidRPr="006A7379">
              <w:rPr>
                <w:rFonts w:cs="Arial"/>
                <w:color w:val="000000"/>
                <w:sz w:val="20"/>
                <w:szCs w:val="20"/>
              </w:rPr>
              <w:t xml:space="preserve">] </w:t>
            </w:r>
          </w:p>
          <w:p w:rsidR="00612A4D" w:rsidRPr="006A7379" w:rsidRDefault="00612A4D" w:rsidP="0009000F">
            <w:pPr>
              <w:rPr>
                <w:rFonts w:cs="Arial"/>
                <w:color w:val="000000"/>
                <w:sz w:val="20"/>
                <w:szCs w:val="20"/>
              </w:rPr>
            </w:pPr>
          </w:p>
          <w:p w:rsidR="00612A4D" w:rsidRPr="006A7379" w:rsidRDefault="00612A4D" w:rsidP="0009000F">
            <w:pPr>
              <w:rPr>
                <w:rFonts w:cs="Arial"/>
                <w:color w:val="000000"/>
                <w:sz w:val="20"/>
                <w:szCs w:val="20"/>
              </w:rPr>
            </w:pPr>
            <w:r w:rsidRPr="006A7379">
              <w:rPr>
                <w:rFonts w:cs="Arial"/>
                <w:b/>
                <w:color w:val="000000"/>
              </w:rPr>
              <w:t>DustTrak</w:t>
            </w:r>
          </w:p>
        </w:tc>
        <w:tc>
          <w:tcPr>
            <w:tcW w:w="1620" w:type="dxa"/>
            <w:gridSpan w:val="2"/>
          </w:tcPr>
          <w:p w:rsidR="00612A4D" w:rsidRPr="006A7379" w:rsidRDefault="00612A4D" w:rsidP="0009000F">
            <w:pPr>
              <w:rPr>
                <w:rFonts w:cs="Arial"/>
                <w:color w:val="000000"/>
                <w:sz w:val="20"/>
                <w:szCs w:val="20"/>
              </w:rPr>
            </w:pPr>
            <w:r w:rsidRPr="006A7379">
              <w:rPr>
                <w:rFonts w:cs="Arial"/>
                <w:color w:val="000000"/>
                <w:sz w:val="20"/>
                <w:szCs w:val="20"/>
              </w:rPr>
              <w:t xml:space="preserve">Mean CMD [nm] </w:t>
            </w:r>
          </w:p>
          <w:p w:rsidR="00612A4D" w:rsidRPr="006A7379" w:rsidRDefault="00612A4D" w:rsidP="0009000F">
            <w:pPr>
              <w:rPr>
                <w:rFonts w:cs="Arial"/>
                <w:color w:val="000000"/>
                <w:sz w:val="20"/>
                <w:szCs w:val="20"/>
              </w:rPr>
            </w:pPr>
          </w:p>
          <w:p w:rsidR="00612A4D" w:rsidRPr="006A7379" w:rsidRDefault="00612A4D" w:rsidP="0009000F">
            <w:pPr>
              <w:rPr>
                <w:rFonts w:cs="Arial"/>
                <w:b/>
                <w:color w:val="000000"/>
                <w:sz w:val="20"/>
                <w:szCs w:val="20"/>
              </w:rPr>
            </w:pPr>
            <w:r w:rsidRPr="006A7379">
              <w:rPr>
                <w:rFonts w:cs="Arial"/>
                <w:b/>
                <w:color w:val="000000"/>
              </w:rPr>
              <w:t>SMPS</w:t>
            </w:r>
          </w:p>
        </w:tc>
        <w:tc>
          <w:tcPr>
            <w:tcW w:w="1620" w:type="dxa"/>
            <w:gridSpan w:val="2"/>
          </w:tcPr>
          <w:p w:rsidR="00612A4D" w:rsidRPr="006A7379" w:rsidRDefault="00612A4D" w:rsidP="0009000F">
            <w:pPr>
              <w:rPr>
                <w:rFonts w:cs="Arial"/>
                <w:color w:val="000000"/>
                <w:sz w:val="20"/>
                <w:szCs w:val="20"/>
              </w:rPr>
            </w:pPr>
            <w:r w:rsidRPr="006A7379">
              <w:rPr>
                <w:rFonts w:cs="Arial"/>
                <w:color w:val="000000"/>
                <w:sz w:val="20"/>
                <w:szCs w:val="20"/>
              </w:rPr>
              <w:t>Mean alveolar surface area [µm</w:t>
            </w:r>
            <w:r w:rsidRPr="006A7379">
              <w:rPr>
                <w:rFonts w:cs="Arial"/>
                <w:color w:val="000000"/>
                <w:sz w:val="20"/>
                <w:szCs w:val="20"/>
                <w:vertAlign w:val="superscript"/>
              </w:rPr>
              <w:t>2</w:t>
            </w:r>
            <w:r w:rsidRPr="006A7379">
              <w:rPr>
                <w:rFonts w:cs="Arial"/>
                <w:color w:val="000000"/>
                <w:sz w:val="20"/>
                <w:szCs w:val="20"/>
              </w:rPr>
              <w:t xml:space="preserve"> cm</w:t>
            </w:r>
            <w:r w:rsidRPr="006A7379">
              <w:rPr>
                <w:rFonts w:cs="Arial"/>
                <w:color w:val="000000"/>
                <w:sz w:val="20"/>
                <w:szCs w:val="20"/>
                <w:vertAlign w:val="superscript"/>
              </w:rPr>
              <w:t>-3</w:t>
            </w:r>
            <w:r w:rsidRPr="006A7379">
              <w:rPr>
                <w:rFonts w:cs="Arial"/>
                <w:color w:val="000000"/>
                <w:sz w:val="20"/>
                <w:szCs w:val="20"/>
              </w:rPr>
              <w:t xml:space="preserve"> ]  </w:t>
            </w:r>
            <w:r w:rsidRPr="006A7379">
              <w:rPr>
                <w:rFonts w:cs="Arial"/>
                <w:b/>
                <w:color w:val="000000"/>
              </w:rPr>
              <w:t>NSAM</w:t>
            </w:r>
          </w:p>
        </w:tc>
        <w:tc>
          <w:tcPr>
            <w:tcW w:w="1260" w:type="dxa"/>
          </w:tcPr>
          <w:p w:rsidR="00612A4D" w:rsidRPr="006A7379" w:rsidRDefault="00612A4D" w:rsidP="0009000F">
            <w:pPr>
              <w:rPr>
                <w:rFonts w:cs="Arial"/>
                <w:color w:val="000000"/>
                <w:sz w:val="20"/>
                <w:szCs w:val="20"/>
              </w:rPr>
            </w:pPr>
            <w:r w:rsidRPr="006A7379">
              <w:rPr>
                <w:rFonts w:cs="Arial"/>
                <w:color w:val="000000"/>
                <w:sz w:val="20"/>
                <w:szCs w:val="20"/>
              </w:rPr>
              <w:t xml:space="preserve">Elemental </w:t>
            </w:r>
          </w:p>
          <w:p w:rsidR="00612A4D" w:rsidRPr="006A7379" w:rsidRDefault="00612A4D" w:rsidP="0009000F">
            <w:pPr>
              <w:rPr>
                <w:rFonts w:cs="Arial"/>
                <w:color w:val="000000"/>
                <w:sz w:val="20"/>
                <w:szCs w:val="20"/>
              </w:rPr>
            </w:pPr>
            <w:r w:rsidRPr="006A7379">
              <w:rPr>
                <w:rFonts w:cs="Arial"/>
                <w:color w:val="000000"/>
                <w:sz w:val="20"/>
                <w:szCs w:val="20"/>
              </w:rPr>
              <w:t xml:space="preserve">Carbon NIOSH Method 5040 </w:t>
            </w:r>
          </w:p>
          <w:p w:rsidR="00612A4D" w:rsidRPr="006A7379" w:rsidRDefault="00612A4D" w:rsidP="0009000F">
            <w:pPr>
              <w:rPr>
                <w:rFonts w:cs="Arial"/>
                <w:color w:val="000000"/>
                <w:sz w:val="20"/>
                <w:szCs w:val="20"/>
              </w:rPr>
            </w:pPr>
            <w:r w:rsidRPr="006A7379">
              <w:rPr>
                <w:rFonts w:cs="Arial"/>
                <w:color w:val="000000"/>
                <w:sz w:val="20"/>
                <w:szCs w:val="20"/>
              </w:rPr>
              <w:t>[μg m</w:t>
            </w:r>
            <w:r w:rsidRPr="006A7379">
              <w:rPr>
                <w:rFonts w:cs="Arial"/>
                <w:color w:val="000000"/>
                <w:sz w:val="20"/>
                <w:szCs w:val="20"/>
                <w:vertAlign w:val="superscript"/>
              </w:rPr>
              <w:t>-3</w:t>
            </w:r>
            <w:r w:rsidRPr="006A7379">
              <w:rPr>
                <w:rFonts w:cs="Arial"/>
                <w:color w:val="000000"/>
                <w:sz w:val="20"/>
                <w:szCs w:val="20"/>
              </w:rPr>
              <w:t xml:space="preserve">] </w:t>
            </w:r>
          </w:p>
          <w:p w:rsidR="00612A4D" w:rsidRPr="006A7379" w:rsidRDefault="00612A4D" w:rsidP="0009000F">
            <w:pPr>
              <w:rPr>
                <w:rFonts w:cs="Arial"/>
                <w:color w:val="000000"/>
                <w:sz w:val="20"/>
                <w:szCs w:val="20"/>
              </w:rPr>
            </w:pPr>
          </w:p>
        </w:tc>
        <w:tc>
          <w:tcPr>
            <w:tcW w:w="1800" w:type="dxa"/>
            <w:gridSpan w:val="3"/>
          </w:tcPr>
          <w:p w:rsidR="00612A4D" w:rsidRPr="006A7379" w:rsidRDefault="00612A4D" w:rsidP="0009000F">
            <w:pPr>
              <w:rPr>
                <w:rFonts w:cs="Arial"/>
                <w:color w:val="000000"/>
                <w:sz w:val="20"/>
                <w:szCs w:val="20"/>
              </w:rPr>
            </w:pPr>
            <w:r w:rsidRPr="006A7379">
              <w:rPr>
                <w:rFonts w:cs="Arial"/>
                <w:color w:val="000000"/>
                <w:sz w:val="20"/>
                <w:szCs w:val="20"/>
              </w:rPr>
              <w:t>Mean PNC [particles cm</w:t>
            </w:r>
            <w:r w:rsidRPr="006A7379">
              <w:rPr>
                <w:rFonts w:cs="Arial"/>
                <w:color w:val="000000"/>
                <w:sz w:val="20"/>
                <w:szCs w:val="20"/>
                <w:vertAlign w:val="superscript"/>
              </w:rPr>
              <w:t>-3</w:t>
            </w:r>
            <w:r w:rsidRPr="006A7379">
              <w:rPr>
                <w:rFonts w:cs="Arial"/>
                <w:color w:val="000000"/>
                <w:sz w:val="20"/>
                <w:szCs w:val="20"/>
              </w:rPr>
              <w:t xml:space="preserve">] </w:t>
            </w:r>
          </w:p>
          <w:p w:rsidR="00612A4D" w:rsidRPr="006A7379" w:rsidRDefault="00612A4D" w:rsidP="0009000F">
            <w:pPr>
              <w:rPr>
                <w:rFonts w:cs="Arial"/>
                <w:b/>
                <w:color w:val="000000"/>
              </w:rPr>
            </w:pPr>
            <w:r w:rsidRPr="006A7379">
              <w:rPr>
                <w:rFonts w:cs="Arial"/>
                <w:b/>
                <w:color w:val="000000"/>
              </w:rPr>
              <w:t xml:space="preserve">CPC 3781 </w:t>
            </w:r>
          </w:p>
        </w:tc>
      </w:tr>
      <w:tr w:rsidR="006A7379" w:rsidRPr="00B401D7" w:rsidTr="006A7379">
        <w:trPr>
          <w:trHeight w:val="315"/>
        </w:trPr>
        <w:tc>
          <w:tcPr>
            <w:tcW w:w="939" w:type="dxa"/>
          </w:tcPr>
          <w:p w:rsidR="00612A4D" w:rsidRPr="006A7379" w:rsidRDefault="00612A4D" w:rsidP="0009000F">
            <w:pPr>
              <w:rPr>
                <w:rFonts w:cs="Arial"/>
                <w:color w:val="000000"/>
                <w:sz w:val="20"/>
                <w:szCs w:val="20"/>
              </w:rPr>
            </w:pPr>
            <w:r w:rsidRPr="006A7379">
              <w:rPr>
                <w:rFonts w:cs="Arial"/>
                <w:color w:val="000000"/>
                <w:sz w:val="20"/>
                <w:szCs w:val="20"/>
              </w:rPr>
              <w:t>Process</w:t>
            </w:r>
          </w:p>
        </w:tc>
        <w:tc>
          <w:tcPr>
            <w:tcW w:w="702" w:type="dxa"/>
          </w:tcPr>
          <w:p w:rsidR="00612A4D" w:rsidRPr="006A7379" w:rsidRDefault="00612A4D" w:rsidP="0009000F">
            <w:pPr>
              <w:rPr>
                <w:rFonts w:cs="Arial"/>
                <w:color w:val="000000"/>
                <w:sz w:val="16"/>
                <w:szCs w:val="16"/>
              </w:rPr>
            </w:pPr>
            <w:r w:rsidRPr="006A7379">
              <w:rPr>
                <w:rFonts w:cs="Arial"/>
                <w:color w:val="000000"/>
                <w:sz w:val="16"/>
                <w:szCs w:val="16"/>
              </w:rPr>
              <w:t>During</w:t>
            </w:r>
          </w:p>
        </w:tc>
        <w:tc>
          <w:tcPr>
            <w:tcW w:w="900" w:type="dxa"/>
          </w:tcPr>
          <w:p w:rsidR="00612A4D" w:rsidRPr="006A7379" w:rsidRDefault="00612A4D" w:rsidP="0009000F">
            <w:pPr>
              <w:rPr>
                <w:rFonts w:cs="Arial"/>
                <w:color w:val="000000"/>
                <w:sz w:val="16"/>
                <w:szCs w:val="16"/>
              </w:rPr>
            </w:pPr>
            <w:r w:rsidRPr="006A7379">
              <w:rPr>
                <w:rFonts w:cs="Arial"/>
                <w:color w:val="000000"/>
                <w:sz w:val="16"/>
                <w:szCs w:val="16"/>
              </w:rPr>
              <w:t>LBPE</w:t>
            </w:r>
          </w:p>
        </w:tc>
        <w:tc>
          <w:tcPr>
            <w:tcW w:w="900" w:type="dxa"/>
          </w:tcPr>
          <w:p w:rsidR="00612A4D" w:rsidRPr="006A7379" w:rsidRDefault="00612A4D" w:rsidP="0009000F">
            <w:pPr>
              <w:rPr>
                <w:rFonts w:cs="Arial"/>
                <w:color w:val="000000"/>
                <w:sz w:val="16"/>
                <w:szCs w:val="16"/>
              </w:rPr>
            </w:pPr>
            <w:r w:rsidRPr="006A7379">
              <w:rPr>
                <w:rFonts w:cs="Arial"/>
                <w:color w:val="000000"/>
                <w:sz w:val="16"/>
                <w:szCs w:val="16"/>
              </w:rPr>
              <w:t>During</w:t>
            </w:r>
          </w:p>
        </w:tc>
        <w:tc>
          <w:tcPr>
            <w:tcW w:w="900" w:type="dxa"/>
          </w:tcPr>
          <w:p w:rsidR="00612A4D" w:rsidRPr="006A7379" w:rsidRDefault="00612A4D" w:rsidP="0009000F">
            <w:pPr>
              <w:rPr>
                <w:rFonts w:cs="Arial"/>
                <w:color w:val="000000"/>
                <w:sz w:val="16"/>
                <w:szCs w:val="16"/>
              </w:rPr>
            </w:pPr>
            <w:r w:rsidRPr="006A7379">
              <w:rPr>
                <w:rFonts w:cs="Arial"/>
                <w:color w:val="000000"/>
                <w:sz w:val="16"/>
                <w:szCs w:val="16"/>
              </w:rPr>
              <w:t>LBPE</w:t>
            </w:r>
          </w:p>
        </w:tc>
        <w:tc>
          <w:tcPr>
            <w:tcW w:w="720" w:type="dxa"/>
          </w:tcPr>
          <w:p w:rsidR="00612A4D" w:rsidRPr="006A7379" w:rsidRDefault="00612A4D" w:rsidP="0009000F">
            <w:pPr>
              <w:rPr>
                <w:rFonts w:cs="Arial"/>
                <w:color w:val="000000"/>
                <w:sz w:val="16"/>
                <w:szCs w:val="16"/>
              </w:rPr>
            </w:pPr>
            <w:r w:rsidRPr="006A7379">
              <w:rPr>
                <w:rFonts w:cs="Arial"/>
                <w:color w:val="000000"/>
                <w:sz w:val="16"/>
                <w:szCs w:val="16"/>
              </w:rPr>
              <w:t>During</w:t>
            </w:r>
          </w:p>
        </w:tc>
        <w:tc>
          <w:tcPr>
            <w:tcW w:w="900" w:type="dxa"/>
          </w:tcPr>
          <w:p w:rsidR="00612A4D" w:rsidRPr="006A7379" w:rsidRDefault="00612A4D" w:rsidP="0009000F">
            <w:pPr>
              <w:rPr>
                <w:rFonts w:cs="Arial"/>
                <w:color w:val="000000"/>
                <w:sz w:val="16"/>
                <w:szCs w:val="16"/>
              </w:rPr>
            </w:pPr>
            <w:r w:rsidRPr="006A7379">
              <w:rPr>
                <w:rFonts w:cs="Arial"/>
                <w:color w:val="000000"/>
                <w:sz w:val="16"/>
                <w:szCs w:val="16"/>
              </w:rPr>
              <w:t>LBPE</w:t>
            </w:r>
          </w:p>
        </w:tc>
        <w:tc>
          <w:tcPr>
            <w:tcW w:w="720" w:type="dxa"/>
          </w:tcPr>
          <w:p w:rsidR="00612A4D" w:rsidRPr="006A7379" w:rsidRDefault="00612A4D" w:rsidP="0009000F">
            <w:pPr>
              <w:rPr>
                <w:rFonts w:cs="Arial"/>
                <w:color w:val="000000"/>
                <w:sz w:val="16"/>
                <w:szCs w:val="16"/>
              </w:rPr>
            </w:pPr>
            <w:r w:rsidRPr="006A7379">
              <w:rPr>
                <w:rFonts w:cs="Arial"/>
                <w:color w:val="000000"/>
                <w:sz w:val="16"/>
                <w:szCs w:val="16"/>
              </w:rPr>
              <w:t>During</w:t>
            </w:r>
          </w:p>
        </w:tc>
        <w:tc>
          <w:tcPr>
            <w:tcW w:w="900" w:type="dxa"/>
          </w:tcPr>
          <w:p w:rsidR="00612A4D" w:rsidRPr="006A7379" w:rsidRDefault="00612A4D" w:rsidP="0009000F">
            <w:pPr>
              <w:rPr>
                <w:rFonts w:cs="Arial"/>
                <w:color w:val="000000"/>
                <w:sz w:val="16"/>
                <w:szCs w:val="16"/>
              </w:rPr>
            </w:pPr>
            <w:r w:rsidRPr="006A7379">
              <w:rPr>
                <w:rFonts w:cs="Arial"/>
                <w:color w:val="000000"/>
                <w:sz w:val="16"/>
                <w:szCs w:val="16"/>
              </w:rPr>
              <w:t>LBPE</w:t>
            </w:r>
          </w:p>
        </w:tc>
        <w:tc>
          <w:tcPr>
            <w:tcW w:w="720" w:type="dxa"/>
          </w:tcPr>
          <w:p w:rsidR="00612A4D" w:rsidRPr="006A7379" w:rsidRDefault="00612A4D" w:rsidP="0009000F">
            <w:pPr>
              <w:rPr>
                <w:rFonts w:cs="Arial"/>
                <w:color w:val="000000"/>
                <w:sz w:val="16"/>
                <w:szCs w:val="16"/>
              </w:rPr>
            </w:pPr>
            <w:r w:rsidRPr="006A7379">
              <w:rPr>
                <w:rFonts w:cs="Arial"/>
                <w:color w:val="000000"/>
                <w:sz w:val="16"/>
                <w:szCs w:val="16"/>
              </w:rPr>
              <w:t>During</w:t>
            </w:r>
          </w:p>
        </w:tc>
        <w:tc>
          <w:tcPr>
            <w:tcW w:w="900" w:type="dxa"/>
          </w:tcPr>
          <w:p w:rsidR="00612A4D" w:rsidRPr="006A7379" w:rsidRDefault="00612A4D" w:rsidP="0009000F">
            <w:pPr>
              <w:rPr>
                <w:rFonts w:cs="Arial"/>
                <w:color w:val="000000"/>
                <w:sz w:val="16"/>
                <w:szCs w:val="16"/>
              </w:rPr>
            </w:pPr>
            <w:r w:rsidRPr="006A7379">
              <w:rPr>
                <w:rFonts w:cs="Arial"/>
                <w:color w:val="000000"/>
                <w:sz w:val="16"/>
                <w:szCs w:val="16"/>
              </w:rPr>
              <w:t>LBPE</w:t>
            </w:r>
          </w:p>
        </w:tc>
        <w:tc>
          <w:tcPr>
            <w:tcW w:w="720" w:type="dxa"/>
          </w:tcPr>
          <w:p w:rsidR="00612A4D" w:rsidRPr="006A7379" w:rsidRDefault="00612A4D" w:rsidP="0009000F">
            <w:pPr>
              <w:rPr>
                <w:rFonts w:cs="Arial"/>
                <w:color w:val="000000"/>
                <w:sz w:val="16"/>
                <w:szCs w:val="16"/>
              </w:rPr>
            </w:pPr>
            <w:r w:rsidRPr="006A7379">
              <w:rPr>
                <w:rFonts w:cs="Arial"/>
                <w:color w:val="000000"/>
                <w:sz w:val="16"/>
                <w:szCs w:val="16"/>
              </w:rPr>
              <w:t>During</w:t>
            </w:r>
          </w:p>
        </w:tc>
        <w:tc>
          <w:tcPr>
            <w:tcW w:w="900" w:type="dxa"/>
          </w:tcPr>
          <w:p w:rsidR="00612A4D" w:rsidRPr="006A7379" w:rsidRDefault="00612A4D" w:rsidP="0009000F">
            <w:pPr>
              <w:rPr>
                <w:rFonts w:cs="Arial"/>
                <w:color w:val="000000"/>
                <w:sz w:val="16"/>
                <w:szCs w:val="16"/>
              </w:rPr>
            </w:pPr>
            <w:r w:rsidRPr="006A7379">
              <w:rPr>
                <w:rFonts w:cs="Arial"/>
                <w:color w:val="000000"/>
                <w:sz w:val="16"/>
                <w:szCs w:val="16"/>
              </w:rPr>
              <w:t>LBPE</w:t>
            </w:r>
          </w:p>
        </w:tc>
        <w:tc>
          <w:tcPr>
            <w:tcW w:w="720" w:type="dxa"/>
          </w:tcPr>
          <w:p w:rsidR="00612A4D" w:rsidRPr="006A7379" w:rsidRDefault="00612A4D" w:rsidP="0009000F">
            <w:pPr>
              <w:rPr>
                <w:rFonts w:cs="Arial"/>
                <w:color w:val="000000"/>
                <w:sz w:val="16"/>
                <w:szCs w:val="16"/>
              </w:rPr>
            </w:pPr>
            <w:r w:rsidRPr="006A7379">
              <w:rPr>
                <w:rFonts w:cs="Arial"/>
                <w:color w:val="000000"/>
                <w:sz w:val="16"/>
                <w:szCs w:val="16"/>
              </w:rPr>
              <w:t>During</w:t>
            </w:r>
          </w:p>
        </w:tc>
        <w:tc>
          <w:tcPr>
            <w:tcW w:w="900" w:type="dxa"/>
          </w:tcPr>
          <w:p w:rsidR="00612A4D" w:rsidRPr="006A7379" w:rsidRDefault="00612A4D" w:rsidP="0009000F">
            <w:pPr>
              <w:rPr>
                <w:rFonts w:cs="Arial"/>
                <w:color w:val="000000"/>
                <w:sz w:val="16"/>
                <w:szCs w:val="16"/>
              </w:rPr>
            </w:pPr>
            <w:r w:rsidRPr="006A7379">
              <w:rPr>
                <w:rFonts w:cs="Arial"/>
                <w:color w:val="000000"/>
                <w:sz w:val="16"/>
                <w:szCs w:val="16"/>
              </w:rPr>
              <w:t>LBPE</w:t>
            </w:r>
          </w:p>
        </w:tc>
        <w:tc>
          <w:tcPr>
            <w:tcW w:w="1260" w:type="dxa"/>
          </w:tcPr>
          <w:p w:rsidR="00612A4D" w:rsidRPr="006A7379" w:rsidRDefault="00612A4D" w:rsidP="0009000F">
            <w:pPr>
              <w:rPr>
                <w:rFonts w:cs="Arial"/>
                <w:color w:val="000000"/>
                <w:sz w:val="16"/>
                <w:szCs w:val="16"/>
              </w:rPr>
            </w:pPr>
            <w:r w:rsidRPr="006A7379">
              <w:rPr>
                <w:rFonts w:cs="Arial"/>
                <w:color w:val="000000"/>
                <w:sz w:val="16"/>
                <w:szCs w:val="16"/>
              </w:rPr>
              <w:t>During</w:t>
            </w:r>
          </w:p>
        </w:tc>
        <w:tc>
          <w:tcPr>
            <w:tcW w:w="900" w:type="dxa"/>
          </w:tcPr>
          <w:p w:rsidR="00612A4D" w:rsidRPr="006A7379" w:rsidRDefault="00612A4D" w:rsidP="0009000F">
            <w:pPr>
              <w:rPr>
                <w:rFonts w:cs="Arial"/>
                <w:color w:val="000000"/>
                <w:sz w:val="16"/>
                <w:szCs w:val="16"/>
              </w:rPr>
            </w:pPr>
            <w:r w:rsidRPr="006A7379">
              <w:rPr>
                <w:rFonts w:cs="Arial"/>
                <w:color w:val="000000"/>
                <w:sz w:val="16"/>
                <w:szCs w:val="16"/>
              </w:rPr>
              <w:t>During</w:t>
            </w:r>
          </w:p>
        </w:tc>
        <w:tc>
          <w:tcPr>
            <w:tcW w:w="900" w:type="dxa"/>
            <w:gridSpan w:val="2"/>
          </w:tcPr>
          <w:p w:rsidR="00612A4D" w:rsidRPr="006A7379" w:rsidRDefault="00612A4D" w:rsidP="0009000F">
            <w:pPr>
              <w:rPr>
                <w:rFonts w:cs="Arial"/>
                <w:color w:val="000000"/>
                <w:sz w:val="16"/>
                <w:szCs w:val="16"/>
              </w:rPr>
            </w:pPr>
            <w:r w:rsidRPr="006A7379">
              <w:rPr>
                <w:rFonts w:cs="Arial"/>
                <w:color w:val="000000"/>
                <w:sz w:val="16"/>
                <w:szCs w:val="16"/>
              </w:rPr>
              <w:t>LBPE</w:t>
            </w:r>
          </w:p>
        </w:tc>
      </w:tr>
      <w:tr w:rsidR="006A7379" w:rsidRPr="00B401D7" w:rsidTr="006A7379">
        <w:trPr>
          <w:trHeight w:val="315"/>
        </w:trPr>
        <w:tc>
          <w:tcPr>
            <w:tcW w:w="939" w:type="dxa"/>
          </w:tcPr>
          <w:p w:rsidR="00612A4D" w:rsidRPr="006A7379" w:rsidRDefault="00612A4D" w:rsidP="0009000F">
            <w:pPr>
              <w:rPr>
                <w:rFonts w:cs="Arial"/>
                <w:color w:val="000000"/>
                <w:sz w:val="20"/>
                <w:szCs w:val="20"/>
              </w:rPr>
            </w:pPr>
            <w:r w:rsidRPr="006A7379">
              <w:rPr>
                <w:rFonts w:cs="Arial"/>
                <w:color w:val="000000"/>
                <w:sz w:val="20"/>
                <w:szCs w:val="20"/>
              </w:rPr>
              <w:t>1A</w:t>
            </w:r>
          </w:p>
        </w:tc>
        <w:tc>
          <w:tcPr>
            <w:tcW w:w="702" w:type="dxa"/>
          </w:tcPr>
          <w:p w:rsidR="00612A4D" w:rsidRPr="006A7379" w:rsidRDefault="00612A4D" w:rsidP="0009000F">
            <w:pPr>
              <w:rPr>
                <w:rFonts w:cs="Arial"/>
                <w:color w:val="000000"/>
                <w:sz w:val="16"/>
                <w:szCs w:val="16"/>
              </w:rPr>
            </w:pPr>
            <w:r w:rsidRPr="006A7379">
              <w:rPr>
                <w:rFonts w:cs="Arial"/>
                <w:color w:val="000000"/>
                <w:sz w:val="20"/>
                <w:szCs w:val="20"/>
              </w:rPr>
              <w:t>6.4 x 10</w:t>
            </w:r>
            <w:r w:rsidRPr="006A7379">
              <w:rPr>
                <w:rFonts w:cs="Arial"/>
                <w:color w:val="000000"/>
                <w:sz w:val="20"/>
                <w:szCs w:val="20"/>
                <w:vertAlign w:val="superscript"/>
              </w:rPr>
              <w:t>3</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6.3 x 10</w:t>
            </w:r>
            <w:r w:rsidRPr="006A7379">
              <w:rPr>
                <w:rFonts w:cs="Arial"/>
                <w:color w:val="000000"/>
                <w:sz w:val="20"/>
                <w:szCs w:val="20"/>
                <w:vertAlign w:val="superscript"/>
              </w:rPr>
              <w:t>3</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5.3 x 10</w:t>
            </w:r>
            <w:r w:rsidRPr="006A7379">
              <w:rPr>
                <w:rFonts w:cs="Arial"/>
                <w:color w:val="000000"/>
                <w:sz w:val="20"/>
                <w:szCs w:val="20"/>
                <w:vertAlign w:val="superscript"/>
              </w:rPr>
              <w:t>3</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5.2 x 10</w:t>
            </w:r>
            <w:r w:rsidRPr="006A7379">
              <w:rPr>
                <w:rFonts w:cs="Arial"/>
                <w:color w:val="000000"/>
                <w:sz w:val="20"/>
                <w:szCs w:val="20"/>
                <w:vertAlign w:val="superscript"/>
              </w:rPr>
              <w:t>3</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rPr>
              <w:t>8.6</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6.5</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rPr>
              <w:t>55</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54</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rPr>
              <w:t>18</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18</w:t>
            </w:r>
          </w:p>
        </w:tc>
        <w:tc>
          <w:tcPr>
            <w:tcW w:w="126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7.8 x 10</w:t>
            </w:r>
            <w:r w:rsidRPr="006A7379">
              <w:rPr>
                <w:rFonts w:cs="Arial"/>
                <w:color w:val="000000"/>
                <w:sz w:val="20"/>
                <w:szCs w:val="20"/>
                <w:vertAlign w:val="superscript"/>
              </w:rPr>
              <w:t>3</w:t>
            </w:r>
          </w:p>
        </w:tc>
        <w:tc>
          <w:tcPr>
            <w:tcW w:w="900" w:type="dxa"/>
            <w:gridSpan w:val="2"/>
          </w:tcPr>
          <w:p w:rsidR="00612A4D" w:rsidRPr="006A7379" w:rsidRDefault="00612A4D" w:rsidP="0009000F">
            <w:pPr>
              <w:rPr>
                <w:rFonts w:cs="Arial"/>
                <w:color w:val="000000"/>
                <w:sz w:val="16"/>
                <w:szCs w:val="16"/>
              </w:rPr>
            </w:pPr>
            <w:r w:rsidRPr="006A7379">
              <w:rPr>
                <w:rFonts w:cs="Arial"/>
                <w:color w:val="000000"/>
                <w:sz w:val="20"/>
                <w:szCs w:val="20"/>
              </w:rPr>
              <w:t>7.9 x 10</w:t>
            </w:r>
            <w:r w:rsidRPr="006A7379">
              <w:rPr>
                <w:rFonts w:cs="Arial"/>
                <w:color w:val="000000"/>
                <w:sz w:val="20"/>
                <w:szCs w:val="20"/>
                <w:vertAlign w:val="superscript"/>
              </w:rPr>
              <w:t>3</w:t>
            </w:r>
          </w:p>
        </w:tc>
      </w:tr>
      <w:tr w:rsidR="006A7379" w:rsidRPr="00B401D7" w:rsidTr="006A7379">
        <w:trPr>
          <w:trHeight w:val="315"/>
        </w:trPr>
        <w:tc>
          <w:tcPr>
            <w:tcW w:w="939" w:type="dxa"/>
          </w:tcPr>
          <w:p w:rsidR="00612A4D" w:rsidRPr="006A7379" w:rsidRDefault="00612A4D" w:rsidP="0009000F">
            <w:pPr>
              <w:rPr>
                <w:rFonts w:cs="Arial"/>
                <w:color w:val="000000"/>
                <w:sz w:val="20"/>
                <w:szCs w:val="20"/>
              </w:rPr>
            </w:pPr>
            <w:r w:rsidRPr="006A7379">
              <w:rPr>
                <w:rFonts w:cs="Arial"/>
                <w:color w:val="000000"/>
                <w:sz w:val="20"/>
                <w:szCs w:val="20"/>
              </w:rPr>
              <w:t>1B</w:t>
            </w:r>
          </w:p>
        </w:tc>
        <w:tc>
          <w:tcPr>
            <w:tcW w:w="702" w:type="dxa"/>
          </w:tcPr>
          <w:p w:rsidR="00612A4D" w:rsidRPr="006A7379" w:rsidRDefault="00612A4D" w:rsidP="0009000F">
            <w:pPr>
              <w:rPr>
                <w:rFonts w:cs="Arial"/>
                <w:color w:val="000000"/>
                <w:sz w:val="16"/>
                <w:szCs w:val="16"/>
              </w:rPr>
            </w:pPr>
            <w:r w:rsidRPr="006A7379">
              <w:rPr>
                <w:rFonts w:cs="Arial"/>
                <w:color w:val="000000"/>
                <w:sz w:val="20"/>
                <w:szCs w:val="20"/>
              </w:rPr>
              <w:t>2.3 x 10</w:t>
            </w:r>
            <w:r w:rsidRPr="006A7379">
              <w:rPr>
                <w:rFonts w:cs="Arial"/>
                <w:color w:val="000000"/>
                <w:sz w:val="20"/>
                <w:szCs w:val="20"/>
                <w:vertAlign w:val="superscript"/>
              </w:rPr>
              <w:t>4</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1.5 x 10</w:t>
            </w:r>
            <w:r w:rsidRPr="006A7379">
              <w:rPr>
                <w:rFonts w:cs="Arial"/>
                <w:color w:val="000000"/>
                <w:sz w:val="20"/>
                <w:szCs w:val="20"/>
                <w:vertAlign w:val="superscript"/>
              </w:rPr>
              <w:t>4</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1.1 x</w:t>
            </w:r>
            <w:r w:rsidRPr="006A7379">
              <w:rPr>
                <w:rFonts w:cs="Arial"/>
                <w:color w:val="000000"/>
                <w:sz w:val="16"/>
                <w:szCs w:val="16"/>
              </w:rPr>
              <w:t xml:space="preserve"> </w:t>
            </w:r>
            <w:r w:rsidRPr="006A7379">
              <w:rPr>
                <w:rFonts w:cs="Arial"/>
                <w:color w:val="000000"/>
                <w:sz w:val="20"/>
                <w:szCs w:val="20"/>
              </w:rPr>
              <w:t>10</w:t>
            </w:r>
            <w:r w:rsidRPr="006A7379">
              <w:rPr>
                <w:rFonts w:cs="Arial"/>
                <w:color w:val="000000"/>
                <w:sz w:val="20"/>
                <w:szCs w:val="20"/>
                <w:vertAlign w:val="superscript"/>
              </w:rPr>
              <w:t>4</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rPr>
              <w:t>8.7</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7.4</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rPr>
              <w:t>54</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37</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rPr>
              <w:t>104</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31</w:t>
            </w:r>
          </w:p>
        </w:tc>
        <w:tc>
          <w:tcPr>
            <w:tcW w:w="126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1.9 x 10</w:t>
            </w:r>
            <w:r w:rsidRPr="006A7379">
              <w:rPr>
                <w:rFonts w:cs="Arial"/>
                <w:color w:val="000000"/>
                <w:sz w:val="20"/>
                <w:szCs w:val="20"/>
                <w:vertAlign w:val="superscript"/>
              </w:rPr>
              <w:t>4</w:t>
            </w:r>
          </w:p>
        </w:tc>
        <w:tc>
          <w:tcPr>
            <w:tcW w:w="900" w:type="dxa"/>
            <w:gridSpan w:val="2"/>
          </w:tcPr>
          <w:p w:rsidR="00612A4D" w:rsidRPr="006A7379" w:rsidRDefault="00612A4D" w:rsidP="0009000F">
            <w:pPr>
              <w:rPr>
                <w:rFonts w:cs="Arial"/>
                <w:color w:val="000000"/>
                <w:sz w:val="16"/>
                <w:szCs w:val="16"/>
              </w:rPr>
            </w:pPr>
            <w:r w:rsidRPr="006A7379">
              <w:rPr>
                <w:rFonts w:cs="Arial"/>
                <w:color w:val="000000"/>
                <w:sz w:val="20"/>
                <w:szCs w:val="20"/>
              </w:rPr>
              <w:t>1.8  x 10</w:t>
            </w:r>
            <w:r w:rsidRPr="006A7379">
              <w:rPr>
                <w:rFonts w:cs="Arial"/>
                <w:color w:val="000000"/>
                <w:sz w:val="20"/>
                <w:szCs w:val="20"/>
                <w:vertAlign w:val="superscript"/>
              </w:rPr>
              <w:t>4</w:t>
            </w:r>
          </w:p>
        </w:tc>
      </w:tr>
      <w:tr w:rsidR="006A7379" w:rsidRPr="00B401D7" w:rsidTr="006A7379">
        <w:trPr>
          <w:trHeight w:val="315"/>
        </w:trPr>
        <w:tc>
          <w:tcPr>
            <w:tcW w:w="939" w:type="dxa"/>
          </w:tcPr>
          <w:p w:rsidR="00612A4D" w:rsidRPr="006A7379" w:rsidRDefault="00612A4D" w:rsidP="0009000F">
            <w:pPr>
              <w:rPr>
                <w:rFonts w:cs="Arial"/>
                <w:color w:val="000000"/>
                <w:sz w:val="20"/>
                <w:szCs w:val="20"/>
              </w:rPr>
            </w:pPr>
            <w:r w:rsidRPr="006A7379">
              <w:rPr>
                <w:rFonts w:cs="Arial"/>
                <w:color w:val="000000"/>
                <w:sz w:val="20"/>
                <w:szCs w:val="20"/>
              </w:rPr>
              <w:t>2*</w:t>
            </w:r>
          </w:p>
        </w:tc>
        <w:tc>
          <w:tcPr>
            <w:tcW w:w="702" w:type="dxa"/>
          </w:tcPr>
          <w:p w:rsidR="00612A4D" w:rsidRPr="006A7379" w:rsidRDefault="00612A4D" w:rsidP="0009000F">
            <w:pPr>
              <w:rPr>
                <w:rFonts w:cs="Arial"/>
                <w:color w:val="000000"/>
                <w:sz w:val="16"/>
                <w:szCs w:val="16"/>
              </w:rPr>
            </w:pPr>
            <w:r w:rsidRPr="006A7379">
              <w:rPr>
                <w:rFonts w:cs="Arial"/>
                <w:color w:val="000000"/>
                <w:sz w:val="20"/>
                <w:szCs w:val="20"/>
              </w:rPr>
              <w:t>8.5 x 10</w:t>
            </w:r>
            <w:r w:rsidRPr="006A7379">
              <w:rPr>
                <w:rFonts w:cs="Arial"/>
                <w:color w:val="000000"/>
                <w:sz w:val="20"/>
                <w:szCs w:val="20"/>
                <w:vertAlign w:val="superscript"/>
              </w:rPr>
              <w:t>3</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lang w:val="pl-PL"/>
              </w:rPr>
              <w:t xml:space="preserve"> 1.0 x 10</w:t>
            </w:r>
            <w:r w:rsidRPr="006A7379">
              <w:rPr>
                <w:rFonts w:cs="Arial"/>
                <w:color w:val="000000"/>
                <w:sz w:val="20"/>
                <w:szCs w:val="20"/>
                <w:vertAlign w:val="superscript"/>
                <w:lang w:val="pl-PL"/>
              </w:rPr>
              <w:t>4</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lang w:val="pl-PL"/>
              </w:rPr>
              <w:t>4.8 x 10</w:t>
            </w:r>
            <w:r w:rsidRPr="006A7379">
              <w:rPr>
                <w:rFonts w:cs="Arial"/>
                <w:color w:val="000000"/>
                <w:sz w:val="20"/>
                <w:szCs w:val="20"/>
                <w:vertAlign w:val="superscript"/>
                <w:lang w:val="pl-PL"/>
              </w:rPr>
              <w:t>3</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lang w:val="pl-PL"/>
              </w:rPr>
              <w:t>6.6 x 10</w:t>
            </w:r>
            <w:r w:rsidRPr="006A7379">
              <w:rPr>
                <w:rFonts w:cs="Arial"/>
                <w:color w:val="000000"/>
                <w:sz w:val="20"/>
                <w:szCs w:val="20"/>
                <w:vertAlign w:val="superscript"/>
                <w:lang w:val="pl-PL"/>
              </w:rPr>
              <w:t>3</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lang w:val="pl-PL"/>
              </w:rPr>
              <w:t>8</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lang w:val="pl-PL"/>
              </w:rPr>
              <w:t>4.6</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lang w:val="pl-PL"/>
              </w:rPr>
              <w:t>35</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lang w:val="pl-PL"/>
              </w:rPr>
              <w:t>31</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lang w:val="pl-PL"/>
              </w:rPr>
              <w:t>15</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lang w:val="pl-PL"/>
              </w:rPr>
              <w:t>20</w:t>
            </w:r>
          </w:p>
        </w:tc>
        <w:tc>
          <w:tcPr>
            <w:tcW w:w="126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lang w:val="pl-PL"/>
              </w:rPr>
              <w:t>1.0 x 10</w:t>
            </w:r>
            <w:r w:rsidRPr="006A7379">
              <w:rPr>
                <w:rFonts w:cs="Arial"/>
                <w:color w:val="000000"/>
                <w:sz w:val="20"/>
                <w:szCs w:val="20"/>
                <w:vertAlign w:val="superscript"/>
                <w:lang w:val="pl-PL"/>
              </w:rPr>
              <w:t>4</w:t>
            </w:r>
          </w:p>
        </w:tc>
        <w:tc>
          <w:tcPr>
            <w:tcW w:w="900" w:type="dxa"/>
            <w:gridSpan w:val="2"/>
          </w:tcPr>
          <w:p w:rsidR="00612A4D" w:rsidRPr="006A7379" w:rsidRDefault="00612A4D" w:rsidP="0009000F">
            <w:pPr>
              <w:rPr>
                <w:rFonts w:cs="Arial"/>
                <w:color w:val="000000"/>
                <w:sz w:val="16"/>
                <w:szCs w:val="16"/>
              </w:rPr>
            </w:pPr>
            <w:r w:rsidRPr="006A7379">
              <w:rPr>
                <w:rFonts w:cs="Arial"/>
                <w:color w:val="000000"/>
                <w:sz w:val="20"/>
                <w:szCs w:val="20"/>
              </w:rPr>
              <w:t>1.1 x 10</w:t>
            </w:r>
            <w:r w:rsidRPr="006A7379">
              <w:rPr>
                <w:rFonts w:cs="Arial"/>
                <w:color w:val="000000"/>
                <w:sz w:val="20"/>
                <w:szCs w:val="20"/>
                <w:vertAlign w:val="superscript"/>
              </w:rPr>
              <w:t>4</w:t>
            </w:r>
          </w:p>
        </w:tc>
      </w:tr>
      <w:tr w:rsidR="006A7379" w:rsidRPr="00B401D7" w:rsidTr="006A7379">
        <w:trPr>
          <w:trHeight w:val="315"/>
        </w:trPr>
        <w:tc>
          <w:tcPr>
            <w:tcW w:w="939" w:type="dxa"/>
          </w:tcPr>
          <w:p w:rsidR="00612A4D" w:rsidRPr="006A7379" w:rsidRDefault="00612A4D" w:rsidP="0009000F">
            <w:pPr>
              <w:rPr>
                <w:rFonts w:cs="Arial"/>
                <w:color w:val="000000"/>
                <w:sz w:val="20"/>
                <w:szCs w:val="20"/>
              </w:rPr>
            </w:pPr>
            <w:r w:rsidRPr="006A7379">
              <w:rPr>
                <w:rFonts w:cs="Arial"/>
                <w:color w:val="000000"/>
                <w:sz w:val="20"/>
                <w:szCs w:val="20"/>
              </w:rPr>
              <w:t>3^</w:t>
            </w:r>
          </w:p>
        </w:tc>
        <w:tc>
          <w:tcPr>
            <w:tcW w:w="702" w:type="dxa"/>
          </w:tcPr>
          <w:p w:rsidR="00612A4D" w:rsidRPr="006A7379" w:rsidRDefault="00612A4D" w:rsidP="0009000F">
            <w:pPr>
              <w:rPr>
                <w:rFonts w:cs="Arial"/>
                <w:color w:val="000000"/>
                <w:sz w:val="16"/>
                <w:szCs w:val="16"/>
              </w:rPr>
            </w:pPr>
            <w:r w:rsidRPr="006A7379">
              <w:rPr>
                <w:rFonts w:cs="Arial"/>
                <w:color w:val="000000"/>
                <w:sz w:val="20"/>
                <w:szCs w:val="20"/>
              </w:rPr>
              <w:t>6.8 x 10</w:t>
            </w:r>
            <w:r w:rsidRPr="006A7379">
              <w:rPr>
                <w:rFonts w:cs="Arial"/>
                <w:color w:val="000000"/>
                <w:sz w:val="20"/>
                <w:szCs w:val="20"/>
                <w:vertAlign w:val="superscript"/>
              </w:rPr>
              <w:t>3</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5.9 x 10</w:t>
            </w:r>
            <w:r w:rsidRPr="006A7379">
              <w:rPr>
                <w:rFonts w:cs="Arial"/>
                <w:color w:val="000000"/>
                <w:sz w:val="20"/>
                <w:szCs w:val="20"/>
                <w:vertAlign w:val="superscript"/>
              </w:rPr>
              <w:t>3</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4.0 x 10</w:t>
            </w:r>
            <w:r w:rsidRPr="006A7379">
              <w:rPr>
                <w:rFonts w:cs="Arial"/>
                <w:color w:val="000000"/>
                <w:sz w:val="20"/>
                <w:szCs w:val="20"/>
                <w:vertAlign w:val="superscript"/>
              </w:rPr>
              <w:t>3</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2.7 x 10</w:t>
            </w:r>
            <w:r w:rsidRPr="006A7379">
              <w:rPr>
                <w:rFonts w:cs="Arial"/>
                <w:color w:val="000000"/>
                <w:sz w:val="20"/>
                <w:szCs w:val="20"/>
                <w:vertAlign w:val="superscript"/>
              </w:rPr>
              <w:t>3</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rPr>
              <w:t>12</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10</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rPr>
              <w:t>37</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37</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rPr>
              <w:t>18</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15</w:t>
            </w:r>
          </w:p>
        </w:tc>
        <w:tc>
          <w:tcPr>
            <w:tcW w:w="126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w:t>
            </w:r>
          </w:p>
        </w:tc>
        <w:tc>
          <w:tcPr>
            <w:tcW w:w="900" w:type="dxa"/>
            <w:gridSpan w:val="2"/>
          </w:tcPr>
          <w:p w:rsidR="00612A4D" w:rsidRPr="006A7379" w:rsidRDefault="00612A4D" w:rsidP="0009000F">
            <w:pPr>
              <w:rPr>
                <w:rFonts w:cs="Arial"/>
                <w:color w:val="000000"/>
                <w:sz w:val="16"/>
                <w:szCs w:val="16"/>
              </w:rPr>
            </w:pPr>
            <w:r w:rsidRPr="006A7379">
              <w:rPr>
                <w:rFonts w:cs="Arial"/>
                <w:color w:val="000000"/>
                <w:sz w:val="20"/>
                <w:szCs w:val="20"/>
              </w:rPr>
              <w:t>#</w:t>
            </w:r>
          </w:p>
        </w:tc>
      </w:tr>
      <w:tr w:rsidR="006A7379" w:rsidRPr="00B401D7" w:rsidTr="006A7379">
        <w:trPr>
          <w:trHeight w:val="315"/>
        </w:trPr>
        <w:tc>
          <w:tcPr>
            <w:tcW w:w="939" w:type="dxa"/>
          </w:tcPr>
          <w:p w:rsidR="00612A4D" w:rsidRPr="006A7379" w:rsidRDefault="00612A4D" w:rsidP="0009000F">
            <w:pPr>
              <w:rPr>
                <w:rFonts w:cs="Arial"/>
                <w:color w:val="000000"/>
                <w:sz w:val="20"/>
                <w:szCs w:val="20"/>
              </w:rPr>
            </w:pPr>
            <w:r w:rsidRPr="006A7379">
              <w:rPr>
                <w:rFonts w:cs="Arial"/>
                <w:color w:val="000000"/>
                <w:sz w:val="20"/>
                <w:szCs w:val="20"/>
              </w:rPr>
              <w:t>4</w:t>
            </w:r>
            <w:r w:rsidRPr="006A7379">
              <w:rPr>
                <w:rFonts w:cs="Arial"/>
                <w:color w:val="000000"/>
                <w:sz w:val="20"/>
                <w:szCs w:val="20"/>
                <w:vertAlign w:val="superscript"/>
              </w:rPr>
              <w:t>∆</w:t>
            </w:r>
          </w:p>
        </w:tc>
        <w:tc>
          <w:tcPr>
            <w:tcW w:w="702" w:type="dxa"/>
          </w:tcPr>
          <w:p w:rsidR="00612A4D" w:rsidRPr="006A7379" w:rsidRDefault="00612A4D" w:rsidP="0009000F">
            <w:pPr>
              <w:rPr>
                <w:rFonts w:cs="Arial"/>
                <w:color w:val="000000"/>
                <w:sz w:val="16"/>
                <w:szCs w:val="16"/>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1.2 x 10</w:t>
            </w:r>
            <w:r w:rsidRPr="006A7379">
              <w:rPr>
                <w:rFonts w:cs="Arial"/>
                <w:color w:val="000000"/>
                <w:sz w:val="20"/>
                <w:szCs w:val="20"/>
                <w:vertAlign w:val="superscript"/>
              </w:rPr>
              <w:t>4</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5.5 x 10</w:t>
            </w:r>
            <w:r w:rsidRPr="006A7379">
              <w:rPr>
                <w:rFonts w:cs="Arial"/>
                <w:color w:val="000000"/>
                <w:sz w:val="20"/>
                <w:szCs w:val="20"/>
                <w:vertAlign w:val="superscript"/>
              </w:rPr>
              <w:t>2</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rPr>
              <w:t>4.0 x 10</w:t>
            </w:r>
            <w:r w:rsidRPr="006A7379">
              <w:rPr>
                <w:rFonts w:cs="Arial"/>
                <w:color w:val="000000"/>
                <w:sz w:val="20"/>
                <w:szCs w:val="20"/>
                <w:vertAlign w:val="superscript"/>
              </w:rPr>
              <w:t>2</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&lt; 1</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&lt; 1</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&lt; 1</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rPr>
              <w:t>450</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1</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w:t>
            </w:r>
          </w:p>
        </w:tc>
        <w:tc>
          <w:tcPr>
            <w:tcW w:w="720" w:type="dxa"/>
          </w:tcPr>
          <w:p w:rsidR="00612A4D" w:rsidRPr="006A7379" w:rsidRDefault="00612A4D" w:rsidP="0009000F">
            <w:pPr>
              <w:rPr>
                <w:rFonts w:cs="Arial"/>
                <w:color w:val="000000"/>
                <w:sz w:val="16"/>
                <w:szCs w:val="16"/>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w:t>
            </w:r>
          </w:p>
        </w:tc>
        <w:tc>
          <w:tcPr>
            <w:tcW w:w="126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w:t>
            </w:r>
          </w:p>
        </w:tc>
        <w:tc>
          <w:tcPr>
            <w:tcW w:w="900" w:type="dxa"/>
            <w:gridSpan w:val="2"/>
          </w:tcPr>
          <w:p w:rsidR="00612A4D" w:rsidRPr="006A7379" w:rsidRDefault="00612A4D" w:rsidP="0009000F">
            <w:pPr>
              <w:rPr>
                <w:rFonts w:cs="Arial"/>
                <w:color w:val="000000"/>
                <w:sz w:val="16"/>
                <w:szCs w:val="16"/>
              </w:rPr>
            </w:pPr>
            <w:r w:rsidRPr="006A7379">
              <w:rPr>
                <w:rFonts w:cs="Arial"/>
                <w:color w:val="000000"/>
                <w:sz w:val="20"/>
                <w:szCs w:val="20"/>
              </w:rPr>
              <w:t>#</w:t>
            </w:r>
          </w:p>
        </w:tc>
      </w:tr>
      <w:tr w:rsidR="006A7379" w:rsidRPr="00B401D7" w:rsidTr="006A7379">
        <w:trPr>
          <w:trHeight w:val="315"/>
        </w:trPr>
        <w:tc>
          <w:tcPr>
            <w:tcW w:w="939" w:type="dxa"/>
          </w:tcPr>
          <w:p w:rsidR="00612A4D" w:rsidRPr="006A7379" w:rsidRDefault="00612A4D" w:rsidP="0009000F">
            <w:pPr>
              <w:rPr>
                <w:rFonts w:cs="Arial"/>
                <w:color w:val="000000"/>
                <w:sz w:val="20"/>
                <w:szCs w:val="20"/>
              </w:rPr>
            </w:pPr>
            <w:r w:rsidRPr="006A7379">
              <w:rPr>
                <w:rFonts w:cs="Arial"/>
                <w:color w:val="000000"/>
                <w:sz w:val="20"/>
                <w:szCs w:val="20"/>
              </w:rPr>
              <w:t>5A</w:t>
            </w:r>
          </w:p>
        </w:tc>
        <w:tc>
          <w:tcPr>
            <w:tcW w:w="702"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sz w:val="20"/>
                <w:szCs w:val="20"/>
              </w:rPr>
              <w:t xml:space="preserve">7.1 x </w:t>
            </w:r>
            <w:r w:rsidRPr="006A7379">
              <w:rPr>
                <w:rFonts w:cs="Arial"/>
                <w:color w:val="000000"/>
                <w:sz w:val="20"/>
                <w:szCs w:val="20"/>
              </w:rPr>
              <w:t>10</w:t>
            </w:r>
            <w:r w:rsidRPr="006A7379">
              <w:rPr>
                <w:rFonts w:cs="Arial"/>
                <w:color w:val="000000"/>
                <w:sz w:val="20"/>
                <w:szCs w:val="20"/>
                <w:vertAlign w:val="superscript"/>
              </w:rPr>
              <w:t>3</w:t>
            </w:r>
          </w:p>
        </w:tc>
        <w:tc>
          <w:tcPr>
            <w:tcW w:w="900" w:type="dxa"/>
          </w:tcPr>
          <w:p w:rsidR="00612A4D" w:rsidRPr="006A7379" w:rsidRDefault="00612A4D" w:rsidP="0009000F">
            <w:pPr>
              <w:rPr>
                <w:rFonts w:cs="Arial"/>
                <w:color w:val="000000"/>
                <w:sz w:val="16"/>
                <w:szCs w:val="16"/>
              </w:rPr>
            </w:pPr>
            <w:r w:rsidRPr="006A7379">
              <w:rPr>
                <w:rFonts w:cs="Arial"/>
                <w:sz w:val="20"/>
                <w:szCs w:val="20"/>
              </w:rPr>
              <w:t xml:space="preserve">7.0 x </w:t>
            </w:r>
            <w:r w:rsidRPr="006A7379">
              <w:rPr>
                <w:rFonts w:cs="Arial"/>
                <w:color w:val="000000"/>
                <w:sz w:val="20"/>
                <w:szCs w:val="20"/>
              </w:rPr>
              <w:t>10</w:t>
            </w:r>
            <w:r w:rsidRPr="006A7379">
              <w:rPr>
                <w:rFonts w:cs="Arial"/>
                <w:color w:val="000000"/>
                <w:sz w:val="20"/>
                <w:szCs w:val="20"/>
                <w:vertAlign w:val="superscript"/>
              </w:rPr>
              <w:t>3</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26</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15.7</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&lt;1</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&lt; 1</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56</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14</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64</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60</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56</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50</w:t>
            </w:r>
          </w:p>
        </w:tc>
        <w:tc>
          <w:tcPr>
            <w:tcW w:w="1260" w:type="dxa"/>
          </w:tcPr>
          <w:p w:rsidR="00612A4D" w:rsidRPr="006A7379" w:rsidRDefault="00612A4D" w:rsidP="0009000F">
            <w:pPr>
              <w:rPr>
                <w:rFonts w:cs="Arial"/>
                <w:color w:val="000000"/>
                <w:sz w:val="20"/>
                <w:szCs w:val="20"/>
              </w:rPr>
            </w:pPr>
            <w:r w:rsidRPr="006A7379">
              <w:rPr>
                <w:rFonts w:cs="Arial"/>
                <w:color w:val="000000"/>
                <w:sz w:val="20"/>
                <w:szCs w:val="20"/>
              </w:rPr>
              <w:t>1474</w:t>
            </w:r>
            <w:r w:rsidRPr="006A7379">
              <w:rPr>
                <w:rFonts w:cs="Arial"/>
                <w:color w:val="000000"/>
                <w:sz w:val="20"/>
                <w:szCs w:val="20"/>
                <w:vertAlign w:val="superscript"/>
              </w:rPr>
              <w:t>□</w:t>
            </w:r>
          </w:p>
          <w:p w:rsidR="00612A4D" w:rsidRPr="006A7379" w:rsidRDefault="00612A4D" w:rsidP="0009000F">
            <w:pPr>
              <w:rPr>
                <w:rFonts w:cs="Arial"/>
                <w:color w:val="000000"/>
                <w:sz w:val="20"/>
                <w:szCs w:val="20"/>
              </w:rPr>
            </w:pP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9.1 x 10</w:t>
            </w:r>
            <w:r w:rsidRPr="006A7379">
              <w:rPr>
                <w:rFonts w:cs="Arial"/>
                <w:color w:val="000000"/>
                <w:sz w:val="20"/>
                <w:szCs w:val="20"/>
                <w:vertAlign w:val="superscript"/>
              </w:rPr>
              <w:t>3</w:t>
            </w:r>
          </w:p>
        </w:tc>
        <w:tc>
          <w:tcPr>
            <w:tcW w:w="900" w:type="dxa"/>
            <w:gridSpan w:val="2"/>
          </w:tcPr>
          <w:p w:rsidR="00612A4D" w:rsidRPr="006A7379" w:rsidRDefault="00612A4D" w:rsidP="0009000F">
            <w:pPr>
              <w:rPr>
                <w:rFonts w:cs="Arial"/>
                <w:color w:val="000000"/>
                <w:sz w:val="16"/>
                <w:szCs w:val="16"/>
              </w:rPr>
            </w:pPr>
            <w:r w:rsidRPr="006A7379">
              <w:rPr>
                <w:rFonts w:cs="Arial"/>
                <w:color w:val="000000"/>
                <w:sz w:val="20"/>
                <w:szCs w:val="20"/>
              </w:rPr>
              <w:t>8.9 x 10</w:t>
            </w:r>
            <w:r w:rsidRPr="006A7379">
              <w:rPr>
                <w:rFonts w:cs="Arial"/>
                <w:color w:val="000000"/>
                <w:sz w:val="20"/>
                <w:szCs w:val="20"/>
                <w:vertAlign w:val="superscript"/>
              </w:rPr>
              <w:t>3</w:t>
            </w:r>
          </w:p>
        </w:tc>
      </w:tr>
      <w:tr w:rsidR="006A7379" w:rsidRPr="00B401D7" w:rsidTr="006A7379">
        <w:trPr>
          <w:trHeight w:val="315"/>
        </w:trPr>
        <w:tc>
          <w:tcPr>
            <w:tcW w:w="939" w:type="dxa"/>
          </w:tcPr>
          <w:p w:rsidR="00612A4D" w:rsidRPr="006A7379" w:rsidRDefault="00612A4D" w:rsidP="0009000F">
            <w:pPr>
              <w:rPr>
                <w:rFonts w:cs="Arial"/>
                <w:color w:val="000000"/>
                <w:sz w:val="20"/>
                <w:szCs w:val="20"/>
              </w:rPr>
            </w:pPr>
            <w:r w:rsidRPr="006A7379">
              <w:rPr>
                <w:rFonts w:cs="Arial"/>
                <w:color w:val="000000"/>
                <w:sz w:val="20"/>
                <w:szCs w:val="20"/>
              </w:rPr>
              <w:t>5B</w:t>
            </w:r>
          </w:p>
        </w:tc>
        <w:tc>
          <w:tcPr>
            <w:tcW w:w="702"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sz w:val="20"/>
                <w:szCs w:val="20"/>
              </w:rPr>
              <w:t xml:space="preserve">4.3 x </w:t>
            </w:r>
            <w:r w:rsidRPr="006A7379">
              <w:rPr>
                <w:rFonts w:cs="Arial"/>
                <w:color w:val="000000"/>
                <w:sz w:val="20"/>
                <w:szCs w:val="20"/>
              </w:rPr>
              <w:t>10</w:t>
            </w:r>
            <w:r w:rsidRPr="006A7379">
              <w:rPr>
                <w:rFonts w:cs="Arial"/>
                <w:color w:val="000000"/>
                <w:sz w:val="20"/>
                <w:szCs w:val="20"/>
                <w:vertAlign w:val="superscript"/>
              </w:rPr>
              <w:t>3</w:t>
            </w:r>
          </w:p>
        </w:tc>
        <w:tc>
          <w:tcPr>
            <w:tcW w:w="900" w:type="dxa"/>
          </w:tcPr>
          <w:p w:rsidR="00612A4D" w:rsidRPr="006A7379" w:rsidRDefault="00612A4D" w:rsidP="0009000F">
            <w:pPr>
              <w:rPr>
                <w:rFonts w:cs="Arial"/>
                <w:color w:val="000000"/>
                <w:sz w:val="16"/>
                <w:szCs w:val="16"/>
              </w:rPr>
            </w:pPr>
            <w:r w:rsidRPr="006A7379">
              <w:rPr>
                <w:rFonts w:cs="Arial"/>
                <w:sz w:val="20"/>
                <w:szCs w:val="20"/>
              </w:rPr>
              <w:t xml:space="preserve">3.9 x </w:t>
            </w:r>
            <w:r w:rsidRPr="006A7379">
              <w:rPr>
                <w:rFonts w:cs="Arial"/>
                <w:color w:val="000000"/>
                <w:sz w:val="20"/>
                <w:szCs w:val="20"/>
              </w:rPr>
              <w:t>10</w:t>
            </w:r>
            <w:r w:rsidRPr="006A7379">
              <w:rPr>
                <w:rFonts w:cs="Arial"/>
                <w:color w:val="000000"/>
                <w:sz w:val="20"/>
                <w:szCs w:val="20"/>
                <w:vertAlign w:val="superscript"/>
              </w:rPr>
              <w:t>3</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34</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37</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&lt; 1</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&lt; 1</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35</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25</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82</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80</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32</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30</w:t>
            </w:r>
          </w:p>
        </w:tc>
        <w:tc>
          <w:tcPr>
            <w:tcW w:w="1260" w:type="dxa"/>
          </w:tcPr>
          <w:p w:rsidR="00612A4D" w:rsidRPr="006A7379" w:rsidRDefault="00612A4D" w:rsidP="0009000F">
            <w:pPr>
              <w:rPr>
                <w:rFonts w:cs="Arial"/>
                <w:color w:val="000000"/>
                <w:sz w:val="20"/>
                <w:szCs w:val="20"/>
              </w:rPr>
            </w:pPr>
            <w:r w:rsidRPr="006A7379">
              <w:rPr>
                <w:rFonts w:cs="Arial"/>
                <w:color w:val="000000"/>
                <w:sz w:val="20"/>
                <w:szCs w:val="20"/>
              </w:rPr>
              <w:t>&lt; 2</w:t>
            </w:r>
          </w:p>
          <w:p w:rsidR="00612A4D" w:rsidRPr="006A7379" w:rsidRDefault="00612A4D" w:rsidP="0009000F">
            <w:pPr>
              <w:rPr>
                <w:rFonts w:cs="Arial"/>
                <w:color w:val="000000"/>
                <w:sz w:val="20"/>
                <w:szCs w:val="20"/>
              </w:rPr>
            </w:pP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5.4 x 10</w:t>
            </w:r>
            <w:r w:rsidRPr="006A7379">
              <w:rPr>
                <w:rFonts w:cs="Arial"/>
                <w:color w:val="000000"/>
                <w:sz w:val="20"/>
                <w:szCs w:val="20"/>
                <w:vertAlign w:val="superscript"/>
              </w:rPr>
              <w:t>3</w:t>
            </w:r>
          </w:p>
        </w:tc>
        <w:tc>
          <w:tcPr>
            <w:tcW w:w="900" w:type="dxa"/>
            <w:gridSpan w:val="2"/>
          </w:tcPr>
          <w:p w:rsidR="00612A4D" w:rsidRPr="006A7379" w:rsidRDefault="00612A4D" w:rsidP="0009000F">
            <w:pPr>
              <w:rPr>
                <w:rFonts w:cs="Arial"/>
                <w:color w:val="000000"/>
                <w:sz w:val="16"/>
                <w:szCs w:val="16"/>
              </w:rPr>
            </w:pPr>
            <w:r w:rsidRPr="006A7379">
              <w:rPr>
                <w:rFonts w:cs="Arial"/>
                <w:color w:val="000000"/>
                <w:sz w:val="20"/>
                <w:szCs w:val="20"/>
              </w:rPr>
              <w:t>4.3 x 10</w:t>
            </w:r>
            <w:r w:rsidRPr="006A7379">
              <w:rPr>
                <w:rFonts w:cs="Arial"/>
                <w:color w:val="000000"/>
                <w:sz w:val="20"/>
                <w:szCs w:val="20"/>
                <w:vertAlign w:val="superscript"/>
              </w:rPr>
              <w:t>3</w:t>
            </w:r>
          </w:p>
        </w:tc>
      </w:tr>
      <w:tr w:rsidR="006A7379" w:rsidRPr="00B401D7" w:rsidTr="006A7379">
        <w:trPr>
          <w:trHeight w:val="315"/>
        </w:trPr>
        <w:tc>
          <w:tcPr>
            <w:tcW w:w="939" w:type="dxa"/>
          </w:tcPr>
          <w:p w:rsidR="00612A4D" w:rsidRPr="006A7379" w:rsidRDefault="00612A4D" w:rsidP="0009000F">
            <w:pPr>
              <w:rPr>
                <w:rFonts w:cs="Arial"/>
                <w:color w:val="000000"/>
                <w:sz w:val="20"/>
                <w:szCs w:val="20"/>
              </w:rPr>
            </w:pPr>
            <w:r w:rsidRPr="006A7379">
              <w:rPr>
                <w:rFonts w:cs="Arial"/>
                <w:color w:val="000000"/>
                <w:sz w:val="20"/>
                <w:szCs w:val="20"/>
              </w:rPr>
              <w:t>6A</w:t>
            </w:r>
          </w:p>
        </w:tc>
        <w:tc>
          <w:tcPr>
            <w:tcW w:w="702"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sz w:val="20"/>
                <w:szCs w:val="20"/>
              </w:rPr>
              <w:t xml:space="preserve">8.2 x </w:t>
            </w:r>
            <w:r w:rsidRPr="006A7379">
              <w:rPr>
                <w:rFonts w:cs="Arial"/>
                <w:color w:val="000000"/>
                <w:sz w:val="20"/>
                <w:szCs w:val="20"/>
              </w:rPr>
              <w:t>10</w:t>
            </w:r>
            <w:r w:rsidRPr="006A7379">
              <w:rPr>
                <w:rFonts w:cs="Arial"/>
                <w:color w:val="000000"/>
                <w:sz w:val="20"/>
                <w:szCs w:val="20"/>
                <w:vertAlign w:val="superscript"/>
              </w:rPr>
              <w:t>3</w:t>
            </w:r>
          </w:p>
        </w:tc>
        <w:tc>
          <w:tcPr>
            <w:tcW w:w="900" w:type="dxa"/>
          </w:tcPr>
          <w:p w:rsidR="00612A4D" w:rsidRPr="006A7379" w:rsidRDefault="00612A4D" w:rsidP="0009000F">
            <w:pPr>
              <w:rPr>
                <w:rFonts w:cs="Arial"/>
                <w:color w:val="000000"/>
                <w:sz w:val="16"/>
                <w:szCs w:val="16"/>
              </w:rPr>
            </w:pPr>
            <w:r w:rsidRPr="006A7379">
              <w:rPr>
                <w:rFonts w:cs="Arial"/>
                <w:sz w:val="20"/>
                <w:szCs w:val="20"/>
              </w:rPr>
              <w:t xml:space="preserve">4.0 x </w:t>
            </w:r>
            <w:r w:rsidRPr="006A7379">
              <w:rPr>
                <w:rFonts w:cs="Arial"/>
                <w:color w:val="000000"/>
                <w:sz w:val="20"/>
                <w:szCs w:val="20"/>
              </w:rPr>
              <w:t>10</w:t>
            </w:r>
            <w:r w:rsidRPr="006A7379">
              <w:rPr>
                <w:rFonts w:cs="Arial"/>
                <w:color w:val="000000"/>
                <w:sz w:val="20"/>
                <w:szCs w:val="20"/>
                <w:vertAlign w:val="superscript"/>
              </w:rPr>
              <w:t>3</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86</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3</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420</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7</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126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w:t>
            </w:r>
          </w:p>
        </w:tc>
        <w:tc>
          <w:tcPr>
            <w:tcW w:w="900" w:type="dxa"/>
            <w:gridSpan w:val="2"/>
          </w:tcPr>
          <w:p w:rsidR="00612A4D" w:rsidRPr="006A7379" w:rsidRDefault="00612A4D" w:rsidP="0009000F">
            <w:pPr>
              <w:rPr>
                <w:rFonts w:cs="Arial"/>
                <w:color w:val="000000"/>
                <w:sz w:val="16"/>
                <w:szCs w:val="16"/>
              </w:rPr>
            </w:pPr>
            <w:r w:rsidRPr="006A7379">
              <w:rPr>
                <w:rFonts w:cs="Arial"/>
                <w:color w:val="000000"/>
                <w:sz w:val="20"/>
                <w:szCs w:val="20"/>
              </w:rPr>
              <w:t>#</w:t>
            </w:r>
          </w:p>
        </w:tc>
      </w:tr>
      <w:tr w:rsidR="006A7379" w:rsidRPr="00B401D7" w:rsidTr="006A7379">
        <w:trPr>
          <w:trHeight w:val="315"/>
        </w:trPr>
        <w:tc>
          <w:tcPr>
            <w:tcW w:w="939" w:type="dxa"/>
          </w:tcPr>
          <w:p w:rsidR="00612A4D" w:rsidRPr="006A7379" w:rsidRDefault="00612A4D" w:rsidP="0009000F">
            <w:pPr>
              <w:rPr>
                <w:rFonts w:cs="Arial"/>
                <w:color w:val="000000"/>
                <w:sz w:val="20"/>
                <w:szCs w:val="20"/>
              </w:rPr>
            </w:pPr>
            <w:r w:rsidRPr="006A7379">
              <w:rPr>
                <w:rFonts w:cs="Arial"/>
                <w:color w:val="000000"/>
                <w:sz w:val="20"/>
                <w:szCs w:val="20"/>
              </w:rPr>
              <w:t>6B</w:t>
            </w:r>
          </w:p>
        </w:tc>
        <w:tc>
          <w:tcPr>
            <w:tcW w:w="702"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sz w:val="20"/>
                <w:szCs w:val="20"/>
              </w:rPr>
              <w:t xml:space="preserve">3.4 x </w:t>
            </w:r>
            <w:r w:rsidRPr="006A7379">
              <w:rPr>
                <w:rFonts w:cs="Arial"/>
                <w:color w:val="000000"/>
                <w:sz w:val="20"/>
                <w:szCs w:val="20"/>
              </w:rPr>
              <w:t>10</w:t>
            </w:r>
            <w:r w:rsidRPr="006A7379">
              <w:rPr>
                <w:rFonts w:cs="Arial"/>
                <w:color w:val="000000"/>
                <w:sz w:val="20"/>
                <w:szCs w:val="20"/>
                <w:vertAlign w:val="superscript"/>
              </w:rPr>
              <w:t>4</w:t>
            </w:r>
          </w:p>
        </w:tc>
        <w:tc>
          <w:tcPr>
            <w:tcW w:w="900" w:type="dxa"/>
          </w:tcPr>
          <w:p w:rsidR="00612A4D" w:rsidRPr="006A7379" w:rsidRDefault="00612A4D" w:rsidP="0009000F">
            <w:pPr>
              <w:rPr>
                <w:rFonts w:cs="Arial"/>
                <w:color w:val="000000"/>
                <w:sz w:val="16"/>
                <w:szCs w:val="16"/>
              </w:rPr>
            </w:pPr>
            <w:r w:rsidRPr="006A7379">
              <w:rPr>
                <w:rFonts w:cs="Arial"/>
                <w:sz w:val="20"/>
                <w:szCs w:val="20"/>
              </w:rPr>
              <w:t xml:space="preserve">3.1 x </w:t>
            </w:r>
            <w:r w:rsidRPr="006A7379">
              <w:rPr>
                <w:rFonts w:cs="Arial"/>
                <w:color w:val="000000"/>
                <w:sz w:val="20"/>
                <w:szCs w:val="20"/>
              </w:rPr>
              <w:t>10</w:t>
            </w:r>
            <w:r w:rsidRPr="006A7379">
              <w:rPr>
                <w:rFonts w:cs="Arial"/>
                <w:color w:val="000000"/>
                <w:sz w:val="20"/>
                <w:szCs w:val="20"/>
                <w:vertAlign w:val="superscript"/>
              </w:rPr>
              <w:t>3</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3</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3</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19</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3</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72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1260" w:type="dxa"/>
          </w:tcPr>
          <w:p w:rsidR="00612A4D" w:rsidRPr="006A7379" w:rsidRDefault="00612A4D" w:rsidP="0009000F">
            <w:pPr>
              <w:rPr>
                <w:rFonts w:cs="Arial"/>
                <w:color w:val="000000"/>
                <w:sz w:val="20"/>
                <w:szCs w:val="20"/>
              </w:rPr>
            </w:pPr>
            <w:r w:rsidRPr="006A7379">
              <w:rPr>
                <w:rFonts w:cs="Arial"/>
                <w:color w:val="000000"/>
                <w:sz w:val="20"/>
                <w:szCs w:val="20"/>
              </w:rPr>
              <w:t>#</w:t>
            </w:r>
          </w:p>
        </w:tc>
        <w:tc>
          <w:tcPr>
            <w:tcW w:w="900" w:type="dxa"/>
          </w:tcPr>
          <w:p w:rsidR="00612A4D" w:rsidRPr="006A7379" w:rsidRDefault="00612A4D" w:rsidP="0009000F">
            <w:pPr>
              <w:rPr>
                <w:rFonts w:cs="Arial"/>
                <w:color w:val="000000"/>
                <w:sz w:val="16"/>
                <w:szCs w:val="16"/>
              </w:rPr>
            </w:pPr>
            <w:r w:rsidRPr="006A7379">
              <w:rPr>
                <w:rFonts w:cs="Arial"/>
                <w:color w:val="000000"/>
                <w:sz w:val="20"/>
                <w:szCs w:val="20"/>
              </w:rPr>
              <w:t>#</w:t>
            </w:r>
          </w:p>
        </w:tc>
        <w:tc>
          <w:tcPr>
            <w:tcW w:w="900" w:type="dxa"/>
            <w:gridSpan w:val="2"/>
          </w:tcPr>
          <w:p w:rsidR="00612A4D" w:rsidRPr="006A7379" w:rsidRDefault="00612A4D" w:rsidP="0009000F">
            <w:pPr>
              <w:rPr>
                <w:rFonts w:cs="Arial"/>
                <w:color w:val="000000"/>
                <w:sz w:val="16"/>
                <w:szCs w:val="16"/>
              </w:rPr>
            </w:pPr>
            <w:r w:rsidRPr="006A7379">
              <w:rPr>
                <w:rFonts w:cs="Arial"/>
                <w:color w:val="000000"/>
                <w:sz w:val="20"/>
                <w:szCs w:val="20"/>
              </w:rPr>
              <w:t>#</w:t>
            </w:r>
          </w:p>
        </w:tc>
      </w:tr>
      <w:tr w:rsidR="00612A4D" w:rsidRPr="007E1763" w:rsidTr="006A7379">
        <w:trPr>
          <w:gridAfter w:val="1"/>
          <w:wAfter w:w="180" w:type="dxa"/>
          <w:trHeight w:val="2060"/>
        </w:trPr>
        <w:tc>
          <w:tcPr>
            <w:tcW w:w="15321" w:type="dxa"/>
            <w:gridSpan w:val="18"/>
          </w:tcPr>
          <w:p w:rsidR="00612A4D" w:rsidRPr="006A7379" w:rsidRDefault="00612A4D" w:rsidP="0009000F">
            <w:pPr>
              <w:rPr>
                <w:rFonts w:cs="Arial"/>
                <w:color w:val="000000"/>
                <w:sz w:val="16"/>
                <w:szCs w:val="16"/>
              </w:rPr>
            </w:pPr>
            <w:r w:rsidRPr="006A7379">
              <w:rPr>
                <w:rFonts w:cs="Arial"/>
                <w:color w:val="000000"/>
                <w:sz w:val="16"/>
                <w:szCs w:val="16"/>
              </w:rPr>
              <w:lastRenderedPageBreak/>
              <w:t>Instruments used:</w:t>
            </w:r>
          </w:p>
          <w:p w:rsidR="00612A4D" w:rsidRPr="006A7379" w:rsidRDefault="00612A4D" w:rsidP="006A7379">
            <w:pPr>
              <w:numPr>
                <w:ilvl w:val="0"/>
                <w:numId w:val="2"/>
              </w:numPr>
              <w:rPr>
                <w:rFonts w:cs="Arial"/>
                <w:color w:val="000000"/>
                <w:sz w:val="16"/>
                <w:szCs w:val="16"/>
                <w:lang w:val="pl-PL"/>
              </w:rPr>
            </w:pPr>
            <w:r w:rsidRPr="006A7379">
              <w:rPr>
                <w:rFonts w:cs="Arial"/>
                <w:color w:val="000000"/>
                <w:sz w:val="16"/>
                <w:szCs w:val="16"/>
                <w:lang w:val="pl-PL"/>
              </w:rPr>
              <w:t>Process 1A – CPC 3781; P-Trak, DustTrak, SMPS, NSAM, SEM</w:t>
            </w:r>
          </w:p>
          <w:p w:rsidR="00612A4D" w:rsidRPr="006A7379" w:rsidRDefault="00612A4D" w:rsidP="006A7379">
            <w:pPr>
              <w:numPr>
                <w:ilvl w:val="0"/>
                <w:numId w:val="2"/>
              </w:numPr>
              <w:rPr>
                <w:rFonts w:cs="Arial"/>
                <w:color w:val="000000"/>
                <w:sz w:val="16"/>
                <w:szCs w:val="16"/>
              </w:rPr>
            </w:pPr>
            <w:r w:rsidRPr="006A7379">
              <w:rPr>
                <w:rFonts w:cs="Arial"/>
                <w:color w:val="000000"/>
                <w:sz w:val="16"/>
                <w:szCs w:val="16"/>
              </w:rPr>
              <w:t>Process 1B  - CPC 3781; DustTrak, SMPS, NSAM</w:t>
            </w:r>
          </w:p>
          <w:p w:rsidR="00612A4D" w:rsidRPr="006A7379" w:rsidRDefault="00612A4D" w:rsidP="006A7379">
            <w:pPr>
              <w:numPr>
                <w:ilvl w:val="0"/>
                <w:numId w:val="2"/>
              </w:numPr>
              <w:rPr>
                <w:rFonts w:cs="Arial"/>
                <w:color w:val="000000"/>
                <w:sz w:val="16"/>
                <w:szCs w:val="16"/>
              </w:rPr>
            </w:pPr>
            <w:r w:rsidRPr="006A7379">
              <w:rPr>
                <w:rFonts w:cs="Arial"/>
                <w:color w:val="000000"/>
                <w:sz w:val="16"/>
                <w:szCs w:val="16"/>
                <w:lang w:val="pl-PL"/>
              </w:rPr>
              <w:t xml:space="preserve">Process 2 - CPC 3781; P-Trak, CPC 3022, DustTrak, SMPS, NSAM, SEM, TEM.  </w:t>
            </w:r>
            <w:r w:rsidRPr="006A7379">
              <w:rPr>
                <w:rFonts w:cs="Arial"/>
                <w:color w:val="000000"/>
                <w:sz w:val="16"/>
                <w:szCs w:val="16"/>
              </w:rPr>
              <w:t>Local extraction ventilation operating</w:t>
            </w:r>
          </w:p>
          <w:p w:rsidR="00612A4D" w:rsidRPr="006A7379" w:rsidRDefault="00612A4D" w:rsidP="006A7379">
            <w:pPr>
              <w:numPr>
                <w:ilvl w:val="0"/>
                <w:numId w:val="2"/>
              </w:numPr>
              <w:rPr>
                <w:rFonts w:cs="Arial"/>
                <w:color w:val="000000"/>
                <w:sz w:val="16"/>
                <w:szCs w:val="16"/>
                <w:lang w:val="pl-PL"/>
              </w:rPr>
            </w:pPr>
            <w:r w:rsidRPr="006A7379">
              <w:rPr>
                <w:rFonts w:cs="Arial"/>
                <w:color w:val="000000"/>
                <w:sz w:val="16"/>
                <w:szCs w:val="16"/>
                <w:lang w:val="pl-PL"/>
              </w:rPr>
              <w:t>Process 3 - CPC 3781; P-Trak, DustTrak, SMPS, NSAM</w:t>
            </w:r>
          </w:p>
          <w:p w:rsidR="00612A4D" w:rsidRPr="006A7379" w:rsidRDefault="00612A4D" w:rsidP="006A7379">
            <w:pPr>
              <w:numPr>
                <w:ilvl w:val="0"/>
                <w:numId w:val="2"/>
              </w:numPr>
              <w:rPr>
                <w:rFonts w:cs="Arial"/>
                <w:color w:val="000000"/>
                <w:sz w:val="16"/>
                <w:szCs w:val="16"/>
                <w:lang w:val="pl-PL"/>
              </w:rPr>
            </w:pPr>
            <w:r w:rsidRPr="006A7379">
              <w:rPr>
                <w:rFonts w:cs="Arial"/>
                <w:color w:val="000000"/>
                <w:sz w:val="16"/>
                <w:szCs w:val="16"/>
                <w:lang w:val="pl-PL"/>
              </w:rPr>
              <w:t>Process 4 – CPC P-Trak; DustTrak, OPC</w:t>
            </w:r>
          </w:p>
          <w:p w:rsidR="00612A4D" w:rsidRPr="006A7379" w:rsidRDefault="00612A4D" w:rsidP="006A7379">
            <w:pPr>
              <w:numPr>
                <w:ilvl w:val="0"/>
                <w:numId w:val="2"/>
              </w:numPr>
              <w:rPr>
                <w:rFonts w:cs="Arial"/>
                <w:color w:val="000000"/>
                <w:sz w:val="16"/>
                <w:szCs w:val="16"/>
                <w:lang w:val="pl-PL"/>
              </w:rPr>
            </w:pPr>
            <w:r w:rsidRPr="006A7379">
              <w:rPr>
                <w:rFonts w:cs="Arial"/>
                <w:color w:val="000000"/>
                <w:sz w:val="16"/>
                <w:szCs w:val="16"/>
                <w:lang w:val="pl-PL"/>
              </w:rPr>
              <w:t>Process 5 - CPC 3781; P-Trak,  DustTrak, SMPS, NSAM, SEM, TEM, Elemental Carbon</w:t>
            </w:r>
          </w:p>
          <w:p w:rsidR="00612A4D" w:rsidRPr="006A7379" w:rsidRDefault="00612A4D" w:rsidP="006A7379">
            <w:pPr>
              <w:numPr>
                <w:ilvl w:val="0"/>
                <w:numId w:val="2"/>
              </w:numPr>
              <w:rPr>
                <w:rFonts w:cs="Arial"/>
                <w:color w:val="000000"/>
                <w:sz w:val="16"/>
                <w:szCs w:val="16"/>
                <w:lang w:val="pl-PL"/>
              </w:rPr>
            </w:pPr>
            <w:r w:rsidRPr="006A7379">
              <w:rPr>
                <w:rFonts w:cs="Arial"/>
                <w:color w:val="000000"/>
                <w:sz w:val="16"/>
                <w:szCs w:val="16"/>
                <w:lang w:val="pl-PL"/>
              </w:rPr>
              <w:t>Process 6 - CPC P-Trak; DustTrak, OPC</w:t>
            </w:r>
          </w:p>
          <w:p w:rsidR="00612A4D" w:rsidRPr="006A7379" w:rsidRDefault="00612A4D" w:rsidP="0009000F">
            <w:pPr>
              <w:rPr>
                <w:rFonts w:cs="Arial"/>
                <w:color w:val="000000"/>
                <w:sz w:val="16"/>
                <w:szCs w:val="16"/>
              </w:rPr>
            </w:pPr>
            <w:r w:rsidRPr="006A7379">
              <w:rPr>
                <w:rFonts w:cs="Arial"/>
                <w:color w:val="000000"/>
                <w:sz w:val="16"/>
                <w:szCs w:val="16"/>
              </w:rPr>
              <w:t># not measured</w:t>
            </w:r>
          </w:p>
          <w:p w:rsidR="00612A4D" w:rsidRPr="006A7379" w:rsidRDefault="00612A4D" w:rsidP="0009000F">
            <w:pPr>
              <w:rPr>
                <w:rFonts w:cs="Arial"/>
                <w:color w:val="000000"/>
                <w:sz w:val="16"/>
                <w:szCs w:val="16"/>
              </w:rPr>
            </w:pPr>
            <w:r w:rsidRPr="006A7379">
              <w:rPr>
                <w:rFonts w:cs="Arial"/>
                <w:color w:val="000000"/>
                <w:sz w:val="20"/>
                <w:szCs w:val="20"/>
              </w:rPr>
              <w:t>□</w:t>
            </w:r>
            <w:r w:rsidRPr="006A7379">
              <w:rPr>
                <w:rFonts w:cs="Arial"/>
                <w:color w:val="000000"/>
                <w:sz w:val="16"/>
                <w:szCs w:val="16"/>
              </w:rPr>
              <w:t xml:space="preserve">  Result is qualitative only because analyist noted “filter overloaded and uneven particulate distribution”</w:t>
            </w:r>
          </w:p>
          <w:p w:rsidR="00612A4D" w:rsidRPr="006A7379" w:rsidRDefault="00612A4D" w:rsidP="0009000F">
            <w:pPr>
              <w:rPr>
                <w:rFonts w:cs="Arial"/>
                <w:color w:val="000000"/>
                <w:sz w:val="16"/>
                <w:szCs w:val="16"/>
              </w:rPr>
            </w:pPr>
            <w:r w:rsidRPr="006A7379">
              <w:rPr>
                <w:rFonts w:cs="Arial"/>
                <w:color w:val="000000"/>
                <w:sz w:val="16"/>
                <w:szCs w:val="16"/>
              </w:rPr>
              <w:t xml:space="preserve">* mean </w:t>
            </w:r>
            <w:r w:rsidRPr="006A7379">
              <w:rPr>
                <w:rFonts w:cs="Arial"/>
                <w:i/>
                <w:sz w:val="16"/>
                <w:szCs w:val="16"/>
              </w:rPr>
              <w:t xml:space="preserve">local background particle exposure </w:t>
            </w:r>
            <w:r w:rsidRPr="006A7379">
              <w:rPr>
                <w:rFonts w:cs="Arial"/>
                <w:sz w:val="16"/>
                <w:szCs w:val="16"/>
              </w:rPr>
              <w:t xml:space="preserve">for </w:t>
            </w:r>
            <w:r w:rsidRPr="006A7379">
              <w:rPr>
                <w:rFonts w:cs="Arial"/>
                <w:color w:val="000000"/>
                <w:sz w:val="16"/>
                <w:szCs w:val="16"/>
              </w:rPr>
              <w:t>of 2A, 2B, 2C combined values, whilst peak value reflects the highest value for 2A, 2B, 2C</w:t>
            </w:r>
          </w:p>
          <w:p w:rsidR="00612A4D" w:rsidRPr="006A7379" w:rsidRDefault="00612A4D" w:rsidP="0009000F">
            <w:pPr>
              <w:rPr>
                <w:rFonts w:cs="Arial"/>
                <w:sz w:val="16"/>
                <w:szCs w:val="16"/>
              </w:rPr>
            </w:pPr>
            <w:r w:rsidRPr="006A7379">
              <w:rPr>
                <w:rFonts w:cs="Arial"/>
                <w:sz w:val="16"/>
                <w:szCs w:val="16"/>
              </w:rPr>
              <w:t xml:space="preserve">^ mean </w:t>
            </w:r>
            <w:r w:rsidRPr="006A7379">
              <w:rPr>
                <w:rFonts w:cs="Arial"/>
                <w:i/>
                <w:sz w:val="16"/>
                <w:szCs w:val="16"/>
              </w:rPr>
              <w:t xml:space="preserve">local background particle exposure </w:t>
            </w:r>
            <w:r w:rsidRPr="006A7379">
              <w:rPr>
                <w:rFonts w:cs="Arial"/>
                <w:sz w:val="16"/>
                <w:szCs w:val="16"/>
              </w:rPr>
              <w:t>for 3A to 3E are combined values, whilst peak value reflects the highest value for 3A to 3E</w:t>
            </w:r>
          </w:p>
          <w:p w:rsidR="00612A4D" w:rsidRPr="006A7379" w:rsidRDefault="00612A4D" w:rsidP="0009000F">
            <w:pPr>
              <w:rPr>
                <w:rFonts w:cs="Arial"/>
                <w:color w:val="000000"/>
                <w:sz w:val="16"/>
                <w:szCs w:val="16"/>
              </w:rPr>
            </w:pPr>
            <w:r w:rsidRPr="006A7379">
              <w:rPr>
                <w:rFonts w:cs="Arial"/>
                <w:color w:val="000000"/>
                <w:sz w:val="16"/>
                <w:szCs w:val="16"/>
              </w:rPr>
              <w:t>∆ values reflect jet milling phase only, and do not include cleaning phase</w:t>
            </w:r>
          </w:p>
          <w:p w:rsidR="00612A4D" w:rsidRPr="006A7379" w:rsidRDefault="00612A4D" w:rsidP="00001D8A">
            <w:pPr>
              <w:rPr>
                <w:sz w:val="16"/>
                <w:szCs w:val="16"/>
              </w:rPr>
            </w:pPr>
            <w:r w:rsidRPr="006A7379">
              <w:rPr>
                <w:rFonts w:cs="Arial"/>
                <w:sz w:val="16"/>
                <w:szCs w:val="16"/>
                <w:lang w:eastAsia="en-US"/>
              </w:rPr>
              <w:t xml:space="preserve">differences in both spatial and temporal absolute PNC recorded by the different CPC’s operating simultaneously can be explained the differing particle measurement ranges and operating fluids.  </w:t>
            </w:r>
          </w:p>
        </w:tc>
      </w:tr>
    </w:tbl>
    <w:p w:rsidR="00612A4D" w:rsidRDefault="00612A4D" w:rsidP="00CC0D9E"/>
    <w:p w:rsidR="00612A4D" w:rsidRDefault="00612A4D" w:rsidP="00CC0D9E"/>
    <w:p w:rsidR="00612A4D" w:rsidRDefault="00612A4D" w:rsidP="002F22D8">
      <w:pPr>
        <w:sectPr w:rsidR="00612A4D" w:rsidSect="00075581">
          <w:pgSz w:w="16838" w:h="11906" w:orient="landscape"/>
          <w:pgMar w:top="1440" w:right="1440" w:bottom="1440" w:left="1134" w:header="709" w:footer="709" w:gutter="0"/>
          <w:cols w:space="708"/>
          <w:docGrid w:linePitch="360"/>
        </w:sectPr>
      </w:pPr>
    </w:p>
    <w:p w:rsidR="00612A4D" w:rsidRPr="00603557" w:rsidRDefault="00612A4D" w:rsidP="002F22D8">
      <w:pPr>
        <w:pStyle w:val="Heading2"/>
        <w:rPr>
          <w:sz w:val="24"/>
          <w:szCs w:val="24"/>
        </w:rPr>
      </w:pPr>
      <w:bookmarkStart w:id="421" w:name="_Toc271273870"/>
      <w:bookmarkStart w:id="422" w:name="_Toc271291471"/>
      <w:bookmarkStart w:id="423" w:name="_Toc277580981"/>
      <w:bookmarkStart w:id="424" w:name="_Toc297295749"/>
      <w:bookmarkStart w:id="425" w:name="_Toc305736160"/>
      <w:bookmarkStart w:id="426" w:name="_Toc312240277"/>
      <w:bookmarkStart w:id="427" w:name="_Toc312301235"/>
      <w:bookmarkStart w:id="428" w:name="_Toc312301467"/>
      <w:bookmarkStart w:id="429" w:name="_Toc317849094"/>
      <w:bookmarkStart w:id="430" w:name="_Toc317850751"/>
      <w:bookmarkStart w:id="431" w:name="_Toc318890412"/>
      <w:bookmarkStart w:id="432" w:name="_Toc326141229"/>
      <w:r w:rsidRPr="00603557">
        <w:rPr>
          <w:sz w:val="24"/>
          <w:szCs w:val="24"/>
        </w:rPr>
        <w:lastRenderedPageBreak/>
        <w:t>Process One</w:t>
      </w:r>
      <w:bookmarkEnd w:id="421"/>
      <w:bookmarkEnd w:id="422"/>
      <w:bookmarkEnd w:id="423"/>
      <w:r w:rsidRPr="00603557">
        <w:rPr>
          <w:sz w:val="24"/>
          <w:szCs w:val="24"/>
        </w:rPr>
        <w:t xml:space="preserve"> – grinding and extrusion of modified TiO</w:t>
      </w:r>
      <w:r w:rsidRPr="00603557">
        <w:rPr>
          <w:rFonts w:ascii="Arial Bold" w:hAnsi="Arial Bold"/>
          <w:sz w:val="24"/>
          <w:szCs w:val="24"/>
          <w:vertAlign w:val="subscript"/>
        </w:rPr>
        <w:t>2</w:t>
      </w:r>
      <w:bookmarkEnd w:id="424"/>
      <w:bookmarkEnd w:id="425"/>
      <w:bookmarkEnd w:id="426"/>
      <w:bookmarkEnd w:id="427"/>
      <w:bookmarkEnd w:id="428"/>
      <w:bookmarkEnd w:id="429"/>
      <w:bookmarkEnd w:id="430"/>
      <w:bookmarkEnd w:id="431"/>
      <w:bookmarkEnd w:id="432"/>
      <w:r w:rsidRPr="00603557">
        <w:rPr>
          <w:sz w:val="24"/>
          <w:szCs w:val="24"/>
        </w:rPr>
        <w:t xml:space="preserve">  </w:t>
      </w:r>
    </w:p>
    <w:p w:rsidR="00612A4D" w:rsidRDefault="00612A4D" w:rsidP="00D07982">
      <w:pPr>
        <w:jc w:val="both"/>
        <w:rPr>
          <w:rFonts w:cs="Arial"/>
        </w:rPr>
      </w:pPr>
    </w:p>
    <w:p w:rsidR="00612A4D" w:rsidRPr="00603557" w:rsidRDefault="00612A4D" w:rsidP="002F22D8">
      <w:pPr>
        <w:pStyle w:val="Heading3"/>
        <w:rPr>
          <w:sz w:val="22"/>
          <w:szCs w:val="22"/>
        </w:rPr>
      </w:pPr>
      <w:bookmarkStart w:id="433" w:name="_Toc269451146"/>
      <w:bookmarkStart w:id="434" w:name="_Toc269451250"/>
      <w:bookmarkStart w:id="435" w:name="_Toc269451722"/>
      <w:bookmarkStart w:id="436" w:name="_Toc269459150"/>
      <w:bookmarkStart w:id="437" w:name="_Toc269460508"/>
      <w:bookmarkStart w:id="438" w:name="_Toc271273871"/>
      <w:bookmarkStart w:id="439" w:name="_Toc271291472"/>
      <w:bookmarkStart w:id="440" w:name="_Toc277580982"/>
      <w:bookmarkStart w:id="441" w:name="_Toc297295750"/>
      <w:bookmarkStart w:id="442" w:name="_Toc305736161"/>
      <w:bookmarkStart w:id="443" w:name="_Toc312240278"/>
      <w:bookmarkStart w:id="444" w:name="_Toc312301236"/>
      <w:bookmarkStart w:id="445" w:name="_Toc312301468"/>
      <w:bookmarkStart w:id="446" w:name="_Toc317849095"/>
      <w:bookmarkStart w:id="447" w:name="_Toc317850752"/>
      <w:bookmarkStart w:id="448" w:name="_Toc318890413"/>
      <w:bookmarkStart w:id="449" w:name="_Toc326141230"/>
      <w:r w:rsidRPr="00603557">
        <w:rPr>
          <w:sz w:val="22"/>
          <w:szCs w:val="22"/>
        </w:rPr>
        <w:t>Experimental Design and Conditions</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612A4D" w:rsidRDefault="00612A4D" w:rsidP="00882CE5">
      <w:pPr>
        <w:jc w:val="both"/>
        <w:rPr>
          <w:rFonts w:cs="Arial"/>
        </w:rPr>
      </w:pPr>
    </w:p>
    <w:p w:rsidR="00612A4D" w:rsidRPr="00404BA2" w:rsidRDefault="00612A4D" w:rsidP="00882CE5">
      <w:pPr>
        <w:jc w:val="both"/>
        <w:rPr>
          <w:rFonts w:cs="Arial"/>
          <w:b/>
          <w:bCs/>
          <w:sz w:val="22"/>
          <w:szCs w:val="22"/>
        </w:rPr>
      </w:pPr>
      <w:r w:rsidRPr="00404BA2">
        <w:rPr>
          <w:rFonts w:cs="Arial"/>
          <w:sz w:val="22"/>
          <w:szCs w:val="22"/>
        </w:rPr>
        <w:t>This nanotechnology process utilised functionalised nano titanium dioxide (TiO</w:t>
      </w:r>
      <w:r w:rsidRPr="00404BA2">
        <w:rPr>
          <w:rFonts w:cs="Arial"/>
          <w:sz w:val="22"/>
          <w:szCs w:val="22"/>
          <w:vertAlign w:val="subscript"/>
        </w:rPr>
        <w:t>2</w:t>
      </w:r>
      <w:r w:rsidRPr="00404BA2">
        <w:rPr>
          <w:rFonts w:cs="Arial"/>
          <w:sz w:val="22"/>
          <w:szCs w:val="22"/>
        </w:rPr>
        <w:t xml:space="preserve">) (anatase) in two discrete stages, Stage 1-A and 1-B, as described in Table 2. </w:t>
      </w:r>
    </w:p>
    <w:p w:rsidR="00612A4D" w:rsidRPr="00404BA2" w:rsidRDefault="00612A4D" w:rsidP="00882CE5">
      <w:pPr>
        <w:jc w:val="both"/>
        <w:rPr>
          <w:rFonts w:cs="Arial"/>
          <w:b/>
          <w:bCs/>
          <w:sz w:val="22"/>
          <w:szCs w:val="22"/>
        </w:rPr>
      </w:pPr>
    </w:p>
    <w:p w:rsidR="00612A4D" w:rsidRPr="00404BA2" w:rsidRDefault="00612A4D" w:rsidP="00882CE5">
      <w:pPr>
        <w:jc w:val="both"/>
        <w:rPr>
          <w:rFonts w:cs="Arial"/>
          <w:sz w:val="22"/>
          <w:szCs w:val="22"/>
        </w:rPr>
      </w:pPr>
      <w:r w:rsidRPr="00404BA2">
        <w:rPr>
          <w:rFonts w:cs="Arial"/>
          <w:sz w:val="22"/>
          <w:szCs w:val="22"/>
        </w:rPr>
        <w:t>A P-Trak, CPC 3781, SMPS, NSAM, and DustTrak sampled through a manifold from a common point located within ~20cm of the particle emission source during both the stages of the process. Spatial PNC, including within operator breathing zone, was also measured using a P-Trak as a hand-held device at four locations proximate to the particle source, and by a CPC 3781 located approximately seven metres from the particle source.  The dimensions of the work area included a floor area and room volume of approximately 100 m</w:t>
      </w:r>
      <w:r w:rsidRPr="00404BA2">
        <w:rPr>
          <w:rFonts w:cs="Arial"/>
          <w:sz w:val="22"/>
          <w:szCs w:val="22"/>
          <w:vertAlign w:val="superscript"/>
        </w:rPr>
        <w:t>2</w:t>
      </w:r>
      <w:r w:rsidR="00542591">
        <w:rPr>
          <w:rFonts w:cs="Arial"/>
          <w:sz w:val="22"/>
          <w:szCs w:val="22"/>
        </w:rPr>
        <w:t xml:space="preserve"> and </w:t>
      </w:r>
      <w:r w:rsidRPr="00404BA2">
        <w:rPr>
          <w:rFonts w:cs="Arial"/>
          <w:sz w:val="22"/>
          <w:szCs w:val="22"/>
        </w:rPr>
        <w:t>400 m</w:t>
      </w:r>
      <w:r w:rsidRPr="00404BA2">
        <w:rPr>
          <w:rFonts w:cs="Arial"/>
          <w:sz w:val="22"/>
          <w:szCs w:val="22"/>
          <w:vertAlign w:val="superscript"/>
        </w:rPr>
        <w:t>3</w:t>
      </w:r>
      <w:r w:rsidRPr="00404BA2">
        <w:rPr>
          <w:rFonts w:cs="Arial"/>
          <w:sz w:val="22"/>
          <w:szCs w:val="22"/>
        </w:rPr>
        <w:t>, respectively.  Mechanical ventilation (forced dilution or extraction) was not used during either stage of this process.  Instead natural ventilation was provided through one open door.</w:t>
      </w:r>
    </w:p>
    <w:p w:rsidR="00612A4D" w:rsidRPr="00404BA2" w:rsidRDefault="00612A4D" w:rsidP="00882CE5">
      <w:pPr>
        <w:rPr>
          <w:rFonts w:cs="Arial"/>
          <w:sz w:val="22"/>
          <w:szCs w:val="22"/>
          <w:highlight w:val="yellow"/>
        </w:rPr>
      </w:pPr>
    </w:p>
    <w:p w:rsidR="00612A4D" w:rsidRPr="00603557" w:rsidRDefault="00612A4D" w:rsidP="00690A94">
      <w:pPr>
        <w:pStyle w:val="Heading3"/>
        <w:rPr>
          <w:sz w:val="22"/>
          <w:szCs w:val="22"/>
        </w:rPr>
      </w:pPr>
      <w:bookmarkStart w:id="450" w:name="_Toc269451147"/>
      <w:bookmarkStart w:id="451" w:name="_Toc269451251"/>
      <w:bookmarkStart w:id="452" w:name="_Toc269451723"/>
      <w:bookmarkStart w:id="453" w:name="_Toc269459151"/>
      <w:bookmarkStart w:id="454" w:name="_Toc269460509"/>
      <w:bookmarkStart w:id="455" w:name="_Toc271273872"/>
      <w:bookmarkStart w:id="456" w:name="_Toc271291473"/>
      <w:bookmarkStart w:id="457" w:name="_Toc277580983"/>
      <w:bookmarkStart w:id="458" w:name="_Toc297295751"/>
      <w:bookmarkStart w:id="459" w:name="_Toc305736162"/>
      <w:bookmarkStart w:id="460" w:name="_Toc312240279"/>
      <w:bookmarkStart w:id="461" w:name="_Toc312301237"/>
      <w:bookmarkStart w:id="462" w:name="_Toc312301469"/>
      <w:bookmarkStart w:id="463" w:name="_Toc317849096"/>
      <w:bookmarkStart w:id="464" w:name="_Toc317850753"/>
      <w:bookmarkStart w:id="465" w:name="_Toc318890414"/>
      <w:bookmarkStart w:id="466" w:name="_Toc326141231"/>
      <w:r w:rsidRPr="00603557">
        <w:rPr>
          <w:sz w:val="22"/>
          <w:szCs w:val="22"/>
        </w:rPr>
        <w:t>Results</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612A4D" w:rsidRPr="00603557" w:rsidRDefault="00612A4D" w:rsidP="00690A94">
      <w:pPr>
        <w:rPr>
          <w:sz w:val="22"/>
          <w:szCs w:val="22"/>
        </w:rPr>
      </w:pPr>
    </w:p>
    <w:p w:rsidR="00612A4D" w:rsidRPr="00603557" w:rsidRDefault="00612A4D" w:rsidP="00B54A82">
      <w:pPr>
        <w:pStyle w:val="Heading4"/>
        <w:rPr>
          <w:sz w:val="22"/>
          <w:szCs w:val="22"/>
        </w:rPr>
      </w:pPr>
      <w:bookmarkStart w:id="467" w:name="_Toc269451724"/>
      <w:bookmarkStart w:id="468" w:name="_Toc269459152"/>
      <w:bookmarkStart w:id="469" w:name="_Toc269460510"/>
      <w:bookmarkStart w:id="470" w:name="_Toc271291474"/>
      <w:r w:rsidRPr="00603557">
        <w:rPr>
          <w:sz w:val="22"/>
          <w:szCs w:val="22"/>
        </w:rPr>
        <w:t xml:space="preserve">  </w:t>
      </w:r>
      <w:bookmarkStart w:id="471" w:name="_Toc297295752"/>
      <w:bookmarkStart w:id="472" w:name="_Toc305736163"/>
      <w:bookmarkStart w:id="473" w:name="_Toc312240280"/>
      <w:bookmarkStart w:id="474" w:name="_Toc312301238"/>
      <w:bookmarkStart w:id="475" w:name="_Toc312301470"/>
      <w:bookmarkStart w:id="476" w:name="_Toc317849097"/>
      <w:bookmarkStart w:id="477" w:name="_Toc317850754"/>
      <w:bookmarkStart w:id="478" w:name="_Toc318890415"/>
      <w:bookmarkStart w:id="479" w:name="_Toc326141232"/>
      <w:r w:rsidRPr="00603557">
        <w:rPr>
          <w:sz w:val="22"/>
          <w:szCs w:val="22"/>
        </w:rPr>
        <w:t>Time series of particle number and mass concentration</w:t>
      </w:r>
      <w:bookmarkEnd w:id="467"/>
      <w:bookmarkEnd w:id="468"/>
      <w:bookmarkEnd w:id="469"/>
      <w:bookmarkEnd w:id="470"/>
      <w:r w:rsidRPr="00603557">
        <w:rPr>
          <w:sz w:val="22"/>
          <w:szCs w:val="22"/>
        </w:rPr>
        <w:t>, count median diameter, and alveolar deposited surface area</w:t>
      </w:r>
      <w:bookmarkEnd w:id="471"/>
      <w:bookmarkEnd w:id="472"/>
      <w:bookmarkEnd w:id="473"/>
      <w:bookmarkEnd w:id="474"/>
      <w:bookmarkEnd w:id="475"/>
      <w:bookmarkEnd w:id="476"/>
      <w:bookmarkEnd w:id="477"/>
      <w:bookmarkEnd w:id="478"/>
      <w:bookmarkEnd w:id="479"/>
      <w:r w:rsidRPr="00603557">
        <w:rPr>
          <w:sz w:val="22"/>
          <w:szCs w:val="22"/>
        </w:rPr>
        <w:t xml:space="preserve"> </w:t>
      </w:r>
    </w:p>
    <w:p w:rsidR="00612A4D" w:rsidRDefault="00612A4D" w:rsidP="00D07982">
      <w:pPr>
        <w:jc w:val="both"/>
        <w:rPr>
          <w:rFonts w:cs="Arial"/>
        </w:rPr>
      </w:pPr>
    </w:p>
    <w:p w:rsidR="00612A4D" w:rsidRPr="00404BA2" w:rsidRDefault="00612A4D" w:rsidP="00882CE5">
      <w:pPr>
        <w:jc w:val="both"/>
        <w:rPr>
          <w:rFonts w:cs="Arial"/>
          <w:sz w:val="22"/>
          <w:szCs w:val="22"/>
        </w:rPr>
      </w:pPr>
      <w:r w:rsidRPr="00404BA2">
        <w:rPr>
          <w:rFonts w:cs="Arial"/>
          <w:sz w:val="22"/>
          <w:szCs w:val="22"/>
        </w:rPr>
        <w:t>Shown below are several time-series plots of the PNC and PM</w:t>
      </w:r>
      <w:r w:rsidRPr="00404BA2">
        <w:rPr>
          <w:rFonts w:cs="Arial"/>
          <w:sz w:val="22"/>
          <w:szCs w:val="22"/>
          <w:vertAlign w:val="subscript"/>
        </w:rPr>
        <w:t>2.5</w:t>
      </w:r>
      <w:r w:rsidRPr="00404BA2">
        <w:rPr>
          <w:rFonts w:cs="Arial"/>
          <w:sz w:val="22"/>
          <w:szCs w:val="22"/>
        </w:rPr>
        <w:t xml:space="preserve"> concentration, particle count median diameter, and alveolar deposited surface area for Process 1.  The plotted measurement values reflect both the </w:t>
      </w:r>
      <w:r w:rsidRPr="00404BA2">
        <w:rPr>
          <w:rFonts w:cs="Arial"/>
          <w:i/>
          <w:sz w:val="22"/>
          <w:szCs w:val="22"/>
        </w:rPr>
        <w:t>local background particle exposure</w:t>
      </w:r>
      <w:r w:rsidRPr="00404BA2">
        <w:rPr>
          <w:rFonts w:cs="Arial"/>
          <w:sz w:val="22"/>
          <w:szCs w:val="22"/>
        </w:rPr>
        <w:t xml:space="preserve"> and particles being emitted from Processes 1A and 1B.  </w:t>
      </w:r>
    </w:p>
    <w:p w:rsidR="00612A4D" w:rsidRPr="00404BA2" w:rsidRDefault="00612A4D" w:rsidP="00882CE5">
      <w:pPr>
        <w:jc w:val="both"/>
        <w:rPr>
          <w:rFonts w:cs="Arial"/>
          <w:sz w:val="22"/>
          <w:szCs w:val="22"/>
        </w:rPr>
      </w:pPr>
    </w:p>
    <w:p w:rsidR="00612A4D" w:rsidRPr="008408E5" w:rsidRDefault="00612A4D" w:rsidP="00882CE5">
      <w:pPr>
        <w:jc w:val="both"/>
        <w:rPr>
          <w:rFonts w:cs="Arial"/>
        </w:rPr>
      </w:pPr>
      <w:r w:rsidRPr="00404BA2">
        <w:rPr>
          <w:rFonts w:cs="Arial"/>
          <w:sz w:val="22"/>
          <w:szCs w:val="22"/>
        </w:rPr>
        <w:t xml:space="preserve">Figure 1 compares the particle number and mass concentration during process operation and the </w:t>
      </w:r>
      <w:r w:rsidRPr="00404BA2">
        <w:rPr>
          <w:rFonts w:cs="Arial"/>
          <w:i/>
          <w:sz w:val="22"/>
          <w:szCs w:val="22"/>
        </w:rPr>
        <w:t>local background particle exposure</w:t>
      </w:r>
      <w:r w:rsidRPr="00404BA2">
        <w:rPr>
          <w:rFonts w:cs="Arial"/>
          <w:sz w:val="22"/>
          <w:szCs w:val="22"/>
        </w:rPr>
        <w:t xml:space="preserve"> associated with Processes 1-A and 1-B.  Note that stage 1-A is not a strong particle source as evidenced by the PNC remaining steady at a concentration of about 1.0 x 10</w:t>
      </w:r>
      <w:r w:rsidRPr="00404BA2">
        <w:rPr>
          <w:rFonts w:cs="Arial"/>
          <w:sz w:val="22"/>
          <w:szCs w:val="22"/>
          <w:vertAlign w:val="superscript"/>
        </w:rPr>
        <w:t>4</w:t>
      </w:r>
      <w:r w:rsidRPr="00404BA2">
        <w:rPr>
          <w:rFonts w:cs="Arial"/>
          <w:sz w:val="22"/>
          <w:szCs w:val="22"/>
        </w:rPr>
        <w:t xml:space="preserve"> p cm</w:t>
      </w:r>
      <w:r w:rsidRPr="00404BA2">
        <w:rPr>
          <w:rFonts w:cs="Arial"/>
          <w:sz w:val="22"/>
          <w:szCs w:val="22"/>
          <w:vertAlign w:val="superscript"/>
        </w:rPr>
        <w:t>-3</w:t>
      </w:r>
      <w:r w:rsidRPr="00404BA2">
        <w:rPr>
          <w:rFonts w:cs="Arial"/>
          <w:sz w:val="22"/>
          <w:szCs w:val="22"/>
        </w:rPr>
        <w:t>, which is similar to the PNC before and after.  However stage 1-B is a much stronger source of particles than background sources and influences PNC both at the point of emission and at a distance approximately seven metres from the source, and continues to have an influence on the PNC after the completion of stage 1-B.  Peak PM</w:t>
      </w:r>
      <w:r w:rsidRPr="00404BA2">
        <w:rPr>
          <w:rFonts w:cs="Arial"/>
          <w:sz w:val="22"/>
          <w:szCs w:val="22"/>
          <w:vertAlign w:val="subscript"/>
        </w:rPr>
        <w:t xml:space="preserve">2.5 </w:t>
      </w:r>
      <w:r w:rsidRPr="00404BA2">
        <w:rPr>
          <w:rFonts w:cs="Arial"/>
          <w:sz w:val="22"/>
          <w:szCs w:val="22"/>
        </w:rPr>
        <w:t>concentrations that have no clear association to the process are evident during both Process 1-A and 1-B.</w:t>
      </w:r>
      <w:r>
        <w:rPr>
          <w:rFonts w:cs="Arial"/>
        </w:rPr>
        <w:t xml:space="preserve"> </w:t>
      </w:r>
    </w:p>
    <w:p w:rsidR="00612A4D" w:rsidRDefault="00612A4D" w:rsidP="00D07982">
      <w:pPr>
        <w:jc w:val="both"/>
        <w:rPr>
          <w:rFonts w:cs="Arial"/>
        </w:rPr>
      </w:pPr>
    </w:p>
    <w:p w:rsidR="00612A4D" w:rsidRDefault="00612A4D" w:rsidP="00D07982">
      <w:pPr>
        <w:jc w:val="both"/>
        <w:rPr>
          <w:rFonts w:cs="Arial"/>
          <w:b/>
          <w:bCs/>
          <w:sz w:val="16"/>
          <w:szCs w:val="16"/>
        </w:rPr>
      </w:pPr>
    </w:p>
    <w:p w:rsidR="00612A4D" w:rsidRPr="00E923D7" w:rsidRDefault="00612A4D" w:rsidP="00D07982">
      <w:pPr>
        <w:jc w:val="both"/>
        <w:rPr>
          <w:szCs w:val="16"/>
        </w:rPr>
      </w:pPr>
      <w:r w:rsidRPr="00E923D7">
        <w:lastRenderedPageBreak/>
        <w:t xml:space="preserve"> </w:t>
      </w:r>
      <w:r w:rsidR="000167B4">
        <w:rPr>
          <w:noProof/>
        </w:rPr>
        <w:drawing>
          <wp:inline distT="0" distB="0" distL="0" distR="0">
            <wp:extent cx="5400675" cy="36004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email"/>
                    <a:srcRect/>
                    <a:stretch>
                      <a:fillRect/>
                    </a:stretch>
                  </pic:blipFill>
                  <pic:spPr bwMode="auto">
                    <a:xfrm>
                      <a:off x="0" y="0"/>
                      <a:ext cx="5400675" cy="3600450"/>
                    </a:xfrm>
                    <a:prstGeom prst="rect">
                      <a:avLst/>
                    </a:prstGeom>
                    <a:noFill/>
                    <a:ln w="6350" cmpd="sng">
                      <a:solidFill>
                        <a:srgbClr val="000000"/>
                      </a:solidFill>
                      <a:miter lim="800000"/>
                      <a:headEnd/>
                      <a:tailEnd/>
                    </a:ln>
                    <a:effectLst/>
                  </pic:spPr>
                </pic:pic>
              </a:graphicData>
            </a:graphic>
          </wp:inline>
        </w:drawing>
      </w:r>
    </w:p>
    <w:p w:rsidR="00612A4D" w:rsidRPr="008408E5" w:rsidRDefault="00612A4D" w:rsidP="00D07982">
      <w:pPr>
        <w:jc w:val="both"/>
        <w:rPr>
          <w:rFonts w:cs="Arial"/>
        </w:rPr>
      </w:pPr>
      <w:r>
        <w:rPr>
          <w:rFonts w:cs="Arial"/>
          <w:b/>
          <w:bCs/>
          <w:sz w:val="16"/>
          <w:szCs w:val="16"/>
        </w:rPr>
        <w:t>Figure 1</w:t>
      </w:r>
      <w:r w:rsidRPr="008408E5">
        <w:rPr>
          <w:rFonts w:cs="Arial"/>
          <w:b/>
          <w:bCs/>
          <w:sz w:val="16"/>
          <w:szCs w:val="16"/>
        </w:rPr>
        <w:t xml:space="preserve">: </w:t>
      </w:r>
      <w:r>
        <w:rPr>
          <w:rFonts w:cs="Arial"/>
          <w:b/>
          <w:bCs/>
          <w:sz w:val="16"/>
          <w:szCs w:val="16"/>
        </w:rPr>
        <w:t>Comparison of PNC and PM</w:t>
      </w:r>
      <w:r w:rsidRPr="00637980">
        <w:rPr>
          <w:rFonts w:cs="Arial"/>
          <w:b/>
          <w:bCs/>
          <w:sz w:val="16"/>
          <w:szCs w:val="16"/>
          <w:vertAlign w:val="subscript"/>
        </w:rPr>
        <w:t>2.5</w:t>
      </w:r>
      <w:r>
        <w:rPr>
          <w:rFonts w:cs="Arial"/>
          <w:b/>
          <w:bCs/>
          <w:sz w:val="16"/>
          <w:szCs w:val="16"/>
        </w:rPr>
        <w:t xml:space="preserve"> concentration during stages 1-A and 1-B and the local background particle exposure.   The background CPC was situated approximately 7m from the process particle source and the source PM</w:t>
      </w:r>
      <w:r w:rsidRPr="004E3C54">
        <w:rPr>
          <w:rFonts w:ascii="Arial Bold" w:hAnsi="Arial Bold" w:cs="Arial"/>
          <w:b/>
          <w:bCs/>
          <w:sz w:val="16"/>
          <w:szCs w:val="16"/>
          <w:vertAlign w:val="subscript"/>
        </w:rPr>
        <w:t>2.5</w:t>
      </w:r>
      <w:r>
        <w:rPr>
          <w:rFonts w:cs="Arial"/>
          <w:b/>
          <w:bCs/>
          <w:sz w:val="16"/>
          <w:szCs w:val="16"/>
        </w:rPr>
        <w:t xml:space="preserve"> and CPC were situated approximately 0.2m from particle emission point.</w:t>
      </w:r>
    </w:p>
    <w:p w:rsidR="00612A4D" w:rsidRDefault="00612A4D" w:rsidP="0016277A">
      <w:r>
        <w:t xml:space="preserve"> </w:t>
      </w:r>
    </w:p>
    <w:p w:rsidR="00612A4D" w:rsidRPr="00404BA2" w:rsidRDefault="00612A4D" w:rsidP="0016277A">
      <w:pPr>
        <w:jc w:val="both"/>
        <w:rPr>
          <w:rFonts w:cs="Arial"/>
          <w:sz w:val="22"/>
          <w:szCs w:val="22"/>
        </w:rPr>
      </w:pPr>
      <w:r w:rsidRPr="00404BA2">
        <w:rPr>
          <w:rFonts w:cs="Arial"/>
          <w:sz w:val="22"/>
          <w:szCs w:val="22"/>
        </w:rPr>
        <w:t>Figure 2 compares the time series of particle number and mass concentration during specific tasks that were undertaken during stage 1-A.  The process was repeated three times for the purposes of measurement and labelled batches A, B, and C, with each batch task labelled Task A to F as follows - Task A = Crushing Fe Stearate; Task B = Weighing out Fe Stearate; Task C = adding oil and mixing; Task D = crushing and adding P25 TiO</w:t>
      </w:r>
      <w:r w:rsidRPr="00404BA2">
        <w:rPr>
          <w:rFonts w:cs="Arial"/>
          <w:sz w:val="22"/>
          <w:szCs w:val="22"/>
          <w:vertAlign w:val="subscript"/>
        </w:rPr>
        <w:t>2</w:t>
      </w:r>
      <w:r w:rsidRPr="00404BA2">
        <w:rPr>
          <w:rFonts w:cs="Arial"/>
          <w:sz w:val="22"/>
          <w:szCs w:val="22"/>
        </w:rPr>
        <w:t xml:space="preserve">; Task E = Mixing the above using a spatula; and Task F = Pouring the above into another container.  No extraction or mechanical dilution ventilation was in operation during any batch. </w:t>
      </w:r>
    </w:p>
    <w:p w:rsidR="00612A4D" w:rsidRPr="00404BA2" w:rsidRDefault="00612A4D" w:rsidP="0016277A">
      <w:pPr>
        <w:jc w:val="both"/>
        <w:rPr>
          <w:rFonts w:cs="Arial"/>
          <w:sz w:val="22"/>
          <w:szCs w:val="22"/>
        </w:rPr>
      </w:pPr>
    </w:p>
    <w:p w:rsidR="00612A4D" w:rsidRPr="00404BA2" w:rsidRDefault="00612A4D" w:rsidP="0016277A">
      <w:pPr>
        <w:jc w:val="both"/>
        <w:rPr>
          <w:rFonts w:cs="Arial"/>
          <w:sz w:val="22"/>
          <w:szCs w:val="22"/>
        </w:rPr>
      </w:pPr>
      <w:r w:rsidRPr="00404BA2">
        <w:rPr>
          <w:rFonts w:cs="Arial"/>
          <w:sz w:val="22"/>
          <w:szCs w:val="22"/>
        </w:rPr>
        <w:t>During each batch the PNC at the source appears to increase above the background PNC compared to that between batches, however there is no obvious correlation to the various tasks, and the increase is relatively small when the accuracy of the instruments is considered as outlined in Table 3.  For example, the peak PNC of 7.0 x 10</w:t>
      </w:r>
      <w:r w:rsidRPr="00404BA2">
        <w:rPr>
          <w:rFonts w:cs="Arial"/>
          <w:sz w:val="22"/>
          <w:szCs w:val="22"/>
          <w:vertAlign w:val="superscript"/>
        </w:rPr>
        <w:t>3</w:t>
      </w:r>
      <w:r w:rsidRPr="00404BA2">
        <w:rPr>
          <w:rFonts w:cs="Arial"/>
          <w:sz w:val="22"/>
          <w:szCs w:val="22"/>
        </w:rPr>
        <w:t xml:space="preserve"> particles cm</w:t>
      </w:r>
      <w:r w:rsidRPr="00404BA2">
        <w:rPr>
          <w:rFonts w:cs="Arial"/>
          <w:sz w:val="22"/>
          <w:szCs w:val="22"/>
          <w:vertAlign w:val="superscript"/>
        </w:rPr>
        <w:t>-3</w:t>
      </w:r>
      <w:r w:rsidRPr="00404BA2">
        <w:rPr>
          <w:rFonts w:cs="Arial"/>
          <w:sz w:val="22"/>
          <w:szCs w:val="22"/>
        </w:rPr>
        <w:t xml:space="preserve"> is approximately 1.0 x 10</w:t>
      </w:r>
      <w:r w:rsidRPr="00404BA2">
        <w:rPr>
          <w:rFonts w:cs="Arial"/>
          <w:sz w:val="22"/>
          <w:szCs w:val="22"/>
          <w:vertAlign w:val="superscript"/>
        </w:rPr>
        <w:t>3</w:t>
      </w:r>
      <w:r w:rsidRPr="00404BA2">
        <w:rPr>
          <w:rFonts w:cs="Arial"/>
          <w:sz w:val="22"/>
          <w:szCs w:val="22"/>
        </w:rPr>
        <w:t xml:space="preserve"> particles cm</w:t>
      </w:r>
      <w:r w:rsidRPr="00404BA2">
        <w:rPr>
          <w:rFonts w:cs="Arial"/>
          <w:sz w:val="22"/>
          <w:szCs w:val="22"/>
          <w:vertAlign w:val="superscript"/>
        </w:rPr>
        <w:t>-3</w:t>
      </w:r>
      <w:r w:rsidRPr="00404BA2">
        <w:rPr>
          <w:rFonts w:cs="Arial"/>
          <w:sz w:val="22"/>
          <w:szCs w:val="22"/>
        </w:rPr>
        <w:t xml:space="preserve"> greater than the lower value of 6.0 x 10</w:t>
      </w:r>
      <w:r w:rsidRPr="00404BA2">
        <w:rPr>
          <w:rFonts w:cs="Arial"/>
          <w:sz w:val="22"/>
          <w:szCs w:val="22"/>
          <w:vertAlign w:val="superscript"/>
        </w:rPr>
        <w:t>3</w:t>
      </w:r>
      <w:r w:rsidRPr="00404BA2">
        <w:rPr>
          <w:rFonts w:cs="Arial"/>
          <w:sz w:val="22"/>
          <w:szCs w:val="22"/>
        </w:rPr>
        <w:t xml:space="preserve"> particles cm</w:t>
      </w:r>
      <w:r w:rsidRPr="00404BA2">
        <w:rPr>
          <w:rFonts w:cs="Arial"/>
          <w:sz w:val="22"/>
          <w:szCs w:val="22"/>
          <w:vertAlign w:val="superscript"/>
        </w:rPr>
        <w:t>-3</w:t>
      </w:r>
      <w:r w:rsidRPr="00404BA2">
        <w:rPr>
          <w:rFonts w:cs="Arial"/>
          <w:sz w:val="22"/>
          <w:szCs w:val="22"/>
        </w:rPr>
        <w:t>.  This difference of 1.0 x 10</w:t>
      </w:r>
      <w:r w:rsidRPr="00404BA2">
        <w:rPr>
          <w:rFonts w:cs="Arial"/>
          <w:sz w:val="22"/>
          <w:szCs w:val="22"/>
          <w:vertAlign w:val="superscript"/>
        </w:rPr>
        <w:t>3</w:t>
      </w:r>
      <w:r w:rsidRPr="00404BA2">
        <w:rPr>
          <w:rFonts w:cs="Arial"/>
          <w:sz w:val="22"/>
          <w:szCs w:val="22"/>
        </w:rPr>
        <w:t xml:space="preserve"> particles cm</w:t>
      </w:r>
      <w:r w:rsidRPr="00404BA2">
        <w:rPr>
          <w:rFonts w:cs="Arial"/>
          <w:sz w:val="22"/>
          <w:szCs w:val="22"/>
          <w:vertAlign w:val="superscript"/>
        </w:rPr>
        <w:t>-3</w:t>
      </w:r>
      <w:r w:rsidRPr="00404BA2">
        <w:rPr>
          <w:rFonts w:cs="Arial"/>
          <w:sz w:val="22"/>
          <w:szCs w:val="22"/>
        </w:rPr>
        <w:t xml:space="preserve">  is within the manufacturer stated inaccuracy (± 20%) of the CPC as ± 20% of 6.0 x 10</w:t>
      </w:r>
      <w:r w:rsidRPr="00404BA2">
        <w:rPr>
          <w:rFonts w:cs="Arial"/>
          <w:sz w:val="22"/>
          <w:szCs w:val="22"/>
          <w:vertAlign w:val="superscript"/>
        </w:rPr>
        <w:t>3</w:t>
      </w:r>
      <w:r w:rsidRPr="00404BA2">
        <w:rPr>
          <w:rFonts w:cs="Arial"/>
          <w:sz w:val="22"/>
          <w:szCs w:val="22"/>
        </w:rPr>
        <w:t xml:space="preserve"> particles cm</w:t>
      </w:r>
      <w:r w:rsidRPr="00404BA2">
        <w:rPr>
          <w:rFonts w:cs="Arial"/>
          <w:sz w:val="22"/>
          <w:szCs w:val="22"/>
          <w:vertAlign w:val="superscript"/>
        </w:rPr>
        <w:t>-3</w:t>
      </w:r>
      <w:r w:rsidRPr="00404BA2">
        <w:rPr>
          <w:rFonts w:cs="Arial"/>
          <w:sz w:val="22"/>
          <w:szCs w:val="22"/>
        </w:rPr>
        <w:t xml:space="preserve"> = ± 1.2 x 10</w:t>
      </w:r>
      <w:r w:rsidRPr="00404BA2">
        <w:rPr>
          <w:rFonts w:cs="Arial"/>
          <w:sz w:val="22"/>
          <w:szCs w:val="22"/>
          <w:vertAlign w:val="superscript"/>
        </w:rPr>
        <w:t>3</w:t>
      </w:r>
      <w:r w:rsidRPr="00404BA2">
        <w:rPr>
          <w:rFonts w:cs="Arial"/>
          <w:sz w:val="22"/>
          <w:szCs w:val="22"/>
        </w:rPr>
        <w:t xml:space="preserve"> particles cm</w:t>
      </w:r>
      <w:r w:rsidRPr="00404BA2">
        <w:rPr>
          <w:rFonts w:cs="Arial"/>
          <w:sz w:val="22"/>
          <w:szCs w:val="22"/>
          <w:vertAlign w:val="superscript"/>
        </w:rPr>
        <w:t>-3</w:t>
      </w:r>
      <w:r w:rsidRPr="00404BA2">
        <w:rPr>
          <w:rFonts w:cs="Arial"/>
          <w:sz w:val="22"/>
          <w:szCs w:val="22"/>
        </w:rPr>
        <w:t xml:space="preserve">.  </w:t>
      </w:r>
    </w:p>
    <w:p w:rsidR="00612A4D" w:rsidRDefault="00612A4D" w:rsidP="0016277A">
      <w:pPr>
        <w:jc w:val="both"/>
      </w:pPr>
    </w:p>
    <w:p w:rsidR="00612A4D" w:rsidRDefault="00612A4D" w:rsidP="00D07982">
      <w:pPr>
        <w:jc w:val="both"/>
      </w:pPr>
    </w:p>
    <w:p w:rsidR="00612A4D" w:rsidRDefault="00612A4D" w:rsidP="00D07982">
      <w:pPr>
        <w:jc w:val="both"/>
      </w:pPr>
    </w:p>
    <w:p w:rsidR="00612A4D" w:rsidRDefault="00612A4D" w:rsidP="00D07982">
      <w:pPr>
        <w:jc w:val="both"/>
        <w:rPr>
          <w:rFonts w:cs="Arial"/>
          <w:b/>
          <w:bCs/>
          <w:sz w:val="16"/>
          <w:szCs w:val="16"/>
        </w:rPr>
      </w:pPr>
    </w:p>
    <w:p w:rsidR="00612A4D" w:rsidRPr="00647B3E" w:rsidRDefault="000167B4" w:rsidP="00D07982">
      <w:pPr>
        <w:jc w:val="both"/>
        <w:rPr>
          <w:rFonts w:cs="Arial"/>
          <w:b/>
          <w:bCs/>
          <w:sz w:val="16"/>
          <w:szCs w:val="16"/>
        </w:rPr>
      </w:pPr>
      <w:r>
        <w:rPr>
          <w:noProof/>
        </w:rPr>
        <w:lastRenderedPageBreak/>
        <w:drawing>
          <wp:inline distT="0" distB="0" distL="0" distR="0">
            <wp:extent cx="5705475" cy="44767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srcRect/>
                    <a:stretch>
                      <a:fillRect/>
                    </a:stretch>
                  </pic:blipFill>
                  <pic:spPr bwMode="auto">
                    <a:xfrm>
                      <a:off x="0" y="0"/>
                      <a:ext cx="5705475" cy="4476750"/>
                    </a:xfrm>
                    <a:prstGeom prst="rect">
                      <a:avLst/>
                    </a:prstGeom>
                    <a:noFill/>
                    <a:ln w="9525">
                      <a:noFill/>
                      <a:miter lim="800000"/>
                      <a:headEnd/>
                      <a:tailEnd/>
                    </a:ln>
                  </pic:spPr>
                </pic:pic>
              </a:graphicData>
            </a:graphic>
          </wp:inline>
        </w:drawing>
      </w:r>
    </w:p>
    <w:p w:rsidR="00612A4D" w:rsidRPr="00B83F95" w:rsidRDefault="00612A4D" w:rsidP="00D07982">
      <w:pPr>
        <w:jc w:val="both"/>
        <w:rPr>
          <w:rFonts w:cs="Arial"/>
          <w:b/>
          <w:bCs/>
          <w:sz w:val="16"/>
          <w:szCs w:val="16"/>
        </w:rPr>
      </w:pPr>
      <w:r>
        <w:rPr>
          <w:rFonts w:cs="Arial"/>
          <w:b/>
          <w:bCs/>
          <w:sz w:val="16"/>
          <w:szCs w:val="16"/>
        </w:rPr>
        <w:t>Figure 2: Process 1, stage 1-A was repeated over three batches.  For each batch the main tasks are labelled A to F, with Task A = Crushing Fe Stearate; Task B = Weighing out Fe Stearate; Task C = adding oil and mixing; Task D = Adding P25 TiO</w:t>
      </w:r>
      <w:r w:rsidRPr="00977195">
        <w:rPr>
          <w:rFonts w:cs="Arial"/>
          <w:b/>
          <w:bCs/>
          <w:sz w:val="16"/>
          <w:szCs w:val="16"/>
          <w:vertAlign w:val="subscript"/>
        </w:rPr>
        <w:t>2</w:t>
      </w:r>
      <w:r>
        <w:rPr>
          <w:rFonts w:cs="Arial"/>
          <w:b/>
          <w:bCs/>
          <w:sz w:val="16"/>
          <w:szCs w:val="16"/>
        </w:rPr>
        <w:t xml:space="preserve">; Task E = Mixing the above using spatula; Task F = Pouring the above into another container.  </w:t>
      </w:r>
    </w:p>
    <w:p w:rsidR="00612A4D" w:rsidRDefault="00612A4D" w:rsidP="00D07982">
      <w:pPr>
        <w:jc w:val="both"/>
        <w:rPr>
          <w:rFonts w:cs="Arial"/>
          <w:b/>
          <w:bCs/>
          <w:sz w:val="16"/>
          <w:szCs w:val="16"/>
        </w:rPr>
      </w:pPr>
    </w:p>
    <w:p w:rsidR="00612A4D" w:rsidRDefault="00612A4D" w:rsidP="00D07982">
      <w:pPr>
        <w:jc w:val="both"/>
        <w:rPr>
          <w:rFonts w:cs="Arial"/>
          <w:b/>
          <w:bCs/>
        </w:rPr>
      </w:pPr>
    </w:p>
    <w:p w:rsidR="00612A4D" w:rsidRPr="00404BA2" w:rsidRDefault="00612A4D" w:rsidP="001C3AF5">
      <w:pPr>
        <w:jc w:val="both"/>
        <w:rPr>
          <w:rFonts w:cs="Arial"/>
          <w:sz w:val="22"/>
          <w:szCs w:val="22"/>
        </w:rPr>
      </w:pPr>
      <w:r w:rsidRPr="00404BA2">
        <w:rPr>
          <w:rFonts w:cs="Arial"/>
          <w:sz w:val="22"/>
          <w:szCs w:val="22"/>
        </w:rPr>
        <w:t>Peak PM</w:t>
      </w:r>
      <w:r w:rsidRPr="00404BA2">
        <w:rPr>
          <w:rFonts w:cs="Arial"/>
          <w:sz w:val="22"/>
          <w:szCs w:val="22"/>
          <w:vertAlign w:val="subscript"/>
        </w:rPr>
        <w:t xml:space="preserve">2.5 </w:t>
      </w:r>
      <w:r w:rsidRPr="00404BA2">
        <w:rPr>
          <w:rFonts w:cs="Arial"/>
          <w:sz w:val="22"/>
          <w:szCs w:val="22"/>
        </w:rPr>
        <w:t>concentration associated with specific tasks is also evident in Figure 2.  At least one peak in PM</w:t>
      </w:r>
      <w:r w:rsidRPr="00404BA2">
        <w:rPr>
          <w:rFonts w:cs="Arial"/>
          <w:sz w:val="22"/>
          <w:szCs w:val="22"/>
          <w:vertAlign w:val="subscript"/>
        </w:rPr>
        <w:t xml:space="preserve">2.5 </w:t>
      </w:r>
      <w:r w:rsidRPr="00404BA2">
        <w:rPr>
          <w:rFonts w:cs="Arial"/>
          <w:sz w:val="22"/>
          <w:szCs w:val="22"/>
        </w:rPr>
        <w:t>concentration when compared to the background PM</w:t>
      </w:r>
      <w:r w:rsidRPr="00404BA2">
        <w:rPr>
          <w:rFonts w:cs="Arial"/>
          <w:sz w:val="22"/>
          <w:szCs w:val="22"/>
          <w:vertAlign w:val="subscript"/>
        </w:rPr>
        <w:t xml:space="preserve">2.5 </w:t>
      </w:r>
      <w:r w:rsidRPr="00404BA2">
        <w:rPr>
          <w:rFonts w:cs="Arial"/>
          <w:sz w:val="22"/>
          <w:szCs w:val="22"/>
        </w:rPr>
        <w:t>concentration was associated with each of tasks A to F. The tasks that involved pouring of both iron stearate (Task B) and TiO</w:t>
      </w:r>
      <w:r w:rsidRPr="00404BA2">
        <w:rPr>
          <w:rFonts w:cs="Arial"/>
          <w:sz w:val="22"/>
          <w:szCs w:val="22"/>
          <w:vertAlign w:val="subscript"/>
        </w:rPr>
        <w:t>2</w:t>
      </w:r>
      <w:r w:rsidRPr="00404BA2">
        <w:rPr>
          <w:rFonts w:cs="Arial"/>
          <w:sz w:val="22"/>
          <w:szCs w:val="22"/>
        </w:rPr>
        <w:t xml:space="preserve"> powders (Task D) and the hand mixing of these (Task E) are most frequently associated with peak PM</w:t>
      </w:r>
      <w:r w:rsidRPr="00404BA2">
        <w:rPr>
          <w:rFonts w:cs="Arial"/>
          <w:sz w:val="22"/>
          <w:szCs w:val="22"/>
          <w:vertAlign w:val="subscript"/>
        </w:rPr>
        <w:t xml:space="preserve">2.5 </w:t>
      </w:r>
      <w:r w:rsidRPr="00404BA2">
        <w:rPr>
          <w:rFonts w:cs="Arial"/>
          <w:sz w:val="22"/>
          <w:szCs w:val="22"/>
        </w:rPr>
        <w:t>concentration.  In absolute terms the maximum peak PM</w:t>
      </w:r>
      <w:r w:rsidRPr="00404BA2">
        <w:rPr>
          <w:rFonts w:cs="Arial"/>
          <w:sz w:val="22"/>
          <w:szCs w:val="22"/>
          <w:vertAlign w:val="subscript"/>
        </w:rPr>
        <w:t xml:space="preserve">2.5 </w:t>
      </w:r>
      <w:r w:rsidRPr="00404BA2">
        <w:rPr>
          <w:rFonts w:cs="Arial"/>
          <w:sz w:val="22"/>
          <w:szCs w:val="22"/>
        </w:rPr>
        <w:t>value of 47 µg m</w:t>
      </w:r>
      <w:r w:rsidRPr="00404BA2">
        <w:rPr>
          <w:rFonts w:cs="Arial"/>
          <w:sz w:val="22"/>
          <w:szCs w:val="22"/>
          <w:vertAlign w:val="superscript"/>
        </w:rPr>
        <w:t>-3</w:t>
      </w:r>
      <w:r w:rsidRPr="00404BA2">
        <w:rPr>
          <w:rFonts w:cs="Arial"/>
          <w:sz w:val="22"/>
          <w:szCs w:val="22"/>
        </w:rPr>
        <w:t xml:space="preserve"> was only 41 µg</w:t>
      </w:r>
      <w:r w:rsidRPr="00404BA2" w:rsidDel="00F72C09">
        <w:rPr>
          <w:rFonts w:cs="Arial"/>
          <w:sz w:val="22"/>
          <w:szCs w:val="22"/>
        </w:rPr>
        <w:t xml:space="preserve"> </w:t>
      </w:r>
      <w:r w:rsidRPr="00404BA2">
        <w:rPr>
          <w:rFonts w:cs="Arial"/>
          <w:sz w:val="22"/>
          <w:szCs w:val="22"/>
        </w:rPr>
        <w:t xml:space="preserve"> m</w:t>
      </w:r>
      <w:r w:rsidRPr="00404BA2">
        <w:rPr>
          <w:rFonts w:cs="Arial"/>
          <w:sz w:val="22"/>
          <w:szCs w:val="22"/>
          <w:vertAlign w:val="superscript"/>
        </w:rPr>
        <w:t>-3</w:t>
      </w:r>
      <w:r w:rsidRPr="00404BA2">
        <w:rPr>
          <w:rFonts w:cs="Arial"/>
          <w:sz w:val="22"/>
          <w:szCs w:val="22"/>
        </w:rPr>
        <w:t xml:space="preserve"> above the background of 5 µg</w:t>
      </w:r>
      <w:r w:rsidRPr="00404BA2" w:rsidDel="00F72C09">
        <w:rPr>
          <w:rFonts w:cs="Arial"/>
          <w:sz w:val="22"/>
          <w:szCs w:val="22"/>
        </w:rPr>
        <w:t xml:space="preserve"> </w:t>
      </w:r>
      <w:r w:rsidRPr="00404BA2">
        <w:rPr>
          <w:rFonts w:cs="Arial"/>
          <w:sz w:val="22"/>
          <w:szCs w:val="22"/>
        </w:rPr>
        <w:t>m</w:t>
      </w:r>
      <w:r w:rsidRPr="00404BA2">
        <w:rPr>
          <w:rFonts w:cs="Arial"/>
          <w:sz w:val="22"/>
          <w:szCs w:val="22"/>
          <w:vertAlign w:val="superscript"/>
        </w:rPr>
        <w:t>-3</w:t>
      </w:r>
      <w:r w:rsidRPr="00404BA2">
        <w:rPr>
          <w:rFonts w:cs="Arial"/>
          <w:sz w:val="22"/>
          <w:szCs w:val="22"/>
        </w:rPr>
        <w:t xml:space="preserve"> and therefore of very limited  significance in practical terms.  However, the peaks in PM</w:t>
      </w:r>
      <w:r w:rsidRPr="00404BA2">
        <w:rPr>
          <w:rFonts w:cs="Arial"/>
          <w:sz w:val="22"/>
          <w:szCs w:val="22"/>
          <w:vertAlign w:val="subscript"/>
        </w:rPr>
        <w:t xml:space="preserve">2.5 </w:t>
      </w:r>
      <w:r w:rsidRPr="00404BA2">
        <w:rPr>
          <w:rFonts w:cs="Arial"/>
          <w:sz w:val="22"/>
          <w:szCs w:val="22"/>
        </w:rPr>
        <w:t>concentration above background are significant in terms of process emission because they are greater than the normal background fluctuations and also greater than the inaccuracy of the instrument (in this case, the greater value of 0.01% or 1 µg m</w:t>
      </w:r>
      <w:r w:rsidRPr="00404BA2">
        <w:rPr>
          <w:rFonts w:cs="Arial"/>
          <w:sz w:val="22"/>
          <w:szCs w:val="22"/>
          <w:vertAlign w:val="superscript"/>
        </w:rPr>
        <w:t>-3</w:t>
      </w:r>
      <w:r w:rsidRPr="00404BA2">
        <w:rPr>
          <w:rFonts w:cs="Arial"/>
          <w:sz w:val="22"/>
          <w:szCs w:val="22"/>
        </w:rPr>
        <w:t xml:space="preserve">).  This also indicates the use of the DustTrak is valid and sensitive for characterising relatively low particle emission from this process.        </w:t>
      </w:r>
    </w:p>
    <w:p w:rsidR="00612A4D" w:rsidRPr="00404BA2" w:rsidRDefault="00612A4D" w:rsidP="001C3AF5">
      <w:pPr>
        <w:jc w:val="both"/>
        <w:rPr>
          <w:rFonts w:cs="Arial"/>
          <w:sz w:val="22"/>
          <w:szCs w:val="22"/>
        </w:rPr>
      </w:pPr>
      <w:r w:rsidRPr="00404BA2">
        <w:rPr>
          <w:rFonts w:cs="Arial"/>
          <w:sz w:val="22"/>
          <w:szCs w:val="22"/>
        </w:rPr>
        <w:t xml:space="preserve">  </w:t>
      </w:r>
    </w:p>
    <w:p w:rsidR="00612A4D" w:rsidRPr="00404BA2" w:rsidRDefault="00612A4D" w:rsidP="001A0E1A">
      <w:pPr>
        <w:jc w:val="both"/>
        <w:rPr>
          <w:rFonts w:cs="Arial"/>
          <w:sz w:val="22"/>
          <w:szCs w:val="22"/>
        </w:rPr>
      </w:pPr>
      <w:r w:rsidRPr="00404BA2">
        <w:rPr>
          <w:rFonts w:cs="Arial"/>
          <w:sz w:val="22"/>
          <w:szCs w:val="22"/>
        </w:rPr>
        <w:t>Figure 3 provides additional PNC and PM</w:t>
      </w:r>
      <w:r w:rsidRPr="00404BA2">
        <w:rPr>
          <w:rFonts w:cs="Arial"/>
          <w:sz w:val="22"/>
          <w:szCs w:val="22"/>
          <w:vertAlign w:val="subscript"/>
        </w:rPr>
        <w:t xml:space="preserve">2.5 </w:t>
      </w:r>
      <w:r w:rsidRPr="00404BA2">
        <w:rPr>
          <w:rFonts w:cs="Arial"/>
          <w:sz w:val="22"/>
          <w:szCs w:val="22"/>
        </w:rPr>
        <w:t xml:space="preserve">concentration time series for stage 1-B.  Figure 3 presents the results of spatial measurements obtained with a P-Trak and DustTrak, </w:t>
      </w:r>
      <w:r w:rsidRPr="00404BA2">
        <w:rPr>
          <w:rFonts w:cs="Arial"/>
          <w:sz w:val="22"/>
          <w:szCs w:val="22"/>
        </w:rPr>
        <w:lastRenderedPageBreak/>
        <w:t>including within the breathing zone</w:t>
      </w:r>
      <w:r w:rsidRPr="00404BA2">
        <w:rPr>
          <w:rStyle w:val="FootnoteReference"/>
          <w:sz w:val="22"/>
          <w:szCs w:val="22"/>
        </w:rPr>
        <w:footnoteReference w:id="14"/>
      </w:r>
      <w:r w:rsidRPr="00404BA2">
        <w:rPr>
          <w:rFonts w:cs="Arial"/>
          <w:sz w:val="22"/>
          <w:szCs w:val="22"/>
        </w:rPr>
        <w:t xml:space="preserve"> of the process operator during the process operation. Measurement locations are signified on graph as follows: A = at extruder control panel approximately 0.5 m from the extruder machine and in the approximate breathing zone of the operator, B = 2.4 m to right of extruder machine, C = 2.4 m to the left of extruder machine, D = at receiving hopper for final product, approximately 5 metres from the extrusion machine.  No extraction or mechanical dilution ventilation was in operation during this stage.  Similar to the concentrations presented in Figure 1, PNC and PM</w:t>
      </w:r>
      <w:r w:rsidRPr="00404BA2">
        <w:rPr>
          <w:rFonts w:cs="Arial"/>
          <w:sz w:val="22"/>
          <w:szCs w:val="22"/>
          <w:vertAlign w:val="subscript"/>
        </w:rPr>
        <w:t xml:space="preserve">2.5 </w:t>
      </w:r>
      <w:r w:rsidRPr="00404BA2">
        <w:rPr>
          <w:rFonts w:cs="Arial"/>
          <w:sz w:val="22"/>
          <w:szCs w:val="22"/>
        </w:rPr>
        <w:t>concentrations were elevated above background during the operation of stage 1-B.  The increase in PM</w:t>
      </w:r>
      <w:r w:rsidRPr="00404BA2">
        <w:rPr>
          <w:rFonts w:cs="Arial"/>
          <w:sz w:val="22"/>
          <w:szCs w:val="22"/>
          <w:vertAlign w:val="subscript"/>
        </w:rPr>
        <w:t xml:space="preserve">2.5 </w:t>
      </w:r>
      <w:r w:rsidRPr="00404BA2">
        <w:rPr>
          <w:rFonts w:cs="Arial"/>
          <w:sz w:val="22"/>
          <w:szCs w:val="22"/>
        </w:rPr>
        <w:t xml:space="preserve">concentration at locations C and D likely reflect particles arising from the depositing of the end product into a receiving hopper located several metres to the left of the extruder machine.  </w:t>
      </w:r>
    </w:p>
    <w:p w:rsidR="00612A4D" w:rsidRPr="00404BA2" w:rsidRDefault="00612A4D" w:rsidP="001A0E1A">
      <w:pPr>
        <w:jc w:val="both"/>
        <w:rPr>
          <w:rFonts w:cs="Arial"/>
          <w:b/>
          <w:bCs/>
          <w:sz w:val="22"/>
          <w:szCs w:val="22"/>
        </w:rPr>
      </w:pPr>
      <w:r w:rsidRPr="00404BA2">
        <w:rPr>
          <w:rFonts w:cs="Arial"/>
          <w:sz w:val="22"/>
          <w:szCs w:val="22"/>
        </w:rPr>
        <w:t xml:space="preserve"> </w:t>
      </w:r>
    </w:p>
    <w:p w:rsidR="00612A4D" w:rsidRPr="00F20DB6" w:rsidRDefault="000167B4" w:rsidP="001A0E1A">
      <w:pPr>
        <w:jc w:val="both"/>
        <w:rPr>
          <w:rFonts w:cs="Arial"/>
          <w:b/>
          <w:bCs/>
          <w:sz w:val="16"/>
          <w:szCs w:val="16"/>
        </w:rPr>
      </w:pPr>
      <w:r>
        <w:rPr>
          <w:noProof/>
        </w:rPr>
        <w:drawing>
          <wp:inline distT="0" distB="0" distL="0" distR="0">
            <wp:extent cx="5676900" cy="403860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email"/>
                    <a:srcRect/>
                    <a:stretch>
                      <a:fillRect/>
                    </a:stretch>
                  </pic:blipFill>
                  <pic:spPr bwMode="auto">
                    <a:xfrm>
                      <a:off x="0" y="0"/>
                      <a:ext cx="5676900" cy="4038600"/>
                    </a:xfrm>
                    <a:prstGeom prst="rect">
                      <a:avLst/>
                    </a:prstGeom>
                    <a:noFill/>
                    <a:ln w="9525">
                      <a:noFill/>
                      <a:miter lim="800000"/>
                      <a:headEnd/>
                      <a:tailEnd/>
                    </a:ln>
                  </pic:spPr>
                </pic:pic>
              </a:graphicData>
            </a:graphic>
          </wp:inline>
        </w:drawing>
      </w:r>
    </w:p>
    <w:p w:rsidR="00612A4D" w:rsidRPr="00B55FAD" w:rsidRDefault="00612A4D" w:rsidP="001A0E1A">
      <w:pPr>
        <w:jc w:val="both"/>
        <w:rPr>
          <w:rFonts w:cs="Arial"/>
          <w:b/>
          <w:bCs/>
          <w:sz w:val="16"/>
          <w:szCs w:val="16"/>
        </w:rPr>
      </w:pPr>
      <w:r w:rsidRPr="00B55FAD">
        <w:rPr>
          <w:rFonts w:cs="Arial"/>
          <w:b/>
          <w:bCs/>
          <w:sz w:val="16"/>
          <w:szCs w:val="16"/>
        </w:rPr>
        <w:t>Figure</w:t>
      </w:r>
      <w:r>
        <w:rPr>
          <w:rFonts w:cs="Arial"/>
          <w:b/>
          <w:bCs/>
          <w:sz w:val="16"/>
          <w:szCs w:val="16"/>
        </w:rPr>
        <w:t xml:space="preserve"> 3</w:t>
      </w:r>
      <w:r w:rsidRPr="00B55FAD">
        <w:rPr>
          <w:rFonts w:cs="Arial"/>
          <w:b/>
          <w:bCs/>
          <w:sz w:val="16"/>
          <w:szCs w:val="16"/>
        </w:rPr>
        <w:t>: Difference in particle number and mass concentration at different locations during the extrusion process.  PNC obtained using</w:t>
      </w:r>
      <w:r>
        <w:rPr>
          <w:rFonts w:cs="Arial"/>
          <w:b/>
          <w:bCs/>
          <w:sz w:val="16"/>
          <w:szCs w:val="16"/>
        </w:rPr>
        <w:t xml:space="preserve"> a</w:t>
      </w:r>
      <w:r w:rsidRPr="00B55FAD">
        <w:rPr>
          <w:rFonts w:cs="Arial"/>
          <w:b/>
          <w:bCs/>
          <w:sz w:val="16"/>
          <w:szCs w:val="16"/>
        </w:rPr>
        <w:t xml:space="preserve"> P-Trak, and PM2.5 concentration using </w:t>
      </w:r>
      <w:r>
        <w:rPr>
          <w:rFonts w:cs="Arial"/>
          <w:b/>
          <w:bCs/>
          <w:sz w:val="16"/>
          <w:szCs w:val="16"/>
        </w:rPr>
        <w:t xml:space="preserve">a </w:t>
      </w:r>
      <w:r w:rsidRPr="00B55FAD">
        <w:rPr>
          <w:rFonts w:cs="Arial"/>
          <w:b/>
          <w:bCs/>
          <w:sz w:val="16"/>
          <w:szCs w:val="16"/>
        </w:rPr>
        <w:t>DustTrak.  Locations are signified on graph as follows: A = at extruder control panel</w:t>
      </w:r>
      <w:r>
        <w:rPr>
          <w:rFonts w:cs="Arial"/>
          <w:b/>
          <w:bCs/>
          <w:sz w:val="16"/>
          <w:szCs w:val="16"/>
        </w:rPr>
        <w:t xml:space="preserve"> 0.5 m from source in breathing zone of the operator, B =  2.4 m to right</w:t>
      </w:r>
      <w:r w:rsidRPr="00B55FAD">
        <w:rPr>
          <w:rFonts w:cs="Arial"/>
          <w:b/>
          <w:bCs/>
          <w:sz w:val="16"/>
          <w:szCs w:val="16"/>
        </w:rPr>
        <w:t xml:space="preserve"> of e</w:t>
      </w:r>
      <w:r>
        <w:rPr>
          <w:rFonts w:cs="Arial"/>
          <w:b/>
          <w:bCs/>
          <w:sz w:val="16"/>
          <w:szCs w:val="16"/>
        </w:rPr>
        <w:t>xtruder machine, C = 2.4 m to left</w:t>
      </w:r>
      <w:r w:rsidRPr="00B55FAD">
        <w:rPr>
          <w:rFonts w:cs="Arial"/>
          <w:b/>
          <w:bCs/>
          <w:sz w:val="16"/>
          <w:szCs w:val="16"/>
        </w:rPr>
        <w:t xml:space="preserve"> of extruder machine, D = at receiving hopper for final product.</w:t>
      </w:r>
    </w:p>
    <w:p w:rsidR="00612A4D" w:rsidRDefault="00612A4D" w:rsidP="001A0E1A">
      <w:pPr>
        <w:jc w:val="both"/>
        <w:rPr>
          <w:rFonts w:cs="Arial"/>
          <w:b/>
          <w:bCs/>
          <w:sz w:val="16"/>
          <w:szCs w:val="16"/>
        </w:rPr>
      </w:pPr>
    </w:p>
    <w:p w:rsidR="00612A4D" w:rsidRPr="001E137B" w:rsidRDefault="00612A4D" w:rsidP="006207FF">
      <w:pPr>
        <w:jc w:val="both"/>
        <w:rPr>
          <w:rFonts w:cs="Arial"/>
          <w:sz w:val="22"/>
          <w:szCs w:val="22"/>
        </w:rPr>
      </w:pPr>
      <w:r w:rsidRPr="001E137B">
        <w:rPr>
          <w:rFonts w:cs="Arial"/>
          <w:sz w:val="22"/>
          <w:szCs w:val="22"/>
        </w:rPr>
        <w:t xml:space="preserve">The time series of the count median diameter (CMD) and the alveolar deposited surface area of the particles as characterised at the emission point of Process 1-A are presented in Figure 4.  Peaks in the CMD of approximately 58 nm are associated with each of the three batches, compared to a CMD of between 51 and 53 nm between the batches.  Corresponding to the increase in CMD are peaks in the alveolar deposited surface area during each batch when compared to that between each batch.  However these peaks are </w:t>
      </w:r>
      <w:r w:rsidRPr="001E137B">
        <w:rPr>
          <w:rFonts w:cs="Arial"/>
          <w:sz w:val="22"/>
          <w:szCs w:val="22"/>
        </w:rPr>
        <w:lastRenderedPageBreak/>
        <w:t xml:space="preserve">relatively small when compared to background, and the accuracy of the instruments is considered as outlined in Table 2. </w:t>
      </w:r>
    </w:p>
    <w:p w:rsidR="00612A4D" w:rsidRPr="009A24A9" w:rsidRDefault="000167B4" w:rsidP="006207FF">
      <w:pPr>
        <w:jc w:val="both"/>
        <w:rPr>
          <w:rFonts w:cs="Arial"/>
        </w:rPr>
      </w:pPr>
      <w:r>
        <w:rPr>
          <w:noProof/>
        </w:rPr>
        <w:drawing>
          <wp:inline distT="0" distB="0" distL="0" distR="0">
            <wp:extent cx="5638800" cy="410527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srcRect/>
                    <a:stretch>
                      <a:fillRect/>
                    </a:stretch>
                  </pic:blipFill>
                  <pic:spPr bwMode="auto">
                    <a:xfrm>
                      <a:off x="0" y="0"/>
                      <a:ext cx="5638800" cy="4105275"/>
                    </a:xfrm>
                    <a:prstGeom prst="rect">
                      <a:avLst/>
                    </a:prstGeom>
                    <a:noFill/>
                    <a:ln w="9525">
                      <a:noFill/>
                      <a:miter lim="800000"/>
                      <a:headEnd/>
                      <a:tailEnd/>
                    </a:ln>
                  </pic:spPr>
                </pic:pic>
              </a:graphicData>
            </a:graphic>
          </wp:inline>
        </w:drawing>
      </w:r>
    </w:p>
    <w:p w:rsidR="00612A4D" w:rsidRPr="00B83F95" w:rsidRDefault="00612A4D" w:rsidP="006207FF">
      <w:pPr>
        <w:jc w:val="both"/>
        <w:rPr>
          <w:rFonts w:cs="Arial"/>
          <w:b/>
          <w:bCs/>
          <w:sz w:val="16"/>
          <w:szCs w:val="16"/>
        </w:rPr>
      </w:pPr>
      <w:r>
        <w:rPr>
          <w:rFonts w:cs="Arial"/>
          <w:b/>
          <w:bCs/>
          <w:sz w:val="16"/>
          <w:szCs w:val="16"/>
        </w:rPr>
        <w:t>Figure 4:</w:t>
      </w:r>
      <w:r w:rsidRPr="008408E5">
        <w:rPr>
          <w:rFonts w:cs="Arial"/>
          <w:b/>
          <w:bCs/>
          <w:sz w:val="16"/>
          <w:szCs w:val="16"/>
        </w:rPr>
        <w:t xml:space="preserve"> Count Median Diameter </w:t>
      </w:r>
      <w:r>
        <w:rPr>
          <w:rFonts w:cs="Arial"/>
          <w:b/>
          <w:bCs/>
          <w:sz w:val="16"/>
          <w:szCs w:val="16"/>
        </w:rPr>
        <w:t xml:space="preserve">and alveolar deposited surface area </w:t>
      </w:r>
      <w:r w:rsidRPr="008408E5">
        <w:rPr>
          <w:rFonts w:cs="Arial"/>
          <w:b/>
          <w:bCs/>
          <w:sz w:val="16"/>
          <w:szCs w:val="16"/>
        </w:rPr>
        <w:t>of particles at</w:t>
      </w:r>
      <w:r>
        <w:rPr>
          <w:rFonts w:cs="Arial"/>
          <w:b/>
          <w:bCs/>
          <w:sz w:val="16"/>
          <w:szCs w:val="16"/>
        </w:rPr>
        <w:t xml:space="preserve"> the</w:t>
      </w:r>
      <w:r w:rsidRPr="008408E5">
        <w:rPr>
          <w:rFonts w:cs="Arial"/>
          <w:b/>
          <w:bCs/>
          <w:sz w:val="16"/>
          <w:szCs w:val="16"/>
        </w:rPr>
        <w:t xml:space="preserve"> emissions source</w:t>
      </w:r>
      <w:r>
        <w:rPr>
          <w:rFonts w:cs="Arial"/>
          <w:b/>
          <w:bCs/>
          <w:sz w:val="16"/>
          <w:szCs w:val="16"/>
        </w:rPr>
        <w:t xml:space="preserve"> for stage 1-A. Common process steps are notated on the figure as follows: A = Crushing Fe Sterate; B = Weighing out Fe Sterate: C = adding oil and mixing; D = Adding P25 TiO2; E = Mixing the above using spatula; F = Pouring the above into another container.  </w:t>
      </w:r>
    </w:p>
    <w:p w:rsidR="00612A4D" w:rsidRDefault="00612A4D" w:rsidP="006207FF"/>
    <w:p w:rsidR="00612A4D" w:rsidRPr="00893505" w:rsidRDefault="00612A4D" w:rsidP="006207FF">
      <w:pPr>
        <w:rPr>
          <w:sz w:val="22"/>
          <w:szCs w:val="22"/>
        </w:rPr>
      </w:pPr>
      <w:r w:rsidRPr="00893505">
        <w:rPr>
          <w:rFonts w:cs="Arial"/>
          <w:sz w:val="22"/>
          <w:szCs w:val="22"/>
        </w:rPr>
        <w:t>The CMD and the alveolar deposited surface area of the particles as characterised at the emission point of stage 1-B is presented Figure 5.  Note, that compared to the background, there are obvious peaks in both the CMD and the alveolar deposited surface area of the particles.  These peaks are significant when compared to the background, and when the accuracy of the instruments is considered, as outlined in Table 3.</w:t>
      </w:r>
    </w:p>
    <w:p w:rsidR="00612A4D" w:rsidRDefault="000167B4" w:rsidP="006207FF">
      <w:r>
        <w:rPr>
          <w:noProof/>
        </w:rPr>
        <w:lastRenderedPageBreak/>
        <w:drawing>
          <wp:inline distT="0" distB="0" distL="0" distR="0">
            <wp:extent cx="5210175" cy="370522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srcRect/>
                    <a:stretch>
                      <a:fillRect/>
                    </a:stretch>
                  </pic:blipFill>
                  <pic:spPr bwMode="auto">
                    <a:xfrm>
                      <a:off x="0" y="0"/>
                      <a:ext cx="5210175" cy="3705225"/>
                    </a:xfrm>
                    <a:prstGeom prst="rect">
                      <a:avLst/>
                    </a:prstGeom>
                    <a:noFill/>
                    <a:ln w="9525">
                      <a:noFill/>
                      <a:miter lim="800000"/>
                      <a:headEnd/>
                      <a:tailEnd/>
                    </a:ln>
                  </pic:spPr>
                </pic:pic>
              </a:graphicData>
            </a:graphic>
          </wp:inline>
        </w:drawing>
      </w:r>
    </w:p>
    <w:p w:rsidR="00612A4D" w:rsidRPr="00965533" w:rsidRDefault="00612A4D" w:rsidP="006207FF">
      <w:pPr>
        <w:rPr>
          <w:rFonts w:cs="Arial"/>
          <w:b/>
          <w:bCs/>
          <w:sz w:val="16"/>
          <w:szCs w:val="16"/>
        </w:rPr>
      </w:pPr>
      <w:r>
        <w:rPr>
          <w:rFonts w:cs="Arial"/>
          <w:b/>
          <w:bCs/>
          <w:sz w:val="16"/>
          <w:szCs w:val="16"/>
        </w:rPr>
        <w:t xml:space="preserve">Figure 5: </w:t>
      </w:r>
      <w:r w:rsidRPr="008408E5">
        <w:rPr>
          <w:rFonts w:cs="Arial"/>
          <w:b/>
          <w:bCs/>
          <w:sz w:val="16"/>
          <w:szCs w:val="16"/>
        </w:rPr>
        <w:t xml:space="preserve">Count Median Diameter </w:t>
      </w:r>
      <w:r>
        <w:rPr>
          <w:rFonts w:cs="Arial"/>
          <w:b/>
          <w:bCs/>
          <w:sz w:val="16"/>
          <w:szCs w:val="16"/>
        </w:rPr>
        <w:t xml:space="preserve">and alveolar deposited surface area </w:t>
      </w:r>
      <w:r w:rsidRPr="008408E5">
        <w:rPr>
          <w:rFonts w:cs="Arial"/>
          <w:b/>
          <w:bCs/>
          <w:sz w:val="16"/>
          <w:szCs w:val="16"/>
        </w:rPr>
        <w:t>of particles at</w:t>
      </w:r>
      <w:r>
        <w:rPr>
          <w:rFonts w:cs="Arial"/>
          <w:b/>
          <w:bCs/>
          <w:sz w:val="16"/>
          <w:szCs w:val="16"/>
        </w:rPr>
        <w:t xml:space="preserve"> the</w:t>
      </w:r>
      <w:r w:rsidRPr="008408E5">
        <w:rPr>
          <w:rFonts w:cs="Arial"/>
          <w:b/>
          <w:bCs/>
          <w:sz w:val="16"/>
          <w:szCs w:val="16"/>
        </w:rPr>
        <w:t xml:space="preserve"> emission source</w:t>
      </w:r>
      <w:r>
        <w:rPr>
          <w:rFonts w:cs="Arial"/>
          <w:b/>
          <w:bCs/>
          <w:sz w:val="16"/>
          <w:szCs w:val="16"/>
        </w:rPr>
        <w:t xml:space="preserve"> for stage 1-B.</w:t>
      </w:r>
    </w:p>
    <w:p w:rsidR="00612A4D" w:rsidRDefault="00612A4D" w:rsidP="006207FF"/>
    <w:p w:rsidR="00612A4D" w:rsidRPr="001C3AF5" w:rsidRDefault="00612A4D" w:rsidP="00875361">
      <w:pPr>
        <w:pStyle w:val="BodyText2"/>
        <w:rPr>
          <w:rFonts w:cs="Arial"/>
        </w:rPr>
      </w:pPr>
      <w:r>
        <w:t xml:space="preserve">  </w:t>
      </w:r>
    </w:p>
    <w:p w:rsidR="00612A4D" w:rsidRPr="00603557" w:rsidRDefault="00612A4D" w:rsidP="00875361">
      <w:pPr>
        <w:pStyle w:val="Heading4"/>
        <w:rPr>
          <w:sz w:val="22"/>
          <w:szCs w:val="22"/>
        </w:rPr>
      </w:pPr>
      <w:r w:rsidRPr="00603557">
        <w:rPr>
          <w:sz w:val="22"/>
          <w:szCs w:val="22"/>
        </w:rPr>
        <w:t xml:space="preserve"> </w:t>
      </w:r>
      <w:bookmarkStart w:id="480" w:name="_Toc297295753"/>
      <w:bookmarkStart w:id="481" w:name="_Toc305736164"/>
      <w:bookmarkStart w:id="482" w:name="_Toc312240281"/>
      <w:bookmarkStart w:id="483" w:name="_Toc312301239"/>
      <w:bookmarkStart w:id="484" w:name="_Toc312301471"/>
      <w:bookmarkStart w:id="485" w:name="_Toc317849098"/>
      <w:bookmarkStart w:id="486" w:name="_Toc317850755"/>
      <w:bookmarkStart w:id="487" w:name="_Toc318890416"/>
      <w:bookmarkStart w:id="488" w:name="_Toc326141233"/>
      <w:r w:rsidRPr="00603557">
        <w:rPr>
          <w:sz w:val="22"/>
          <w:szCs w:val="22"/>
        </w:rPr>
        <w:t>Electron microscope</w:t>
      </w:r>
      <w:bookmarkEnd w:id="480"/>
      <w:bookmarkEnd w:id="481"/>
      <w:bookmarkEnd w:id="482"/>
      <w:bookmarkEnd w:id="483"/>
      <w:bookmarkEnd w:id="484"/>
      <w:bookmarkEnd w:id="485"/>
      <w:bookmarkEnd w:id="486"/>
      <w:bookmarkEnd w:id="487"/>
      <w:bookmarkEnd w:id="488"/>
    </w:p>
    <w:p w:rsidR="00612A4D" w:rsidRPr="00893505" w:rsidRDefault="00612A4D" w:rsidP="00875361">
      <w:pPr>
        <w:rPr>
          <w:rFonts w:cs="Arial"/>
          <w:sz w:val="22"/>
          <w:szCs w:val="22"/>
        </w:rPr>
      </w:pPr>
      <w:r w:rsidRPr="00893505">
        <w:rPr>
          <w:rFonts w:cs="Arial"/>
          <w:sz w:val="22"/>
          <w:szCs w:val="22"/>
        </w:rPr>
        <w:t xml:space="preserve">Figure 6 depicts the SEM and </w:t>
      </w:r>
      <w:r w:rsidRPr="00893505">
        <w:rPr>
          <w:rFonts w:cs="Arial"/>
          <w:bCs/>
          <w:color w:val="000000"/>
          <w:sz w:val="22"/>
          <w:szCs w:val="22"/>
        </w:rPr>
        <w:t xml:space="preserve">energy dispersive X-ray spectroscopy results for aerosol particles collected using 37 mm polytetrafluoroethylene (PTFE) </w:t>
      </w:r>
      <w:r w:rsidRPr="00893505">
        <w:rPr>
          <w:rFonts w:cs="Arial"/>
          <w:color w:val="000000"/>
          <w:sz w:val="22"/>
          <w:szCs w:val="22"/>
        </w:rPr>
        <w:t>filter, open face cassette, and pump method during Process 1A.  These filters were co-located with the real-time measurement instruments described above.</w:t>
      </w:r>
    </w:p>
    <w:p w:rsidR="00612A4D" w:rsidRDefault="00612A4D" w:rsidP="00875361">
      <w:pPr>
        <w:sectPr w:rsidR="00612A4D" w:rsidSect="00662134">
          <w:pgSz w:w="11906" w:h="16838"/>
          <w:pgMar w:top="1440" w:right="1440" w:bottom="1440" w:left="1440" w:header="708" w:footer="708" w:gutter="0"/>
          <w:cols w:space="708"/>
          <w:docGrid w:linePitch="360"/>
        </w:sectPr>
      </w:pPr>
    </w:p>
    <w:p w:rsidR="00612A4D" w:rsidRDefault="000167B4" w:rsidP="00875361">
      <w:r>
        <w:rPr>
          <w:noProof/>
        </w:rPr>
        <w:lastRenderedPageBreak/>
        <w:drawing>
          <wp:inline distT="0" distB="0" distL="0" distR="0">
            <wp:extent cx="4171950" cy="384810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srcRect/>
                    <a:stretch>
                      <a:fillRect/>
                    </a:stretch>
                  </pic:blipFill>
                  <pic:spPr bwMode="auto">
                    <a:xfrm>
                      <a:off x="0" y="0"/>
                      <a:ext cx="4171950" cy="3848100"/>
                    </a:xfrm>
                    <a:prstGeom prst="rect">
                      <a:avLst/>
                    </a:prstGeom>
                    <a:noFill/>
                    <a:ln w="9525">
                      <a:noFill/>
                      <a:miter lim="800000"/>
                      <a:headEnd/>
                      <a:tailEnd/>
                    </a:ln>
                  </pic:spPr>
                </pic:pic>
              </a:graphicData>
            </a:graphic>
          </wp:inline>
        </w:drawing>
      </w:r>
    </w:p>
    <w:p w:rsidR="00612A4D" w:rsidRDefault="000167B4" w:rsidP="00875361">
      <w:r>
        <w:rPr>
          <w:noProof/>
        </w:rPr>
        <w:drawing>
          <wp:inline distT="0" distB="0" distL="0" distR="0">
            <wp:extent cx="4181475" cy="2590800"/>
            <wp:effectExtent l="19050" t="0" r="952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email"/>
                    <a:srcRect/>
                    <a:stretch>
                      <a:fillRect/>
                    </a:stretch>
                  </pic:blipFill>
                  <pic:spPr bwMode="auto">
                    <a:xfrm>
                      <a:off x="0" y="0"/>
                      <a:ext cx="4181475" cy="2590800"/>
                    </a:xfrm>
                    <a:prstGeom prst="rect">
                      <a:avLst/>
                    </a:prstGeom>
                    <a:noFill/>
                    <a:ln w="9525">
                      <a:noFill/>
                      <a:miter lim="800000"/>
                      <a:headEnd/>
                      <a:tailEnd/>
                    </a:ln>
                  </pic:spPr>
                </pic:pic>
              </a:graphicData>
            </a:graphic>
          </wp:inline>
        </w:drawing>
      </w:r>
    </w:p>
    <w:p w:rsidR="00612A4D" w:rsidRPr="00B55FAD" w:rsidRDefault="00612A4D" w:rsidP="00875361">
      <w:pPr>
        <w:rPr>
          <w:rFonts w:cs="Arial"/>
          <w:b/>
          <w:bCs/>
          <w:sz w:val="16"/>
          <w:szCs w:val="16"/>
        </w:rPr>
      </w:pPr>
      <w:r>
        <w:rPr>
          <w:rFonts w:cs="Arial"/>
          <w:b/>
          <w:bCs/>
          <w:sz w:val="16"/>
          <w:szCs w:val="16"/>
        </w:rPr>
        <w:t>Figure 6</w:t>
      </w:r>
      <w:r w:rsidRPr="00B55FAD">
        <w:rPr>
          <w:rFonts w:cs="Arial"/>
          <w:b/>
          <w:bCs/>
          <w:sz w:val="16"/>
          <w:szCs w:val="16"/>
        </w:rPr>
        <w:t xml:space="preserve">: SEM image and </w:t>
      </w:r>
      <w:r w:rsidRPr="00B55FAD">
        <w:rPr>
          <w:rFonts w:cs="Arial"/>
          <w:b/>
          <w:bCs/>
          <w:color w:val="000000"/>
          <w:sz w:val="16"/>
          <w:szCs w:val="16"/>
        </w:rPr>
        <w:t xml:space="preserve">energy-dispersive X-ray spectroscopy </w:t>
      </w:r>
      <w:r>
        <w:rPr>
          <w:rFonts w:cs="Arial"/>
          <w:b/>
          <w:bCs/>
          <w:color w:val="000000"/>
          <w:sz w:val="16"/>
          <w:szCs w:val="16"/>
        </w:rPr>
        <w:t xml:space="preserve">of particles sampled from Process 1-A.  The open face cassette used for this sampling was located at same point as that of the real-time particle measurement instruments used for Process 1-A.  </w:t>
      </w:r>
    </w:p>
    <w:p w:rsidR="00612A4D" w:rsidRDefault="00612A4D" w:rsidP="00875361">
      <w:pPr>
        <w:jc w:val="both"/>
        <w:rPr>
          <w:rFonts w:cs="Arial"/>
          <w:color w:val="000000"/>
        </w:rPr>
      </w:pPr>
    </w:p>
    <w:p w:rsidR="00612A4D" w:rsidRPr="00893505" w:rsidRDefault="00612A4D" w:rsidP="00875361">
      <w:pPr>
        <w:jc w:val="both"/>
        <w:rPr>
          <w:rFonts w:cs="Arial"/>
          <w:color w:val="000000"/>
          <w:sz w:val="22"/>
          <w:szCs w:val="22"/>
        </w:rPr>
      </w:pPr>
      <w:r w:rsidRPr="00893505">
        <w:rPr>
          <w:rFonts w:cs="Arial"/>
          <w:color w:val="000000"/>
          <w:sz w:val="22"/>
          <w:szCs w:val="22"/>
        </w:rPr>
        <w:t xml:space="preserve">The 37mm filter was examined </w:t>
      </w:r>
      <w:r w:rsidRPr="00893505">
        <w:rPr>
          <w:rFonts w:cs="Arial"/>
          <w:sz w:val="22"/>
          <w:szCs w:val="22"/>
        </w:rPr>
        <w:t>using an FEI Quanta 200 Environmental Scanning Electron Microscope (ESEM) operated in high vacuum mode,</w:t>
      </w:r>
      <w:r w:rsidRPr="00893505">
        <w:rPr>
          <w:rFonts w:cs="Arial"/>
          <w:color w:val="000000"/>
          <w:sz w:val="22"/>
          <w:szCs w:val="22"/>
        </w:rPr>
        <w:t xml:space="preserve"> and elemental composition was assessed using an EDAX X-ray microanalysis system.  The results revealed that the open face cassette and filter with a sampling pump successfully impacted particles onto the filter, and these particles had a morphology and chemical signature consistent with the predominantly titanium dioxide component of the raw nanomaterial. </w:t>
      </w:r>
    </w:p>
    <w:p w:rsidR="00612A4D" w:rsidRDefault="00612A4D" w:rsidP="00875361"/>
    <w:p w:rsidR="00612A4D" w:rsidRPr="00603557" w:rsidRDefault="00612A4D" w:rsidP="00875361">
      <w:pPr>
        <w:pStyle w:val="Heading4"/>
        <w:rPr>
          <w:sz w:val="22"/>
          <w:szCs w:val="22"/>
        </w:rPr>
      </w:pPr>
      <w:r w:rsidRPr="00603557">
        <w:rPr>
          <w:sz w:val="22"/>
          <w:szCs w:val="22"/>
        </w:rPr>
        <w:lastRenderedPageBreak/>
        <w:t xml:space="preserve">  </w:t>
      </w:r>
      <w:bookmarkStart w:id="489" w:name="_Toc312240282"/>
      <w:bookmarkStart w:id="490" w:name="_Toc312301240"/>
      <w:bookmarkStart w:id="491" w:name="_Toc312301472"/>
      <w:bookmarkStart w:id="492" w:name="_Toc317849099"/>
      <w:bookmarkStart w:id="493" w:name="_Toc317850756"/>
      <w:bookmarkStart w:id="494" w:name="_Toc318890417"/>
      <w:bookmarkStart w:id="495" w:name="_Toc326141234"/>
      <w:r w:rsidRPr="00603557">
        <w:rPr>
          <w:sz w:val="22"/>
          <w:szCs w:val="22"/>
        </w:rPr>
        <w:t>Discussion</w:t>
      </w:r>
      <w:bookmarkEnd w:id="489"/>
      <w:bookmarkEnd w:id="490"/>
      <w:bookmarkEnd w:id="491"/>
      <w:bookmarkEnd w:id="492"/>
      <w:bookmarkEnd w:id="493"/>
      <w:bookmarkEnd w:id="494"/>
      <w:bookmarkEnd w:id="495"/>
    </w:p>
    <w:p w:rsidR="00612A4D" w:rsidRDefault="00612A4D" w:rsidP="003E515E">
      <w:pPr>
        <w:jc w:val="both"/>
        <w:rPr>
          <w:rFonts w:cs="Arial"/>
        </w:rPr>
      </w:pPr>
    </w:p>
    <w:p w:rsidR="00612A4D" w:rsidRPr="00893505" w:rsidRDefault="00612A4D" w:rsidP="006207FF">
      <w:pPr>
        <w:rPr>
          <w:sz w:val="22"/>
          <w:szCs w:val="22"/>
        </w:rPr>
      </w:pPr>
      <w:r w:rsidRPr="00893505">
        <w:rPr>
          <w:sz w:val="22"/>
          <w:szCs w:val="22"/>
        </w:rPr>
        <w:t xml:space="preserve">The data from Figures 1 to 5 is reflective of the process operation and the </w:t>
      </w:r>
      <w:r w:rsidRPr="00893505">
        <w:rPr>
          <w:i/>
          <w:sz w:val="22"/>
          <w:szCs w:val="22"/>
        </w:rPr>
        <w:t>local background particle exposure</w:t>
      </w:r>
      <w:r w:rsidRPr="00893505">
        <w:rPr>
          <w:sz w:val="22"/>
          <w:szCs w:val="22"/>
        </w:rPr>
        <w:t xml:space="preserve">, and has been used in Table 5 to examine variability in peak PNC, mass concentration, CMD, and alveolar deposited surface area associated with Processes 1A and 1B.  </w:t>
      </w:r>
    </w:p>
    <w:p w:rsidR="00612A4D" w:rsidRDefault="00612A4D" w:rsidP="001C3AF5">
      <w:pPr>
        <w:jc w:val="both"/>
        <w:rPr>
          <w:rFonts w:cs="Arial"/>
        </w:rPr>
      </w:pPr>
    </w:p>
    <w:p w:rsidR="00612A4D" w:rsidRPr="00C9290D" w:rsidRDefault="00612A4D" w:rsidP="003E515E">
      <w:pPr>
        <w:rPr>
          <w:rFonts w:cs="Arial"/>
          <w:b/>
          <w:sz w:val="20"/>
          <w:szCs w:val="20"/>
        </w:rPr>
      </w:pPr>
      <w:r>
        <w:rPr>
          <w:rFonts w:cs="Arial"/>
          <w:b/>
          <w:sz w:val="20"/>
          <w:szCs w:val="20"/>
        </w:rPr>
        <w:t>Table 5</w:t>
      </w:r>
      <w:r w:rsidRPr="00C9290D">
        <w:rPr>
          <w:rFonts w:cs="Arial"/>
          <w:b/>
          <w:sz w:val="20"/>
          <w:szCs w:val="20"/>
        </w:rPr>
        <w:t xml:space="preserve">: Summary of peak particle metrics at emission source during process operation compared to </w:t>
      </w:r>
      <w:r>
        <w:rPr>
          <w:rFonts w:cs="Arial"/>
          <w:b/>
          <w:sz w:val="20"/>
          <w:szCs w:val="20"/>
        </w:rPr>
        <w:t xml:space="preserve">the </w:t>
      </w:r>
      <w:r w:rsidRPr="00C9290D">
        <w:rPr>
          <w:rFonts w:cs="Arial"/>
          <w:b/>
          <w:sz w:val="20"/>
          <w:szCs w:val="20"/>
        </w:rPr>
        <w:t xml:space="preserve">peak </w:t>
      </w:r>
      <w:r>
        <w:rPr>
          <w:rFonts w:cs="Arial"/>
          <w:b/>
          <w:sz w:val="20"/>
          <w:szCs w:val="20"/>
        </w:rPr>
        <w:t xml:space="preserve">associated with </w:t>
      </w:r>
      <w:r w:rsidRPr="00A75BAA">
        <w:rPr>
          <w:rFonts w:cs="Arial"/>
          <w:b/>
          <w:i/>
          <w:sz w:val="20"/>
          <w:szCs w:val="20"/>
        </w:rPr>
        <w:t xml:space="preserve">local background particle exposure </w:t>
      </w:r>
      <w:r>
        <w:rPr>
          <w:rFonts w:cs="Arial"/>
          <w:b/>
          <w:sz w:val="20"/>
          <w:szCs w:val="20"/>
        </w:rPr>
        <w:t>(LBPE)</w:t>
      </w:r>
      <w:r w:rsidRPr="00C9290D">
        <w:rPr>
          <w:rFonts w:cs="Arial"/>
          <w:b/>
          <w:sz w:val="20"/>
          <w:szCs w:val="20"/>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900"/>
        <w:gridCol w:w="720"/>
        <w:gridCol w:w="900"/>
        <w:gridCol w:w="720"/>
        <w:gridCol w:w="900"/>
        <w:gridCol w:w="720"/>
        <w:gridCol w:w="900"/>
        <w:gridCol w:w="720"/>
        <w:gridCol w:w="900"/>
        <w:gridCol w:w="720"/>
        <w:gridCol w:w="900"/>
        <w:gridCol w:w="720"/>
      </w:tblGrid>
      <w:tr w:rsidR="00612A4D" w:rsidTr="00B268D8">
        <w:tc>
          <w:tcPr>
            <w:tcW w:w="468" w:type="dxa"/>
            <w:vMerge w:val="restart"/>
          </w:tcPr>
          <w:p w:rsidR="00612A4D" w:rsidRDefault="00612A4D" w:rsidP="0009000F">
            <w:r>
              <w:t>P</w:t>
            </w:r>
          </w:p>
          <w:p w:rsidR="00612A4D" w:rsidRDefault="00612A4D" w:rsidP="0009000F">
            <w:r>
              <w:t>r</w:t>
            </w:r>
          </w:p>
          <w:p w:rsidR="00612A4D" w:rsidRDefault="00612A4D" w:rsidP="0009000F">
            <w:r>
              <w:t>o</w:t>
            </w:r>
          </w:p>
          <w:p w:rsidR="00612A4D" w:rsidRDefault="00612A4D" w:rsidP="0009000F">
            <w:r>
              <w:t>c</w:t>
            </w:r>
          </w:p>
          <w:p w:rsidR="00612A4D" w:rsidRDefault="00612A4D" w:rsidP="0009000F">
            <w:r>
              <w:t>e</w:t>
            </w:r>
          </w:p>
          <w:p w:rsidR="00612A4D" w:rsidRDefault="00612A4D" w:rsidP="0009000F">
            <w:r>
              <w:t>s</w:t>
            </w:r>
          </w:p>
          <w:p w:rsidR="00612A4D" w:rsidRDefault="00612A4D" w:rsidP="0009000F">
            <w:r>
              <w:t>s</w:t>
            </w:r>
          </w:p>
        </w:tc>
        <w:tc>
          <w:tcPr>
            <w:tcW w:w="1620" w:type="dxa"/>
            <w:gridSpan w:val="2"/>
          </w:tcPr>
          <w:p w:rsidR="00612A4D" w:rsidRPr="0044134C" w:rsidRDefault="00612A4D" w:rsidP="0009000F">
            <w:pPr>
              <w:rPr>
                <w:rFonts w:cs="Arial"/>
                <w:color w:val="000000"/>
                <w:sz w:val="20"/>
                <w:szCs w:val="20"/>
                <w:lang w:val="pl-PL"/>
              </w:rPr>
            </w:pPr>
            <w:r w:rsidRPr="0044134C">
              <w:rPr>
                <w:rFonts w:cs="Arial"/>
                <w:color w:val="000000"/>
                <w:sz w:val="20"/>
                <w:szCs w:val="20"/>
                <w:lang w:val="pl-PL"/>
              </w:rPr>
              <w:t>PNC [p cm</w:t>
            </w:r>
            <w:r w:rsidRPr="0044134C">
              <w:rPr>
                <w:rFonts w:cs="Arial"/>
                <w:color w:val="000000"/>
                <w:sz w:val="20"/>
                <w:szCs w:val="20"/>
                <w:vertAlign w:val="superscript"/>
                <w:lang w:val="pl-PL"/>
              </w:rPr>
              <w:t>-3</w:t>
            </w:r>
            <w:r w:rsidRPr="0044134C">
              <w:rPr>
                <w:rFonts w:cs="Arial"/>
                <w:color w:val="000000"/>
                <w:sz w:val="20"/>
                <w:szCs w:val="20"/>
                <w:lang w:val="pl-PL"/>
              </w:rPr>
              <w:t>] 20 to 1000nm</w:t>
            </w:r>
          </w:p>
          <w:p w:rsidR="00612A4D" w:rsidRPr="0044134C" w:rsidRDefault="00612A4D" w:rsidP="0009000F">
            <w:pPr>
              <w:rPr>
                <w:rFonts w:cs="Arial"/>
                <w:b/>
                <w:color w:val="000000"/>
                <w:lang w:val="pl-PL"/>
              </w:rPr>
            </w:pPr>
            <w:r w:rsidRPr="0044134C">
              <w:rPr>
                <w:rFonts w:cs="Arial"/>
                <w:b/>
                <w:color w:val="000000"/>
                <w:lang w:val="pl-PL"/>
              </w:rPr>
              <w:t>CPC P-Trak</w:t>
            </w:r>
          </w:p>
        </w:tc>
        <w:tc>
          <w:tcPr>
            <w:tcW w:w="1620" w:type="dxa"/>
            <w:gridSpan w:val="2"/>
          </w:tcPr>
          <w:p w:rsidR="00612A4D" w:rsidRPr="0044134C" w:rsidRDefault="00612A4D" w:rsidP="0009000F">
            <w:pPr>
              <w:rPr>
                <w:rFonts w:cs="Arial"/>
                <w:color w:val="000000"/>
                <w:sz w:val="20"/>
                <w:szCs w:val="20"/>
                <w:lang w:val="pl-PL"/>
              </w:rPr>
            </w:pPr>
            <w:r w:rsidRPr="0044134C">
              <w:rPr>
                <w:rFonts w:cs="Arial"/>
                <w:color w:val="000000"/>
                <w:sz w:val="20"/>
                <w:szCs w:val="20"/>
                <w:lang w:val="pl-PL"/>
              </w:rPr>
              <w:t xml:space="preserve">PNC </w:t>
            </w:r>
          </w:p>
          <w:p w:rsidR="00612A4D" w:rsidRPr="0044134C" w:rsidRDefault="00612A4D" w:rsidP="0009000F">
            <w:pPr>
              <w:rPr>
                <w:rFonts w:cs="Arial"/>
                <w:color w:val="000000"/>
                <w:sz w:val="20"/>
                <w:szCs w:val="20"/>
                <w:lang w:val="pl-PL"/>
              </w:rPr>
            </w:pPr>
            <w:r w:rsidRPr="0044134C">
              <w:rPr>
                <w:rFonts w:cs="Arial"/>
                <w:color w:val="000000"/>
                <w:sz w:val="20"/>
                <w:szCs w:val="20"/>
                <w:lang w:val="pl-PL"/>
              </w:rPr>
              <w:t>300 to 3000nm</w:t>
            </w:r>
          </w:p>
          <w:p w:rsidR="00612A4D" w:rsidRPr="0044134C" w:rsidRDefault="00612A4D" w:rsidP="0009000F">
            <w:pPr>
              <w:rPr>
                <w:rFonts w:cs="Arial"/>
                <w:color w:val="000000"/>
                <w:sz w:val="20"/>
                <w:szCs w:val="20"/>
                <w:lang w:val="pl-PL"/>
              </w:rPr>
            </w:pPr>
            <w:r w:rsidRPr="0044134C">
              <w:rPr>
                <w:rFonts w:cs="Arial"/>
                <w:color w:val="000000"/>
                <w:sz w:val="20"/>
                <w:szCs w:val="20"/>
                <w:lang w:val="pl-PL"/>
              </w:rPr>
              <w:t>[p cm</w:t>
            </w:r>
            <w:r w:rsidRPr="0044134C">
              <w:rPr>
                <w:rFonts w:cs="Arial"/>
                <w:color w:val="000000"/>
                <w:sz w:val="20"/>
                <w:szCs w:val="20"/>
                <w:vertAlign w:val="superscript"/>
                <w:lang w:val="pl-PL"/>
              </w:rPr>
              <w:t>-3</w:t>
            </w:r>
            <w:r w:rsidRPr="0044134C">
              <w:rPr>
                <w:rFonts w:cs="Arial"/>
                <w:color w:val="000000"/>
                <w:sz w:val="20"/>
                <w:szCs w:val="20"/>
                <w:lang w:val="pl-PL"/>
              </w:rPr>
              <w:t xml:space="preserve">] </w:t>
            </w:r>
          </w:p>
          <w:p w:rsidR="00612A4D" w:rsidRPr="00020CCA" w:rsidRDefault="00612A4D" w:rsidP="0009000F">
            <w:pPr>
              <w:rPr>
                <w:rFonts w:cs="Arial"/>
                <w:b/>
                <w:color w:val="000000"/>
              </w:rPr>
            </w:pPr>
            <w:r w:rsidRPr="00020CCA">
              <w:rPr>
                <w:rFonts w:cs="Arial"/>
                <w:b/>
                <w:color w:val="000000"/>
              </w:rPr>
              <w:t>OPC</w:t>
            </w:r>
          </w:p>
        </w:tc>
        <w:tc>
          <w:tcPr>
            <w:tcW w:w="1620" w:type="dxa"/>
            <w:gridSpan w:val="2"/>
          </w:tcPr>
          <w:p w:rsidR="00612A4D" w:rsidRPr="0044134C" w:rsidRDefault="00612A4D" w:rsidP="0009000F">
            <w:pPr>
              <w:rPr>
                <w:rFonts w:cs="Arial"/>
                <w:color w:val="000000"/>
                <w:sz w:val="20"/>
                <w:szCs w:val="20"/>
                <w:lang w:val="pl-PL"/>
              </w:rPr>
            </w:pPr>
            <w:r w:rsidRPr="0044134C">
              <w:rPr>
                <w:rFonts w:cs="Arial"/>
                <w:color w:val="000000"/>
                <w:sz w:val="20"/>
                <w:szCs w:val="20"/>
                <w:lang w:val="pl-PL"/>
              </w:rPr>
              <w:t xml:space="preserve">PNC </w:t>
            </w:r>
          </w:p>
          <w:p w:rsidR="00612A4D" w:rsidRPr="0044134C" w:rsidRDefault="00612A4D" w:rsidP="0009000F">
            <w:pPr>
              <w:rPr>
                <w:rFonts w:cs="Arial"/>
                <w:color w:val="000000"/>
                <w:sz w:val="20"/>
                <w:szCs w:val="20"/>
                <w:lang w:val="pl-PL"/>
              </w:rPr>
            </w:pPr>
            <w:r w:rsidRPr="0044134C">
              <w:rPr>
                <w:rFonts w:cs="Arial"/>
                <w:color w:val="000000"/>
                <w:sz w:val="20"/>
                <w:szCs w:val="20"/>
                <w:lang w:val="pl-PL"/>
              </w:rPr>
              <w:t>&gt;3000 to 10000nm</w:t>
            </w:r>
          </w:p>
          <w:p w:rsidR="00612A4D" w:rsidRPr="0044134C" w:rsidRDefault="00612A4D" w:rsidP="0009000F">
            <w:pPr>
              <w:rPr>
                <w:rFonts w:cs="Arial"/>
                <w:color w:val="000000"/>
                <w:sz w:val="20"/>
                <w:szCs w:val="20"/>
                <w:lang w:val="pl-PL"/>
              </w:rPr>
            </w:pPr>
            <w:r w:rsidRPr="0044134C">
              <w:rPr>
                <w:rFonts w:cs="Arial"/>
                <w:color w:val="000000"/>
                <w:sz w:val="20"/>
                <w:szCs w:val="20"/>
                <w:lang w:val="pl-PL"/>
              </w:rPr>
              <w:t>[p cm</w:t>
            </w:r>
            <w:r w:rsidRPr="0044134C">
              <w:rPr>
                <w:rFonts w:cs="Arial"/>
                <w:color w:val="000000"/>
                <w:sz w:val="20"/>
                <w:szCs w:val="20"/>
                <w:vertAlign w:val="superscript"/>
                <w:lang w:val="pl-PL"/>
              </w:rPr>
              <w:t>-3</w:t>
            </w:r>
            <w:r w:rsidRPr="0044134C">
              <w:rPr>
                <w:rFonts w:cs="Arial"/>
                <w:color w:val="000000"/>
                <w:sz w:val="20"/>
                <w:szCs w:val="20"/>
                <w:lang w:val="pl-PL"/>
              </w:rPr>
              <w:t xml:space="preserve">] </w:t>
            </w:r>
          </w:p>
          <w:p w:rsidR="00612A4D" w:rsidRDefault="00612A4D" w:rsidP="0009000F">
            <w:pPr>
              <w:spacing w:line="240" w:lineRule="auto"/>
              <w:rPr>
                <w:rFonts w:cs="Arial"/>
                <w:b/>
                <w:color w:val="000000"/>
              </w:rPr>
            </w:pPr>
            <w:r w:rsidRPr="00020CCA">
              <w:rPr>
                <w:rFonts w:cs="Arial"/>
                <w:b/>
                <w:color w:val="000000"/>
              </w:rPr>
              <w:t>OPC</w:t>
            </w:r>
          </w:p>
          <w:p w:rsidR="00612A4D" w:rsidRPr="00020CCA" w:rsidRDefault="00612A4D" w:rsidP="0009000F">
            <w:pPr>
              <w:rPr>
                <w:rFonts w:cs="Arial"/>
                <w:b/>
                <w:color w:val="000000"/>
              </w:rPr>
            </w:pPr>
          </w:p>
        </w:tc>
        <w:tc>
          <w:tcPr>
            <w:tcW w:w="1620" w:type="dxa"/>
            <w:gridSpan w:val="2"/>
          </w:tcPr>
          <w:p w:rsidR="00612A4D" w:rsidRPr="00020CCA" w:rsidRDefault="00612A4D" w:rsidP="0009000F">
            <w:pPr>
              <w:rPr>
                <w:rFonts w:cs="Arial"/>
                <w:color w:val="000000"/>
                <w:sz w:val="20"/>
                <w:szCs w:val="20"/>
              </w:rPr>
            </w:pPr>
            <w:r w:rsidRPr="00020CCA">
              <w:rPr>
                <w:rFonts w:cs="Arial"/>
                <w:color w:val="000000"/>
                <w:sz w:val="20"/>
                <w:szCs w:val="20"/>
              </w:rPr>
              <w:t>PM</w:t>
            </w:r>
            <w:r w:rsidRPr="00020CCA">
              <w:rPr>
                <w:rFonts w:cs="Arial"/>
                <w:color w:val="000000"/>
                <w:sz w:val="20"/>
                <w:szCs w:val="20"/>
                <w:vertAlign w:val="subscript"/>
              </w:rPr>
              <w:t xml:space="preserve">2.5 </w:t>
            </w:r>
            <w:r w:rsidRPr="00020CCA">
              <w:rPr>
                <w:rFonts w:cs="Arial"/>
                <w:color w:val="000000"/>
                <w:sz w:val="20"/>
                <w:szCs w:val="20"/>
              </w:rPr>
              <w:t>[μg m</w:t>
            </w:r>
            <w:r w:rsidRPr="00020CCA">
              <w:rPr>
                <w:rFonts w:cs="Arial"/>
                <w:color w:val="000000"/>
                <w:sz w:val="20"/>
                <w:szCs w:val="20"/>
                <w:vertAlign w:val="superscript"/>
              </w:rPr>
              <w:t>-3</w:t>
            </w:r>
            <w:r w:rsidRPr="00020CCA">
              <w:rPr>
                <w:rFonts w:cs="Arial"/>
                <w:color w:val="000000"/>
                <w:sz w:val="20"/>
                <w:szCs w:val="20"/>
              </w:rPr>
              <w:t xml:space="preserve">] </w:t>
            </w:r>
          </w:p>
          <w:p w:rsidR="00612A4D" w:rsidRPr="00020CCA" w:rsidRDefault="00612A4D" w:rsidP="0009000F">
            <w:pPr>
              <w:rPr>
                <w:rFonts w:cs="Arial"/>
                <w:color w:val="000000"/>
                <w:sz w:val="20"/>
                <w:szCs w:val="20"/>
              </w:rPr>
            </w:pPr>
          </w:p>
          <w:p w:rsidR="00612A4D" w:rsidRDefault="00612A4D" w:rsidP="0009000F">
            <w:pPr>
              <w:rPr>
                <w:rFonts w:cs="Arial"/>
                <w:b/>
                <w:color w:val="000000"/>
              </w:rPr>
            </w:pPr>
            <w:r w:rsidRPr="00020CCA">
              <w:rPr>
                <w:rFonts w:cs="Arial"/>
                <w:b/>
                <w:color w:val="000000"/>
              </w:rPr>
              <w:t>DustTrak</w:t>
            </w:r>
          </w:p>
          <w:p w:rsidR="00612A4D" w:rsidRPr="00020CCA" w:rsidRDefault="00612A4D" w:rsidP="0009000F">
            <w:pPr>
              <w:rPr>
                <w:rFonts w:cs="Arial"/>
                <w:color w:val="000000"/>
                <w:sz w:val="20"/>
                <w:szCs w:val="20"/>
              </w:rPr>
            </w:pPr>
            <w:r w:rsidRPr="006C381E">
              <w:rPr>
                <w:rFonts w:cs="Arial"/>
                <w:color w:val="000000"/>
                <w:sz w:val="20"/>
                <w:szCs w:val="20"/>
              </w:rPr>
              <w:t>[μg m</w:t>
            </w:r>
            <w:r w:rsidRPr="006C381E">
              <w:rPr>
                <w:rFonts w:cs="Arial"/>
                <w:color w:val="000000"/>
                <w:sz w:val="20"/>
                <w:szCs w:val="20"/>
                <w:vertAlign w:val="superscript"/>
              </w:rPr>
              <w:t>-3</w:t>
            </w:r>
            <w:r w:rsidRPr="006C381E">
              <w:rPr>
                <w:rFonts w:cs="Arial"/>
                <w:color w:val="000000"/>
                <w:sz w:val="20"/>
                <w:szCs w:val="20"/>
              </w:rPr>
              <w:t>]</w:t>
            </w:r>
          </w:p>
        </w:tc>
        <w:tc>
          <w:tcPr>
            <w:tcW w:w="1620" w:type="dxa"/>
            <w:gridSpan w:val="2"/>
          </w:tcPr>
          <w:p w:rsidR="00612A4D" w:rsidRPr="00020CCA" w:rsidRDefault="00612A4D" w:rsidP="0009000F">
            <w:pPr>
              <w:rPr>
                <w:rFonts w:cs="Arial"/>
                <w:color w:val="000000"/>
                <w:sz w:val="20"/>
                <w:szCs w:val="20"/>
              </w:rPr>
            </w:pPr>
            <w:r w:rsidRPr="00020CCA">
              <w:rPr>
                <w:rFonts w:cs="Arial"/>
                <w:color w:val="000000"/>
                <w:sz w:val="20"/>
                <w:szCs w:val="20"/>
              </w:rPr>
              <w:t xml:space="preserve">CMD [nm] </w:t>
            </w:r>
          </w:p>
          <w:p w:rsidR="00612A4D" w:rsidRPr="00020CCA" w:rsidRDefault="00612A4D" w:rsidP="0009000F">
            <w:pPr>
              <w:rPr>
                <w:rFonts w:cs="Arial"/>
                <w:color w:val="000000"/>
                <w:sz w:val="20"/>
                <w:szCs w:val="20"/>
              </w:rPr>
            </w:pPr>
          </w:p>
          <w:p w:rsidR="00612A4D" w:rsidRPr="00020CCA" w:rsidRDefault="00612A4D" w:rsidP="0009000F">
            <w:pPr>
              <w:rPr>
                <w:rFonts w:cs="Arial"/>
                <w:b/>
                <w:color w:val="000000"/>
                <w:sz w:val="20"/>
                <w:szCs w:val="20"/>
              </w:rPr>
            </w:pPr>
            <w:r w:rsidRPr="00020CCA">
              <w:rPr>
                <w:rFonts w:cs="Arial"/>
                <w:b/>
                <w:color w:val="000000"/>
              </w:rPr>
              <w:t>SMPS</w:t>
            </w:r>
          </w:p>
        </w:tc>
        <w:tc>
          <w:tcPr>
            <w:tcW w:w="1620" w:type="dxa"/>
            <w:gridSpan w:val="2"/>
          </w:tcPr>
          <w:p w:rsidR="00612A4D" w:rsidRPr="00020CCA" w:rsidRDefault="00612A4D" w:rsidP="0009000F">
            <w:pPr>
              <w:rPr>
                <w:rFonts w:cs="Arial"/>
                <w:color w:val="000000"/>
                <w:sz w:val="20"/>
                <w:szCs w:val="20"/>
              </w:rPr>
            </w:pPr>
            <w:r w:rsidRPr="00020CCA">
              <w:rPr>
                <w:rFonts w:cs="Arial"/>
                <w:color w:val="000000"/>
                <w:sz w:val="20"/>
                <w:szCs w:val="20"/>
              </w:rPr>
              <w:t xml:space="preserve">alveolar </w:t>
            </w:r>
            <w:r>
              <w:rPr>
                <w:rFonts w:cs="Arial"/>
                <w:color w:val="000000"/>
                <w:sz w:val="20"/>
                <w:szCs w:val="20"/>
              </w:rPr>
              <w:t xml:space="preserve">deposited </w:t>
            </w:r>
            <w:r w:rsidRPr="00020CCA">
              <w:rPr>
                <w:rFonts w:cs="Arial"/>
                <w:color w:val="000000"/>
                <w:sz w:val="20"/>
                <w:szCs w:val="20"/>
              </w:rPr>
              <w:t>surface area [µm</w:t>
            </w:r>
            <w:r w:rsidRPr="00020CCA">
              <w:rPr>
                <w:rFonts w:cs="Arial"/>
                <w:color w:val="000000"/>
                <w:sz w:val="20"/>
                <w:szCs w:val="20"/>
                <w:vertAlign w:val="superscript"/>
              </w:rPr>
              <w:t>2</w:t>
            </w:r>
            <w:r w:rsidRPr="00020CCA">
              <w:rPr>
                <w:rFonts w:cs="Arial"/>
                <w:color w:val="000000"/>
                <w:sz w:val="20"/>
                <w:szCs w:val="20"/>
              </w:rPr>
              <w:t xml:space="preserve"> cm</w:t>
            </w:r>
            <w:r w:rsidRPr="00020CCA">
              <w:rPr>
                <w:rFonts w:cs="Arial"/>
                <w:color w:val="000000"/>
                <w:sz w:val="20"/>
                <w:szCs w:val="20"/>
                <w:vertAlign w:val="superscript"/>
              </w:rPr>
              <w:t>-3</w:t>
            </w:r>
            <w:r w:rsidRPr="00020CCA">
              <w:rPr>
                <w:rFonts w:cs="Arial"/>
                <w:color w:val="000000"/>
                <w:sz w:val="20"/>
                <w:szCs w:val="20"/>
              </w:rPr>
              <w:t xml:space="preserve"> ]  </w:t>
            </w:r>
            <w:r w:rsidRPr="00020CCA">
              <w:rPr>
                <w:rFonts w:cs="Arial"/>
                <w:b/>
                <w:color w:val="000000"/>
              </w:rPr>
              <w:t>NSAM</w:t>
            </w:r>
          </w:p>
        </w:tc>
      </w:tr>
      <w:tr w:rsidR="00612A4D" w:rsidTr="00B268D8">
        <w:tc>
          <w:tcPr>
            <w:tcW w:w="468" w:type="dxa"/>
            <w:vMerge/>
          </w:tcPr>
          <w:p w:rsidR="00612A4D" w:rsidRDefault="00612A4D" w:rsidP="0009000F"/>
        </w:tc>
        <w:tc>
          <w:tcPr>
            <w:tcW w:w="900" w:type="dxa"/>
          </w:tcPr>
          <w:p w:rsidR="00612A4D" w:rsidRPr="00020CCA" w:rsidRDefault="00612A4D" w:rsidP="0009000F">
            <w:pPr>
              <w:rPr>
                <w:rFonts w:cs="Arial"/>
                <w:color w:val="000000"/>
                <w:sz w:val="16"/>
                <w:szCs w:val="16"/>
              </w:rPr>
            </w:pPr>
            <w:r w:rsidRPr="00020CCA">
              <w:rPr>
                <w:rFonts w:cs="Arial"/>
                <w:color w:val="000000"/>
                <w:sz w:val="16"/>
                <w:szCs w:val="16"/>
              </w:rPr>
              <w:t>Peak during process</w:t>
            </w:r>
          </w:p>
        </w:tc>
        <w:tc>
          <w:tcPr>
            <w:tcW w:w="720" w:type="dxa"/>
          </w:tcPr>
          <w:p w:rsidR="00612A4D" w:rsidRPr="00020CCA" w:rsidRDefault="00612A4D" w:rsidP="0009000F">
            <w:pPr>
              <w:rPr>
                <w:rFonts w:cs="Arial"/>
                <w:color w:val="000000"/>
                <w:sz w:val="16"/>
                <w:szCs w:val="16"/>
              </w:rPr>
            </w:pPr>
            <w:r>
              <w:rPr>
                <w:rFonts w:cs="Arial"/>
                <w:color w:val="000000"/>
                <w:sz w:val="16"/>
                <w:szCs w:val="16"/>
              </w:rPr>
              <w:t>Peak of LBPE</w:t>
            </w:r>
          </w:p>
        </w:tc>
        <w:tc>
          <w:tcPr>
            <w:tcW w:w="900" w:type="dxa"/>
          </w:tcPr>
          <w:p w:rsidR="00612A4D" w:rsidRPr="00020CCA" w:rsidRDefault="00612A4D" w:rsidP="0009000F">
            <w:pPr>
              <w:rPr>
                <w:rFonts w:cs="Arial"/>
                <w:color w:val="000000"/>
                <w:sz w:val="16"/>
                <w:szCs w:val="16"/>
              </w:rPr>
            </w:pPr>
            <w:r w:rsidRPr="00020CCA">
              <w:rPr>
                <w:rFonts w:cs="Arial"/>
                <w:color w:val="000000"/>
                <w:sz w:val="16"/>
                <w:szCs w:val="16"/>
              </w:rPr>
              <w:t>Peak during process</w:t>
            </w:r>
          </w:p>
        </w:tc>
        <w:tc>
          <w:tcPr>
            <w:tcW w:w="720" w:type="dxa"/>
          </w:tcPr>
          <w:p w:rsidR="00612A4D" w:rsidRPr="00020CCA" w:rsidRDefault="00612A4D" w:rsidP="0009000F">
            <w:pPr>
              <w:rPr>
                <w:rFonts w:cs="Arial"/>
                <w:color w:val="000000"/>
                <w:sz w:val="16"/>
                <w:szCs w:val="16"/>
              </w:rPr>
            </w:pPr>
            <w:r>
              <w:rPr>
                <w:rFonts w:cs="Arial"/>
                <w:color w:val="000000"/>
                <w:sz w:val="16"/>
                <w:szCs w:val="16"/>
              </w:rPr>
              <w:t>Peak</w:t>
            </w:r>
            <w:r w:rsidRPr="00020CCA">
              <w:rPr>
                <w:rFonts w:cs="Arial"/>
                <w:color w:val="000000"/>
                <w:sz w:val="16"/>
                <w:szCs w:val="16"/>
              </w:rPr>
              <w:t xml:space="preserve"> </w:t>
            </w:r>
            <w:r>
              <w:rPr>
                <w:rFonts w:cs="Arial"/>
                <w:color w:val="000000"/>
                <w:sz w:val="16"/>
                <w:szCs w:val="16"/>
              </w:rPr>
              <w:t>of LBPE</w:t>
            </w:r>
          </w:p>
        </w:tc>
        <w:tc>
          <w:tcPr>
            <w:tcW w:w="900" w:type="dxa"/>
          </w:tcPr>
          <w:p w:rsidR="00612A4D" w:rsidRPr="00020CCA" w:rsidRDefault="00612A4D" w:rsidP="0009000F">
            <w:pPr>
              <w:rPr>
                <w:rFonts w:cs="Arial"/>
                <w:color w:val="000000"/>
                <w:sz w:val="16"/>
                <w:szCs w:val="16"/>
              </w:rPr>
            </w:pPr>
            <w:r w:rsidRPr="00020CCA">
              <w:rPr>
                <w:rFonts w:cs="Arial"/>
                <w:color w:val="000000"/>
                <w:sz w:val="16"/>
                <w:szCs w:val="16"/>
              </w:rPr>
              <w:t>Peak during process</w:t>
            </w:r>
          </w:p>
        </w:tc>
        <w:tc>
          <w:tcPr>
            <w:tcW w:w="720" w:type="dxa"/>
          </w:tcPr>
          <w:p w:rsidR="00612A4D" w:rsidRPr="00020CCA" w:rsidRDefault="00612A4D" w:rsidP="0009000F">
            <w:pPr>
              <w:rPr>
                <w:rFonts w:cs="Arial"/>
                <w:color w:val="000000"/>
                <w:sz w:val="16"/>
                <w:szCs w:val="16"/>
              </w:rPr>
            </w:pPr>
            <w:r>
              <w:rPr>
                <w:rFonts w:cs="Arial"/>
                <w:color w:val="000000"/>
                <w:sz w:val="16"/>
                <w:szCs w:val="16"/>
              </w:rPr>
              <w:t>Peak</w:t>
            </w:r>
            <w:r w:rsidRPr="00020CCA">
              <w:rPr>
                <w:rFonts w:cs="Arial"/>
                <w:color w:val="000000"/>
                <w:sz w:val="16"/>
                <w:szCs w:val="16"/>
              </w:rPr>
              <w:t xml:space="preserve"> </w:t>
            </w:r>
            <w:r>
              <w:rPr>
                <w:rFonts w:cs="Arial"/>
                <w:color w:val="000000"/>
                <w:sz w:val="16"/>
                <w:szCs w:val="16"/>
              </w:rPr>
              <w:t>of LBPE</w:t>
            </w:r>
          </w:p>
        </w:tc>
        <w:tc>
          <w:tcPr>
            <w:tcW w:w="900" w:type="dxa"/>
          </w:tcPr>
          <w:p w:rsidR="00612A4D" w:rsidRPr="00020CCA" w:rsidRDefault="00612A4D" w:rsidP="0009000F">
            <w:pPr>
              <w:rPr>
                <w:rFonts w:cs="Arial"/>
                <w:color w:val="000000"/>
                <w:sz w:val="16"/>
                <w:szCs w:val="16"/>
              </w:rPr>
            </w:pPr>
            <w:r w:rsidRPr="00020CCA">
              <w:rPr>
                <w:rFonts w:cs="Arial"/>
                <w:color w:val="000000"/>
                <w:sz w:val="16"/>
                <w:szCs w:val="16"/>
              </w:rPr>
              <w:t>Peak during process</w:t>
            </w:r>
          </w:p>
        </w:tc>
        <w:tc>
          <w:tcPr>
            <w:tcW w:w="720" w:type="dxa"/>
          </w:tcPr>
          <w:p w:rsidR="00612A4D" w:rsidRPr="00020CCA" w:rsidRDefault="00612A4D" w:rsidP="0009000F">
            <w:pPr>
              <w:rPr>
                <w:rFonts w:cs="Arial"/>
                <w:color w:val="000000"/>
                <w:sz w:val="16"/>
                <w:szCs w:val="16"/>
              </w:rPr>
            </w:pPr>
            <w:r>
              <w:rPr>
                <w:rFonts w:cs="Arial"/>
                <w:color w:val="000000"/>
                <w:sz w:val="16"/>
                <w:szCs w:val="16"/>
              </w:rPr>
              <w:t>Peak</w:t>
            </w:r>
            <w:r w:rsidRPr="00020CCA">
              <w:rPr>
                <w:rFonts w:cs="Arial"/>
                <w:color w:val="000000"/>
                <w:sz w:val="16"/>
                <w:szCs w:val="16"/>
              </w:rPr>
              <w:t xml:space="preserve"> </w:t>
            </w:r>
            <w:r>
              <w:rPr>
                <w:rFonts w:cs="Arial"/>
                <w:color w:val="000000"/>
                <w:sz w:val="16"/>
                <w:szCs w:val="16"/>
              </w:rPr>
              <w:t>of LBPE</w:t>
            </w:r>
          </w:p>
        </w:tc>
        <w:tc>
          <w:tcPr>
            <w:tcW w:w="900" w:type="dxa"/>
          </w:tcPr>
          <w:p w:rsidR="00612A4D" w:rsidRPr="00020CCA" w:rsidRDefault="00612A4D" w:rsidP="0009000F">
            <w:pPr>
              <w:rPr>
                <w:rFonts w:cs="Arial"/>
                <w:color w:val="000000"/>
                <w:sz w:val="16"/>
                <w:szCs w:val="16"/>
              </w:rPr>
            </w:pPr>
            <w:r w:rsidRPr="00020CCA">
              <w:rPr>
                <w:rFonts w:cs="Arial"/>
                <w:color w:val="000000"/>
                <w:sz w:val="16"/>
                <w:szCs w:val="16"/>
              </w:rPr>
              <w:t>Peak during process</w:t>
            </w:r>
          </w:p>
        </w:tc>
        <w:tc>
          <w:tcPr>
            <w:tcW w:w="720" w:type="dxa"/>
          </w:tcPr>
          <w:p w:rsidR="00612A4D" w:rsidRPr="00020CCA" w:rsidRDefault="00612A4D" w:rsidP="0009000F">
            <w:pPr>
              <w:rPr>
                <w:rFonts w:cs="Arial"/>
                <w:color w:val="000000"/>
                <w:sz w:val="16"/>
                <w:szCs w:val="16"/>
              </w:rPr>
            </w:pPr>
            <w:r>
              <w:rPr>
                <w:rFonts w:cs="Arial"/>
                <w:color w:val="000000"/>
                <w:sz w:val="16"/>
                <w:szCs w:val="16"/>
              </w:rPr>
              <w:t xml:space="preserve">Peak </w:t>
            </w:r>
            <w:r w:rsidRPr="00020CCA">
              <w:rPr>
                <w:rFonts w:cs="Arial"/>
                <w:color w:val="000000"/>
                <w:sz w:val="16"/>
                <w:szCs w:val="16"/>
              </w:rPr>
              <w:t xml:space="preserve"> </w:t>
            </w:r>
            <w:r>
              <w:rPr>
                <w:rFonts w:cs="Arial"/>
                <w:color w:val="000000"/>
                <w:sz w:val="16"/>
                <w:szCs w:val="16"/>
              </w:rPr>
              <w:t>of LBPE</w:t>
            </w:r>
          </w:p>
        </w:tc>
        <w:tc>
          <w:tcPr>
            <w:tcW w:w="900" w:type="dxa"/>
          </w:tcPr>
          <w:p w:rsidR="00612A4D" w:rsidRPr="00020CCA" w:rsidRDefault="00612A4D" w:rsidP="0009000F">
            <w:pPr>
              <w:rPr>
                <w:rFonts w:cs="Arial"/>
                <w:color w:val="000000"/>
                <w:sz w:val="16"/>
                <w:szCs w:val="16"/>
              </w:rPr>
            </w:pPr>
            <w:r w:rsidRPr="00020CCA">
              <w:rPr>
                <w:rFonts w:cs="Arial"/>
                <w:color w:val="000000"/>
                <w:sz w:val="16"/>
                <w:szCs w:val="16"/>
              </w:rPr>
              <w:t>Peak during process</w:t>
            </w:r>
          </w:p>
        </w:tc>
        <w:tc>
          <w:tcPr>
            <w:tcW w:w="720" w:type="dxa"/>
          </w:tcPr>
          <w:p w:rsidR="00612A4D" w:rsidRDefault="00612A4D" w:rsidP="0009000F">
            <w:pPr>
              <w:rPr>
                <w:rFonts w:cs="Arial"/>
                <w:color w:val="000000"/>
                <w:sz w:val="16"/>
                <w:szCs w:val="16"/>
              </w:rPr>
            </w:pPr>
            <w:r>
              <w:rPr>
                <w:rFonts w:cs="Arial"/>
                <w:color w:val="000000"/>
                <w:sz w:val="16"/>
                <w:szCs w:val="16"/>
              </w:rPr>
              <w:t>Peak</w:t>
            </w:r>
          </w:p>
          <w:p w:rsidR="00612A4D" w:rsidRPr="00020CCA" w:rsidRDefault="00612A4D" w:rsidP="0009000F">
            <w:pPr>
              <w:rPr>
                <w:rFonts w:cs="Arial"/>
                <w:color w:val="000000"/>
                <w:sz w:val="16"/>
                <w:szCs w:val="16"/>
              </w:rPr>
            </w:pPr>
            <w:r>
              <w:rPr>
                <w:rFonts w:cs="Arial"/>
                <w:color w:val="000000"/>
                <w:sz w:val="16"/>
                <w:szCs w:val="16"/>
              </w:rPr>
              <w:t>of LBPE</w:t>
            </w:r>
          </w:p>
        </w:tc>
      </w:tr>
      <w:tr w:rsidR="00612A4D" w:rsidTr="00B268D8">
        <w:tc>
          <w:tcPr>
            <w:tcW w:w="468" w:type="dxa"/>
          </w:tcPr>
          <w:p w:rsidR="00612A4D" w:rsidRDefault="00612A4D" w:rsidP="0009000F">
            <w:r w:rsidRPr="004314F0">
              <w:rPr>
                <w:rFonts w:cs="Arial"/>
                <w:color w:val="000000"/>
                <w:sz w:val="20"/>
                <w:szCs w:val="20"/>
              </w:rPr>
              <w:t>1A</w:t>
            </w:r>
          </w:p>
        </w:tc>
        <w:tc>
          <w:tcPr>
            <w:tcW w:w="900" w:type="dxa"/>
          </w:tcPr>
          <w:p w:rsidR="00612A4D" w:rsidRPr="00020CCA" w:rsidRDefault="00612A4D" w:rsidP="0009000F">
            <w:pPr>
              <w:rPr>
                <w:rFonts w:cs="Arial"/>
                <w:color w:val="000000"/>
                <w:sz w:val="16"/>
                <w:szCs w:val="16"/>
              </w:rPr>
            </w:pPr>
            <w:r w:rsidRPr="003B4485">
              <w:rPr>
                <w:rFonts w:cs="Arial"/>
                <w:sz w:val="20"/>
                <w:szCs w:val="20"/>
              </w:rPr>
              <w:t>7.0 x 10</w:t>
            </w:r>
            <w:r w:rsidRPr="003B4485">
              <w:rPr>
                <w:rFonts w:cs="Arial"/>
                <w:sz w:val="20"/>
                <w:szCs w:val="20"/>
                <w:vertAlign w:val="superscript"/>
              </w:rPr>
              <w:t>3</w:t>
            </w:r>
          </w:p>
        </w:tc>
        <w:tc>
          <w:tcPr>
            <w:tcW w:w="720" w:type="dxa"/>
          </w:tcPr>
          <w:p w:rsidR="00612A4D" w:rsidRDefault="00612A4D" w:rsidP="0009000F">
            <w:pPr>
              <w:rPr>
                <w:rFonts w:cs="Arial"/>
                <w:color w:val="000000"/>
                <w:sz w:val="16"/>
                <w:szCs w:val="16"/>
              </w:rPr>
            </w:pPr>
            <w:r>
              <w:rPr>
                <w:rFonts w:cs="Arial"/>
                <w:color w:val="000000"/>
                <w:sz w:val="20"/>
                <w:szCs w:val="20"/>
              </w:rPr>
              <w:t>5.7</w:t>
            </w:r>
            <w:r w:rsidRPr="003B4485">
              <w:rPr>
                <w:rFonts w:cs="Arial"/>
                <w:color w:val="000000"/>
                <w:sz w:val="20"/>
                <w:szCs w:val="20"/>
              </w:rPr>
              <w:t>x 10</w:t>
            </w:r>
            <w:r w:rsidRPr="003B4485">
              <w:rPr>
                <w:rFonts w:cs="Arial"/>
                <w:color w:val="000000"/>
                <w:sz w:val="20"/>
                <w:szCs w:val="20"/>
                <w:vertAlign w:val="superscript"/>
              </w:rPr>
              <w:t>3</w:t>
            </w:r>
          </w:p>
        </w:tc>
        <w:tc>
          <w:tcPr>
            <w:tcW w:w="900" w:type="dxa"/>
          </w:tcPr>
          <w:p w:rsidR="00612A4D" w:rsidRPr="00020CCA" w:rsidRDefault="00612A4D" w:rsidP="0009000F">
            <w:pPr>
              <w:rPr>
                <w:rFonts w:cs="Arial"/>
                <w:color w:val="000000"/>
                <w:sz w:val="16"/>
                <w:szCs w:val="16"/>
              </w:rPr>
            </w:pPr>
            <w:r>
              <w:rPr>
                <w:rFonts w:cs="Arial"/>
                <w:color w:val="000000"/>
                <w:sz w:val="20"/>
                <w:szCs w:val="20"/>
                <w:lang w:val="pl-PL"/>
              </w:rPr>
              <w:t>#</w:t>
            </w:r>
          </w:p>
        </w:tc>
        <w:tc>
          <w:tcPr>
            <w:tcW w:w="720" w:type="dxa"/>
          </w:tcPr>
          <w:p w:rsidR="00612A4D" w:rsidRDefault="00612A4D" w:rsidP="0009000F">
            <w:pPr>
              <w:rPr>
                <w:rFonts w:cs="Arial"/>
                <w:color w:val="000000"/>
                <w:sz w:val="16"/>
                <w:szCs w:val="16"/>
              </w:rPr>
            </w:pPr>
            <w:r w:rsidRPr="003B4485">
              <w:rPr>
                <w:rFonts w:cs="Arial"/>
                <w:color w:val="000000"/>
                <w:sz w:val="20"/>
                <w:szCs w:val="20"/>
                <w:lang w:val="pl-PL"/>
              </w:rPr>
              <w:t>#</w:t>
            </w:r>
          </w:p>
        </w:tc>
        <w:tc>
          <w:tcPr>
            <w:tcW w:w="900" w:type="dxa"/>
          </w:tcPr>
          <w:p w:rsidR="00612A4D" w:rsidRPr="00020CCA" w:rsidRDefault="00612A4D" w:rsidP="0009000F">
            <w:pPr>
              <w:rPr>
                <w:rFonts w:cs="Arial"/>
                <w:color w:val="000000"/>
                <w:sz w:val="16"/>
                <w:szCs w:val="16"/>
              </w:rPr>
            </w:pPr>
            <w:r>
              <w:rPr>
                <w:rFonts w:cs="Arial"/>
                <w:color w:val="000000"/>
                <w:sz w:val="20"/>
                <w:szCs w:val="20"/>
                <w:lang w:val="pl-PL"/>
              </w:rPr>
              <w:t>#</w:t>
            </w:r>
          </w:p>
        </w:tc>
        <w:tc>
          <w:tcPr>
            <w:tcW w:w="720" w:type="dxa"/>
          </w:tcPr>
          <w:p w:rsidR="00612A4D" w:rsidRDefault="00612A4D" w:rsidP="0009000F">
            <w:pPr>
              <w:rPr>
                <w:rFonts w:cs="Arial"/>
                <w:color w:val="000000"/>
                <w:sz w:val="16"/>
                <w:szCs w:val="16"/>
              </w:rPr>
            </w:pPr>
            <w:r w:rsidRPr="003B4485">
              <w:rPr>
                <w:rFonts w:cs="Arial"/>
                <w:color w:val="000000"/>
                <w:sz w:val="20"/>
                <w:szCs w:val="20"/>
                <w:lang w:val="pl-PL"/>
              </w:rPr>
              <w:t>#</w:t>
            </w:r>
          </w:p>
        </w:tc>
        <w:tc>
          <w:tcPr>
            <w:tcW w:w="900" w:type="dxa"/>
          </w:tcPr>
          <w:p w:rsidR="00612A4D" w:rsidRPr="00020CCA" w:rsidRDefault="00612A4D" w:rsidP="0009000F">
            <w:pPr>
              <w:rPr>
                <w:rFonts w:cs="Arial"/>
                <w:color w:val="000000"/>
                <w:sz w:val="16"/>
                <w:szCs w:val="16"/>
              </w:rPr>
            </w:pPr>
            <w:r>
              <w:rPr>
                <w:rFonts w:cs="Arial"/>
                <w:sz w:val="20"/>
                <w:szCs w:val="20"/>
              </w:rPr>
              <w:t>50</w:t>
            </w:r>
          </w:p>
        </w:tc>
        <w:tc>
          <w:tcPr>
            <w:tcW w:w="720" w:type="dxa"/>
          </w:tcPr>
          <w:p w:rsidR="00612A4D" w:rsidRDefault="00612A4D" w:rsidP="0009000F">
            <w:pPr>
              <w:rPr>
                <w:rFonts w:cs="Arial"/>
                <w:color w:val="000000"/>
                <w:sz w:val="16"/>
                <w:szCs w:val="16"/>
              </w:rPr>
            </w:pPr>
            <w:r>
              <w:rPr>
                <w:rFonts w:cs="Arial"/>
                <w:sz w:val="20"/>
                <w:szCs w:val="20"/>
              </w:rPr>
              <w:t>9</w:t>
            </w:r>
          </w:p>
        </w:tc>
        <w:tc>
          <w:tcPr>
            <w:tcW w:w="900" w:type="dxa"/>
          </w:tcPr>
          <w:p w:rsidR="00612A4D" w:rsidRPr="00020CCA" w:rsidRDefault="00612A4D" w:rsidP="0009000F">
            <w:pPr>
              <w:rPr>
                <w:rFonts w:cs="Arial"/>
                <w:color w:val="000000"/>
                <w:sz w:val="16"/>
                <w:szCs w:val="16"/>
              </w:rPr>
            </w:pPr>
            <w:r>
              <w:rPr>
                <w:rFonts w:cs="Arial"/>
                <w:sz w:val="20"/>
                <w:szCs w:val="20"/>
              </w:rPr>
              <w:t>58</w:t>
            </w:r>
          </w:p>
        </w:tc>
        <w:tc>
          <w:tcPr>
            <w:tcW w:w="720" w:type="dxa"/>
          </w:tcPr>
          <w:p w:rsidR="00612A4D" w:rsidRDefault="00612A4D" w:rsidP="0009000F">
            <w:pPr>
              <w:rPr>
                <w:rFonts w:cs="Arial"/>
                <w:color w:val="000000"/>
                <w:sz w:val="16"/>
                <w:szCs w:val="16"/>
              </w:rPr>
            </w:pPr>
            <w:r>
              <w:rPr>
                <w:rFonts w:cs="Arial"/>
                <w:sz w:val="20"/>
                <w:szCs w:val="20"/>
              </w:rPr>
              <w:t>53</w:t>
            </w:r>
          </w:p>
        </w:tc>
        <w:tc>
          <w:tcPr>
            <w:tcW w:w="900" w:type="dxa"/>
          </w:tcPr>
          <w:p w:rsidR="00612A4D" w:rsidRPr="00020CCA" w:rsidRDefault="00612A4D" w:rsidP="0009000F">
            <w:pPr>
              <w:rPr>
                <w:rFonts w:cs="Arial"/>
                <w:color w:val="000000"/>
                <w:sz w:val="16"/>
                <w:szCs w:val="16"/>
              </w:rPr>
            </w:pPr>
            <w:r>
              <w:rPr>
                <w:rFonts w:cs="Arial"/>
                <w:sz w:val="20"/>
                <w:szCs w:val="20"/>
              </w:rPr>
              <w:t>24</w:t>
            </w:r>
          </w:p>
        </w:tc>
        <w:tc>
          <w:tcPr>
            <w:tcW w:w="720" w:type="dxa"/>
          </w:tcPr>
          <w:p w:rsidR="00612A4D" w:rsidRDefault="00612A4D" w:rsidP="0009000F">
            <w:pPr>
              <w:rPr>
                <w:rFonts w:cs="Arial"/>
                <w:color w:val="000000"/>
                <w:sz w:val="16"/>
                <w:szCs w:val="16"/>
              </w:rPr>
            </w:pPr>
            <w:r>
              <w:rPr>
                <w:rFonts w:cs="Arial"/>
                <w:sz w:val="20"/>
                <w:szCs w:val="20"/>
              </w:rPr>
              <w:t>19</w:t>
            </w:r>
          </w:p>
        </w:tc>
      </w:tr>
      <w:tr w:rsidR="00612A4D" w:rsidTr="00B268D8">
        <w:tc>
          <w:tcPr>
            <w:tcW w:w="468" w:type="dxa"/>
          </w:tcPr>
          <w:p w:rsidR="00612A4D" w:rsidRDefault="00612A4D" w:rsidP="0009000F">
            <w:r w:rsidRPr="004314F0">
              <w:rPr>
                <w:rFonts w:cs="Arial"/>
                <w:color w:val="000000"/>
                <w:sz w:val="20"/>
                <w:szCs w:val="20"/>
              </w:rPr>
              <w:t>1B</w:t>
            </w:r>
          </w:p>
        </w:tc>
        <w:tc>
          <w:tcPr>
            <w:tcW w:w="900" w:type="dxa"/>
          </w:tcPr>
          <w:p w:rsidR="00612A4D" w:rsidRPr="00020CCA" w:rsidRDefault="00612A4D" w:rsidP="0009000F">
            <w:pPr>
              <w:rPr>
                <w:rFonts w:cs="Arial"/>
                <w:color w:val="000000"/>
                <w:sz w:val="16"/>
                <w:szCs w:val="16"/>
              </w:rPr>
            </w:pPr>
            <w:r>
              <w:rPr>
                <w:rFonts w:cs="Arial"/>
                <w:sz w:val="20"/>
                <w:szCs w:val="20"/>
              </w:rPr>
              <w:t xml:space="preserve">1.6 x </w:t>
            </w:r>
            <w:r w:rsidRPr="003B4485">
              <w:rPr>
                <w:rFonts w:cs="Arial"/>
                <w:sz w:val="20"/>
                <w:szCs w:val="20"/>
              </w:rPr>
              <w:t>10</w:t>
            </w:r>
            <w:r>
              <w:rPr>
                <w:rFonts w:cs="Arial"/>
                <w:sz w:val="20"/>
                <w:szCs w:val="20"/>
                <w:vertAlign w:val="superscript"/>
              </w:rPr>
              <w:t>5</w:t>
            </w:r>
          </w:p>
        </w:tc>
        <w:tc>
          <w:tcPr>
            <w:tcW w:w="720" w:type="dxa"/>
          </w:tcPr>
          <w:p w:rsidR="00612A4D" w:rsidRDefault="00612A4D" w:rsidP="0009000F">
            <w:pPr>
              <w:rPr>
                <w:rFonts w:cs="Arial"/>
                <w:color w:val="000000"/>
                <w:sz w:val="16"/>
                <w:szCs w:val="16"/>
              </w:rPr>
            </w:pPr>
            <w:r>
              <w:rPr>
                <w:rFonts w:cs="Arial"/>
                <w:sz w:val="20"/>
                <w:szCs w:val="20"/>
              </w:rPr>
              <w:t xml:space="preserve">1.3 x </w:t>
            </w:r>
            <w:r w:rsidRPr="003B4485">
              <w:rPr>
                <w:rFonts w:cs="Arial"/>
                <w:sz w:val="20"/>
                <w:szCs w:val="20"/>
              </w:rPr>
              <w:t>10</w:t>
            </w:r>
            <w:r>
              <w:rPr>
                <w:rFonts w:cs="Arial"/>
                <w:sz w:val="20"/>
                <w:szCs w:val="20"/>
                <w:vertAlign w:val="superscript"/>
              </w:rPr>
              <w:t>4</w:t>
            </w:r>
          </w:p>
        </w:tc>
        <w:tc>
          <w:tcPr>
            <w:tcW w:w="900" w:type="dxa"/>
          </w:tcPr>
          <w:p w:rsidR="00612A4D" w:rsidRPr="00020CCA" w:rsidRDefault="00612A4D" w:rsidP="0009000F">
            <w:pPr>
              <w:rPr>
                <w:rFonts w:cs="Arial"/>
                <w:color w:val="000000"/>
                <w:sz w:val="16"/>
                <w:szCs w:val="16"/>
              </w:rPr>
            </w:pPr>
            <w:r>
              <w:rPr>
                <w:rFonts w:cs="Arial"/>
                <w:color w:val="000000"/>
                <w:sz w:val="20"/>
                <w:szCs w:val="20"/>
                <w:lang w:val="pl-PL"/>
              </w:rPr>
              <w:t>#</w:t>
            </w:r>
          </w:p>
        </w:tc>
        <w:tc>
          <w:tcPr>
            <w:tcW w:w="720" w:type="dxa"/>
          </w:tcPr>
          <w:p w:rsidR="00612A4D" w:rsidRDefault="00612A4D" w:rsidP="0009000F">
            <w:pPr>
              <w:rPr>
                <w:rFonts w:cs="Arial"/>
                <w:color w:val="000000"/>
                <w:sz w:val="16"/>
                <w:szCs w:val="16"/>
              </w:rPr>
            </w:pPr>
            <w:r w:rsidRPr="003B4485">
              <w:rPr>
                <w:rFonts w:cs="Arial"/>
                <w:color w:val="000000"/>
                <w:sz w:val="20"/>
                <w:szCs w:val="20"/>
                <w:lang w:val="pl-PL"/>
              </w:rPr>
              <w:t>#</w:t>
            </w:r>
          </w:p>
        </w:tc>
        <w:tc>
          <w:tcPr>
            <w:tcW w:w="900" w:type="dxa"/>
          </w:tcPr>
          <w:p w:rsidR="00612A4D" w:rsidRPr="00020CCA" w:rsidRDefault="00612A4D" w:rsidP="0009000F">
            <w:pPr>
              <w:rPr>
                <w:rFonts w:cs="Arial"/>
                <w:color w:val="000000"/>
                <w:sz w:val="16"/>
                <w:szCs w:val="16"/>
              </w:rPr>
            </w:pPr>
            <w:r>
              <w:rPr>
                <w:rFonts w:cs="Arial"/>
                <w:color w:val="000000"/>
                <w:sz w:val="20"/>
                <w:szCs w:val="20"/>
                <w:lang w:val="pl-PL"/>
              </w:rPr>
              <w:t>#</w:t>
            </w:r>
          </w:p>
        </w:tc>
        <w:tc>
          <w:tcPr>
            <w:tcW w:w="720" w:type="dxa"/>
          </w:tcPr>
          <w:p w:rsidR="00612A4D" w:rsidRDefault="00612A4D" w:rsidP="0009000F">
            <w:pPr>
              <w:rPr>
                <w:rFonts w:cs="Arial"/>
                <w:color w:val="000000"/>
                <w:sz w:val="16"/>
                <w:szCs w:val="16"/>
              </w:rPr>
            </w:pPr>
            <w:r w:rsidRPr="003B4485">
              <w:rPr>
                <w:rFonts w:cs="Arial"/>
                <w:color w:val="000000"/>
                <w:sz w:val="20"/>
                <w:szCs w:val="20"/>
                <w:lang w:val="pl-PL"/>
              </w:rPr>
              <w:t>#</w:t>
            </w:r>
          </w:p>
        </w:tc>
        <w:tc>
          <w:tcPr>
            <w:tcW w:w="900" w:type="dxa"/>
          </w:tcPr>
          <w:p w:rsidR="00612A4D" w:rsidRPr="00020CCA" w:rsidRDefault="00612A4D" w:rsidP="0009000F">
            <w:pPr>
              <w:rPr>
                <w:rFonts w:cs="Arial"/>
                <w:color w:val="000000"/>
                <w:sz w:val="16"/>
                <w:szCs w:val="16"/>
              </w:rPr>
            </w:pPr>
            <w:r>
              <w:rPr>
                <w:rFonts w:cs="Arial"/>
                <w:sz w:val="20"/>
                <w:szCs w:val="20"/>
              </w:rPr>
              <w:t xml:space="preserve">1.6 x </w:t>
            </w:r>
            <w:r w:rsidRPr="003B4485">
              <w:rPr>
                <w:rFonts w:cs="Arial"/>
                <w:sz w:val="20"/>
                <w:szCs w:val="20"/>
              </w:rPr>
              <w:t>10</w:t>
            </w:r>
            <w:r>
              <w:rPr>
                <w:rFonts w:cs="Arial"/>
                <w:sz w:val="20"/>
                <w:szCs w:val="20"/>
                <w:vertAlign w:val="superscript"/>
              </w:rPr>
              <w:t>1</w:t>
            </w:r>
          </w:p>
        </w:tc>
        <w:tc>
          <w:tcPr>
            <w:tcW w:w="720" w:type="dxa"/>
          </w:tcPr>
          <w:p w:rsidR="00612A4D" w:rsidRDefault="00612A4D" w:rsidP="0009000F">
            <w:pPr>
              <w:rPr>
                <w:rFonts w:cs="Arial"/>
                <w:color w:val="000000"/>
                <w:sz w:val="16"/>
                <w:szCs w:val="16"/>
              </w:rPr>
            </w:pPr>
            <w:r>
              <w:rPr>
                <w:rFonts w:cs="Arial"/>
                <w:sz w:val="20"/>
                <w:szCs w:val="20"/>
              </w:rPr>
              <w:t xml:space="preserve">1.0 x </w:t>
            </w:r>
            <w:r w:rsidRPr="003B4485">
              <w:rPr>
                <w:rFonts w:cs="Arial"/>
                <w:sz w:val="20"/>
                <w:szCs w:val="20"/>
              </w:rPr>
              <w:t>10</w:t>
            </w:r>
            <w:r>
              <w:rPr>
                <w:rFonts w:cs="Arial"/>
                <w:sz w:val="20"/>
                <w:szCs w:val="20"/>
                <w:vertAlign w:val="superscript"/>
              </w:rPr>
              <w:t>1</w:t>
            </w:r>
          </w:p>
        </w:tc>
        <w:tc>
          <w:tcPr>
            <w:tcW w:w="900" w:type="dxa"/>
          </w:tcPr>
          <w:p w:rsidR="00612A4D" w:rsidRPr="00020CCA" w:rsidRDefault="00612A4D" w:rsidP="0009000F">
            <w:pPr>
              <w:rPr>
                <w:rFonts w:cs="Arial"/>
                <w:color w:val="000000"/>
                <w:sz w:val="16"/>
                <w:szCs w:val="16"/>
              </w:rPr>
            </w:pPr>
            <w:r>
              <w:rPr>
                <w:rFonts w:cs="Arial"/>
                <w:color w:val="000000"/>
                <w:sz w:val="20"/>
                <w:szCs w:val="20"/>
              </w:rPr>
              <w:t>90</w:t>
            </w:r>
          </w:p>
        </w:tc>
        <w:tc>
          <w:tcPr>
            <w:tcW w:w="720" w:type="dxa"/>
          </w:tcPr>
          <w:p w:rsidR="00612A4D" w:rsidRDefault="00612A4D" w:rsidP="0009000F">
            <w:pPr>
              <w:rPr>
                <w:rFonts w:cs="Arial"/>
                <w:color w:val="000000"/>
                <w:sz w:val="16"/>
                <w:szCs w:val="16"/>
              </w:rPr>
            </w:pPr>
            <w:r>
              <w:rPr>
                <w:rFonts w:cs="Arial"/>
                <w:sz w:val="20"/>
                <w:szCs w:val="20"/>
              </w:rPr>
              <w:t>50</w:t>
            </w:r>
          </w:p>
        </w:tc>
        <w:tc>
          <w:tcPr>
            <w:tcW w:w="900" w:type="dxa"/>
          </w:tcPr>
          <w:p w:rsidR="00612A4D" w:rsidRPr="00020CCA" w:rsidRDefault="00612A4D" w:rsidP="0009000F">
            <w:pPr>
              <w:rPr>
                <w:rFonts w:cs="Arial"/>
                <w:color w:val="000000"/>
                <w:sz w:val="16"/>
                <w:szCs w:val="16"/>
              </w:rPr>
            </w:pPr>
            <w:r>
              <w:rPr>
                <w:rFonts w:cs="Arial"/>
                <w:sz w:val="20"/>
                <w:szCs w:val="20"/>
              </w:rPr>
              <w:t>500</w:t>
            </w:r>
          </w:p>
        </w:tc>
        <w:tc>
          <w:tcPr>
            <w:tcW w:w="720" w:type="dxa"/>
          </w:tcPr>
          <w:p w:rsidR="00612A4D" w:rsidRDefault="00612A4D" w:rsidP="0009000F">
            <w:pPr>
              <w:rPr>
                <w:rFonts w:cs="Arial"/>
                <w:color w:val="000000"/>
                <w:sz w:val="16"/>
                <w:szCs w:val="16"/>
              </w:rPr>
            </w:pPr>
            <w:r>
              <w:rPr>
                <w:rFonts w:cs="Arial"/>
                <w:color w:val="000000"/>
                <w:sz w:val="20"/>
                <w:szCs w:val="20"/>
              </w:rPr>
              <w:t>45</w:t>
            </w:r>
          </w:p>
        </w:tc>
      </w:tr>
      <w:tr w:rsidR="00612A4D" w:rsidRPr="003B4485" w:rsidTr="00EE0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88" w:type="dxa"/>
            <w:gridSpan w:val="13"/>
          </w:tcPr>
          <w:p w:rsidR="00612A4D" w:rsidRDefault="00612A4D" w:rsidP="0009000F">
            <w:pPr>
              <w:rPr>
                <w:rFonts w:cs="Arial"/>
                <w:color w:val="000000"/>
                <w:sz w:val="16"/>
                <w:szCs w:val="16"/>
              </w:rPr>
            </w:pPr>
          </w:p>
          <w:p w:rsidR="00612A4D" w:rsidRPr="00621B5C" w:rsidRDefault="00612A4D" w:rsidP="0009000F">
            <w:pPr>
              <w:rPr>
                <w:rFonts w:cs="Arial"/>
                <w:color w:val="000000"/>
                <w:sz w:val="16"/>
                <w:szCs w:val="16"/>
              </w:rPr>
            </w:pPr>
            <w:r w:rsidRPr="00621B5C">
              <w:rPr>
                <w:rFonts w:cs="Arial"/>
                <w:color w:val="000000"/>
                <w:sz w:val="16"/>
                <w:szCs w:val="16"/>
              </w:rPr>
              <w:t xml:space="preserve"># not </w:t>
            </w:r>
            <w:r>
              <w:rPr>
                <w:rFonts w:cs="Arial"/>
                <w:color w:val="000000"/>
                <w:sz w:val="16"/>
                <w:szCs w:val="16"/>
              </w:rPr>
              <w:t>measured</w:t>
            </w:r>
          </w:p>
          <w:p w:rsidR="00612A4D" w:rsidRPr="00621B5C" w:rsidRDefault="00612A4D" w:rsidP="0009000F">
            <w:pPr>
              <w:rPr>
                <w:rFonts w:cs="Arial"/>
                <w:sz w:val="16"/>
                <w:szCs w:val="16"/>
              </w:rPr>
            </w:pPr>
          </w:p>
        </w:tc>
      </w:tr>
    </w:tbl>
    <w:p w:rsidR="00612A4D" w:rsidRDefault="00612A4D" w:rsidP="00D07982">
      <w:pPr>
        <w:jc w:val="both"/>
        <w:rPr>
          <w:rFonts w:cs="Arial"/>
          <w:bCs/>
        </w:rPr>
      </w:pPr>
    </w:p>
    <w:p w:rsidR="00612A4D" w:rsidRPr="00893505" w:rsidRDefault="00612A4D" w:rsidP="00D07982">
      <w:pPr>
        <w:jc w:val="both"/>
        <w:rPr>
          <w:rFonts w:cs="Arial"/>
          <w:bCs/>
          <w:sz w:val="22"/>
          <w:szCs w:val="22"/>
        </w:rPr>
      </w:pPr>
      <w:r w:rsidRPr="00893505">
        <w:rPr>
          <w:rFonts w:cs="Arial"/>
          <w:bCs/>
          <w:sz w:val="22"/>
          <w:szCs w:val="22"/>
        </w:rPr>
        <w:t xml:space="preserve">It is evident from Table 5 that Process 1A is a peak emitter of supermicrometre particles, whilst Process 1B is a peak emitter of both sub and supermicrometre particles, with the differences in metric values during the process and the background being greater than the manufacturer stated accuracy of the P-Trak and DustTrak.    Differences in CMD and alveolar deposited surface area, during the process and the background , are not significant.  In contrast for Process 1B, there are significant differences in CMD and alveolar deposited surface area and this reflects: 1) the influence of the submicrometre particle emission, and 2) the particle size being predominantly within the submicrometre measurement range of the SMPS and NSAM respectively.  </w:t>
      </w:r>
    </w:p>
    <w:p w:rsidR="00612A4D" w:rsidRPr="00893505" w:rsidRDefault="00612A4D" w:rsidP="00D07982">
      <w:pPr>
        <w:jc w:val="both"/>
        <w:rPr>
          <w:rFonts w:cs="Arial"/>
          <w:bCs/>
          <w:sz w:val="22"/>
          <w:szCs w:val="22"/>
        </w:rPr>
      </w:pPr>
    </w:p>
    <w:p w:rsidR="00612A4D" w:rsidRPr="00893505" w:rsidRDefault="00612A4D" w:rsidP="00D07982">
      <w:pPr>
        <w:jc w:val="both"/>
        <w:rPr>
          <w:rFonts w:cs="Arial"/>
          <w:bCs/>
          <w:sz w:val="22"/>
          <w:szCs w:val="22"/>
        </w:rPr>
      </w:pPr>
      <w:r w:rsidRPr="00893505">
        <w:rPr>
          <w:rFonts w:cs="Arial"/>
          <w:bCs/>
          <w:sz w:val="22"/>
          <w:szCs w:val="22"/>
        </w:rPr>
        <w:t xml:space="preserve">However, the insignificant difference between the mean of the particle metrics during the process and the background, as summarised in Table 4, indicates the peak particle emissions from Process 1A are weak with insignificant impact upon mean particle metrics when compared with the background.  In contrast for Process 1B, the mean of the PNC, CMD, and alvelolar deposited surface area during the process operation are significantly different to that of the background </w:t>
      </w:r>
      <w:r w:rsidRPr="00893505">
        <w:rPr>
          <w:rFonts w:cs="Arial"/>
          <w:sz w:val="22"/>
          <w:szCs w:val="22"/>
        </w:rPr>
        <w:t>(p-values &lt; 0.0001 and 0.0005 respectively)</w:t>
      </w:r>
      <w:r w:rsidRPr="00893505">
        <w:rPr>
          <w:rFonts w:cs="Arial"/>
          <w:bCs/>
          <w:sz w:val="22"/>
          <w:szCs w:val="22"/>
        </w:rPr>
        <w:t xml:space="preserve">, indicating the process is a strong sources of particles with the submicrometre particles dominating the particle signature.  However, the spatial PNC values indicate the particle source is not strong enough to influence </w:t>
      </w:r>
      <w:r w:rsidRPr="00893505">
        <w:rPr>
          <w:rFonts w:cs="Arial"/>
          <w:bCs/>
          <w:i/>
          <w:sz w:val="22"/>
          <w:szCs w:val="22"/>
        </w:rPr>
        <w:t>local background particle exposure</w:t>
      </w:r>
      <w:r w:rsidRPr="00893505">
        <w:rPr>
          <w:rFonts w:cs="Arial"/>
          <w:bCs/>
          <w:sz w:val="22"/>
          <w:szCs w:val="22"/>
        </w:rPr>
        <w:t xml:space="preserve"> as measured at 7 meters from the point of emission.  </w:t>
      </w:r>
    </w:p>
    <w:p w:rsidR="00612A4D" w:rsidRPr="00893505" w:rsidRDefault="00612A4D" w:rsidP="00D07982">
      <w:pPr>
        <w:jc w:val="both"/>
        <w:rPr>
          <w:rFonts w:cs="Arial"/>
          <w:bCs/>
          <w:sz w:val="22"/>
          <w:szCs w:val="22"/>
        </w:rPr>
      </w:pPr>
    </w:p>
    <w:p w:rsidR="00612A4D" w:rsidRPr="00893505" w:rsidRDefault="00612A4D" w:rsidP="00413F46">
      <w:pPr>
        <w:jc w:val="both"/>
        <w:rPr>
          <w:rFonts w:cs="Arial"/>
          <w:sz w:val="22"/>
          <w:szCs w:val="22"/>
        </w:rPr>
      </w:pPr>
      <w:r w:rsidRPr="00893505">
        <w:rPr>
          <w:rFonts w:cs="Arial"/>
          <w:sz w:val="22"/>
          <w:szCs w:val="22"/>
        </w:rPr>
        <w:t xml:space="preserve">The likely reason for the insignificant difference in the means of the CMD and alveolar deposited surface area, </w:t>
      </w:r>
      <w:r>
        <w:rPr>
          <w:rFonts w:cs="Arial"/>
          <w:sz w:val="22"/>
          <w:szCs w:val="22"/>
        </w:rPr>
        <w:t xml:space="preserve">between </w:t>
      </w:r>
      <w:r w:rsidRPr="00893505">
        <w:rPr>
          <w:rFonts w:cs="Arial"/>
          <w:sz w:val="22"/>
          <w:szCs w:val="22"/>
        </w:rPr>
        <w:t>during process operation and the background, is</w:t>
      </w:r>
      <w:r>
        <w:rPr>
          <w:rFonts w:cs="Arial"/>
          <w:sz w:val="22"/>
          <w:szCs w:val="22"/>
        </w:rPr>
        <w:t xml:space="preserve"> that</w:t>
      </w:r>
      <w:r w:rsidRPr="00893505">
        <w:rPr>
          <w:rFonts w:cs="Arial"/>
          <w:sz w:val="22"/>
          <w:szCs w:val="22"/>
        </w:rPr>
        <w:t xml:space="preserve"> the </w:t>
      </w:r>
      <w:r w:rsidRPr="00893505">
        <w:rPr>
          <w:rFonts w:cs="Arial"/>
          <w:sz w:val="22"/>
          <w:szCs w:val="22"/>
        </w:rPr>
        <w:lastRenderedPageBreak/>
        <w:t xml:space="preserve">particle contribution from the nanotechnology process was minor relative to the </w:t>
      </w:r>
      <w:r w:rsidRPr="00893505">
        <w:rPr>
          <w:rFonts w:cs="Arial"/>
          <w:i/>
          <w:sz w:val="22"/>
          <w:szCs w:val="22"/>
        </w:rPr>
        <w:t>local background particle exposure</w:t>
      </w:r>
      <w:r w:rsidRPr="00893505">
        <w:rPr>
          <w:rFonts w:cs="Arial"/>
          <w:sz w:val="22"/>
          <w:szCs w:val="22"/>
        </w:rPr>
        <w:t>, and therefore mean particle size values would reflect the predominance of background particles.  This contrasts for Process 1B where the particle emission had the strength to influence the background particle CMD and alveolar deposited surface area.</w:t>
      </w:r>
    </w:p>
    <w:p w:rsidR="00612A4D" w:rsidRPr="00893505" w:rsidRDefault="00612A4D" w:rsidP="00413F46">
      <w:pPr>
        <w:jc w:val="both"/>
        <w:rPr>
          <w:rFonts w:cs="Arial"/>
          <w:sz w:val="22"/>
          <w:szCs w:val="22"/>
          <w:lang w:eastAsia="en-US"/>
        </w:rPr>
      </w:pPr>
    </w:p>
    <w:p w:rsidR="00612A4D" w:rsidRPr="00893505" w:rsidRDefault="00612A4D" w:rsidP="00AD4B0B">
      <w:pPr>
        <w:jc w:val="both"/>
        <w:rPr>
          <w:sz w:val="22"/>
          <w:szCs w:val="22"/>
        </w:rPr>
      </w:pPr>
      <w:r w:rsidRPr="00893505">
        <w:rPr>
          <w:rFonts w:cs="Arial"/>
          <w:sz w:val="22"/>
          <w:szCs w:val="22"/>
        </w:rPr>
        <w:t>Both the water and alcohol based CPCs, plus the SMPS and NSAM were able to characterise Process 1-B as an emitter of particles when compared to background mean and peak values.  However, it cannot be concluded that the NSAM values reflect true alveolar lung deposited surface area.  This is because, as described in Table 1, the accuracy of the NSAM is stated to be only in the range of aerosol particles of size range 20 to 400 nm.  Significant peaks in PM</w:t>
      </w:r>
      <w:r w:rsidRPr="00893505">
        <w:rPr>
          <w:rFonts w:cs="Arial"/>
          <w:sz w:val="22"/>
          <w:szCs w:val="22"/>
          <w:vertAlign w:val="subscript"/>
        </w:rPr>
        <w:t xml:space="preserve">2.5 </w:t>
      </w:r>
      <w:r w:rsidRPr="00893505">
        <w:rPr>
          <w:rFonts w:cs="Arial"/>
          <w:sz w:val="22"/>
          <w:szCs w:val="22"/>
        </w:rPr>
        <w:t xml:space="preserve">concentration were evident during operation of Process 1B.  </w:t>
      </w:r>
      <w:r w:rsidRPr="00893505">
        <w:rPr>
          <w:sz w:val="22"/>
          <w:szCs w:val="22"/>
        </w:rPr>
        <w:t xml:space="preserve">Even a small number of  particles &gt; 400 nm can have a significant contribution to total surface area causing significant errors in the lung deposited surface area estimate of the device </w:t>
      </w:r>
      <w:r w:rsidR="004565C5" w:rsidRPr="00893505">
        <w:rPr>
          <w:sz w:val="22"/>
          <w:szCs w:val="22"/>
        </w:rPr>
        <w:fldChar w:fldCharType="begin"/>
      </w:r>
      <w:r w:rsidRPr="00893505">
        <w:rPr>
          <w:sz w:val="22"/>
          <w:szCs w:val="22"/>
        </w:rPr>
        <w:instrText xml:space="preserve"> ADDIN EN.CITE &lt;EndNote&gt;&lt;Cite&gt;&lt;Author&gt;Kuhlbusch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version&lt;/pages&gt;&lt;volume&gt;8&lt;/volume&gt;&lt;number&gt;22&lt;/number&gt;&lt;dates&gt;&lt;year&gt;2011&lt;/year&gt;&lt;/dates&gt;&lt;urls&gt;&lt;/urls&gt;&lt;/record&gt;&lt;/Cite&gt;&lt;Cite&gt;&lt;Author&gt;Asbach C&lt;/Author&gt;&lt;Year&gt;2009&lt;/Year&gt;&lt;RecNum&gt;80&lt;/RecNum&gt;&lt;record&gt;&lt;rec-number&gt;80&lt;/rec-number&gt;&lt;foreign-keys&gt;&lt;key app="EN" db-id="9zt5drwssx0pdqe9z97ppt2cfxd59dt9s5pv"&gt;80&lt;/key&gt;&lt;/foreign-keys&gt;&lt;ref-type name="Journal Article"&gt;17&lt;/ref-type&gt;&lt;contributors&gt;&lt;authors&gt;&lt;author&gt;Asbach C,&lt;/author&gt;&lt;author&gt;Fissan H,&lt;/author&gt;&lt;author&gt;Stahlmecke B,&lt;/author&gt;&lt;author&gt;Kuhlbusch T,&lt;/author&gt;&lt;author&gt;DYH P,&lt;/author&gt;&lt;/authors&gt;&lt;/contributors&gt;&lt;titles&gt;&lt;title&gt;Conceptual Limitations and Extensions of Lung Deposited Nanoparticle Surface Area Monitor (NSAM)&lt;/title&gt;&lt;secondary-title&gt;Journal of Nanoparticle Research&lt;/secondary-title&gt;&lt;/titles&gt;&lt;periodical&gt;&lt;full-title&gt;Journal of Nanoparticle Research&lt;/full-title&gt;&lt;/periodical&gt;&lt;pages&gt;101-109&lt;/pages&gt;&lt;volume&gt;11&lt;/volume&gt;&lt;dates&gt;&lt;year&gt;2009&lt;/year&gt;&lt;/dates&gt;&lt;urls&gt;&lt;/urls&gt;&lt;/record&gt;&lt;/Cite&gt;&lt;/EndNote&gt;</w:instrText>
      </w:r>
      <w:r w:rsidR="004565C5" w:rsidRPr="00893505">
        <w:rPr>
          <w:sz w:val="22"/>
          <w:szCs w:val="22"/>
        </w:rPr>
        <w:fldChar w:fldCharType="separate"/>
      </w:r>
      <w:r w:rsidRPr="00893505">
        <w:rPr>
          <w:sz w:val="22"/>
          <w:szCs w:val="22"/>
        </w:rPr>
        <w:t>[19, 44]</w:t>
      </w:r>
      <w:r w:rsidR="004565C5" w:rsidRPr="00893505">
        <w:rPr>
          <w:sz w:val="22"/>
          <w:szCs w:val="22"/>
        </w:rPr>
        <w:fldChar w:fldCharType="end"/>
      </w:r>
      <w:r w:rsidRPr="00893505">
        <w:rPr>
          <w:sz w:val="22"/>
          <w:szCs w:val="22"/>
        </w:rPr>
        <w:t xml:space="preserve">.  Despite this it is evident the NSAM is useful in identifying the occurrence of particle emission from a source.  </w:t>
      </w:r>
    </w:p>
    <w:p w:rsidR="00612A4D" w:rsidRPr="00893505" w:rsidRDefault="00612A4D" w:rsidP="00AD4B0B">
      <w:pPr>
        <w:jc w:val="both"/>
        <w:rPr>
          <w:sz w:val="22"/>
          <w:szCs w:val="22"/>
        </w:rPr>
      </w:pPr>
    </w:p>
    <w:p w:rsidR="00612A4D" w:rsidRPr="00893505" w:rsidRDefault="00612A4D" w:rsidP="00AD4B0B">
      <w:pPr>
        <w:jc w:val="both"/>
        <w:rPr>
          <w:rFonts w:cs="Arial"/>
          <w:sz w:val="22"/>
          <w:szCs w:val="22"/>
        </w:rPr>
      </w:pPr>
      <w:r w:rsidRPr="00893505">
        <w:rPr>
          <w:sz w:val="22"/>
          <w:szCs w:val="22"/>
        </w:rPr>
        <w:t>In analysing the particle concentrations recorded during the operation of process 1B the probability of the extrusion machine, which was operating at a temperature of approximately 200</w:t>
      </w:r>
      <w:r w:rsidRPr="00893505">
        <w:rPr>
          <w:rFonts w:cs="Arial"/>
          <w:sz w:val="22"/>
          <w:szCs w:val="22"/>
        </w:rPr>
        <w:t>º</w:t>
      </w:r>
      <w:r w:rsidRPr="00893505">
        <w:rPr>
          <w:sz w:val="22"/>
          <w:szCs w:val="22"/>
        </w:rPr>
        <w:t xml:space="preserve">C, contributing particles associated with vapour generation, must be considered as high.  Therefore, as particles were not sampled for off-line analysis of composition, it is possible the source of </w:t>
      </w:r>
      <w:r w:rsidRPr="00893505">
        <w:rPr>
          <w:rFonts w:cs="Arial"/>
          <w:sz w:val="22"/>
          <w:szCs w:val="22"/>
        </w:rPr>
        <w:t xml:space="preserve">elevation in particle concentrations during the operation of process 1B originated from vapour generation.  </w:t>
      </w:r>
    </w:p>
    <w:p w:rsidR="00612A4D" w:rsidRPr="00893505" w:rsidRDefault="00612A4D" w:rsidP="007F7897">
      <w:pPr>
        <w:rPr>
          <w:rFonts w:cs="Arial"/>
          <w:bCs/>
          <w:sz w:val="22"/>
          <w:szCs w:val="22"/>
        </w:rPr>
      </w:pPr>
    </w:p>
    <w:p w:rsidR="00612A4D" w:rsidRPr="007F7897" w:rsidRDefault="00612A4D" w:rsidP="0066234E">
      <w:pPr>
        <w:sectPr w:rsidR="00612A4D" w:rsidRPr="007F7897" w:rsidSect="00FB51CE">
          <w:pgSz w:w="11906" w:h="16838"/>
          <w:pgMar w:top="1440" w:right="1440" w:bottom="1440" w:left="1440" w:header="708" w:footer="708" w:gutter="0"/>
          <w:cols w:space="708"/>
          <w:docGrid w:linePitch="360"/>
        </w:sectPr>
      </w:pPr>
      <w:r w:rsidRPr="00893505">
        <w:rPr>
          <w:rFonts w:cs="Arial"/>
          <w:bCs/>
          <w:sz w:val="22"/>
          <w:szCs w:val="22"/>
        </w:rPr>
        <w:t xml:space="preserve">The results of the off-line analysis of aerosol indicates sample pumps, filters, open face cassettes to capture particles, SEM and EDX are valid techniques for characterising particles even where the strength of the particle source is low, as was the case for Process 1A.  </w:t>
      </w:r>
    </w:p>
    <w:p w:rsidR="00612A4D" w:rsidRPr="00603557" w:rsidRDefault="00612A4D" w:rsidP="00CE67A1">
      <w:pPr>
        <w:pStyle w:val="Heading2"/>
        <w:rPr>
          <w:sz w:val="24"/>
          <w:szCs w:val="24"/>
        </w:rPr>
      </w:pPr>
      <w:bookmarkStart w:id="496" w:name="_Toc271273875"/>
      <w:bookmarkStart w:id="497" w:name="_Toc271291478"/>
      <w:bookmarkStart w:id="498" w:name="_Toc277580985"/>
      <w:bookmarkStart w:id="499" w:name="_Toc297295754"/>
      <w:bookmarkStart w:id="500" w:name="_Toc305736165"/>
      <w:bookmarkStart w:id="501" w:name="_Toc312240283"/>
      <w:bookmarkStart w:id="502" w:name="_Toc312301241"/>
      <w:bookmarkStart w:id="503" w:name="_Toc312301473"/>
      <w:bookmarkStart w:id="504" w:name="_Toc317849100"/>
      <w:bookmarkStart w:id="505" w:name="_Toc317850757"/>
      <w:bookmarkStart w:id="506" w:name="_Toc318890418"/>
      <w:bookmarkStart w:id="507" w:name="_Toc326141235"/>
      <w:r w:rsidRPr="00603557">
        <w:rPr>
          <w:sz w:val="24"/>
          <w:szCs w:val="24"/>
        </w:rPr>
        <w:lastRenderedPageBreak/>
        <w:t>Process Two</w:t>
      </w:r>
      <w:bookmarkEnd w:id="496"/>
      <w:bookmarkEnd w:id="497"/>
      <w:bookmarkEnd w:id="498"/>
      <w:bookmarkEnd w:id="499"/>
      <w:bookmarkEnd w:id="500"/>
      <w:r w:rsidRPr="00603557">
        <w:rPr>
          <w:sz w:val="24"/>
          <w:szCs w:val="24"/>
        </w:rPr>
        <w:t xml:space="preserve"> – manufacture of clay-polyurethane nanocomposite material</w:t>
      </w:r>
      <w:bookmarkEnd w:id="501"/>
      <w:bookmarkEnd w:id="502"/>
      <w:bookmarkEnd w:id="503"/>
      <w:bookmarkEnd w:id="504"/>
      <w:bookmarkEnd w:id="505"/>
      <w:bookmarkEnd w:id="506"/>
      <w:bookmarkEnd w:id="507"/>
    </w:p>
    <w:p w:rsidR="00612A4D" w:rsidRPr="00603557" w:rsidRDefault="00612A4D" w:rsidP="002F22D8">
      <w:pPr>
        <w:pStyle w:val="Heading3"/>
        <w:rPr>
          <w:sz w:val="22"/>
          <w:szCs w:val="22"/>
        </w:rPr>
      </w:pPr>
      <w:bookmarkStart w:id="508" w:name="_Toc269451151"/>
      <w:bookmarkStart w:id="509" w:name="_Toc269451255"/>
      <w:bookmarkStart w:id="510" w:name="_Toc269451728"/>
      <w:bookmarkStart w:id="511" w:name="_Toc269459156"/>
      <w:bookmarkStart w:id="512" w:name="_Toc269460514"/>
      <w:bookmarkStart w:id="513" w:name="_Toc271273876"/>
      <w:bookmarkStart w:id="514" w:name="_Toc271291479"/>
      <w:bookmarkStart w:id="515" w:name="_Toc277580986"/>
      <w:bookmarkStart w:id="516" w:name="_Toc297295755"/>
      <w:bookmarkStart w:id="517" w:name="_Toc305736166"/>
      <w:bookmarkStart w:id="518" w:name="_Toc312240284"/>
      <w:bookmarkStart w:id="519" w:name="_Toc312301242"/>
      <w:bookmarkStart w:id="520" w:name="_Toc312301474"/>
      <w:bookmarkStart w:id="521" w:name="_Toc317849101"/>
      <w:bookmarkStart w:id="522" w:name="_Toc317850758"/>
      <w:bookmarkStart w:id="523" w:name="_Toc318890419"/>
      <w:bookmarkStart w:id="524" w:name="_Toc326141236"/>
      <w:r w:rsidRPr="00603557">
        <w:rPr>
          <w:sz w:val="22"/>
          <w:szCs w:val="22"/>
        </w:rPr>
        <w:t>Experimental Design and Conditions</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rsidR="00612A4D" w:rsidRDefault="00612A4D" w:rsidP="00882CE5"/>
    <w:p w:rsidR="00612A4D" w:rsidRPr="00893505" w:rsidRDefault="00612A4D" w:rsidP="00882CE5">
      <w:pPr>
        <w:jc w:val="both"/>
        <w:rPr>
          <w:rFonts w:cs="Arial"/>
          <w:sz w:val="22"/>
          <w:szCs w:val="22"/>
        </w:rPr>
      </w:pPr>
      <w:r w:rsidRPr="00893505">
        <w:rPr>
          <w:rFonts w:cs="Arial"/>
          <w:sz w:val="22"/>
          <w:szCs w:val="22"/>
        </w:rPr>
        <w:t>This nanotechnology process involved instilling a clay product as a composite into a polyurethane polymer using an extrusion process, as described in Table 2.  The work room was the same as for Process 1 (floor area and volume of approximately 100 m</w:t>
      </w:r>
      <w:r w:rsidRPr="00893505">
        <w:rPr>
          <w:rFonts w:cs="Arial"/>
          <w:sz w:val="22"/>
          <w:szCs w:val="22"/>
          <w:vertAlign w:val="superscript"/>
        </w:rPr>
        <w:t>2</w:t>
      </w:r>
      <w:r w:rsidRPr="00893505">
        <w:rPr>
          <w:rFonts w:cs="Arial"/>
          <w:sz w:val="22"/>
          <w:szCs w:val="22"/>
        </w:rPr>
        <w:t xml:space="preserve"> and 400 m</w:t>
      </w:r>
      <w:r w:rsidRPr="00893505">
        <w:rPr>
          <w:rFonts w:cs="Arial"/>
          <w:sz w:val="22"/>
          <w:szCs w:val="22"/>
          <w:vertAlign w:val="superscript"/>
        </w:rPr>
        <w:t>3</w:t>
      </w:r>
      <w:r w:rsidRPr="00893505">
        <w:rPr>
          <w:rFonts w:cs="Arial"/>
          <w:sz w:val="22"/>
          <w:szCs w:val="22"/>
        </w:rPr>
        <w:t>, respectively) but this time was ventilated entirely by a local extraction ventilation system consisting of mechanical extraction vents, operating at a total flow rate of approximately 6.9 x 10</w:t>
      </w:r>
      <w:r w:rsidRPr="00893505">
        <w:rPr>
          <w:rFonts w:cs="Arial"/>
          <w:sz w:val="22"/>
          <w:szCs w:val="22"/>
          <w:vertAlign w:val="superscript"/>
        </w:rPr>
        <w:t>3</w:t>
      </w:r>
      <w:r w:rsidRPr="00893505">
        <w:rPr>
          <w:rFonts w:cs="Arial"/>
          <w:sz w:val="22"/>
          <w:szCs w:val="22"/>
        </w:rPr>
        <w:t xml:space="preserve"> m</w:t>
      </w:r>
      <w:r w:rsidRPr="00893505">
        <w:rPr>
          <w:rFonts w:cs="Arial"/>
          <w:sz w:val="22"/>
          <w:szCs w:val="22"/>
          <w:vertAlign w:val="superscript"/>
        </w:rPr>
        <w:t>3</w:t>
      </w:r>
      <w:r w:rsidRPr="00893505">
        <w:rPr>
          <w:rFonts w:cs="Arial"/>
          <w:sz w:val="22"/>
          <w:szCs w:val="22"/>
        </w:rPr>
        <w:t xml:space="preserve"> h</w:t>
      </w:r>
      <w:r w:rsidRPr="00893505">
        <w:rPr>
          <w:rFonts w:cs="Arial"/>
          <w:sz w:val="22"/>
          <w:szCs w:val="22"/>
          <w:vertAlign w:val="superscript"/>
        </w:rPr>
        <w:t>-1</w:t>
      </w:r>
      <w:r w:rsidRPr="00893505">
        <w:rPr>
          <w:rFonts w:cs="Arial"/>
          <w:sz w:val="22"/>
          <w:szCs w:val="22"/>
        </w:rPr>
        <w:t xml:space="preserve">, or 17 air changes per hour, which kept the room under a constant negative pressure.  The most likely point of particle emission from the extruder was identified by the operators as above the centre of the screw barrel.  A P-Trak, CPC 3781, SMPS, NSAM, and DustTrak sampled through a manifold from a common point located within ~20cm of centre of the extruder machine, whilst operator exposure, at the location of the control panel, was measured using a P-Trak, and the room </w:t>
      </w:r>
      <w:r w:rsidRPr="00893505">
        <w:rPr>
          <w:rFonts w:cs="Arial"/>
          <w:i/>
          <w:sz w:val="22"/>
          <w:szCs w:val="22"/>
        </w:rPr>
        <w:t>local background particle exposure</w:t>
      </w:r>
      <w:r w:rsidRPr="00893505">
        <w:rPr>
          <w:rFonts w:cs="Arial"/>
          <w:sz w:val="22"/>
          <w:szCs w:val="22"/>
        </w:rPr>
        <w:t xml:space="preserve"> was characterised using a CPC 3781 located ~7 m away.  Figure 6 illustrates the configuration of the sampling rig. </w:t>
      </w:r>
    </w:p>
    <w:p w:rsidR="00612A4D" w:rsidRPr="00893505" w:rsidRDefault="00612A4D" w:rsidP="00416579">
      <w:pPr>
        <w:rPr>
          <w:sz w:val="22"/>
          <w:szCs w:val="22"/>
        </w:rPr>
      </w:pPr>
    </w:p>
    <w:p w:rsidR="00612A4D" w:rsidRDefault="000167B4" w:rsidP="00416579">
      <w:r>
        <w:rPr>
          <w:noProof/>
        </w:rPr>
        <w:drawing>
          <wp:inline distT="0" distB="0" distL="0" distR="0">
            <wp:extent cx="4267200" cy="2857500"/>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email"/>
                    <a:srcRect/>
                    <a:stretch>
                      <a:fillRect/>
                    </a:stretch>
                  </pic:blipFill>
                  <pic:spPr bwMode="auto">
                    <a:xfrm>
                      <a:off x="0" y="0"/>
                      <a:ext cx="4267200" cy="2857500"/>
                    </a:xfrm>
                    <a:prstGeom prst="rect">
                      <a:avLst/>
                    </a:prstGeom>
                    <a:noFill/>
                    <a:ln w="9525">
                      <a:noFill/>
                      <a:miter lim="800000"/>
                      <a:headEnd/>
                      <a:tailEnd/>
                    </a:ln>
                  </pic:spPr>
                </pic:pic>
              </a:graphicData>
            </a:graphic>
          </wp:inline>
        </w:drawing>
      </w:r>
    </w:p>
    <w:p w:rsidR="00612A4D" w:rsidRPr="00542591" w:rsidRDefault="00612A4D" w:rsidP="00416579">
      <w:pPr>
        <w:rPr>
          <w:b/>
          <w:sz w:val="20"/>
          <w:szCs w:val="20"/>
        </w:rPr>
      </w:pPr>
      <w:r w:rsidRPr="00542591">
        <w:rPr>
          <w:b/>
          <w:sz w:val="20"/>
          <w:szCs w:val="20"/>
        </w:rPr>
        <w:t xml:space="preserve">Figure 6: Configuration of measurement equipment, with sampling manifold, </w:t>
      </w:r>
    </w:p>
    <w:p w:rsidR="00612A4D" w:rsidRPr="00542591" w:rsidRDefault="00612A4D" w:rsidP="00416579">
      <w:pPr>
        <w:rPr>
          <w:b/>
          <w:sz w:val="20"/>
          <w:szCs w:val="20"/>
        </w:rPr>
      </w:pPr>
      <w:r w:rsidRPr="00542591">
        <w:rPr>
          <w:b/>
          <w:sz w:val="20"/>
          <w:szCs w:val="20"/>
        </w:rPr>
        <w:t>relative to the location of the extruder machine.</w:t>
      </w:r>
    </w:p>
    <w:p w:rsidR="00612A4D" w:rsidRDefault="00612A4D" w:rsidP="00416579"/>
    <w:p w:rsidR="00612A4D" w:rsidRPr="00893505" w:rsidRDefault="00612A4D" w:rsidP="00416579">
      <w:pPr>
        <w:jc w:val="both"/>
        <w:rPr>
          <w:rFonts w:cs="Arial"/>
          <w:sz w:val="22"/>
          <w:szCs w:val="22"/>
        </w:rPr>
      </w:pPr>
      <w:r w:rsidRPr="00893505">
        <w:rPr>
          <w:rFonts w:cs="Arial"/>
          <w:sz w:val="22"/>
          <w:szCs w:val="22"/>
        </w:rPr>
        <w:t>Measurements were repeated over three days during the processing of varying concentrations of the functionalised nanomaterial, with and without local extraction ventilation operating.  The data for each of the three days is identified as Process 2-A, 2-B, and 2-C respectively for the purposes of this report.</w:t>
      </w:r>
    </w:p>
    <w:p w:rsidR="00612A4D" w:rsidRPr="00416579" w:rsidRDefault="00612A4D" w:rsidP="00416579">
      <w:pPr>
        <w:rPr>
          <w:rFonts w:cs="Arial"/>
        </w:rPr>
      </w:pPr>
    </w:p>
    <w:p w:rsidR="00612A4D" w:rsidRPr="00603557" w:rsidRDefault="00612A4D" w:rsidP="007876AF">
      <w:pPr>
        <w:pStyle w:val="Heading3"/>
        <w:rPr>
          <w:sz w:val="22"/>
          <w:szCs w:val="22"/>
        </w:rPr>
      </w:pPr>
      <w:bookmarkStart w:id="525" w:name="_Toc269451152"/>
      <w:bookmarkStart w:id="526" w:name="_Toc269451256"/>
      <w:bookmarkStart w:id="527" w:name="_Toc269451729"/>
      <w:bookmarkStart w:id="528" w:name="_Toc269459157"/>
      <w:bookmarkStart w:id="529" w:name="_Toc269460515"/>
      <w:bookmarkStart w:id="530" w:name="_Toc271273877"/>
      <w:bookmarkStart w:id="531" w:name="_Toc271291480"/>
      <w:bookmarkStart w:id="532" w:name="_Toc277580987"/>
      <w:bookmarkStart w:id="533" w:name="_Toc297295756"/>
      <w:bookmarkStart w:id="534" w:name="_Toc305736167"/>
      <w:bookmarkStart w:id="535" w:name="_Toc312240285"/>
      <w:bookmarkStart w:id="536" w:name="_Toc312301243"/>
      <w:bookmarkStart w:id="537" w:name="_Toc312301475"/>
      <w:bookmarkStart w:id="538" w:name="_Toc317849102"/>
      <w:bookmarkStart w:id="539" w:name="_Toc317850759"/>
      <w:bookmarkStart w:id="540" w:name="_Toc318890420"/>
      <w:bookmarkStart w:id="541" w:name="_Toc326141237"/>
      <w:r w:rsidRPr="00603557">
        <w:rPr>
          <w:sz w:val="22"/>
          <w:szCs w:val="22"/>
        </w:rPr>
        <w:lastRenderedPageBreak/>
        <w:t>Results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rsidR="00612A4D" w:rsidRPr="00603557" w:rsidRDefault="00612A4D" w:rsidP="007876AF">
      <w:pPr>
        <w:pStyle w:val="Heading4"/>
        <w:rPr>
          <w:sz w:val="22"/>
          <w:szCs w:val="22"/>
        </w:rPr>
      </w:pPr>
      <w:r w:rsidRPr="00603557">
        <w:rPr>
          <w:sz w:val="22"/>
          <w:szCs w:val="22"/>
        </w:rPr>
        <w:t xml:space="preserve">  </w:t>
      </w:r>
      <w:bookmarkStart w:id="542" w:name="_Toc297295757"/>
      <w:bookmarkStart w:id="543" w:name="_Toc305736168"/>
      <w:bookmarkStart w:id="544" w:name="_Toc312240286"/>
      <w:bookmarkStart w:id="545" w:name="_Toc312301244"/>
      <w:bookmarkStart w:id="546" w:name="_Toc312301476"/>
      <w:bookmarkStart w:id="547" w:name="_Toc317849103"/>
      <w:bookmarkStart w:id="548" w:name="_Toc317850760"/>
      <w:bookmarkStart w:id="549" w:name="_Toc318890421"/>
      <w:bookmarkStart w:id="550" w:name="_Toc326141238"/>
      <w:r w:rsidRPr="00603557">
        <w:rPr>
          <w:sz w:val="22"/>
          <w:szCs w:val="22"/>
        </w:rPr>
        <w:t>Time series of particle number and mass concentration, count median diameter, and alveolar deposited surface area</w:t>
      </w:r>
      <w:bookmarkEnd w:id="542"/>
      <w:bookmarkEnd w:id="543"/>
      <w:bookmarkEnd w:id="544"/>
      <w:bookmarkEnd w:id="545"/>
      <w:bookmarkEnd w:id="546"/>
      <w:bookmarkEnd w:id="547"/>
      <w:bookmarkEnd w:id="548"/>
      <w:bookmarkEnd w:id="549"/>
      <w:bookmarkEnd w:id="550"/>
    </w:p>
    <w:p w:rsidR="00612A4D" w:rsidRDefault="00612A4D" w:rsidP="007876AF"/>
    <w:p w:rsidR="00612A4D" w:rsidRPr="00893505" w:rsidRDefault="00612A4D" w:rsidP="00882CE5">
      <w:pPr>
        <w:jc w:val="both"/>
        <w:rPr>
          <w:rFonts w:cs="Arial"/>
          <w:sz w:val="22"/>
          <w:szCs w:val="22"/>
        </w:rPr>
      </w:pPr>
      <w:r w:rsidRPr="00893505">
        <w:rPr>
          <w:rFonts w:cs="Arial"/>
          <w:sz w:val="22"/>
          <w:szCs w:val="22"/>
        </w:rPr>
        <w:t>Shown below are time-series plots of PNC, PM</w:t>
      </w:r>
      <w:r w:rsidRPr="00893505">
        <w:rPr>
          <w:rFonts w:cs="Arial"/>
          <w:sz w:val="22"/>
          <w:szCs w:val="22"/>
          <w:vertAlign w:val="subscript"/>
        </w:rPr>
        <w:t>2.5</w:t>
      </w:r>
      <w:r w:rsidRPr="00893505">
        <w:rPr>
          <w:rFonts w:cs="Arial"/>
          <w:sz w:val="22"/>
          <w:szCs w:val="22"/>
        </w:rPr>
        <w:t xml:space="preserve"> concentration, count median diameter, and alveolar deposited surface area for Process 2-A.  The plotted measurement values reflect both the </w:t>
      </w:r>
      <w:r w:rsidRPr="00893505">
        <w:rPr>
          <w:rFonts w:cs="Arial"/>
          <w:i/>
          <w:sz w:val="22"/>
          <w:szCs w:val="22"/>
        </w:rPr>
        <w:t>local particle background exposure</w:t>
      </w:r>
      <w:r w:rsidRPr="00893505">
        <w:rPr>
          <w:rFonts w:cs="Arial"/>
          <w:sz w:val="22"/>
          <w:szCs w:val="22"/>
        </w:rPr>
        <w:t xml:space="preserve">, and particle metrics associated with the process that were typical for the three days of particle measurement.  Selected events and tasks have been notated upon the plot in Figures 7 and 8.  </w:t>
      </w:r>
    </w:p>
    <w:p w:rsidR="00612A4D" w:rsidRPr="00893505" w:rsidRDefault="00612A4D" w:rsidP="00882CE5">
      <w:pPr>
        <w:jc w:val="both"/>
        <w:rPr>
          <w:rFonts w:cs="Arial"/>
          <w:sz w:val="22"/>
          <w:szCs w:val="22"/>
        </w:rPr>
      </w:pPr>
      <w:r w:rsidRPr="00893505">
        <w:rPr>
          <w:rFonts w:cs="Arial"/>
          <w:sz w:val="22"/>
          <w:szCs w:val="22"/>
        </w:rPr>
        <w:t xml:space="preserve"> </w:t>
      </w:r>
    </w:p>
    <w:p w:rsidR="00612A4D" w:rsidRPr="00893505" w:rsidRDefault="00612A4D" w:rsidP="00690A94">
      <w:pPr>
        <w:jc w:val="both"/>
        <w:rPr>
          <w:rFonts w:cs="Arial"/>
          <w:sz w:val="22"/>
          <w:szCs w:val="22"/>
        </w:rPr>
      </w:pPr>
      <w:r w:rsidRPr="00893505">
        <w:rPr>
          <w:rFonts w:cs="Arial"/>
          <w:sz w:val="22"/>
          <w:szCs w:val="22"/>
        </w:rPr>
        <w:t>Figure 7 compares both the PNC and PM</w:t>
      </w:r>
      <w:r w:rsidRPr="00893505">
        <w:rPr>
          <w:rFonts w:cs="Arial"/>
          <w:sz w:val="22"/>
          <w:szCs w:val="22"/>
          <w:vertAlign w:val="subscript"/>
        </w:rPr>
        <w:t>2.5</w:t>
      </w:r>
      <w:r w:rsidRPr="00893505">
        <w:rPr>
          <w:rFonts w:cs="Arial"/>
          <w:sz w:val="22"/>
          <w:szCs w:val="22"/>
        </w:rPr>
        <w:t xml:space="preserve"> concentration at the extrusion process particle source and the background at seven metres from the source.  Note there is a clear trend between particle concentration and key events/tasks such as: (i) when the extrusion machine is turned on at approximately 10:10 hours there is a peak in PNC and a sustained rise in PNC compared to background at both measurement locations,  (ii) when the extraction ventilation is turned on the PNC displays an obvious reduction at approximately 10:40 hours, (iii,) when the clay commences passing through the extruder at approximately 10:55 hours there is a peak in the PNC at both measurement locations, (iv) when the clay extrusion rate is increased to 120 grams per hour at approximately 11:02 hours there is another peak in PNC at both measurement locations plus a peak in PM</w:t>
      </w:r>
      <w:r w:rsidRPr="00893505">
        <w:rPr>
          <w:rFonts w:cs="Arial"/>
          <w:sz w:val="22"/>
          <w:szCs w:val="22"/>
          <w:vertAlign w:val="subscript"/>
        </w:rPr>
        <w:t>2.5</w:t>
      </w:r>
      <w:r w:rsidRPr="00893505">
        <w:rPr>
          <w:rFonts w:cs="Arial"/>
          <w:sz w:val="22"/>
          <w:szCs w:val="22"/>
        </w:rPr>
        <w:t xml:space="preserve"> concentration at the extruder machine. </w:t>
      </w:r>
    </w:p>
    <w:p w:rsidR="00612A4D" w:rsidRDefault="00612A4D" w:rsidP="00690A94">
      <w:pPr>
        <w:jc w:val="both"/>
        <w:rPr>
          <w:rFonts w:cs="Arial"/>
        </w:rPr>
      </w:pPr>
    </w:p>
    <w:p w:rsidR="00612A4D" w:rsidRPr="00D44E43" w:rsidRDefault="00612A4D" w:rsidP="00690A94">
      <w:pPr>
        <w:jc w:val="both"/>
      </w:pPr>
      <w:r w:rsidRPr="00D44E43">
        <w:t xml:space="preserve"> </w:t>
      </w:r>
      <w:r w:rsidR="000167B4">
        <w:rPr>
          <w:noProof/>
        </w:rPr>
        <w:drawing>
          <wp:inline distT="0" distB="0" distL="0" distR="0">
            <wp:extent cx="5581650" cy="3714750"/>
            <wp:effectExtent l="19050" t="19050" r="19050" b="1905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email"/>
                    <a:srcRect/>
                    <a:stretch>
                      <a:fillRect/>
                    </a:stretch>
                  </pic:blipFill>
                  <pic:spPr bwMode="auto">
                    <a:xfrm>
                      <a:off x="0" y="0"/>
                      <a:ext cx="5581650" cy="3714750"/>
                    </a:xfrm>
                    <a:prstGeom prst="rect">
                      <a:avLst/>
                    </a:prstGeom>
                    <a:noFill/>
                    <a:ln w="6350" cmpd="sng">
                      <a:solidFill>
                        <a:srgbClr val="000000"/>
                      </a:solidFill>
                      <a:miter lim="800000"/>
                      <a:headEnd/>
                      <a:tailEnd/>
                    </a:ln>
                    <a:effectLst/>
                  </pic:spPr>
                </pic:pic>
              </a:graphicData>
            </a:graphic>
          </wp:inline>
        </w:drawing>
      </w:r>
    </w:p>
    <w:p w:rsidR="00612A4D" w:rsidRPr="008408E5" w:rsidRDefault="00612A4D" w:rsidP="00CC2315">
      <w:pPr>
        <w:jc w:val="both"/>
        <w:rPr>
          <w:rFonts w:cs="Arial"/>
          <w:b/>
          <w:bCs/>
          <w:sz w:val="16"/>
          <w:szCs w:val="16"/>
        </w:rPr>
      </w:pPr>
      <w:r>
        <w:rPr>
          <w:rFonts w:cs="Arial"/>
          <w:b/>
          <w:bCs/>
          <w:sz w:val="16"/>
          <w:szCs w:val="16"/>
        </w:rPr>
        <w:t>Figure 7: Comparison of PNC at extruder source (CPC P-Trak) and at background 7 metres away (CPC 3781), plus particle mass concentration (DustTrak).</w:t>
      </w:r>
      <w:r w:rsidRPr="008408E5">
        <w:rPr>
          <w:rFonts w:cs="Arial"/>
          <w:b/>
          <w:bCs/>
          <w:sz w:val="16"/>
          <w:szCs w:val="16"/>
        </w:rPr>
        <w:t xml:space="preserve">  Note </w:t>
      </w:r>
      <w:r>
        <w:rPr>
          <w:rFonts w:cs="Arial"/>
          <w:b/>
          <w:bCs/>
          <w:sz w:val="16"/>
          <w:szCs w:val="16"/>
        </w:rPr>
        <w:t>the effect of turning on the</w:t>
      </w:r>
      <w:r w:rsidRPr="008408E5">
        <w:rPr>
          <w:rFonts w:cs="Arial"/>
          <w:b/>
          <w:bCs/>
          <w:sz w:val="16"/>
          <w:szCs w:val="16"/>
        </w:rPr>
        <w:t xml:space="preserve"> local extraction v</w:t>
      </w:r>
      <w:r>
        <w:rPr>
          <w:rFonts w:cs="Arial"/>
          <w:b/>
          <w:bCs/>
          <w:sz w:val="16"/>
          <w:szCs w:val="16"/>
        </w:rPr>
        <w:t>entilation at approximately 10:40</w:t>
      </w:r>
      <w:r w:rsidRPr="008408E5">
        <w:rPr>
          <w:rFonts w:cs="Arial"/>
          <w:b/>
          <w:bCs/>
          <w:sz w:val="16"/>
          <w:szCs w:val="16"/>
        </w:rPr>
        <w:t xml:space="preserve"> hours.  </w:t>
      </w:r>
      <w:r>
        <w:rPr>
          <w:rFonts w:cs="Arial"/>
          <w:b/>
          <w:bCs/>
          <w:sz w:val="16"/>
          <w:szCs w:val="16"/>
        </w:rPr>
        <w:t xml:space="preserve">The difference in PNC between the two CPC’s can be explained by a combination of the difference in particle size measured plus the location of the CPCs relative to the source.  </w:t>
      </w:r>
    </w:p>
    <w:p w:rsidR="00612A4D" w:rsidRDefault="00612A4D" w:rsidP="007876AF"/>
    <w:p w:rsidR="00612A4D" w:rsidRPr="00893505" w:rsidRDefault="00612A4D" w:rsidP="004D3D78">
      <w:pPr>
        <w:rPr>
          <w:rFonts w:cs="Arial"/>
          <w:sz w:val="22"/>
          <w:szCs w:val="22"/>
        </w:rPr>
      </w:pPr>
      <w:r w:rsidRPr="00893505">
        <w:rPr>
          <w:rFonts w:cs="Arial"/>
          <w:sz w:val="22"/>
          <w:szCs w:val="22"/>
        </w:rPr>
        <w:lastRenderedPageBreak/>
        <w:t xml:space="preserve">As expected, the PNC results from the water based CPC located at 7m from the source, and the alcohol based CPC located at the particle source differed significantly for at least two reasons.  (1) The minimum and maximum particle measurement size ranges differ between different instruments and therefore the lower particle measurement limit of the water based CPC allowed a greater PNC to be characterised, and (2) particles may exhibit significant differences in solubility between water and alcohol.  Therefore, when collecting spatial data the same model of CPC should be used.  Despite the differences in the CPC’s both were able to characterise similar patterns in particle variability associated with specific process events.  </w:t>
      </w:r>
    </w:p>
    <w:p w:rsidR="00612A4D" w:rsidRPr="00893505" w:rsidRDefault="00612A4D" w:rsidP="007876AF">
      <w:pPr>
        <w:rPr>
          <w:sz w:val="22"/>
          <w:szCs w:val="22"/>
        </w:rPr>
      </w:pPr>
    </w:p>
    <w:p w:rsidR="00612A4D" w:rsidRPr="00893505" w:rsidRDefault="00612A4D" w:rsidP="007876AF">
      <w:pPr>
        <w:rPr>
          <w:sz w:val="22"/>
          <w:szCs w:val="22"/>
        </w:rPr>
      </w:pPr>
      <w:r w:rsidRPr="00893505">
        <w:rPr>
          <w:sz w:val="22"/>
          <w:szCs w:val="22"/>
        </w:rPr>
        <w:t xml:space="preserve">The CMD and the alveolar deposited surface area on the particles as measured at the emission point of Process 2-A are presented in Figure 8.  Note that both lines display a similar trend in peaks and troughs associated with specific process stages,   for example, turning on the extruder machine and addition of clay platelets, for which an elevation in PNC was also noted in Figure 7.  </w:t>
      </w:r>
    </w:p>
    <w:p w:rsidR="00612A4D" w:rsidRDefault="00612A4D" w:rsidP="007876AF"/>
    <w:p w:rsidR="00612A4D" w:rsidRPr="008408E5" w:rsidRDefault="00612A4D" w:rsidP="006207FF">
      <w:pPr>
        <w:jc w:val="both"/>
        <w:rPr>
          <w:rFonts w:cs="Arial"/>
        </w:rPr>
      </w:pPr>
    </w:p>
    <w:p w:rsidR="00612A4D" w:rsidRPr="00886857" w:rsidRDefault="000167B4" w:rsidP="006207FF">
      <w:pPr>
        <w:jc w:val="both"/>
        <w:rPr>
          <w:rFonts w:cs="Arial"/>
        </w:rPr>
      </w:pPr>
      <w:r>
        <w:rPr>
          <w:noProof/>
        </w:rPr>
        <w:drawing>
          <wp:inline distT="0" distB="0" distL="0" distR="0">
            <wp:extent cx="5114925" cy="3190875"/>
            <wp:effectExtent l="19050" t="19050" r="28575" b="28575"/>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email"/>
                    <a:srcRect/>
                    <a:stretch>
                      <a:fillRect/>
                    </a:stretch>
                  </pic:blipFill>
                  <pic:spPr bwMode="auto">
                    <a:xfrm>
                      <a:off x="0" y="0"/>
                      <a:ext cx="5114925" cy="3190875"/>
                    </a:xfrm>
                    <a:prstGeom prst="rect">
                      <a:avLst/>
                    </a:prstGeom>
                    <a:noFill/>
                    <a:ln w="6350" cmpd="sng">
                      <a:solidFill>
                        <a:srgbClr val="000000"/>
                      </a:solidFill>
                      <a:miter lim="800000"/>
                      <a:headEnd/>
                      <a:tailEnd/>
                    </a:ln>
                    <a:effectLst/>
                  </pic:spPr>
                </pic:pic>
              </a:graphicData>
            </a:graphic>
          </wp:inline>
        </w:drawing>
      </w:r>
    </w:p>
    <w:p w:rsidR="00612A4D" w:rsidRPr="008408E5" w:rsidRDefault="00612A4D" w:rsidP="006207FF">
      <w:pPr>
        <w:jc w:val="both"/>
        <w:rPr>
          <w:rFonts w:cs="Arial"/>
        </w:rPr>
      </w:pPr>
    </w:p>
    <w:p w:rsidR="00612A4D" w:rsidRDefault="00612A4D" w:rsidP="006207FF">
      <w:pPr>
        <w:rPr>
          <w:rFonts w:cs="Arial"/>
          <w:b/>
          <w:bCs/>
          <w:sz w:val="16"/>
          <w:szCs w:val="16"/>
        </w:rPr>
      </w:pPr>
      <w:r>
        <w:rPr>
          <w:rFonts w:cs="Arial"/>
          <w:b/>
          <w:bCs/>
          <w:sz w:val="16"/>
          <w:szCs w:val="16"/>
        </w:rPr>
        <w:t>Figure 8</w:t>
      </w:r>
      <w:r w:rsidRPr="008408E5">
        <w:rPr>
          <w:rFonts w:cs="Arial"/>
          <w:b/>
          <w:bCs/>
          <w:sz w:val="16"/>
          <w:szCs w:val="16"/>
        </w:rPr>
        <w:t xml:space="preserve">: Count Median Diameter </w:t>
      </w:r>
      <w:r>
        <w:rPr>
          <w:rFonts w:cs="Arial"/>
          <w:b/>
          <w:bCs/>
          <w:sz w:val="16"/>
          <w:szCs w:val="16"/>
        </w:rPr>
        <w:t xml:space="preserve">and alveolar deposited surface area </w:t>
      </w:r>
      <w:r w:rsidRPr="008408E5">
        <w:rPr>
          <w:rFonts w:cs="Arial"/>
          <w:b/>
          <w:bCs/>
          <w:sz w:val="16"/>
          <w:szCs w:val="16"/>
        </w:rPr>
        <w:t xml:space="preserve">of particles at </w:t>
      </w:r>
      <w:r>
        <w:rPr>
          <w:rFonts w:cs="Arial"/>
          <w:b/>
          <w:bCs/>
          <w:sz w:val="16"/>
          <w:szCs w:val="16"/>
        </w:rPr>
        <w:t xml:space="preserve">the extruder </w:t>
      </w:r>
      <w:r w:rsidRPr="008408E5">
        <w:rPr>
          <w:rFonts w:cs="Arial"/>
          <w:b/>
          <w:bCs/>
          <w:sz w:val="16"/>
          <w:szCs w:val="16"/>
        </w:rPr>
        <w:t>emissions source</w:t>
      </w:r>
      <w:r>
        <w:rPr>
          <w:rFonts w:cs="Arial"/>
          <w:b/>
          <w:bCs/>
          <w:sz w:val="16"/>
          <w:szCs w:val="16"/>
        </w:rPr>
        <w:t xml:space="preserve"> of Process 2-A</w:t>
      </w:r>
    </w:p>
    <w:p w:rsidR="00612A4D" w:rsidRPr="000E47AB" w:rsidRDefault="00612A4D" w:rsidP="007876AF">
      <w:pPr>
        <w:rPr>
          <w:rFonts w:cs="Arial"/>
        </w:rPr>
      </w:pPr>
    </w:p>
    <w:p w:rsidR="00612A4D" w:rsidRPr="00893505" w:rsidRDefault="00612A4D" w:rsidP="00893505">
      <w:pPr>
        <w:rPr>
          <w:rFonts w:cs="Arial"/>
          <w:sz w:val="22"/>
          <w:szCs w:val="22"/>
        </w:rPr>
      </w:pPr>
      <w:r w:rsidRPr="00893505">
        <w:rPr>
          <w:rFonts w:cs="Arial"/>
          <w:sz w:val="22"/>
          <w:szCs w:val="22"/>
        </w:rPr>
        <w:t>Patterns in particle number and mass concentration, particle diameter, and alveolar deposited surface area are discernible for specific events/tasks when compared to those immediately prior.</w:t>
      </w:r>
    </w:p>
    <w:p w:rsidR="00612A4D" w:rsidRPr="00893505" w:rsidRDefault="00612A4D" w:rsidP="001A0E1A">
      <w:pPr>
        <w:rPr>
          <w:sz w:val="22"/>
          <w:szCs w:val="22"/>
        </w:rPr>
      </w:pPr>
    </w:p>
    <w:p w:rsidR="00612A4D" w:rsidRPr="00893505" w:rsidRDefault="00612A4D" w:rsidP="00893505">
      <w:pPr>
        <w:rPr>
          <w:rFonts w:cs="Arial"/>
          <w:sz w:val="22"/>
          <w:szCs w:val="22"/>
        </w:rPr>
      </w:pPr>
      <w:r w:rsidRPr="00893505">
        <w:rPr>
          <w:rFonts w:cs="Arial"/>
          <w:sz w:val="22"/>
          <w:szCs w:val="22"/>
        </w:rPr>
        <w:t>The following observations should be noted:</w:t>
      </w:r>
    </w:p>
    <w:p w:rsidR="00612A4D" w:rsidRPr="00893505" w:rsidRDefault="00612A4D" w:rsidP="007876AF">
      <w:pPr>
        <w:rPr>
          <w:rFonts w:cs="Arial"/>
          <w:sz w:val="22"/>
          <w:szCs w:val="22"/>
        </w:rPr>
      </w:pPr>
    </w:p>
    <w:p w:rsidR="00612A4D" w:rsidRPr="00893505" w:rsidRDefault="00612A4D" w:rsidP="00645363">
      <w:pPr>
        <w:numPr>
          <w:ilvl w:val="0"/>
          <w:numId w:val="4"/>
        </w:numPr>
        <w:rPr>
          <w:rFonts w:cs="Arial"/>
          <w:sz w:val="22"/>
          <w:szCs w:val="22"/>
        </w:rPr>
      </w:pPr>
      <w:r w:rsidRPr="00893505">
        <w:rPr>
          <w:rFonts w:cs="Arial"/>
          <w:sz w:val="22"/>
          <w:szCs w:val="22"/>
        </w:rPr>
        <w:t xml:space="preserve">Switching on the extrusion machine results in a brief peak in PNC both at the source and seven metres away, and an increase in the particle alveolar deposited surface area at the source </w:t>
      </w:r>
    </w:p>
    <w:p w:rsidR="00612A4D" w:rsidRPr="00893505" w:rsidRDefault="00612A4D" w:rsidP="00645363">
      <w:pPr>
        <w:numPr>
          <w:ilvl w:val="0"/>
          <w:numId w:val="4"/>
        </w:numPr>
        <w:rPr>
          <w:rFonts w:cs="Arial"/>
          <w:sz w:val="22"/>
          <w:szCs w:val="22"/>
        </w:rPr>
      </w:pPr>
      <w:r w:rsidRPr="00893505">
        <w:rPr>
          <w:rFonts w:cs="Arial"/>
          <w:sz w:val="22"/>
          <w:szCs w:val="22"/>
        </w:rPr>
        <w:lastRenderedPageBreak/>
        <w:t>Switching on the local extraction ventilation results in a decrease in PNC both at the source and seven metres away, presumably because sufficient quantities of outside air with lower PNC is drawn into the work area</w:t>
      </w:r>
    </w:p>
    <w:p w:rsidR="00612A4D" w:rsidRPr="00893505" w:rsidRDefault="00612A4D" w:rsidP="00645363">
      <w:pPr>
        <w:numPr>
          <w:ilvl w:val="0"/>
          <w:numId w:val="4"/>
        </w:numPr>
        <w:rPr>
          <w:rFonts w:cs="Arial"/>
          <w:sz w:val="22"/>
          <w:szCs w:val="22"/>
        </w:rPr>
      </w:pPr>
      <w:r w:rsidRPr="00893505">
        <w:rPr>
          <w:rFonts w:cs="Arial"/>
          <w:sz w:val="22"/>
          <w:szCs w:val="22"/>
        </w:rPr>
        <w:t>Switching off the local extraction ventilation results in an increase in PNC both at the source and seven metres away</w:t>
      </w:r>
    </w:p>
    <w:p w:rsidR="00612A4D" w:rsidRPr="00893505" w:rsidRDefault="00612A4D" w:rsidP="00645363">
      <w:pPr>
        <w:numPr>
          <w:ilvl w:val="0"/>
          <w:numId w:val="4"/>
        </w:numPr>
        <w:rPr>
          <w:rFonts w:cs="Arial"/>
          <w:sz w:val="22"/>
          <w:szCs w:val="22"/>
        </w:rPr>
      </w:pPr>
      <w:r w:rsidRPr="00893505">
        <w:rPr>
          <w:rFonts w:cs="Arial"/>
          <w:sz w:val="22"/>
          <w:szCs w:val="22"/>
        </w:rPr>
        <w:t xml:space="preserve">Tipping clay powder into the extrusion machine hopper results in an increase in PNC at the source, and an increase in the particle alveolar deposited surface area at the source </w:t>
      </w:r>
    </w:p>
    <w:p w:rsidR="00612A4D" w:rsidRPr="00893505" w:rsidRDefault="00612A4D" w:rsidP="00645363">
      <w:pPr>
        <w:numPr>
          <w:ilvl w:val="0"/>
          <w:numId w:val="4"/>
        </w:numPr>
        <w:rPr>
          <w:rFonts w:cs="Arial"/>
          <w:sz w:val="22"/>
          <w:szCs w:val="22"/>
        </w:rPr>
      </w:pPr>
      <w:r w:rsidRPr="00893505">
        <w:rPr>
          <w:rFonts w:cs="Arial"/>
          <w:sz w:val="22"/>
          <w:szCs w:val="22"/>
        </w:rPr>
        <w:t>When the clay and polyurethane are passing through the extruder there is an increase in PNC both at the source and seven metres away and an increase in PM</w:t>
      </w:r>
      <w:r w:rsidRPr="00893505">
        <w:rPr>
          <w:rFonts w:cs="Arial"/>
          <w:sz w:val="22"/>
          <w:szCs w:val="22"/>
          <w:vertAlign w:val="subscript"/>
        </w:rPr>
        <w:t>2.5</w:t>
      </w:r>
      <w:r w:rsidRPr="00893505">
        <w:rPr>
          <w:rFonts w:cs="Arial"/>
          <w:sz w:val="22"/>
          <w:szCs w:val="22"/>
        </w:rPr>
        <w:t xml:space="preserve"> concentration at the source, and an increase in the particle alveolar deposited surface area at the source</w:t>
      </w:r>
    </w:p>
    <w:p w:rsidR="00612A4D" w:rsidRPr="00893505" w:rsidRDefault="00612A4D" w:rsidP="00645363">
      <w:pPr>
        <w:numPr>
          <w:ilvl w:val="0"/>
          <w:numId w:val="4"/>
        </w:numPr>
        <w:rPr>
          <w:rFonts w:cs="Arial"/>
          <w:sz w:val="22"/>
          <w:szCs w:val="22"/>
        </w:rPr>
      </w:pPr>
      <w:r w:rsidRPr="00893505">
        <w:rPr>
          <w:rFonts w:cs="Arial"/>
          <w:sz w:val="22"/>
          <w:szCs w:val="22"/>
        </w:rPr>
        <w:t>When the extrusion stops there is a decrease in PNC both at the source and seven metres away and a decrease in PM</w:t>
      </w:r>
      <w:r w:rsidRPr="00893505">
        <w:rPr>
          <w:rFonts w:cs="Arial"/>
          <w:sz w:val="22"/>
          <w:szCs w:val="22"/>
          <w:vertAlign w:val="subscript"/>
        </w:rPr>
        <w:t>2.5</w:t>
      </w:r>
      <w:r w:rsidRPr="00893505">
        <w:rPr>
          <w:rFonts w:cs="Arial"/>
          <w:sz w:val="22"/>
          <w:szCs w:val="22"/>
        </w:rPr>
        <w:t xml:space="preserve"> concentration at the source.</w:t>
      </w:r>
    </w:p>
    <w:p w:rsidR="00612A4D" w:rsidRPr="00603557" w:rsidRDefault="00612A4D" w:rsidP="007876AF">
      <w:pPr>
        <w:rPr>
          <w:rFonts w:cs="Arial"/>
          <w:sz w:val="22"/>
          <w:szCs w:val="22"/>
        </w:rPr>
      </w:pPr>
    </w:p>
    <w:p w:rsidR="00612A4D" w:rsidRPr="00603557" w:rsidRDefault="00612A4D" w:rsidP="00FD3FC7">
      <w:pPr>
        <w:pStyle w:val="Heading4"/>
        <w:rPr>
          <w:sz w:val="22"/>
          <w:szCs w:val="22"/>
          <w:lang w:eastAsia="en-US"/>
        </w:rPr>
      </w:pPr>
      <w:r w:rsidRPr="00603557">
        <w:rPr>
          <w:sz w:val="22"/>
          <w:szCs w:val="22"/>
          <w:lang w:eastAsia="en-US"/>
        </w:rPr>
        <w:t xml:space="preserve">  </w:t>
      </w:r>
      <w:bookmarkStart w:id="551" w:name="_Toc297295758"/>
      <w:bookmarkStart w:id="552" w:name="_Toc305736169"/>
      <w:bookmarkStart w:id="553" w:name="_Toc312240287"/>
      <w:bookmarkStart w:id="554" w:name="_Toc312301245"/>
      <w:bookmarkStart w:id="555" w:name="_Toc312301477"/>
      <w:bookmarkStart w:id="556" w:name="_Toc317849104"/>
      <w:bookmarkStart w:id="557" w:name="_Toc317850761"/>
      <w:bookmarkStart w:id="558" w:name="_Toc318890422"/>
      <w:bookmarkStart w:id="559" w:name="_Toc326141239"/>
      <w:r w:rsidRPr="00603557">
        <w:rPr>
          <w:sz w:val="22"/>
          <w:szCs w:val="22"/>
          <w:lang w:eastAsia="en-US"/>
        </w:rPr>
        <w:t>Influence of local extraction ventilation upon the particle concentration within the work area</w:t>
      </w:r>
      <w:bookmarkEnd w:id="551"/>
      <w:bookmarkEnd w:id="552"/>
      <w:bookmarkEnd w:id="553"/>
      <w:bookmarkEnd w:id="554"/>
      <w:bookmarkEnd w:id="555"/>
      <w:bookmarkEnd w:id="556"/>
      <w:bookmarkEnd w:id="557"/>
      <w:bookmarkEnd w:id="558"/>
      <w:bookmarkEnd w:id="559"/>
    </w:p>
    <w:p w:rsidR="00612A4D" w:rsidRPr="00893505" w:rsidRDefault="00612A4D" w:rsidP="00FD3FC7">
      <w:pPr>
        <w:rPr>
          <w:sz w:val="22"/>
          <w:szCs w:val="22"/>
        </w:rPr>
      </w:pPr>
      <w:r w:rsidRPr="00893505">
        <w:rPr>
          <w:sz w:val="22"/>
          <w:szCs w:val="22"/>
        </w:rPr>
        <w:t xml:space="preserve">Figures 9 and 10 show the particle number and mass concentration as measured during the operation of Process 2, with and without local extraction ventilation (LEV) in operation.  The influence of LEV in reducing PNC can clearly be seen when the LEV is switched off and on at 12:43 hours in Figure 9, and again in Figure 10 when the LEV is switched on at 12:50 hours. </w:t>
      </w:r>
    </w:p>
    <w:p w:rsidR="00612A4D" w:rsidRPr="00DC4DFD" w:rsidRDefault="00612A4D" w:rsidP="00FD3FC7"/>
    <w:p w:rsidR="00612A4D" w:rsidRPr="008D0A1B" w:rsidRDefault="00EC618B" w:rsidP="00FD3FC7">
      <w:r>
        <w:rPr>
          <w:noProof/>
        </w:rPr>
        <mc:AlternateContent>
          <mc:Choice Requires="wps">
            <w:drawing>
              <wp:anchor distT="0" distB="0" distL="114300" distR="114300" simplePos="0" relativeHeight="251650048" behindDoc="0" locked="0" layoutInCell="1" allowOverlap="1">
                <wp:simplePos x="0" y="0"/>
                <wp:positionH relativeFrom="column">
                  <wp:posOffset>3086100</wp:posOffset>
                </wp:positionH>
                <wp:positionV relativeFrom="paragraph">
                  <wp:posOffset>1485900</wp:posOffset>
                </wp:positionV>
                <wp:extent cx="685800" cy="914400"/>
                <wp:effectExtent l="9525" t="9525" r="9525" b="9525"/>
                <wp:wrapNone/>
                <wp:docPr id="11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14400"/>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243pt;margin-top:117pt;width:54pt;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" filled="f">
                <v:stroke dashstyle="1 1"/>
              </v:oval>
            </w:pict>
          </mc:Fallback>
        </mc:AlternateContent>
      </w:r>
      <w:r w:rsidR="000167B4">
        <w:rPr>
          <w:noProof/>
        </w:rPr>
        <w:drawing>
          <wp:inline distT="0" distB="0" distL="0" distR="0">
            <wp:extent cx="5124450" cy="3209925"/>
            <wp:effectExtent l="19050" t="19050" r="19050" b="28575"/>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email"/>
                    <a:srcRect/>
                    <a:stretch>
                      <a:fillRect/>
                    </a:stretch>
                  </pic:blipFill>
                  <pic:spPr bwMode="auto">
                    <a:xfrm>
                      <a:off x="0" y="0"/>
                      <a:ext cx="5124450" cy="3209925"/>
                    </a:xfrm>
                    <a:prstGeom prst="rect">
                      <a:avLst/>
                    </a:prstGeom>
                    <a:noFill/>
                    <a:ln w="6350" cmpd="sng">
                      <a:solidFill>
                        <a:srgbClr val="000000"/>
                      </a:solidFill>
                      <a:miter lim="800000"/>
                      <a:headEnd/>
                      <a:tailEnd/>
                    </a:ln>
                    <a:effectLst/>
                  </pic:spPr>
                </pic:pic>
              </a:graphicData>
            </a:graphic>
          </wp:inline>
        </w:drawing>
      </w:r>
    </w:p>
    <w:p w:rsidR="00612A4D" w:rsidRPr="008408E5" w:rsidRDefault="00612A4D" w:rsidP="00FD3FC7">
      <w:pPr>
        <w:jc w:val="both"/>
        <w:rPr>
          <w:rFonts w:cs="Arial"/>
          <w:b/>
          <w:bCs/>
          <w:sz w:val="16"/>
          <w:szCs w:val="16"/>
        </w:rPr>
      </w:pPr>
      <w:r>
        <w:rPr>
          <w:rFonts w:cs="Arial"/>
          <w:b/>
          <w:bCs/>
          <w:sz w:val="16"/>
          <w:szCs w:val="16"/>
        </w:rPr>
        <w:t>Figure 9: Comparison of PNC at extruder source and at background 7 metres away.</w:t>
      </w:r>
      <w:r w:rsidRPr="008408E5">
        <w:rPr>
          <w:rFonts w:cs="Arial"/>
          <w:b/>
          <w:bCs/>
          <w:sz w:val="16"/>
          <w:szCs w:val="16"/>
        </w:rPr>
        <w:t xml:space="preserve">  Note effect </w:t>
      </w:r>
      <w:r>
        <w:rPr>
          <w:rFonts w:cs="Arial"/>
          <w:b/>
          <w:bCs/>
          <w:sz w:val="16"/>
          <w:szCs w:val="16"/>
        </w:rPr>
        <w:t xml:space="preserve">on PNC </w:t>
      </w:r>
      <w:r w:rsidRPr="008408E5">
        <w:rPr>
          <w:rFonts w:cs="Arial"/>
          <w:b/>
          <w:bCs/>
          <w:sz w:val="16"/>
          <w:szCs w:val="16"/>
        </w:rPr>
        <w:t>of turning local extraction ventilation</w:t>
      </w:r>
      <w:r>
        <w:rPr>
          <w:rFonts w:cs="Arial"/>
          <w:b/>
          <w:bCs/>
          <w:sz w:val="16"/>
          <w:szCs w:val="16"/>
        </w:rPr>
        <w:t xml:space="preserve"> off</w:t>
      </w:r>
      <w:r w:rsidRPr="008408E5">
        <w:rPr>
          <w:rFonts w:cs="Arial"/>
          <w:b/>
          <w:bCs/>
          <w:sz w:val="16"/>
          <w:szCs w:val="16"/>
        </w:rPr>
        <w:t xml:space="preserve"> at approximately 12</w:t>
      </w:r>
      <w:r>
        <w:rPr>
          <w:rFonts w:cs="Arial"/>
          <w:b/>
          <w:bCs/>
          <w:sz w:val="16"/>
          <w:szCs w:val="16"/>
        </w:rPr>
        <w:t>:</w:t>
      </w:r>
      <w:r w:rsidRPr="008408E5">
        <w:rPr>
          <w:rFonts w:cs="Arial"/>
          <w:b/>
          <w:bCs/>
          <w:sz w:val="16"/>
          <w:szCs w:val="16"/>
        </w:rPr>
        <w:t>43 hours</w:t>
      </w:r>
      <w:r>
        <w:rPr>
          <w:rFonts w:cs="Arial"/>
          <w:b/>
          <w:bCs/>
          <w:sz w:val="16"/>
          <w:szCs w:val="16"/>
        </w:rPr>
        <w:t xml:space="preserve"> and back on at approximately 1250 hours (circled area)</w:t>
      </w:r>
      <w:r w:rsidRPr="008408E5">
        <w:rPr>
          <w:rFonts w:cs="Arial"/>
          <w:b/>
          <w:bCs/>
          <w:sz w:val="16"/>
          <w:szCs w:val="16"/>
        </w:rPr>
        <w:t xml:space="preserve">.  </w:t>
      </w:r>
    </w:p>
    <w:p w:rsidR="00612A4D" w:rsidRDefault="00612A4D" w:rsidP="00FD3FC7"/>
    <w:p w:rsidR="00612A4D" w:rsidRDefault="00612A4D" w:rsidP="00FD3FC7"/>
    <w:p w:rsidR="00612A4D" w:rsidRDefault="00612A4D" w:rsidP="00FD3FC7"/>
    <w:p w:rsidR="00612A4D" w:rsidRPr="00C311A8" w:rsidRDefault="00EC618B" w:rsidP="00FD3FC7">
      <w:r>
        <w:rPr>
          <w:noProof/>
        </w:rPr>
        <w:lastRenderedPageBreak/>
        <mc:AlternateContent>
          <mc:Choice Requires="wps">
            <w:drawing>
              <wp:anchor distT="0" distB="0" distL="114300" distR="114300" simplePos="0" relativeHeight="251651072" behindDoc="0" locked="0" layoutInCell="1" allowOverlap="1">
                <wp:simplePos x="0" y="0"/>
                <wp:positionH relativeFrom="column">
                  <wp:posOffset>2628900</wp:posOffset>
                </wp:positionH>
                <wp:positionV relativeFrom="paragraph">
                  <wp:posOffset>1317625</wp:posOffset>
                </wp:positionV>
                <wp:extent cx="685800" cy="914400"/>
                <wp:effectExtent l="9525" t="12700" r="9525" b="6350"/>
                <wp:wrapNone/>
                <wp:docPr id="11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14400"/>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07pt;margin-top:103.75pt;width:54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" filled="f">
                <v:stroke dashstyle="1 1"/>
              </v:oval>
            </w:pict>
          </mc:Fallback>
        </mc:AlternateContent>
      </w:r>
      <w:r w:rsidR="000167B4">
        <w:rPr>
          <w:noProof/>
        </w:rPr>
        <w:drawing>
          <wp:inline distT="0" distB="0" distL="0" distR="0">
            <wp:extent cx="5581650" cy="302895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email"/>
                    <a:srcRect/>
                    <a:stretch>
                      <a:fillRect/>
                    </a:stretch>
                  </pic:blipFill>
                  <pic:spPr bwMode="auto">
                    <a:xfrm>
                      <a:off x="0" y="0"/>
                      <a:ext cx="5581650" cy="3028950"/>
                    </a:xfrm>
                    <a:prstGeom prst="rect">
                      <a:avLst/>
                    </a:prstGeom>
                    <a:noFill/>
                    <a:ln w="9525">
                      <a:noFill/>
                      <a:miter lim="800000"/>
                      <a:headEnd/>
                      <a:tailEnd/>
                    </a:ln>
                  </pic:spPr>
                </pic:pic>
              </a:graphicData>
            </a:graphic>
          </wp:inline>
        </w:drawing>
      </w:r>
    </w:p>
    <w:p w:rsidR="00612A4D" w:rsidRPr="008408E5" w:rsidRDefault="00612A4D" w:rsidP="00FD3FC7">
      <w:pPr>
        <w:jc w:val="both"/>
        <w:rPr>
          <w:rFonts w:cs="Arial"/>
          <w:b/>
          <w:bCs/>
          <w:sz w:val="16"/>
          <w:szCs w:val="16"/>
        </w:rPr>
      </w:pPr>
      <w:r>
        <w:rPr>
          <w:rFonts w:cs="Arial"/>
          <w:b/>
          <w:bCs/>
          <w:sz w:val="16"/>
          <w:szCs w:val="16"/>
        </w:rPr>
        <w:t>Figure 10: Comparison of PNC at extruder source (CPC P-Trak) and at background 7 metres away (CPC 3781), plus particle mass concentration (DustTrak).  Note effect of switching on</w:t>
      </w:r>
      <w:r w:rsidRPr="008408E5">
        <w:rPr>
          <w:rFonts w:cs="Arial"/>
          <w:b/>
          <w:bCs/>
          <w:sz w:val="16"/>
          <w:szCs w:val="16"/>
        </w:rPr>
        <w:t xml:space="preserve"> local extraction v</w:t>
      </w:r>
      <w:r>
        <w:rPr>
          <w:rFonts w:cs="Arial"/>
          <w:b/>
          <w:bCs/>
          <w:sz w:val="16"/>
          <w:szCs w:val="16"/>
        </w:rPr>
        <w:t>entilation at approximately 12:40</w:t>
      </w:r>
      <w:r w:rsidRPr="008408E5">
        <w:rPr>
          <w:rFonts w:cs="Arial"/>
          <w:b/>
          <w:bCs/>
          <w:sz w:val="16"/>
          <w:szCs w:val="16"/>
        </w:rPr>
        <w:t xml:space="preserve"> hours</w:t>
      </w:r>
      <w:r>
        <w:rPr>
          <w:rFonts w:cs="Arial"/>
          <w:b/>
          <w:bCs/>
          <w:sz w:val="16"/>
          <w:szCs w:val="16"/>
        </w:rPr>
        <w:t xml:space="preserve"> (circled area)</w:t>
      </w:r>
      <w:r w:rsidRPr="008408E5">
        <w:rPr>
          <w:rFonts w:cs="Arial"/>
          <w:b/>
          <w:bCs/>
          <w:sz w:val="16"/>
          <w:szCs w:val="16"/>
        </w:rPr>
        <w:t xml:space="preserve">.  </w:t>
      </w:r>
    </w:p>
    <w:p w:rsidR="00612A4D" w:rsidRDefault="00612A4D" w:rsidP="00FD3FC7">
      <w:pPr>
        <w:rPr>
          <w:rFonts w:cs="Arial"/>
        </w:rPr>
      </w:pPr>
    </w:p>
    <w:p w:rsidR="00612A4D" w:rsidRPr="00893505" w:rsidRDefault="00612A4D" w:rsidP="00FD3FC7">
      <w:pPr>
        <w:rPr>
          <w:rFonts w:cs="Arial"/>
          <w:sz w:val="22"/>
          <w:szCs w:val="22"/>
        </w:rPr>
      </w:pPr>
      <w:r w:rsidRPr="00893505">
        <w:rPr>
          <w:rFonts w:cs="Arial"/>
          <w:sz w:val="22"/>
          <w:szCs w:val="22"/>
        </w:rPr>
        <w:t xml:space="preserve">Further evidence of the effect of LEV on reducing the PNC is provided by comparison of the mean PNC measured at the point of particle emission for Processes 1B and 2, as shown in Table 4.  Both these processes used the same extruder process, however the difference in the mean PNC for Process 1B during operation and without LEV is one order of magnitude higher than for Process 2 which had LEV in operation.   </w:t>
      </w:r>
    </w:p>
    <w:p w:rsidR="00612A4D" w:rsidRPr="00603557" w:rsidRDefault="00612A4D" w:rsidP="00DC4F65">
      <w:pPr>
        <w:pStyle w:val="Heading5"/>
        <w:rPr>
          <w:sz w:val="22"/>
          <w:szCs w:val="22"/>
        </w:rPr>
      </w:pPr>
      <w:bookmarkStart w:id="560" w:name="_Toc297295759"/>
      <w:bookmarkStart w:id="561" w:name="_Toc305736170"/>
      <w:bookmarkStart w:id="562" w:name="_Toc317849105"/>
      <w:bookmarkStart w:id="563" w:name="_Toc317850762"/>
      <w:bookmarkStart w:id="564" w:name="_Toc318890423"/>
      <w:bookmarkStart w:id="565" w:name="_Toc326141240"/>
      <w:r w:rsidRPr="00603557">
        <w:rPr>
          <w:sz w:val="22"/>
          <w:szCs w:val="22"/>
        </w:rPr>
        <w:t>Description of the local extraction ventilation servicing the extruder machine</w:t>
      </w:r>
      <w:bookmarkEnd w:id="560"/>
      <w:bookmarkEnd w:id="561"/>
      <w:bookmarkEnd w:id="562"/>
      <w:bookmarkEnd w:id="563"/>
      <w:bookmarkEnd w:id="564"/>
      <w:bookmarkEnd w:id="565"/>
    </w:p>
    <w:p w:rsidR="00612A4D" w:rsidRPr="00893505" w:rsidRDefault="00612A4D" w:rsidP="00FD3FC7">
      <w:pPr>
        <w:rPr>
          <w:rFonts w:cs="Arial"/>
          <w:sz w:val="22"/>
          <w:szCs w:val="22"/>
        </w:rPr>
      </w:pPr>
      <w:r w:rsidRPr="00893505">
        <w:rPr>
          <w:rFonts w:cs="Arial"/>
          <w:sz w:val="22"/>
          <w:szCs w:val="22"/>
        </w:rPr>
        <w:t>The extruder machine was located within a room with a floor area and room volume of approximately 100 m</w:t>
      </w:r>
      <w:r w:rsidRPr="00893505">
        <w:rPr>
          <w:rFonts w:cs="Arial"/>
          <w:sz w:val="22"/>
          <w:szCs w:val="22"/>
          <w:vertAlign w:val="superscript"/>
        </w:rPr>
        <w:t>2</w:t>
      </w:r>
      <w:r w:rsidRPr="00893505">
        <w:rPr>
          <w:rFonts w:cs="Arial"/>
          <w:sz w:val="22"/>
          <w:szCs w:val="22"/>
        </w:rPr>
        <w:t xml:space="preserve"> and 400 m</w:t>
      </w:r>
      <w:r w:rsidRPr="00893505">
        <w:rPr>
          <w:rFonts w:cs="Arial"/>
          <w:sz w:val="22"/>
          <w:szCs w:val="22"/>
          <w:vertAlign w:val="superscript"/>
        </w:rPr>
        <w:t>3</w:t>
      </w:r>
      <w:r w:rsidRPr="00893505">
        <w:rPr>
          <w:rFonts w:cs="Arial"/>
          <w:sz w:val="22"/>
          <w:szCs w:val="22"/>
        </w:rPr>
        <w:t xml:space="preserve">, respectively.  A closed door at one end of the room allowed access directly to a car park, whilst another closed door was used as the main entry/exit to the work area.  The room was serviced by seven local extraction vents, with vent dimensions of 0.45 x 0.45 metres.   Each vent had flanges insitu with dimensions of each 1m x 1m. The seven vents were positioned on the ceiling at a height of 3 metres from the floor.  Outside air to the work area entered via gaps under and around the doors, and either by infiltration or actively through the effect of negative pressure created when the LEV was in operation.  </w:t>
      </w:r>
    </w:p>
    <w:p w:rsidR="00612A4D" w:rsidRPr="00893505" w:rsidRDefault="00612A4D" w:rsidP="00FD3FC7">
      <w:pPr>
        <w:rPr>
          <w:rFonts w:cs="Arial"/>
          <w:sz w:val="22"/>
          <w:szCs w:val="22"/>
        </w:rPr>
      </w:pPr>
    </w:p>
    <w:p w:rsidR="00612A4D" w:rsidRPr="00893505" w:rsidRDefault="00612A4D" w:rsidP="00FD3FC7">
      <w:pPr>
        <w:rPr>
          <w:rFonts w:cs="Arial"/>
          <w:sz w:val="22"/>
          <w:szCs w:val="22"/>
        </w:rPr>
      </w:pPr>
      <w:r w:rsidRPr="00893505">
        <w:rPr>
          <w:rFonts w:cs="Arial"/>
          <w:sz w:val="22"/>
          <w:szCs w:val="22"/>
        </w:rPr>
        <w:t>Extraction vent C was positioned on the ceiling 0.7 metres to one side of the extruder and on the ceiling at a height of three metres from the floor resulting in the face of the vent being positioned at 45º to the extruder and 2 metres straight line from the centre of the extruder machine.  The average velocity across the face of extraction vent B, as determined using grid pattern measurements, was 1.7 m s</w:t>
      </w:r>
      <w:r w:rsidRPr="00893505">
        <w:rPr>
          <w:rFonts w:cs="Arial"/>
          <w:sz w:val="22"/>
          <w:szCs w:val="22"/>
          <w:vertAlign w:val="superscript"/>
        </w:rPr>
        <w:t>-1</w:t>
      </w:r>
      <w:r w:rsidRPr="00893505">
        <w:rPr>
          <w:rFonts w:cs="Arial"/>
          <w:sz w:val="22"/>
          <w:szCs w:val="22"/>
        </w:rPr>
        <w:t>, with a range of 1.1 to 2.4 m s</w:t>
      </w:r>
      <w:r w:rsidRPr="00893505">
        <w:rPr>
          <w:rFonts w:cs="Arial"/>
          <w:sz w:val="22"/>
          <w:szCs w:val="22"/>
          <w:vertAlign w:val="superscript"/>
        </w:rPr>
        <w:t>-1</w:t>
      </w:r>
      <w:r w:rsidRPr="00893505">
        <w:rPr>
          <w:rFonts w:cs="Arial"/>
          <w:sz w:val="22"/>
          <w:szCs w:val="22"/>
        </w:rPr>
        <w:t xml:space="preserve">.  Vent B was positioned on the ceiling at 45º to the extruder and 3 metres straight line from the centre of the extruder machine.   </w:t>
      </w:r>
    </w:p>
    <w:p w:rsidR="00612A4D" w:rsidRPr="00893505" w:rsidRDefault="00612A4D" w:rsidP="00FD3FC7">
      <w:pPr>
        <w:rPr>
          <w:rFonts w:cs="Arial"/>
          <w:sz w:val="22"/>
          <w:szCs w:val="22"/>
        </w:rPr>
      </w:pPr>
    </w:p>
    <w:p w:rsidR="00612A4D" w:rsidRPr="00893505" w:rsidRDefault="00612A4D" w:rsidP="00FD3FC7">
      <w:pPr>
        <w:rPr>
          <w:rFonts w:cs="Arial"/>
          <w:sz w:val="22"/>
          <w:szCs w:val="22"/>
        </w:rPr>
      </w:pPr>
      <w:r w:rsidRPr="00893505">
        <w:rPr>
          <w:rFonts w:cs="Arial"/>
          <w:sz w:val="22"/>
          <w:szCs w:val="22"/>
        </w:rPr>
        <w:t xml:space="preserve">When artificial smoke was released at the extruder machine (at particle measurement point) the smoke was rapidly extracted into vent C and at a slower rate into vent B.  The smoke </w:t>
      </w:r>
      <w:r w:rsidRPr="00893505">
        <w:rPr>
          <w:rFonts w:cs="Arial"/>
          <w:sz w:val="22"/>
          <w:szCs w:val="22"/>
        </w:rPr>
        <w:lastRenderedPageBreak/>
        <w:t>was not observed to be extracted into any of the other vents, and this is because of the relatively large distances between these vents and the extruder machine.  The average velocity across the face of extraction vent C, as determined using grid pattern measurements, was 1.8 m s</w:t>
      </w:r>
      <w:r w:rsidRPr="00893505">
        <w:rPr>
          <w:rFonts w:cs="Arial"/>
          <w:sz w:val="22"/>
          <w:szCs w:val="22"/>
          <w:vertAlign w:val="superscript"/>
        </w:rPr>
        <w:t>-1</w:t>
      </w:r>
      <w:r w:rsidRPr="00893505">
        <w:rPr>
          <w:rFonts w:cs="Arial"/>
          <w:sz w:val="22"/>
          <w:szCs w:val="22"/>
        </w:rPr>
        <w:t>, with a range of 1.1 to 2.2 m s</w:t>
      </w:r>
      <w:r w:rsidRPr="00893505">
        <w:rPr>
          <w:rFonts w:cs="Arial"/>
          <w:sz w:val="22"/>
          <w:szCs w:val="22"/>
          <w:vertAlign w:val="superscript"/>
        </w:rPr>
        <w:t>-1</w:t>
      </w:r>
      <w:r w:rsidRPr="00893505">
        <w:rPr>
          <w:rFonts w:cs="Arial"/>
          <w:sz w:val="22"/>
          <w:szCs w:val="22"/>
        </w:rPr>
        <w:t xml:space="preserve">.  </w:t>
      </w:r>
    </w:p>
    <w:p w:rsidR="00612A4D" w:rsidRPr="00893505" w:rsidRDefault="00612A4D" w:rsidP="00FD3FC7">
      <w:pPr>
        <w:rPr>
          <w:rFonts w:cs="Arial"/>
          <w:sz w:val="22"/>
          <w:szCs w:val="22"/>
        </w:rPr>
      </w:pPr>
    </w:p>
    <w:p w:rsidR="00612A4D" w:rsidRPr="00893505" w:rsidRDefault="00612A4D" w:rsidP="00FD3FC7">
      <w:pPr>
        <w:rPr>
          <w:rFonts w:cs="Arial"/>
          <w:sz w:val="22"/>
          <w:szCs w:val="22"/>
        </w:rPr>
      </w:pPr>
      <w:r w:rsidRPr="00893505">
        <w:rPr>
          <w:rFonts w:cs="Arial"/>
          <w:sz w:val="22"/>
          <w:szCs w:val="22"/>
        </w:rPr>
        <w:t xml:space="preserve">Using equation 1, the effective air flow rate generated by the LEV can be calculated so as to achieve a desirable capture velocity rate at the point of particle generation. </w:t>
      </w:r>
    </w:p>
    <w:p w:rsidR="00612A4D" w:rsidRPr="00893505" w:rsidRDefault="00612A4D" w:rsidP="00FD3FC7">
      <w:pPr>
        <w:rPr>
          <w:rFonts w:cs="Arial"/>
          <w:sz w:val="22"/>
          <w:szCs w:val="22"/>
        </w:rPr>
      </w:pPr>
    </w:p>
    <w:p w:rsidR="00612A4D" w:rsidRPr="00893505" w:rsidRDefault="00612A4D" w:rsidP="00FD3FC7">
      <w:pPr>
        <w:rPr>
          <w:rFonts w:cs="Arial"/>
          <w:sz w:val="22"/>
          <w:szCs w:val="22"/>
        </w:rPr>
      </w:pPr>
      <w:r w:rsidRPr="00893505">
        <w:rPr>
          <w:rFonts w:cs="Arial"/>
          <w:sz w:val="22"/>
          <w:szCs w:val="22"/>
        </w:rPr>
        <w:t>Q = v(10x</w:t>
      </w:r>
      <w:r w:rsidRPr="00893505">
        <w:rPr>
          <w:rFonts w:cs="Arial"/>
          <w:sz w:val="22"/>
          <w:szCs w:val="22"/>
          <w:vertAlign w:val="superscript"/>
        </w:rPr>
        <w:t>2</w:t>
      </w:r>
      <w:r w:rsidRPr="00893505">
        <w:rPr>
          <w:rFonts w:cs="Arial"/>
          <w:sz w:val="22"/>
          <w:szCs w:val="22"/>
        </w:rPr>
        <w:t xml:space="preserve"> + A)                                         Equation 1</w:t>
      </w:r>
    </w:p>
    <w:p w:rsidR="00612A4D" w:rsidRPr="00893505" w:rsidRDefault="00612A4D" w:rsidP="00FD3FC7">
      <w:pPr>
        <w:rPr>
          <w:rFonts w:cs="Arial"/>
          <w:sz w:val="22"/>
          <w:szCs w:val="22"/>
        </w:rPr>
      </w:pPr>
    </w:p>
    <w:p w:rsidR="00612A4D" w:rsidRPr="00893505" w:rsidRDefault="00612A4D" w:rsidP="00FD3FC7">
      <w:pPr>
        <w:rPr>
          <w:rFonts w:cs="Arial"/>
          <w:sz w:val="22"/>
          <w:szCs w:val="22"/>
        </w:rPr>
      </w:pPr>
      <w:r w:rsidRPr="00893505">
        <w:rPr>
          <w:rFonts w:cs="Arial"/>
          <w:sz w:val="22"/>
          <w:szCs w:val="22"/>
        </w:rPr>
        <w:t>Where Q = air flow rate in m</w:t>
      </w:r>
      <w:r w:rsidRPr="00893505">
        <w:rPr>
          <w:rFonts w:cs="Arial"/>
          <w:sz w:val="22"/>
          <w:szCs w:val="22"/>
          <w:vertAlign w:val="superscript"/>
        </w:rPr>
        <w:t>3</w:t>
      </w:r>
      <w:r w:rsidRPr="00893505">
        <w:rPr>
          <w:rFonts w:cs="Arial"/>
          <w:sz w:val="22"/>
          <w:szCs w:val="22"/>
        </w:rPr>
        <w:t xml:space="preserve"> s</w:t>
      </w:r>
      <w:r w:rsidRPr="00893505">
        <w:rPr>
          <w:rFonts w:cs="Arial"/>
          <w:sz w:val="22"/>
          <w:szCs w:val="22"/>
          <w:vertAlign w:val="superscript"/>
        </w:rPr>
        <w:t>-1</w:t>
      </w:r>
      <w:r w:rsidRPr="00893505">
        <w:rPr>
          <w:rFonts w:cs="Arial"/>
          <w:sz w:val="22"/>
          <w:szCs w:val="22"/>
        </w:rPr>
        <w:t>, v = capture velocity in m s</w:t>
      </w:r>
      <w:r w:rsidRPr="00893505">
        <w:rPr>
          <w:rFonts w:cs="Arial"/>
          <w:sz w:val="22"/>
          <w:szCs w:val="22"/>
          <w:vertAlign w:val="superscript"/>
        </w:rPr>
        <w:t>-1</w:t>
      </w:r>
      <w:r w:rsidRPr="00893505">
        <w:rPr>
          <w:rFonts w:cs="Arial"/>
          <w:sz w:val="22"/>
          <w:szCs w:val="22"/>
        </w:rPr>
        <w:t>, x = distance from hood to source, in metres, A = area of vent hood/face, m</w:t>
      </w:r>
      <w:r w:rsidRPr="00893505">
        <w:rPr>
          <w:rFonts w:cs="Arial"/>
          <w:sz w:val="22"/>
          <w:szCs w:val="22"/>
          <w:vertAlign w:val="superscript"/>
        </w:rPr>
        <w:t>2</w:t>
      </w:r>
      <w:r w:rsidRPr="00893505">
        <w:rPr>
          <w:rFonts w:cs="Arial"/>
          <w:sz w:val="22"/>
          <w:szCs w:val="22"/>
        </w:rPr>
        <w:t xml:space="preserve">. </w:t>
      </w:r>
    </w:p>
    <w:p w:rsidR="00612A4D" w:rsidRPr="00893505" w:rsidRDefault="00612A4D" w:rsidP="00FD3FC7">
      <w:pPr>
        <w:rPr>
          <w:rFonts w:cs="Arial"/>
          <w:sz w:val="22"/>
          <w:szCs w:val="22"/>
        </w:rPr>
      </w:pPr>
    </w:p>
    <w:p w:rsidR="00612A4D" w:rsidRPr="00893505" w:rsidRDefault="00612A4D" w:rsidP="00FD3FC7">
      <w:pPr>
        <w:rPr>
          <w:rFonts w:cs="Arial"/>
          <w:sz w:val="22"/>
          <w:szCs w:val="22"/>
        </w:rPr>
      </w:pPr>
      <w:r w:rsidRPr="00893505">
        <w:rPr>
          <w:rFonts w:cs="Arial"/>
          <w:sz w:val="22"/>
          <w:szCs w:val="22"/>
        </w:rPr>
        <w:t xml:space="preserve">Rearranging equation 1 allows calculation of the effective capture velocity that was generated at the extruder machine on the days that particle monitoring took place, </w:t>
      </w:r>
    </w:p>
    <w:p w:rsidR="00612A4D" w:rsidRPr="00893505" w:rsidRDefault="00612A4D" w:rsidP="00FD3FC7">
      <w:pPr>
        <w:rPr>
          <w:rFonts w:cs="Arial"/>
          <w:sz w:val="22"/>
          <w:szCs w:val="22"/>
        </w:rPr>
      </w:pPr>
    </w:p>
    <w:p w:rsidR="00612A4D" w:rsidRPr="00893505" w:rsidRDefault="00612A4D" w:rsidP="00FD3FC7">
      <w:pPr>
        <w:rPr>
          <w:rFonts w:cs="Arial"/>
          <w:sz w:val="22"/>
          <w:szCs w:val="22"/>
          <w:u w:val="single"/>
        </w:rPr>
      </w:pPr>
      <w:r w:rsidRPr="00893505">
        <w:rPr>
          <w:rFonts w:cs="Arial"/>
          <w:sz w:val="22"/>
          <w:szCs w:val="22"/>
        </w:rPr>
        <w:t xml:space="preserve">v =  </w:t>
      </w:r>
      <w:r w:rsidRPr="00893505">
        <w:rPr>
          <w:rFonts w:cs="Arial"/>
          <w:sz w:val="22"/>
          <w:szCs w:val="22"/>
          <w:u w:val="single"/>
        </w:rPr>
        <w:t xml:space="preserve">      Q____</w:t>
      </w:r>
    </w:p>
    <w:p w:rsidR="00612A4D" w:rsidRPr="00893505" w:rsidRDefault="00612A4D" w:rsidP="00FD3FC7">
      <w:pPr>
        <w:rPr>
          <w:rFonts w:cs="Arial"/>
          <w:sz w:val="22"/>
          <w:szCs w:val="22"/>
        </w:rPr>
      </w:pPr>
      <w:r w:rsidRPr="00893505">
        <w:rPr>
          <w:rFonts w:cs="Arial"/>
          <w:sz w:val="22"/>
          <w:szCs w:val="22"/>
        </w:rPr>
        <w:t xml:space="preserve">       (10x</w:t>
      </w:r>
      <w:r w:rsidRPr="00893505">
        <w:rPr>
          <w:rFonts w:cs="Arial"/>
          <w:sz w:val="22"/>
          <w:szCs w:val="22"/>
          <w:vertAlign w:val="superscript"/>
        </w:rPr>
        <w:t>2</w:t>
      </w:r>
      <w:r w:rsidRPr="00893505">
        <w:rPr>
          <w:rFonts w:cs="Arial"/>
          <w:sz w:val="22"/>
          <w:szCs w:val="22"/>
        </w:rPr>
        <w:t xml:space="preserve"> + A)                                         Equation 2</w:t>
      </w:r>
    </w:p>
    <w:p w:rsidR="00612A4D" w:rsidRPr="00893505" w:rsidRDefault="00612A4D" w:rsidP="00FD3FC7">
      <w:pPr>
        <w:rPr>
          <w:rFonts w:cs="Arial"/>
          <w:sz w:val="22"/>
          <w:szCs w:val="22"/>
        </w:rPr>
      </w:pPr>
    </w:p>
    <w:p w:rsidR="00612A4D" w:rsidRPr="00893505" w:rsidRDefault="00612A4D" w:rsidP="00FD3FC7">
      <w:pPr>
        <w:rPr>
          <w:rFonts w:cs="Arial"/>
          <w:sz w:val="22"/>
          <w:szCs w:val="22"/>
        </w:rPr>
      </w:pPr>
    </w:p>
    <w:p w:rsidR="00612A4D" w:rsidRPr="00893505" w:rsidRDefault="00612A4D" w:rsidP="00FD3FC7">
      <w:pPr>
        <w:rPr>
          <w:rFonts w:cs="Arial"/>
          <w:sz w:val="22"/>
          <w:szCs w:val="22"/>
        </w:rPr>
      </w:pPr>
      <w:r w:rsidRPr="00893505">
        <w:rPr>
          <w:rFonts w:cs="Arial"/>
          <w:sz w:val="22"/>
          <w:szCs w:val="22"/>
        </w:rPr>
        <w:t>The estimation, using equation 2, of the effective capture velocity, v,  generated by the combined effect of vents B and C at the particle emission point was 0.1 m s</w:t>
      </w:r>
      <w:r w:rsidRPr="00893505">
        <w:rPr>
          <w:rFonts w:cs="Arial"/>
          <w:sz w:val="22"/>
          <w:szCs w:val="22"/>
          <w:vertAlign w:val="superscript"/>
        </w:rPr>
        <w:t>-1</w:t>
      </w:r>
      <w:r w:rsidRPr="00893505">
        <w:rPr>
          <w:rFonts w:cs="Arial"/>
          <w:sz w:val="22"/>
          <w:szCs w:val="22"/>
        </w:rPr>
        <w:t>.  Air velocity measured using a hot wire anemometer positioned at the extruder machine with the LEV in operation, ranged between 0.1 and 0.2 m s</w:t>
      </w:r>
      <w:r w:rsidRPr="00893505">
        <w:rPr>
          <w:rFonts w:cs="Arial"/>
          <w:sz w:val="22"/>
          <w:szCs w:val="22"/>
          <w:vertAlign w:val="superscript"/>
        </w:rPr>
        <w:t>-1</w:t>
      </w:r>
      <w:r w:rsidRPr="00893505">
        <w:rPr>
          <w:rFonts w:cs="Arial"/>
          <w:sz w:val="22"/>
          <w:szCs w:val="22"/>
        </w:rPr>
        <w:t xml:space="preserve">.  </w:t>
      </w:r>
    </w:p>
    <w:p w:rsidR="00612A4D" w:rsidRPr="00893505" w:rsidRDefault="00612A4D" w:rsidP="00FD3FC7">
      <w:pPr>
        <w:rPr>
          <w:rFonts w:cs="Arial"/>
          <w:sz w:val="22"/>
          <w:szCs w:val="22"/>
        </w:rPr>
      </w:pPr>
    </w:p>
    <w:p w:rsidR="00612A4D" w:rsidRPr="00893505" w:rsidRDefault="00612A4D" w:rsidP="00FD3FC7">
      <w:pPr>
        <w:rPr>
          <w:rFonts w:cs="Arial"/>
          <w:sz w:val="22"/>
          <w:szCs w:val="22"/>
        </w:rPr>
      </w:pPr>
      <w:r w:rsidRPr="00893505">
        <w:rPr>
          <w:rFonts w:cs="Arial"/>
          <w:sz w:val="22"/>
          <w:szCs w:val="22"/>
        </w:rPr>
        <w:t xml:space="preserve">Although the PNC values plotted in Figure 6 clearly indicated that the LEV effectively captured particles arising from the extrusion process, the LEV was not effective in capturing all particles as evidenced by the peak in PNC measured at a distance of 7 metres from the extrusion machine (when clay particles began passing through the extruder machine at approximately 11:00 in Figure 6).   </w:t>
      </w:r>
    </w:p>
    <w:p w:rsidR="00612A4D" w:rsidRPr="00893505" w:rsidRDefault="00612A4D" w:rsidP="00FD3FC7">
      <w:pPr>
        <w:rPr>
          <w:rFonts w:cs="Arial"/>
          <w:sz w:val="22"/>
          <w:szCs w:val="22"/>
        </w:rPr>
      </w:pPr>
    </w:p>
    <w:p w:rsidR="00612A4D" w:rsidRPr="00893505" w:rsidRDefault="00612A4D" w:rsidP="00FD3FC7">
      <w:pPr>
        <w:rPr>
          <w:rFonts w:cs="Arial"/>
          <w:sz w:val="22"/>
          <w:szCs w:val="22"/>
        </w:rPr>
      </w:pPr>
      <w:r w:rsidRPr="00893505">
        <w:rPr>
          <w:rFonts w:cs="Arial"/>
          <w:sz w:val="22"/>
          <w:szCs w:val="22"/>
        </w:rPr>
        <w:t>The likely reasons for the incomplete capture by the LEV of the particles arising from the extruder is that the effective capture velocity of between 0.1 and 0.2 m s</w:t>
      </w:r>
      <w:r w:rsidRPr="00893505">
        <w:rPr>
          <w:rFonts w:cs="Arial"/>
          <w:sz w:val="22"/>
          <w:szCs w:val="22"/>
          <w:vertAlign w:val="superscript"/>
        </w:rPr>
        <w:t>-1</w:t>
      </w:r>
      <w:r w:rsidRPr="00893505">
        <w:rPr>
          <w:rFonts w:cs="Arial"/>
          <w:sz w:val="22"/>
          <w:szCs w:val="22"/>
        </w:rPr>
        <w:t xml:space="preserve"> generated by the LEV system is too low to consistently overcome interference to the airflow velocity such as that caused by operator movement and random air currents in the work area.  Approximate recommended capture velocities for different processes have been published in Industrial Ventilation texts.  The minimum recommended capture velocity for the extrusion process is 0.25 – 0.5 m s</w:t>
      </w:r>
      <w:r w:rsidRPr="00893505">
        <w:rPr>
          <w:rFonts w:cs="Arial"/>
          <w:sz w:val="22"/>
          <w:szCs w:val="22"/>
          <w:vertAlign w:val="superscript"/>
        </w:rPr>
        <w:t>-1</w:t>
      </w:r>
      <w:r w:rsidRPr="00893505">
        <w:rPr>
          <w:rFonts w:cs="Arial"/>
          <w:sz w:val="22"/>
          <w:szCs w:val="22"/>
        </w:rPr>
        <w:t xml:space="preserve"> so as to overcome local interferences and the intrinsic release velocity of the contaminant </w:t>
      </w:r>
      <w:r w:rsidR="004565C5" w:rsidRPr="00893505">
        <w:rPr>
          <w:rFonts w:cs="Arial"/>
          <w:sz w:val="22"/>
          <w:szCs w:val="22"/>
        </w:rPr>
        <w:fldChar w:fldCharType="begin"/>
      </w:r>
      <w:r w:rsidRPr="00893505">
        <w:rPr>
          <w:rFonts w:cs="Arial"/>
          <w:sz w:val="22"/>
          <w:szCs w:val="22"/>
        </w:rPr>
        <w:instrText xml:space="preserve"> ADDIN EN.CITE &lt;EndNote&gt;&lt;Cite&gt;&lt;Author&gt;American Conference of Governmental Industrial Hygienists&lt;/Author&gt;&lt;Year&gt;2001&lt;/Year&gt;&lt;RecNum&gt;52&lt;/RecNum&gt;&lt;record&gt;&lt;rec-number&gt;52&lt;/rec-number&gt;&lt;foreign-keys&gt;&lt;key app="EN" db-id="9zt5drwssx0pdqe9z97ppt2cfxd59dt9s5pv"&gt;52&lt;/key&gt;&lt;/foreign-keys&gt;&lt;ref-type name="Book"&gt;6&lt;/ref-type&gt;&lt;contributors&gt;&lt;authors&gt;&lt;author&gt;American Conference of Governmental Industrial Hygienists,&lt;/author&gt;&lt;/authors&gt;&lt;/contributors&gt;&lt;titles&gt;&lt;title&gt;Industrial Ventilation: A Manual of Recommended Practice (24th edition)&lt;/title&gt;&lt;/titles&gt;&lt;dates&gt;&lt;year&gt;2001&lt;/year&gt;&lt;/dates&gt;&lt;pub-location&gt;Cincinnati&lt;/pub-location&gt;&lt;urls&gt;&lt;/urls&gt;&lt;/record&gt;&lt;/Cite&gt;&lt;/EndNote&gt;</w:instrText>
      </w:r>
      <w:r w:rsidR="004565C5" w:rsidRPr="00893505">
        <w:rPr>
          <w:rFonts w:cs="Arial"/>
          <w:sz w:val="22"/>
          <w:szCs w:val="22"/>
        </w:rPr>
        <w:fldChar w:fldCharType="separate"/>
      </w:r>
      <w:r w:rsidRPr="00893505">
        <w:rPr>
          <w:rFonts w:cs="Arial"/>
          <w:sz w:val="22"/>
          <w:szCs w:val="22"/>
        </w:rPr>
        <w:t>[87]</w:t>
      </w:r>
      <w:r w:rsidR="004565C5" w:rsidRPr="00893505">
        <w:rPr>
          <w:rFonts w:cs="Arial"/>
          <w:sz w:val="22"/>
          <w:szCs w:val="22"/>
        </w:rPr>
        <w:fldChar w:fldCharType="end"/>
      </w:r>
      <w:r w:rsidRPr="00893505">
        <w:rPr>
          <w:rFonts w:cs="Arial"/>
          <w:sz w:val="22"/>
          <w:szCs w:val="22"/>
        </w:rPr>
        <w:t xml:space="preserve">.    </w:t>
      </w:r>
    </w:p>
    <w:p w:rsidR="00612A4D" w:rsidRPr="00893505" w:rsidRDefault="00612A4D" w:rsidP="00FD3FC7">
      <w:pPr>
        <w:rPr>
          <w:rFonts w:cs="Arial"/>
          <w:sz w:val="22"/>
          <w:szCs w:val="22"/>
        </w:rPr>
      </w:pPr>
    </w:p>
    <w:p w:rsidR="00612A4D" w:rsidRPr="00893505" w:rsidRDefault="00612A4D" w:rsidP="00FD3FC7">
      <w:pPr>
        <w:rPr>
          <w:rFonts w:cs="Arial"/>
          <w:sz w:val="22"/>
          <w:szCs w:val="22"/>
        </w:rPr>
      </w:pPr>
      <w:r w:rsidRPr="00893505">
        <w:rPr>
          <w:rFonts w:cs="Arial"/>
          <w:sz w:val="22"/>
          <w:szCs w:val="22"/>
        </w:rPr>
        <w:t>Using equation 3, the mechanically inducted air changes per hour (AC/h) was estimated for the work area,</w:t>
      </w:r>
    </w:p>
    <w:p w:rsidR="00612A4D" w:rsidRPr="00893505" w:rsidRDefault="00612A4D" w:rsidP="00FD3FC7">
      <w:pPr>
        <w:rPr>
          <w:rFonts w:cs="Arial"/>
          <w:sz w:val="22"/>
          <w:szCs w:val="22"/>
        </w:rPr>
      </w:pPr>
    </w:p>
    <w:p w:rsidR="00612A4D" w:rsidRPr="00893505" w:rsidRDefault="00612A4D" w:rsidP="00FD3FC7">
      <w:pPr>
        <w:rPr>
          <w:rFonts w:cs="Arial"/>
          <w:sz w:val="22"/>
          <w:szCs w:val="22"/>
        </w:rPr>
      </w:pPr>
      <w:r w:rsidRPr="00893505">
        <w:rPr>
          <w:rFonts w:cs="Arial"/>
          <w:sz w:val="22"/>
          <w:szCs w:val="22"/>
        </w:rPr>
        <w:t xml:space="preserve">AC/h = </w:t>
      </w:r>
      <w:r w:rsidRPr="00893505">
        <w:rPr>
          <w:rFonts w:cs="Arial"/>
          <w:sz w:val="22"/>
          <w:szCs w:val="22"/>
          <w:u w:val="single"/>
        </w:rPr>
        <w:t>(m</w:t>
      </w:r>
      <w:r w:rsidRPr="00893505">
        <w:rPr>
          <w:rFonts w:cs="Arial"/>
          <w:sz w:val="22"/>
          <w:szCs w:val="22"/>
          <w:u w:val="single"/>
          <w:vertAlign w:val="superscript"/>
        </w:rPr>
        <w:t>3</w:t>
      </w:r>
      <w:r w:rsidRPr="00893505">
        <w:rPr>
          <w:rFonts w:cs="Arial"/>
          <w:sz w:val="22"/>
          <w:szCs w:val="22"/>
          <w:u w:val="single"/>
        </w:rPr>
        <w:t xml:space="preserve"> s</w:t>
      </w:r>
      <w:r w:rsidRPr="00893505">
        <w:rPr>
          <w:rFonts w:cs="Arial"/>
          <w:sz w:val="22"/>
          <w:szCs w:val="22"/>
          <w:u w:val="single"/>
          <w:vertAlign w:val="superscript"/>
        </w:rPr>
        <w:t>-1</w:t>
      </w:r>
      <w:r w:rsidRPr="00893505">
        <w:rPr>
          <w:rFonts w:cs="Arial"/>
          <w:sz w:val="22"/>
          <w:szCs w:val="22"/>
          <w:u w:val="single"/>
        </w:rPr>
        <w:t xml:space="preserve"> x 3600)</w:t>
      </w:r>
      <w:r w:rsidRPr="00893505">
        <w:rPr>
          <w:rFonts w:cs="Arial"/>
          <w:sz w:val="22"/>
          <w:szCs w:val="22"/>
        </w:rPr>
        <w:t xml:space="preserve">                                   Equation 3</w:t>
      </w:r>
    </w:p>
    <w:p w:rsidR="00612A4D" w:rsidRPr="00893505" w:rsidRDefault="00612A4D" w:rsidP="00FD3FC7">
      <w:pPr>
        <w:rPr>
          <w:rFonts w:cs="Arial"/>
          <w:sz w:val="22"/>
          <w:szCs w:val="22"/>
        </w:rPr>
      </w:pPr>
      <w:r w:rsidRPr="00893505">
        <w:rPr>
          <w:rFonts w:cs="Arial"/>
          <w:sz w:val="22"/>
          <w:szCs w:val="22"/>
        </w:rPr>
        <w:t xml:space="preserve">                    RV</w:t>
      </w:r>
    </w:p>
    <w:p w:rsidR="00612A4D" w:rsidRPr="00893505" w:rsidRDefault="00612A4D" w:rsidP="00FD3FC7">
      <w:pPr>
        <w:rPr>
          <w:rFonts w:cs="Arial"/>
          <w:sz w:val="22"/>
          <w:szCs w:val="22"/>
        </w:rPr>
      </w:pPr>
    </w:p>
    <w:p w:rsidR="00612A4D" w:rsidRPr="00893505" w:rsidRDefault="00612A4D" w:rsidP="00FD3FC7">
      <w:pPr>
        <w:rPr>
          <w:rFonts w:cs="Arial"/>
          <w:sz w:val="22"/>
          <w:szCs w:val="22"/>
        </w:rPr>
      </w:pPr>
      <w:r w:rsidRPr="00893505">
        <w:rPr>
          <w:rFonts w:cs="Arial"/>
          <w:sz w:val="22"/>
          <w:szCs w:val="22"/>
        </w:rPr>
        <w:t>Where, m</w:t>
      </w:r>
      <w:r w:rsidRPr="00893505">
        <w:rPr>
          <w:rFonts w:cs="Arial"/>
          <w:sz w:val="22"/>
          <w:szCs w:val="22"/>
          <w:vertAlign w:val="superscript"/>
        </w:rPr>
        <w:t>3</w:t>
      </w:r>
      <w:r w:rsidRPr="00893505">
        <w:rPr>
          <w:rFonts w:cs="Arial"/>
          <w:sz w:val="22"/>
          <w:szCs w:val="22"/>
        </w:rPr>
        <w:t xml:space="preserve"> s</w:t>
      </w:r>
      <w:r w:rsidRPr="00893505">
        <w:rPr>
          <w:rFonts w:cs="Arial"/>
          <w:sz w:val="22"/>
          <w:szCs w:val="22"/>
          <w:vertAlign w:val="superscript"/>
        </w:rPr>
        <w:t>-1</w:t>
      </w:r>
      <w:r w:rsidRPr="00893505">
        <w:rPr>
          <w:rFonts w:cs="Arial"/>
          <w:sz w:val="22"/>
          <w:szCs w:val="22"/>
        </w:rPr>
        <w:t xml:space="preserve"> = air flow rate in cubic metres per second, 3600 = conversion for seconds (from m</w:t>
      </w:r>
      <w:r w:rsidRPr="00893505">
        <w:rPr>
          <w:rFonts w:cs="Arial"/>
          <w:sz w:val="22"/>
          <w:szCs w:val="22"/>
          <w:vertAlign w:val="superscript"/>
        </w:rPr>
        <w:t>3</w:t>
      </w:r>
      <w:r w:rsidRPr="00893505">
        <w:rPr>
          <w:rFonts w:cs="Arial"/>
          <w:sz w:val="22"/>
          <w:szCs w:val="22"/>
        </w:rPr>
        <w:t xml:space="preserve"> s</w:t>
      </w:r>
      <w:r w:rsidRPr="00893505">
        <w:rPr>
          <w:rFonts w:cs="Arial"/>
          <w:sz w:val="22"/>
          <w:szCs w:val="22"/>
          <w:vertAlign w:val="superscript"/>
        </w:rPr>
        <w:t>-1</w:t>
      </w:r>
      <w:r w:rsidRPr="00893505">
        <w:rPr>
          <w:rFonts w:cs="Arial"/>
          <w:sz w:val="22"/>
          <w:szCs w:val="22"/>
        </w:rPr>
        <w:t>) to hours (for AC/hr), RV = room volume in m</w:t>
      </w:r>
      <w:r w:rsidRPr="00893505">
        <w:rPr>
          <w:rFonts w:cs="Arial"/>
          <w:sz w:val="22"/>
          <w:szCs w:val="22"/>
          <w:vertAlign w:val="superscript"/>
        </w:rPr>
        <w:t>3</w:t>
      </w:r>
      <w:r w:rsidRPr="00893505">
        <w:rPr>
          <w:rFonts w:cs="Arial"/>
          <w:sz w:val="22"/>
          <w:szCs w:val="22"/>
        </w:rPr>
        <w:t>.</w:t>
      </w:r>
    </w:p>
    <w:p w:rsidR="00612A4D" w:rsidRPr="00893505" w:rsidRDefault="00612A4D" w:rsidP="00FD3FC7">
      <w:pPr>
        <w:rPr>
          <w:rFonts w:cs="Arial"/>
          <w:sz w:val="22"/>
          <w:szCs w:val="22"/>
        </w:rPr>
      </w:pPr>
    </w:p>
    <w:p w:rsidR="00612A4D" w:rsidRPr="00893505" w:rsidRDefault="00612A4D" w:rsidP="00FD3FC7">
      <w:pPr>
        <w:rPr>
          <w:rFonts w:cs="Arial"/>
          <w:sz w:val="22"/>
          <w:szCs w:val="22"/>
        </w:rPr>
      </w:pPr>
      <w:r w:rsidRPr="00893505">
        <w:rPr>
          <w:rFonts w:cs="Arial"/>
          <w:sz w:val="22"/>
          <w:szCs w:val="22"/>
        </w:rPr>
        <w:t>Therefore the work room (floor area and volume of approximately 100 m</w:t>
      </w:r>
      <w:r w:rsidRPr="00893505">
        <w:rPr>
          <w:rFonts w:cs="Arial"/>
          <w:sz w:val="22"/>
          <w:szCs w:val="22"/>
          <w:vertAlign w:val="superscript"/>
        </w:rPr>
        <w:t>2</w:t>
      </w:r>
      <w:r w:rsidRPr="00893505">
        <w:rPr>
          <w:rFonts w:cs="Arial"/>
          <w:sz w:val="22"/>
          <w:szCs w:val="22"/>
        </w:rPr>
        <w:t xml:space="preserve"> and 400 m</w:t>
      </w:r>
      <w:r w:rsidRPr="00893505">
        <w:rPr>
          <w:rFonts w:cs="Arial"/>
          <w:sz w:val="22"/>
          <w:szCs w:val="22"/>
          <w:vertAlign w:val="superscript"/>
        </w:rPr>
        <w:t>3</w:t>
      </w:r>
      <w:r w:rsidRPr="00893505">
        <w:rPr>
          <w:rFonts w:cs="Arial"/>
          <w:sz w:val="22"/>
          <w:szCs w:val="22"/>
        </w:rPr>
        <w:t>, respectively), ventilated entirely by 7 mechanical extraction vents, was operating at a total flow rate of approximately 6930 m</w:t>
      </w:r>
      <w:r w:rsidRPr="00893505">
        <w:rPr>
          <w:rFonts w:cs="Arial"/>
          <w:sz w:val="22"/>
          <w:szCs w:val="22"/>
          <w:vertAlign w:val="superscript"/>
        </w:rPr>
        <w:t>3</w:t>
      </w:r>
      <w:r w:rsidRPr="00893505">
        <w:rPr>
          <w:rFonts w:cs="Arial"/>
          <w:sz w:val="22"/>
          <w:szCs w:val="22"/>
        </w:rPr>
        <w:t xml:space="preserve"> h</w:t>
      </w:r>
      <w:r w:rsidRPr="00893505">
        <w:rPr>
          <w:rFonts w:cs="Arial"/>
          <w:sz w:val="22"/>
          <w:szCs w:val="22"/>
          <w:vertAlign w:val="superscript"/>
        </w:rPr>
        <w:t>-1</w:t>
      </w:r>
      <w:r w:rsidRPr="00893505">
        <w:rPr>
          <w:rFonts w:cs="Arial"/>
          <w:sz w:val="22"/>
          <w:szCs w:val="22"/>
        </w:rPr>
        <w:t xml:space="preserve">, or 17 air changes hour per hour, which kept the room under a constant negative pressure.  The positioning of the LEV vents relative to the location of the extruder operator promoted a relatively clean air flow (that was not contaminated with particles from the process), to flow from behind the operator toward the emission points of the extruder.  </w:t>
      </w:r>
    </w:p>
    <w:p w:rsidR="00612A4D" w:rsidRDefault="00612A4D" w:rsidP="00FD3FC7">
      <w:pPr>
        <w:rPr>
          <w:rFonts w:cs="Arial"/>
        </w:rPr>
      </w:pPr>
    </w:p>
    <w:p w:rsidR="00612A4D" w:rsidRPr="00603557" w:rsidRDefault="00612A4D" w:rsidP="00F1179D">
      <w:pPr>
        <w:pStyle w:val="Heading4"/>
        <w:rPr>
          <w:sz w:val="22"/>
          <w:szCs w:val="22"/>
        </w:rPr>
      </w:pPr>
      <w:bookmarkStart w:id="566" w:name="_Toc297295760"/>
      <w:bookmarkStart w:id="567" w:name="_Toc305736171"/>
      <w:bookmarkStart w:id="568" w:name="_Toc312240288"/>
      <w:bookmarkStart w:id="569" w:name="_Toc312301246"/>
      <w:bookmarkStart w:id="570" w:name="_Toc312301478"/>
      <w:bookmarkStart w:id="571" w:name="_Toc317849106"/>
      <w:bookmarkStart w:id="572" w:name="_Toc317850763"/>
      <w:bookmarkStart w:id="573" w:name="_Toc318890424"/>
      <w:bookmarkStart w:id="574" w:name="_Toc326141241"/>
      <w:r w:rsidRPr="00603557">
        <w:rPr>
          <w:sz w:val="22"/>
          <w:szCs w:val="22"/>
        </w:rPr>
        <w:t>Electron microscopy analysis of particles</w:t>
      </w:r>
      <w:bookmarkEnd w:id="566"/>
      <w:bookmarkEnd w:id="567"/>
      <w:bookmarkEnd w:id="568"/>
      <w:bookmarkEnd w:id="569"/>
      <w:bookmarkEnd w:id="570"/>
      <w:bookmarkEnd w:id="571"/>
      <w:bookmarkEnd w:id="572"/>
      <w:bookmarkEnd w:id="573"/>
      <w:bookmarkEnd w:id="574"/>
    </w:p>
    <w:p w:rsidR="00612A4D" w:rsidRPr="00893505" w:rsidRDefault="00612A4D" w:rsidP="00F1179D">
      <w:pPr>
        <w:rPr>
          <w:rFonts w:cs="Arial"/>
          <w:sz w:val="22"/>
          <w:szCs w:val="22"/>
        </w:rPr>
      </w:pPr>
      <w:r w:rsidRPr="00893505">
        <w:rPr>
          <w:rFonts w:cs="Arial"/>
          <w:sz w:val="22"/>
          <w:szCs w:val="22"/>
        </w:rPr>
        <w:t xml:space="preserve">Figures 11 and 12 show the TEM and SEM images respectively, along with </w:t>
      </w:r>
      <w:r w:rsidRPr="00893505">
        <w:rPr>
          <w:rFonts w:cs="Arial"/>
          <w:bCs/>
          <w:color w:val="000000"/>
          <w:sz w:val="22"/>
          <w:szCs w:val="22"/>
        </w:rPr>
        <w:t xml:space="preserve">energy-dispersive X-ray (EDX) spectroscopy analysis spectra for aerosols arising from process 2A, whilst Figure 13 contains the same type of data for the raw material used in Process 2A. </w:t>
      </w:r>
    </w:p>
    <w:p w:rsidR="00612A4D" w:rsidRPr="00893505" w:rsidRDefault="00612A4D" w:rsidP="00592E49">
      <w:pPr>
        <w:jc w:val="both"/>
        <w:rPr>
          <w:rFonts w:cs="Arial"/>
          <w:color w:val="000000"/>
          <w:sz w:val="22"/>
          <w:szCs w:val="22"/>
        </w:rPr>
      </w:pPr>
      <w:r w:rsidRPr="00893505">
        <w:rPr>
          <w:rFonts w:cs="Arial"/>
          <w:color w:val="000000"/>
          <w:sz w:val="22"/>
          <w:szCs w:val="22"/>
        </w:rPr>
        <w:t xml:space="preserve">Figure 13 shows the nominal chemical formula for the functionalised clay platelets used during Process 2A, and this differs to that used during Processes 2B and 2C.  </w:t>
      </w:r>
    </w:p>
    <w:p w:rsidR="00612A4D" w:rsidRPr="00893505" w:rsidRDefault="00612A4D" w:rsidP="00592E49">
      <w:pPr>
        <w:jc w:val="both"/>
        <w:rPr>
          <w:rFonts w:cs="Arial"/>
          <w:color w:val="000000"/>
          <w:sz w:val="22"/>
          <w:szCs w:val="22"/>
        </w:rPr>
      </w:pPr>
    </w:p>
    <w:p w:rsidR="00612A4D" w:rsidRPr="00893505" w:rsidRDefault="00612A4D" w:rsidP="00592E49">
      <w:pPr>
        <w:jc w:val="both"/>
        <w:rPr>
          <w:rFonts w:cs="Arial"/>
          <w:color w:val="000000"/>
          <w:sz w:val="22"/>
          <w:szCs w:val="22"/>
        </w:rPr>
      </w:pPr>
      <w:r w:rsidRPr="00893505">
        <w:rPr>
          <w:rFonts w:cs="Arial"/>
          <w:color w:val="000000"/>
          <w:sz w:val="22"/>
          <w:szCs w:val="22"/>
        </w:rPr>
        <w:t xml:space="preserve">Comparison of Figures 11, 12, 13 indicates the following. Firstly, it is evident that the electrostatic precipitator impacted numerous particles onto the TEM grid film, and the use of the open face cassette, filters and pump also captured particles. Secondly, sampled aerosol particles have a chemical composition consistent with that of the raw material. Thirdly, the morphology of the aerosol sample was broadly consistent with that of the raw material, consisting of mainly plate like particles together with a few fibres.   </w:t>
      </w:r>
    </w:p>
    <w:p w:rsidR="00612A4D" w:rsidRPr="00893505" w:rsidRDefault="00612A4D" w:rsidP="00592E49">
      <w:pPr>
        <w:jc w:val="both"/>
        <w:rPr>
          <w:rFonts w:cs="Arial"/>
          <w:color w:val="000000"/>
          <w:sz w:val="22"/>
          <w:szCs w:val="22"/>
        </w:rPr>
      </w:pPr>
    </w:p>
    <w:p w:rsidR="00612A4D" w:rsidRPr="00893505" w:rsidRDefault="00612A4D" w:rsidP="00592E49">
      <w:pPr>
        <w:jc w:val="both"/>
        <w:rPr>
          <w:rFonts w:cs="Arial"/>
          <w:color w:val="000000"/>
          <w:sz w:val="22"/>
          <w:szCs w:val="22"/>
        </w:rPr>
      </w:pPr>
      <w:r w:rsidRPr="00893505">
        <w:rPr>
          <w:rFonts w:cs="Arial"/>
          <w:color w:val="000000"/>
          <w:sz w:val="22"/>
          <w:szCs w:val="22"/>
        </w:rPr>
        <w:t xml:space="preserve">The weight percent of the elements identified in the CM200 TEM EDX spectra of the collected nanoparticles was calculated and compared to that of the raw material used for Process 2A. Because some particles were very small, the X-ray spectra were generally weak and dominated by the carbon peak from the support film substrate. For the calculations below, the carbon peak was fitted but not included with the sample inorganic elements. These results, shown in Table 6, were then compared to the predicted composition of the known raw material. It appears from these results that the aerosol particles were mostly compatible with the raw mineral. </w:t>
      </w:r>
    </w:p>
    <w:p w:rsidR="00612A4D" w:rsidRDefault="00612A4D">
      <w:pPr>
        <w:spacing w:line="240" w:lineRule="auto"/>
      </w:pPr>
    </w:p>
    <w:p w:rsidR="00612A4D" w:rsidRDefault="00612A4D">
      <w:pPr>
        <w:spacing w:line="240" w:lineRule="auto"/>
      </w:pPr>
      <w:r>
        <w:br w:type="page"/>
      </w:r>
    </w:p>
    <w:p w:rsidR="00612A4D" w:rsidRDefault="00612A4D" w:rsidP="00F1179D">
      <w:pPr>
        <w:sectPr w:rsidR="00612A4D" w:rsidSect="00EE169C">
          <w:pgSz w:w="11906" w:h="16838"/>
          <w:pgMar w:top="1440" w:right="1440" w:bottom="1440" w:left="1440" w:header="708" w:footer="708" w:gutter="0"/>
          <w:cols w:space="708"/>
          <w:docGrid w:linePitch="360"/>
        </w:sectPr>
      </w:pPr>
    </w:p>
    <w:p w:rsidR="00612A4D" w:rsidRDefault="000167B4" w:rsidP="00F1179D">
      <w:r>
        <w:rPr>
          <w:noProof/>
        </w:rPr>
        <w:lastRenderedPageBreak/>
        <w:drawing>
          <wp:inline distT="0" distB="0" distL="0" distR="0">
            <wp:extent cx="2600325" cy="1981200"/>
            <wp:effectExtent l="19050" t="0" r="9525"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email"/>
                    <a:srcRect/>
                    <a:stretch>
                      <a:fillRect/>
                    </a:stretch>
                  </pic:blipFill>
                  <pic:spPr bwMode="auto">
                    <a:xfrm>
                      <a:off x="0" y="0"/>
                      <a:ext cx="2600325" cy="1981200"/>
                    </a:xfrm>
                    <a:prstGeom prst="rect">
                      <a:avLst/>
                    </a:prstGeom>
                    <a:noFill/>
                    <a:ln w="9525">
                      <a:noFill/>
                      <a:miter lim="800000"/>
                      <a:headEnd/>
                      <a:tailEnd/>
                    </a:ln>
                  </pic:spPr>
                </pic:pic>
              </a:graphicData>
            </a:graphic>
          </wp:inline>
        </w:drawing>
      </w:r>
      <w:r>
        <w:rPr>
          <w:noProof/>
        </w:rPr>
        <w:drawing>
          <wp:inline distT="0" distB="0" distL="0" distR="0">
            <wp:extent cx="2590800" cy="1809750"/>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email"/>
                    <a:srcRect/>
                    <a:stretch>
                      <a:fillRect/>
                    </a:stretch>
                  </pic:blipFill>
                  <pic:spPr bwMode="auto">
                    <a:xfrm>
                      <a:off x="0" y="0"/>
                      <a:ext cx="2590800" cy="1809750"/>
                    </a:xfrm>
                    <a:prstGeom prst="rect">
                      <a:avLst/>
                    </a:prstGeom>
                    <a:noFill/>
                    <a:ln w="9525">
                      <a:noFill/>
                      <a:miter lim="800000"/>
                      <a:headEnd/>
                      <a:tailEnd/>
                    </a:ln>
                  </pic:spPr>
                </pic:pic>
              </a:graphicData>
            </a:graphic>
          </wp:inline>
        </w:drawing>
      </w:r>
    </w:p>
    <w:p w:rsidR="00612A4D" w:rsidRDefault="00612A4D" w:rsidP="00F1179D">
      <w:pPr>
        <w:rPr>
          <w:rFonts w:cs="Arial"/>
          <w:b/>
          <w:bCs/>
          <w:color w:val="000000"/>
          <w:sz w:val="16"/>
          <w:szCs w:val="16"/>
        </w:rPr>
      </w:pPr>
      <w:r w:rsidRPr="00C00EF7">
        <w:rPr>
          <w:rFonts w:cs="Arial"/>
          <w:b/>
          <w:sz w:val="16"/>
          <w:szCs w:val="16"/>
        </w:rPr>
        <w:t>Figur</w:t>
      </w:r>
      <w:r>
        <w:rPr>
          <w:rFonts w:cs="Arial"/>
          <w:b/>
          <w:sz w:val="16"/>
          <w:szCs w:val="16"/>
        </w:rPr>
        <w:t xml:space="preserve">e 11: TEM image and </w:t>
      </w:r>
      <w:r w:rsidRPr="00B55FAD">
        <w:rPr>
          <w:rFonts w:cs="Arial"/>
          <w:b/>
          <w:bCs/>
          <w:color w:val="000000"/>
          <w:sz w:val="16"/>
          <w:szCs w:val="16"/>
        </w:rPr>
        <w:t xml:space="preserve">energy-dispersive X-ray spectroscopy </w:t>
      </w:r>
      <w:r>
        <w:rPr>
          <w:rFonts w:cs="Arial"/>
          <w:b/>
          <w:bCs/>
          <w:color w:val="000000"/>
          <w:sz w:val="16"/>
          <w:szCs w:val="16"/>
        </w:rPr>
        <w:t xml:space="preserve">of particles sampled from Process 2-A.  The aerosol sampling inlet of the electrostatic precipitator used for this sampling was located at same point as that of the real-time particle measurement instruments used for Process 2-A.  </w:t>
      </w:r>
    </w:p>
    <w:p w:rsidR="00612A4D" w:rsidRDefault="00612A4D" w:rsidP="00F1179D">
      <w:pPr>
        <w:rPr>
          <w:rFonts w:cs="Arial"/>
          <w:b/>
          <w:bCs/>
          <w:color w:val="000000"/>
          <w:sz w:val="16"/>
          <w:szCs w:val="16"/>
        </w:rPr>
      </w:pPr>
    </w:p>
    <w:p w:rsidR="00612A4D" w:rsidRDefault="00612A4D" w:rsidP="00F1179D">
      <w:pPr>
        <w:rPr>
          <w:rFonts w:cs="Arial"/>
          <w:b/>
          <w:bCs/>
          <w:color w:val="000000"/>
          <w:sz w:val="16"/>
          <w:szCs w:val="16"/>
        </w:rPr>
      </w:pPr>
    </w:p>
    <w:p w:rsidR="00612A4D" w:rsidRDefault="00612A4D" w:rsidP="00F1179D">
      <w:pPr>
        <w:rPr>
          <w:rFonts w:cs="Arial"/>
          <w:b/>
          <w:bCs/>
          <w:color w:val="000000"/>
          <w:sz w:val="16"/>
          <w:szCs w:val="16"/>
        </w:rPr>
      </w:pPr>
    </w:p>
    <w:p w:rsidR="00612A4D" w:rsidRDefault="00612A4D" w:rsidP="00F1179D">
      <w:pPr>
        <w:rPr>
          <w:rFonts w:cs="Arial"/>
          <w:b/>
          <w:bCs/>
          <w:color w:val="000000"/>
          <w:sz w:val="16"/>
          <w:szCs w:val="16"/>
        </w:rPr>
      </w:pPr>
    </w:p>
    <w:p w:rsidR="00612A4D" w:rsidRDefault="00612A4D" w:rsidP="00F1179D">
      <w:pPr>
        <w:rPr>
          <w:rFonts w:cs="Arial"/>
          <w:b/>
          <w:bCs/>
          <w:color w:val="000000"/>
          <w:sz w:val="16"/>
          <w:szCs w:val="16"/>
        </w:rPr>
      </w:pPr>
    </w:p>
    <w:p w:rsidR="00612A4D" w:rsidRDefault="00612A4D" w:rsidP="00F1179D">
      <w:pPr>
        <w:rPr>
          <w:rFonts w:cs="Arial"/>
          <w:b/>
          <w:bCs/>
          <w:color w:val="000000"/>
          <w:sz w:val="16"/>
          <w:szCs w:val="16"/>
        </w:rPr>
      </w:pPr>
    </w:p>
    <w:p w:rsidR="00612A4D" w:rsidRDefault="000167B4" w:rsidP="00F1179D">
      <w:pPr>
        <w:rPr>
          <w:rFonts w:cs="Arial"/>
          <w:b/>
          <w:sz w:val="16"/>
          <w:szCs w:val="16"/>
        </w:rPr>
      </w:pPr>
      <w:r>
        <w:rPr>
          <w:rFonts w:cs="Arial"/>
          <w:b/>
          <w:noProof/>
          <w:sz w:val="16"/>
          <w:szCs w:val="16"/>
        </w:rPr>
        <w:drawing>
          <wp:inline distT="0" distB="0" distL="0" distR="0">
            <wp:extent cx="2638425" cy="1581150"/>
            <wp:effectExtent l="19050" t="0" r="9525"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email"/>
                    <a:srcRect/>
                    <a:stretch>
                      <a:fillRect/>
                    </a:stretch>
                  </pic:blipFill>
                  <pic:spPr bwMode="auto">
                    <a:xfrm>
                      <a:off x="0" y="0"/>
                      <a:ext cx="2638425" cy="1581150"/>
                    </a:xfrm>
                    <a:prstGeom prst="rect">
                      <a:avLst/>
                    </a:prstGeom>
                    <a:noFill/>
                    <a:ln w="9525">
                      <a:noFill/>
                      <a:miter lim="800000"/>
                      <a:headEnd/>
                      <a:tailEnd/>
                    </a:ln>
                  </pic:spPr>
                </pic:pic>
              </a:graphicData>
            </a:graphic>
          </wp:inline>
        </w:drawing>
      </w:r>
    </w:p>
    <w:p w:rsidR="00612A4D" w:rsidRPr="00C00EF7" w:rsidRDefault="00612A4D" w:rsidP="00244A12">
      <w:pPr>
        <w:rPr>
          <w:rFonts w:cs="Arial"/>
          <w:b/>
          <w:sz w:val="16"/>
          <w:szCs w:val="16"/>
        </w:rPr>
      </w:pPr>
      <w:r>
        <w:rPr>
          <w:rFonts w:cs="Arial"/>
          <w:b/>
          <w:sz w:val="16"/>
          <w:szCs w:val="16"/>
        </w:rPr>
        <w:t>Figure 13: SEM image of particles contained in the raw material used in the nanotechnology Process 2.</w:t>
      </w:r>
    </w:p>
    <w:p w:rsidR="00612A4D" w:rsidRDefault="000167B4" w:rsidP="00F1179D">
      <w:r>
        <w:rPr>
          <w:noProof/>
        </w:rPr>
        <w:lastRenderedPageBreak/>
        <w:drawing>
          <wp:inline distT="0" distB="0" distL="0" distR="0">
            <wp:extent cx="2971800" cy="2590800"/>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email"/>
                    <a:srcRect/>
                    <a:stretch>
                      <a:fillRect/>
                    </a:stretch>
                  </pic:blipFill>
                  <pic:spPr bwMode="auto">
                    <a:xfrm>
                      <a:off x="0" y="0"/>
                      <a:ext cx="2971800" cy="2590800"/>
                    </a:xfrm>
                    <a:prstGeom prst="rect">
                      <a:avLst/>
                    </a:prstGeom>
                    <a:noFill/>
                    <a:ln w="9525">
                      <a:noFill/>
                      <a:miter lim="800000"/>
                      <a:headEnd/>
                      <a:tailEnd/>
                    </a:ln>
                  </pic:spPr>
                </pic:pic>
              </a:graphicData>
            </a:graphic>
          </wp:inline>
        </w:drawing>
      </w:r>
      <w:r>
        <w:rPr>
          <w:noProof/>
        </w:rPr>
        <w:drawing>
          <wp:inline distT="0" distB="0" distL="0" distR="0">
            <wp:extent cx="2895600" cy="1838325"/>
            <wp:effectExtent l="1905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email"/>
                    <a:srcRect/>
                    <a:stretch>
                      <a:fillRect/>
                    </a:stretch>
                  </pic:blipFill>
                  <pic:spPr bwMode="auto">
                    <a:xfrm>
                      <a:off x="0" y="0"/>
                      <a:ext cx="2895600" cy="1838325"/>
                    </a:xfrm>
                    <a:prstGeom prst="rect">
                      <a:avLst/>
                    </a:prstGeom>
                    <a:noFill/>
                    <a:ln w="9525">
                      <a:noFill/>
                      <a:miter lim="800000"/>
                      <a:headEnd/>
                      <a:tailEnd/>
                    </a:ln>
                  </pic:spPr>
                </pic:pic>
              </a:graphicData>
            </a:graphic>
          </wp:inline>
        </w:drawing>
      </w:r>
    </w:p>
    <w:p w:rsidR="00612A4D" w:rsidRDefault="00612A4D" w:rsidP="00F1179D">
      <w:r>
        <w:rPr>
          <w:rFonts w:cs="Arial"/>
          <w:b/>
          <w:bCs/>
          <w:sz w:val="16"/>
          <w:szCs w:val="16"/>
        </w:rPr>
        <w:t>Figure 12</w:t>
      </w:r>
      <w:r w:rsidRPr="002601E5">
        <w:rPr>
          <w:rFonts w:cs="Arial"/>
          <w:b/>
          <w:bCs/>
          <w:sz w:val="16"/>
          <w:szCs w:val="16"/>
        </w:rPr>
        <w:t>:</w:t>
      </w:r>
      <w:r>
        <w:t xml:space="preserve"> </w:t>
      </w:r>
      <w:r w:rsidRPr="00B55FAD">
        <w:rPr>
          <w:rFonts w:cs="Arial"/>
          <w:b/>
          <w:bCs/>
          <w:sz w:val="16"/>
          <w:szCs w:val="16"/>
        </w:rPr>
        <w:t xml:space="preserve">SEM image and </w:t>
      </w:r>
      <w:r w:rsidRPr="00B55FAD">
        <w:rPr>
          <w:rFonts w:cs="Arial"/>
          <w:b/>
          <w:bCs/>
          <w:color w:val="000000"/>
          <w:sz w:val="16"/>
          <w:szCs w:val="16"/>
        </w:rPr>
        <w:t xml:space="preserve">energy-dispersive X-ray spectroscopy </w:t>
      </w:r>
      <w:r>
        <w:rPr>
          <w:rFonts w:cs="Arial"/>
          <w:b/>
          <w:bCs/>
          <w:color w:val="000000"/>
          <w:sz w:val="16"/>
          <w:szCs w:val="16"/>
        </w:rPr>
        <w:t xml:space="preserve">of particles sampled from Process 2-A.  The open face cassette used for this sampling was located at same point as that of the real-time particle measurement instruments used for Process 2-A.  </w:t>
      </w:r>
    </w:p>
    <w:p w:rsidR="00612A4D" w:rsidRDefault="00612A4D" w:rsidP="00F1179D"/>
    <w:p w:rsidR="00612A4D" w:rsidRDefault="00612A4D" w:rsidP="00F1179D">
      <w:pPr>
        <w:rPr>
          <w:sz w:val="22"/>
          <w:szCs w:val="22"/>
        </w:rPr>
      </w:pPr>
    </w:p>
    <w:p w:rsidR="00612A4D" w:rsidRDefault="00612A4D" w:rsidP="00F1179D">
      <w:pPr>
        <w:rPr>
          <w:sz w:val="22"/>
          <w:szCs w:val="22"/>
        </w:rPr>
      </w:pPr>
    </w:p>
    <w:p w:rsidR="00612A4D" w:rsidRDefault="00612A4D" w:rsidP="00F1179D">
      <w:pPr>
        <w:rPr>
          <w:sz w:val="22"/>
          <w:szCs w:val="22"/>
        </w:rPr>
      </w:pPr>
    </w:p>
    <w:p w:rsidR="00612A4D" w:rsidRDefault="00612A4D" w:rsidP="00F1179D">
      <w:pPr>
        <w:rPr>
          <w:sz w:val="22"/>
          <w:szCs w:val="22"/>
        </w:rPr>
      </w:pPr>
    </w:p>
    <w:p w:rsidR="00612A4D" w:rsidRDefault="00612A4D" w:rsidP="00F1179D">
      <w:pPr>
        <w:rPr>
          <w:sz w:val="22"/>
          <w:szCs w:val="22"/>
        </w:rPr>
      </w:pPr>
    </w:p>
    <w:p w:rsidR="00612A4D" w:rsidRDefault="00612A4D" w:rsidP="00F1179D">
      <w:pPr>
        <w:rPr>
          <w:sz w:val="22"/>
          <w:szCs w:val="22"/>
        </w:rPr>
      </w:pPr>
    </w:p>
    <w:p w:rsidR="00612A4D" w:rsidRDefault="00612A4D" w:rsidP="00F1179D">
      <w:pPr>
        <w:rPr>
          <w:sz w:val="22"/>
          <w:szCs w:val="22"/>
        </w:rPr>
      </w:pPr>
    </w:p>
    <w:p w:rsidR="00612A4D" w:rsidRDefault="00612A4D" w:rsidP="00F1179D">
      <w:pPr>
        <w:rPr>
          <w:sz w:val="22"/>
          <w:szCs w:val="22"/>
        </w:rPr>
      </w:pPr>
    </w:p>
    <w:p w:rsidR="00612A4D" w:rsidRPr="00893505" w:rsidRDefault="00612A4D" w:rsidP="00F1179D">
      <w:pPr>
        <w:rPr>
          <w:sz w:val="22"/>
          <w:szCs w:val="22"/>
        </w:rPr>
      </w:pPr>
      <w:r w:rsidRPr="00893505">
        <w:rPr>
          <w:sz w:val="22"/>
          <w:szCs w:val="22"/>
        </w:rPr>
        <w:t>Chemical formula</w:t>
      </w:r>
      <w:r w:rsidRPr="00893505">
        <w:rPr>
          <w:rStyle w:val="FootnoteReference"/>
          <w:sz w:val="22"/>
          <w:szCs w:val="22"/>
        </w:rPr>
        <w:footnoteReference w:id="15"/>
      </w:r>
      <w:r w:rsidRPr="00893505">
        <w:rPr>
          <w:sz w:val="22"/>
          <w:szCs w:val="22"/>
        </w:rPr>
        <w:t xml:space="preserve"> of raw material</w:t>
      </w:r>
    </w:p>
    <w:p w:rsidR="00612A4D" w:rsidRPr="00893505" w:rsidRDefault="00612A4D" w:rsidP="00F1179D">
      <w:pPr>
        <w:rPr>
          <w:rFonts w:cs="Arial"/>
          <w:sz w:val="22"/>
          <w:szCs w:val="22"/>
        </w:rPr>
        <w:sectPr w:rsidR="00612A4D" w:rsidRPr="00893505" w:rsidSect="00DF0733">
          <w:type w:val="continuous"/>
          <w:pgSz w:w="11906" w:h="16838"/>
          <w:pgMar w:top="1440" w:right="1440" w:bottom="1440" w:left="1440" w:header="708" w:footer="708" w:gutter="0"/>
          <w:cols w:num="2" w:space="708" w:equalWidth="0">
            <w:col w:w="4159" w:space="708"/>
            <w:col w:w="4159"/>
          </w:cols>
          <w:docGrid w:linePitch="360"/>
        </w:sectPr>
      </w:pPr>
      <w:r w:rsidRPr="00893505">
        <w:rPr>
          <w:sz w:val="22"/>
          <w:szCs w:val="22"/>
        </w:rPr>
        <w:t xml:space="preserve"> [</w:t>
      </w:r>
      <w:r w:rsidRPr="00893505">
        <w:rPr>
          <w:rFonts w:cs="Arial"/>
          <w:sz w:val="22"/>
          <w:szCs w:val="22"/>
        </w:rPr>
        <w:t>Na</w:t>
      </w:r>
      <w:r w:rsidRPr="00893505">
        <w:rPr>
          <w:rFonts w:cs="Arial"/>
          <w:sz w:val="22"/>
          <w:szCs w:val="22"/>
          <w:vertAlign w:val="subscript"/>
        </w:rPr>
        <w:t>0.66</w:t>
      </w:r>
      <w:r w:rsidRPr="00893505">
        <w:rPr>
          <w:rFonts w:cs="Arial"/>
          <w:sz w:val="22"/>
          <w:szCs w:val="22"/>
        </w:rPr>
        <w:t>Mg</w:t>
      </w:r>
      <w:r w:rsidRPr="00893505">
        <w:rPr>
          <w:rFonts w:cs="Arial"/>
          <w:sz w:val="22"/>
          <w:szCs w:val="22"/>
          <w:vertAlign w:val="subscript"/>
        </w:rPr>
        <w:t>2.68</w:t>
      </w:r>
      <w:r w:rsidRPr="00893505">
        <w:rPr>
          <w:rFonts w:cs="Arial"/>
          <w:sz w:val="22"/>
          <w:szCs w:val="22"/>
        </w:rPr>
        <w:t>(Si</w:t>
      </w:r>
      <w:r w:rsidRPr="00893505">
        <w:rPr>
          <w:rFonts w:cs="Arial"/>
          <w:sz w:val="22"/>
          <w:szCs w:val="22"/>
          <w:vertAlign w:val="subscript"/>
        </w:rPr>
        <w:t>3.98</w:t>
      </w:r>
      <w:r w:rsidRPr="00893505">
        <w:rPr>
          <w:rFonts w:cs="Arial"/>
          <w:sz w:val="22"/>
          <w:szCs w:val="22"/>
        </w:rPr>
        <w:t>Al</w:t>
      </w:r>
      <w:r w:rsidRPr="00893505">
        <w:rPr>
          <w:rFonts w:cs="Arial"/>
          <w:sz w:val="22"/>
          <w:szCs w:val="22"/>
          <w:vertAlign w:val="subscript"/>
        </w:rPr>
        <w:t>0.02</w:t>
      </w:r>
      <w:r w:rsidRPr="00893505">
        <w:rPr>
          <w:rFonts w:cs="Arial"/>
          <w:sz w:val="22"/>
          <w:szCs w:val="22"/>
        </w:rPr>
        <w:t>)O</w:t>
      </w:r>
      <w:r w:rsidRPr="00893505">
        <w:rPr>
          <w:rFonts w:cs="Arial"/>
          <w:sz w:val="22"/>
          <w:szCs w:val="22"/>
          <w:vertAlign w:val="subscript"/>
        </w:rPr>
        <w:t>10.02</w:t>
      </w:r>
      <w:r w:rsidRPr="00893505">
        <w:rPr>
          <w:rFonts w:cs="Arial"/>
          <w:sz w:val="22"/>
          <w:szCs w:val="22"/>
        </w:rPr>
        <w:t>F</w:t>
      </w:r>
      <w:r w:rsidRPr="00893505">
        <w:rPr>
          <w:rFonts w:cs="Arial"/>
          <w:sz w:val="22"/>
          <w:szCs w:val="22"/>
          <w:vertAlign w:val="subscript"/>
        </w:rPr>
        <w:t>1.96</w:t>
      </w:r>
      <w:r w:rsidRPr="00893505">
        <w:rPr>
          <w:rFonts w:cs="Arial"/>
          <w:sz w:val="22"/>
          <w:szCs w:val="22"/>
        </w:rPr>
        <w:t>]</w:t>
      </w:r>
    </w:p>
    <w:p w:rsidR="00612A4D" w:rsidRPr="004D5C75" w:rsidRDefault="00612A4D" w:rsidP="008610A2">
      <w:pPr>
        <w:jc w:val="both"/>
        <w:rPr>
          <w:rFonts w:cs="Arial"/>
          <w:b/>
          <w:color w:val="000000"/>
          <w:sz w:val="20"/>
          <w:szCs w:val="20"/>
        </w:rPr>
      </w:pPr>
      <w:r>
        <w:rPr>
          <w:rFonts w:cs="Arial"/>
          <w:b/>
          <w:color w:val="000000"/>
          <w:sz w:val="20"/>
          <w:szCs w:val="20"/>
        </w:rPr>
        <w:lastRenderedPageBreak/>
        <w:t>Table 6</w:t>
      </w:r>
      <w:r w:rsidRPr="004D5C75">
        <w:rPr>
          <w:rFonts w:cs="Arial"/>
          <w:b/>
          <w:color w:val="000000"/>
          <w:sz w:val="20"/>
          <w:szCs w:val="20"/>
        </w:rPr>
        <w:t xml:space="preserve">: </w:t>
      </w:r>
      <w:r>
        <w:rPr>
          <w:rFonts w:cs="Arial"/>
          <w:b/>
          <w:color w:val="000000"/>
          <w:sz w:val="20"/>
          <w:szCs w:val="20"/>
        </w:rPr>
        <w:t>C</w:t>
      </w:r>
      <w:r w:rsidRPr="004D5C75">
        <w:rPr>
          <w:rFonts w:cs="Arial"/>
          <w:b/>
          <w:color w:val="000000"/>
          <w:sz w:val="20"/>
          <w:szCs w:val="20"/>
        </w:rPr>
        <w:t xml:space="preserve">alculated </w:t>
      </w:r>
      <w:r>
        <w:rPr>
          <w:rFonts w:cs="Arial"/>
          <w:b/>
          <w:color w:val="000000"/>
          <w:sz w:val="20"/>
          <w:szCs w:val="20"/>
        </w:rPr>
        <w:t xml:space="preserve">elemental </w:t>
      </w:r>
      <w:r w:rsidRPr="004D5C75">
        <w:rPr>
          <w:rFonts w:cs="Arial"/>
          <w:b/>
          <w:color w:val="000000"/>
          <w:sz w:val="20"/>
          <w:szCs w:val="20"/>
        </w:rPr>
        <w:t>weight percent</w:t>
      </w:r>
      <w:r>
        <w:rPr>
          <w:rFonts w:cs="Arial"/>
          <w:b/>
          <w:color w:val="000000"/>
          <w:sz w:val="20"/>
          <w:szCs w:val="20"/>
        </w:rPr>
        <w:t xml:space="preserve"> composition</w:t>
      </w:r>
      <w:r w:rsidRPr="004D5C75">
        <w:rPr>
          <w:rFonts w:cs="Arial"/>
          <w:b/>
          <w:color w:val="000000"/>
          <w:sz w:val="20"/>
          <w:szCs w:val="20"/>
        </w:rPr>
        <w:t xml:space="preserve"> of raw material and aerosol particles for Process 2A</w:t>
      </w:r>
      <w:r>
        <w:rPr>
          <w:rFonts w:cs="Arial"/>
          <w:b/>
          <w:color w:val="000000"/>
          <w:sz w:val="20"/>
          <w:szCs w:val="20"/>
        </w:rPr>
        <w:t xml:space="preserve"> analysed in the TEM. (The substrate carbon peak has been omitted from these calculations.)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992"/>
        <w:gridCol w:w="1134"/>
        <w:gridCol w:w="993"/>
        <w:gridCol w:w="1134"/>
        <w:gridCol w:w="1134"/>
        <w:gridCol w:w="1134"/>
      </w:tblGrid>
      <w:tr w:rsidR="00612A4D" w:rsidTr="008610A2">
        <w:tc>
          <w:tcPr>
            <w:tcW w:w="3085" w:type="dxa"/>
          </w:tcPr>
          <w:p w:rsidR="00612A4D" w:rsidRPr="00D119D6" w:rsidRDefault="00612A4D" w:rsidP="008610A2">
            <w:pPr>
              <w:jc w:val="center"/>
              <w:rPr>
                <w:sz w:val="20"/>
                <w:szCs w:val="20"/>
              </w:rPr>
            </w:pPr>
          </w:p>
        </w:tc>
        <w:tc>
          <w:tcPr>
            <w:tcW w:w="992" w:type="dxa"/>
            <w:shd w:val="clear" w:color="auto" w:fill="E0E0E0"/>
          </w:tcPr>
          <w:p w:rsidR="00612A4D" w:rsidRPr="00D119D6" w:rsidRDefault="00612A4D" w:rsidP="008610A2">
            <w:pPr>
              <w:jc w:val="center"/>
              <w:rPr>
                <w:sz w:val="20"/>
                <w:szCs w:val="20"/>
              </w:rPr>
            </w:pPr>
            <w:r w:rsidRPr="00D119D6">
              <w:rPr>
                <w:sz w:val="20"/>
                <w:szCs w:val="20"/>
              </w:rPr>
              <w:t>O</w:t>
            </w:r>
          </w:p>
        </w:tc>
        <w:tc>
          <w:tcPr>
            <w:tcW w:w="1134" w:type="dxa"/>
            <w:shd w:val="clear" w:color="auto" w:fill="E0E0E0"/>
          </w:tcPr>
          <w:p w:rsidR="00612A4D" w:rsidRPr="00D119D6" w:rsidRDefault="00612A4D" w:rsidP="008610A2">
            <w:pPr>
              <w:jc w:val="center"/>
              <w:rPr>
                <w:sz w:val="20"/>
                <w:szCs w:val="20"/>
              </w:rPr>
            </w:pPr>
            <w:r w:rsidRPr="00D119D6">
              <w:rPr>
                <w:sz w:val="20"/>
                <w:szCs w:val="20"/>
              </w:rPr>
              <w:t>F</w:t>
            </w:r>
          </w:p>
        </w:tc>
        <w:tc>
          <w:tcPr>
            <w:tcW w:w="993" w:type="dxa"/>
            <w:shd w:val="clear" w:color="auto" w:fill="E0E0E0"/>
          </w:tcPr>
          <w:p w:rsidR="00612A4D" w:rsidRPr="00D119D6" w:rsidRDefault="00612A4D" w:rsidP="008610A2">
            <w:pPr>
              <w:jc w:val="center"/>
              <w:rPr>
                <w:sz w:val="20"/>
                <w:szCs w:val="20"/>
              </w:rPr>
            </w:pPr>
            <w:r w:rsidRPr="00D119D6">
              <w:rPr>
                <w:sz w:val="20"/>
                <w:szCs w:val="20"/>
              </w:rPr>
              <w:t>Na</w:t>
            </w:r>
          </w:p>
        </w:tc>
        <w:tc>
          <w:tcPr>
            <w:tcW w:w="1134" w:type="dxa"/>
            <w:shd w:val="clear" w:color="auto" w:fill="E0E0E0"/>
          </w:tcPr>
          <w:p w:rsidR="00612A4D" w:rsidRPr="00D119D6" w:rsidRDefault="00612A4D" w:rsidP="008610A2">
            <w:pPr>
              <w:jc w:val="center"/>
              <w:rPr>
                <w:sz w:val="20"/>
                <w:szCs w:val="20"/>
              </w:rPr>
            </w:pPr>
            <w:r w:rsidRPr="00D119D6">
              <w:rPr>
                <w:sz w:val="20"/>
                <w:szCs w:val="20"/>
              </w:rPr>
              <w:t>Mg</w:t>
            </w:r>
          </w:p>
        </w:tc>
        <w:tc>
          <w:tcPr>
            <w:tcW w:w="1134" w:type="dxa"/>
            <w:shd w:val="clear" w:color="auto" w:fill="E0E0E0"/>
          </w:tcPr>
          <w:p w:rsidR="00612A4D" w:rsidRPr="00D119D6" w:rsidRDefault="00612A4D" w:rsidP="008610A2">
            <w:pPr>
              <w:jc w:val="center"/>
              <w:rPr>
                <w:sz w:val="20"/>
                <w:szCs w:val="20"/>
              </w:rPr>
            </w:pPr>
            <w:r w:rsidRPr="00D119D6">
              <w:rPr>
                <w:sz w:val="20"/>
                <w:szCs w:val="20"/>
              </w:rPr>
              <w:t>Si</w:t>
            </w:r>
          </w:p>
        </w:tc>
        <w:tc>
          <w:tcPr>
            <w:tcW w:w="1134" w:type="dxa"/>
            <w:shd w:val="clear" w:color="auto" w:fill="E0E0E0"/>
          </w:tcPr>
          <w:p w:rsidR="00612A4D" w:rsidRPr="00D119D6" w:rsidRDefault="00612A4D" w:rsidP="008610A2">
            <w:pPr>
              <w:jc w:val="center"/>
              <w:rPr>
                <w:sz w:val="20"/>
                <w:szCs w:val="20"/>
              </w:rPr>
            </w:pPr>
            <w:r w:rsidRPr="00D119D6">
              <w:rPr>
                <w:sz w:val="20"/>
                <w:szCs w:val="20"/>
              </w:rPr>
              <w:t>Fe</w:t>
            </w:r>
          </w:p>
        </w:tc>
      </w:tr>
      <w:tr w:rsidR="00612A4D" w:rsidTr="008610A2">
        <w:tc>
          <w:tcPr>
            <w:tcW w:w="3085" w:type="dxa"/>
          </w:tcPr>
          <w:p w:rsidR="00612A4D" w:rsidRPr="00FA2E55" w:rsidRDefault="00612A4D" w:rsidP="008610A2">
            <w:pPr>
              <w:rPr>
                <w:b/>
                <w:sz w:val="20"/>
                <w:szCs w:val="20"/>
              </w:rPr>
            </w:pPr>
            <w:r>
              <w:rPr>
                <w:b/>
                <w:sz w:val="20"/>
                <w:szCs w:val="20"/>
              </w:rPr>
              <w:t>N</w:t>
            </w:r>
            <w:r w:rsidRPr="00FA2E55">
              <w:rPr>
                <w:b/>
                <w:sz w:val="20"/>
                <w:szCs w:val="20"/>
              </w:rPr>
              <w:t>ominal raw material was   NaMg</w:t>
            </w:r>
            <w:r w:rsidRPr="00FA2E55">
              <w:rPr>
                <w:b/>
                <w:sz w:val="20"/>
                <w:szCs w:val="20"/>
                <w:vertAlign w:val="subscript"/>
              </w:rPr>
              <w:t>2.5</w:t>
            </w:r>
            <w:r w:rsidRPr="00FA2E55">
              <w:rPr>
                <w:b/>
                <w:sz w:val="20"/>
                <w:szCs w:val="20"/>
              </w:rPr>
              <w:t xml:space="preserve"> Si</w:t>
            </w:r>
            <w:r w:rsidRPr="00FA2E55">
              <w:rPr>
                <w:b/>
                <w:sz w:val="20"/>
                <w:szCs w:val="20"/>
                <w:vertAlign w:val="subscript"/>
              </w:rPr>
              <w:t>4</w:t>
            </w:r>
            <w:r w:rsidRPr="00FA2E55">
              <w:rPr>
                <w:b/>
                <w:sz w:val="20"/>
                <w:szCs w:val="20"/>
              </w:rPr>
              <w:t xml:space="preserve"> O</w:t>
            </w:r>
            <w:r w:rsidRPr="00FA2E55">
              <w:rPr>
                <w:b/>
                <w:sz w:val="20"/>
                <w:szCs w:val="20"/>
                <w:vertAlign w:val="subscript"/>
              </w:rPr>
              <w:t>10</w:t>
            </w:r>
            <w:r w:rsidRPr="00FA2E55">
              <w:rPr>
                <w:b/>
                <w:sz w:val="20"/>
                <w:szCs w:val="20"/>
              </w:rPr>
              <w:t xml:space="preserve"> (F)</w:t>
            </w:r>
            <w:r w:rsidRPr="00FA2E55">
              <w:rPr>
                <w:b/>
                <w:sz w:val="20"/>
                <w:szCs w:val="20"/>
                <w:vertAlign w:val="subscript"/>
              </w:rPr>
              <w:t>2</w:t>
            </w:r>
            <w:r w:rsidRPr="00FA2E55">
              <w:rPr>
                <w:b/>
                <w:sz w:val="20"/>
                <w:szCs w:val="20"/>
              </w:rPr>
              <w:t xml:space="preserve">  which equates to </w:t>
            </w:r>
            <w:r>
              <w:rPr>
                <w:b/>
                <w:sz w:val="20"/>
                <w:szCs w:val="20"/>
              </w:rPr>
              <w:t xml:space="preserve">the following </w:t>
            </w:r>
            <w:r w:rsidRPr="00FA2E55">
              <w:rPr>
                <w:b/>
                <w:sz w:val="20"/>
                <w:szCs w:val="20"/>
              </w:rPr>
              <w:t xml:space="preserve">Wt% </w:t>
            </w:r>
            <w:r>
              <w:rPr>
                <w:b/>
                <w:sz w:val="20"/>
                <w:szCs w:val="20"/>
              </w:rPr>
              <w:t>concentrations</w:t>
            </w:r>
            <w:r w:rsidRPr="00FA2E55">
              <w:rPr>
                <w:b/>
                <w:sz w:val="20"/>
                <w:szCs w:val="20"/>
              </w:rPr>
              <w:t>:</w:t>
            </w:r>
          </w:p>
        </w:tc>
        <w:tc>
          <w:tcPr>
            <w:tcW w:w="992" w:type="dxa"/>
          </w:tcPr>
          <w:p w:rsidR="00612A4D" w:rsidRPr="00FA2E55" w:rsidRDefault="00612A4D" w:rsidP="008610A2">
            <w:pPr>
              <w:jc w:val="center"/>
              <w:rPr>
                <w:b/>
                <w:sz w:val="20"/>
                <w:szCs w:val="20"/>
              </w:rPr>
            </w:pPr>
            <w:r w:rsidRPr="00FA2E55">
              <w:rPr>
                <w:b/>
                <w:sz w:val="20"/>
                <w:szCs w:val="20"/>
              </w:rPr>
              <w:t>40.6</w:t>
            </w:r>
          </w:p>
        </w:tc>
        <w:tc>
          <w:tcPr>
            <w:tcW w:w="1134" w:type="dxa"/>
          </w:tcPr>
          <w:p w:rsidR="00612A4D" w:rsidRPr="00FA2E55" w:rsidRDefault="00612A4D" w:rsidP="008610A2">
            <w:pPr>
              <w:jc w:val="center"/>
              <w:rPr>
                <w:b/>
                <w:sz w:val="20"/>
                <w:szCs w:val="20"/>
              </w:rPr>
            </w:pPr>
            <w:r w:rsidRPr="00FA2E55">
              <w:rPr>
                <w:b/>
                <w:sz w:val="20"/>
                <w:szCs w:val="20"/>
              </w:rPr>
              <w:t>9.6</w:t>
            </w:r>
          </w:p>
        </w:tc>
        <w:tc>
          <w:tcPr>
            <w:tcW w:w="993" w:type="dxa"/>
          </w:tcPr>
          <w:p w:rsidR="00612A4D" w:rsidRPr="00FA2E55" w:rsidRDefault="00612A4D" w:rsidP="008610A2">
            <w:pPr>
              <w:jc w:val="center"/>
              <w:rPr>
                <w:b/>
                <w:sz w:val="20"/>
                <w:szCs w:val="20"/>
              </w:rPr>
            </w:pPr>
            <w:r w:rsidRPr="00FA2E55">
              <w:rPr>
                <w:b/>
                <w:sz w:val="20"/>
                <w:szCs w:val="20"/>
              </w:rPr>
              <w:t>5.8</w:t>
            </w:r>
          </w:p>
        </w:tc>
        <w:tc>
          <w:tcPr>
            <w:tcW w:w="1134" w:type="dxa"/>
          </w:tcPr>
          <w:p w:rsidR="00612A4D" w:rsidRPr="00FA2E55" w:rsidRDefault="00612A4D" w:rsidP="008610A2">
            <w:pPr>
              <w:jc w:val="center"/>
              <w:rPr>
                <w:b/>
                <w:sz w:val="20"/>
                <w:szCs w:val="20"/>
              </w:rPr>
            </w:pPr>
            <w:r w:rsidRPr="00FA2E55">
              <w:rPr>
                <w:b/>
                <w:sz w:val="20"/>
                <w:szCs w:val="20"/>
              </w:rPr>
              <w:t>15.4</w:t>
            </w:r>
          </w:p>
        </w:tc>
        <w:tc>
          <w:tcPr>
            <w:tcW w:w="1134" w:type="dxa"/>
          </w:tcPr>
          <w:p w:rsidR="00612A4D" w:rsidRPr="00FA2E55" w:rsidRDefault="00612A4D" w:rsidP="008610A2">
            <w:pPr>
              <w:jc w:val="center"/>
              <w:rPr>
                <w:b/>
                <w:sz w:val="20"/>
                <w:szCs w:val="20"/>
              </w:rPr>
            </w:pPr>
            <w:r w:rsidRPr="00FA2E55">
              <w:rPr>
                <w:b/>
                <w:sz w:val="20"/>
                <w:szCs w:val="20"/>
              </w:rPr>
              <w:t>28.5</w:t>
            </w:r>
          </w:p>
        </w:tc>
        <w:tc>
          <w:tcPr>
            <w:tcW w:w="1134" w:type="dxa"/>
          </w:tcPr>
          <w:p w:rsidR="00612A4D" w:rsidRPr="0040631A" w:rsidRDefault="00612A4D" w:rsidP="008610A2">
            <w:pPr>
              <w:rPr>
                <w:sz w:val="20"/>
                <w:szCs w:val="20"/>
              </w:rPr>
            </w:pPr>
            <w:r w:rsidRPr="0040631A">
              <w:rPr>
                <w:sz w:val="20"/>
                <w:szCs w:val="20"/>
              </w:rPr>
              <w:t>not applicable</w:t>
            </w:r>
          </w:p>
        </w:tc>
      </w:tr>
      <w:tr w:rsidR="00612A4D" w:rsidTr="008610A2">
        <w:tc>
          <w:tcPr>
            <w:tcW w:w="3085" w:type="dxa"/>
          </w:tcPr>
          <w:p w:rsidR="00612A4D" w:rsidRPr="00D119D6" w:rsidRDefault="00612A4D" w:rsidP="008610A2">
            <w:pPr>
              <w:rPr>
                <w:sz w:val="20"/>
                <w:szCs w:val="20"/>
              </w:rPr>
            </w:pPr>
            <w:r>
              <w:rPr>
                <w:sz w:val="20"/>
                <w:szCs w:val="20"/>
              </w:rPr>
              <w:t xml:space="preserve">Analysis 403: </w:t>
            </w:r>
            <w:r w:rsidRPr="00D119D6">
              <w:rPr>
                <w:sz w:val="20"/>
                <w:szCs w:val="20"/>
              </w:rPr>
              <w:t xml:space="preserve">Cluster of particles impacted onto grid </w:t>
            </w:r>
          </w:p>
        </w:tc>
        <w:tc>
          <w:tcPr>
            <w:tcW w:w="992" w:type="dxa"/>
          </w:tcPr>
          <w:p w:rsidR="00612A4D" w:rsidRPr="00D119D6" w:rsidRDefault="00612A4D" w:rsidP="008610A2">
            <w:pPr>
              <w:jc w:val="center"/>
              <w:rPr>
                <w:sz w:val="20"/>
                <w:szCs w:val="20"/>
              </w:rPr>
            </w:pPr>
            <w:r w:rsidRPr="00D119D6">
              <w:rPr>
                <w:sz w:val="20"/>
                <w:szCs w:val="20"/>
              </w:rPr>
              <w:t>41.9</w:t>
            </w:r>
          </w:p>
        </w:tc>
        <w:tc>
          <w:tcPr>
            <w:tcW w:w="1134" w:type="dxa"/>
          </w:tcPr>
          <w:p w:rsidR="00612A4D" w:rsidRPr="00D119D6" w:rsidRDefault="00612A4D" w:rsidP="008610A2">
            <w:pPr>
              <w:jc w:val="center"/>
              <w:rPr>
                <w:sz w:val="20"/>
                <w:szCs w:val="20"/>
              </w:rPr>
            </w:pPr>
            <w:r w:rsidRPr="00D119D6">
              <w:rPr>
                <w:sz w:val="20"/>
                <w:szCs w:val="20"/>
              </w:rPr>
              <w:t>9.2</w:t>
            </w:r>
          </w:p>
        </w:tc>
        <w:tc>
          <w:tcPr>
            <w:tcW w:w="993" w:type="dxa"/>
          </w:tcPr>
          <w:p w:rsidR="00612A4D" w:rsidRPr="00D119D6" w:rsidRDefault="00612A4D" w:rsidP="008610A2">
            <w:pPr>
              <w:jc w:val="center"/>
              <w:rPr>
                <w:sz w:val="20"/>
                <w:szCs w:val="20"/>
              </w:rPr>
            </w:pPr>
            <w:r w:rsidRPr="00D119D6">
              <w:rPr>
                <w:sz w:val="20"/>
                <w:szCs w:val="20"/>
              </w:rPr>
              <w:t>0.2</w:t>
            </w:r>
          </w:p>
        </w:tc>
        <w:tc>
          <w:tcPr>
            <w:tcW w:w="1134" w:type="dxa"/>
          </w:tcPr>
          <w:p w:rsidR="00612A4D" w:rsidRPr="00D119D6" w:rsidRDefault="00612A4D" w:rsidP="008610A2">
            <w:pPr>
              <w:jc w:val="center"/>
              <w:rPr>
                <w:sz w:val="20"/>
                <w:szCs w:val="20"/>
              </w:rPr>
            </w:pPr>
            <w:r w:rsidRPr="00D119D6">
              <w:rPr>
                <w:sz w:val="20"/>
                <w:szCs w:val="20"/>
              </w:rPr>
              <w:t>17.4</w:t>
            </w:r>
          </w:p>
        </w:tc>
        <w:tc>
          <w:tcPr>
            <w:tcW w:w="1134" w:type="dxa"/>
          </w:tcPr>
          <w:p w:rsidR="00612A4D" w:rsidRPr="00D119D6" w:rsidRDefault="00612A4D" w:rsidP="008610A2">
            <w:pPr>
              <w:jc w:val="center"/>
              <w:rPr>
                <w:sz w:val="20"/>
                <w:szCs w:val="20"/>
              </w:rPr>
            </w:pPr>
            <w:r w:rsidRPr="00D119D6">
              <w:rPr>
                <w:sz w:val="20"/>
                <w:szCs w:val="20"/>
              </w:rPr>
              <w:t>28.6</w:t>
            </w:r>
          </w:p>
        </w:tc>
        <w:tc>
          <w:tcPr>
            <w:tcW w:w="1134" w:type="dxa"/>
          </w:tcPr>
          <w:p w:rsidR="00612A4D" w:rsidRPr="00D119D6" w:rsidRDefault="00612A4D" w:rsidP="008610A2">
            <w:pPr>
              <w:jc w:val="center"/>
              <w:rPr>
                <w:sz w:val="20"/>
                <w:szCs w:val="20"/>
              </w:rPr>
            </w:pPr>
            <w:r w:rsidRPr="00D119D6">
              <w:rPr>
                <w:sz w:val="20"/>
                <w:szCs w:val="20"/>
              </w:rPr>
              <w:t>2.8</w:t>
            </w:r>
          </w:p>
        </w:tc>
      </w:tr>
      <w:tr w:rsidR="00612A4D" w:rsidTr="008610A2">
        <w:tc>
          <w:tcPr>
            <w:tcW w:w="3085" w:type="dxa"/>
          </w:tcPr>
          <w:p w:rsidR="00612A4D" w:rsidRPr="00D119D6" w:rsidRDefault="00612A4D" w:rsidP="008610A2">
            <w:pPr>
              <w:rPr>
                <w:sz w:val="20"/>
                <w:szCs w:val="20"/>
              </w:rPr>
            </w:pPr>
            <w:r>
              <w:rPr>
                <w:sz w:val="20"/>
                <w:szCs w:val="20"/>
              </w:rPr>
              <w:t xml:space="preserve">Analysis 404: </w:t>
            </w:r>
            <w:r w:rsidRPr="00D119D6">
              <w:rPr>
                <w:sz w:val="20"/>
                <w:szCs w:val="20"/>
              </w:rPr>
              <w:t>Cluster of particles impacted onto grid</w:t>
            </w:r>
          </w:p>
        </w:tc>
        <w:tc>
          <w:tcPr>
            <w:tcW w:w="992" w:type="dxa"/>
          </w:tcPr>
          <w:p w:rsidR="00612A4D" w:rsidRPr="00D119D6" w:rsidRDefault="00612A4D" w:rsidP="008610A2">
            <w:pPr>
              <w:jc w:val="center"/>
              <w:rPr>
                <w:sz w:val="20"/>
                <w:szCs w:val="20"/>
              </w:rPr>
            </w:pPr>
            <w:r w:rsidRPr="00D119D6">
              <w:rPr>
                <w:sz w:val="20"/>
                <w:szCs w:val="20"/>
              </w:rPr>
              <w:t>44.7</w:t>
            </w:r>
          </w:p>
        </w:tc>
        <w:tc>
          <w:tcPr>
            <w:tcW w:w="1134" w:type="dxa"/>
          </w:tcPr>
          <w:p w:rsidR="00612A4D" w:rsidRPr="00D119D6" w:rsidRDefault="00612A4D" w:rsidP="008610A2">
            <w:pPr>
              <w:jc w:val="center"/>
              <w:rPr>
                <w:sz w:val="20"/>
                <w:szCs w:val="20"/>
              </w:rPr>
            </w:pPr>
            <w:r w:rsidRPr="00D119D6">
              <w:rPr>
                <w:sz w:val="20"/>
                <w:szCs w:val="20"/>
              </w:rPr>
              <w:t>8.4</w:t>
            </w:r>
          </w:p>
        </w:tc>
        <w:tc>
          <w:tcPr>
            <w:tcW w:w="993" w:type="dxa"/>
          </w:tcPr>
          <w:p w:rsidR="00612A4D" w:rsidRPr="00D119D6" w:rsidRDefault="00612A4D" w:rsidP="008610A2">
            <w:pPr>
              <w:jc w:val="center"/>
              <w:rPr>
                <w:sz w:val="20"/>
                <w:szCs w:val="20"/>
              </w:rPr>
            </w:pPr>
            <w:r w:rsidRPr="00D119D6">
              <w:rPr>
                <w:sz w:val="20"/>
                <w:szCs w:val="20"/>
              </w:rPr>
              <w:t>0.6</w:t>
            </w:r>
          </w:p>
        </w:tc>
        <w:tc>
          <w:tcPr>
            <w:tcW w:w="1134" w:type="dxa"/>
          </w:tcPr>
          <w:p w:rsidR="00612A4D" w:rsidRPr="00D119D6" w:rsidRDefault="00612A4D" w:rsidP="008610A2">
            <w:pPr>
              <w:jc w:val="center"/>
              <w:rPr>
                <w:sz w:val="20"/>
                <w:szCs w:val="20"/>
              </w:rPr>
            </w:pPr>
            <w:r w:rsidRPr="00D119D6">
              <w:rPr>
                <w:sz w:val="20"/>
                <w:szCs w:val="20"/>
              </w:rPr>
              <w:t>16.8</w:t>
            </w:r>
          </w:p>
        </w:tc>
        <w:tc>
          <w:tcPr>
            <w:tcW w:w="1134" w:type="dxa"/>
          </w:tcPr>
          <w:p w:rsidR="00612A4D" w:rsidRPr="00D119D6" w:rsidRDefault="00612A4D" w:rsidP="008610A2">
            <w:pPr>
              <w:jc w:val="center"/>
              <w:rPr>
                <w:sz w:val="20"/>
                <w:szCs w:val="20"/>
              </w:rPr>
            </w:pPr>
            <w:r w:rsidRPr="00D119D6">
              <w:rPr>
                <w:sz w:val="20"/>
                <w:szCs w:val="20"/>
              </w:rPr>
              <w:t>29.0</w:t>
            </w:r>
          </w:p>
        </w:tc>
        <w:tc>
          <w:tcPr>
            <w:tcW w:w="1134" w:type="dxa"/>
          </w:tcPr>
          <w:p w:rsidR="00612A4D" w:rsidRPr="00D119D6" w:rsidRDefault="00612A4D" w:rsidP="008610A2">
            <w:pPr>
              <w:jc w:val="center"/>
              <w:rPr>
                <w:sz w:val="20"/>
                <w:szCs w:val="20"/>
              </w:rPr>
            </w:pPr>
            <w:r w:rsidRPr="00D119D6">
              <w:rPr>
                <w:sz w:val="20"/>
                <w:szCs w:val="20"/>
              </w:rPr>
              <w:t>0.3</w:t>
            </w:r>
          </w:p>
        </w:tc>
      </w:tr>
      <w:tr w:rsidR="00612A4D" w:rsidTr="008610A2">
        <w:tc>
          <w:tcPr>
            <w:tcW w:w="3085" w:type="dxa"/>
          </w:tcPr>
          <w:p w:rsidR="00612A4D" w:rsidRPr="00D119D6" w:rsidRDefault="00612A4D" w:rsidP="008610A2">
            <w:pPr>
              <w:rPr>
                <w:sz w:val="20"/>
                <w:szCs w:val="20"/>
              </w:rPr>
            </w:pPr>
            <w:r>
              <w:rPr>
                <w:sz w:val="20"/>
                <w:szCs w:val="20"/>
              </w:rPr>
              <w:t xml:space="preserve">Analysis 402: </w:t>
            </w:r>
            <w:r w:rsidRPr="00D119D6">
              <w:rPr>
                <w:sz w:val="20"/>
                <w:szCs w:val="20"/>
              </w:rPr>
              <w:t>Fibre particles impacted onto grid</w:t>
            </w:r>
          </w:p>
        </w:tc>
        <w:tc>
          <w:tcPr>
            <w:tcW w:w="992" w:type="dxa"/>
          </w:tcPr>
          <w:p w:rsidR="00612A4D" w:rsidRPr="00D119D6" w:rsidRDefault="00612A4D" w:rsidP="008610A2">
            <w:pPr>
              <w:jc w:val="center"/>
              <w:rPr>
                <w:sz w:val="20"/>
                <w:szCs w:val="20"/>
              </w:rPr>
            </w:pPr>
            <w:r w:rsidRPr="00D119D6">
              <w:rPr>
                <w:sz w:val="20"/>
                <w:szCs w:val="20"/>
              </w:rPr>
              <w:t>43.3</w:t>
            </w:r>
          </w:p>
        </w:tc>
        <w:tc>
          <w:tcPr>
            <w:tcW w:w="1134" w:type="dxa"/>
          </w:tcPr>
          <w:p w:rsidR="00612A4D" w:rsidRPr="00D119D6" w:rsidRDefault="00612A4D" w:rsidP="008610A2">
            <w:pPr>
              <w:jc w:val="center"/>
              <w:rPr>
                <w:sz w:val="20"/>
                <w:szCs w:val="20"/>
              </w:rPr>
            </w:pPr>
            <w:r w:rsidRPr="00D119D6">
              <w:rPr>
                <w:sz w:val="20"/>
                <w:szCs w:val="20"/>
              </w:rPr>
              <w:t>4.1</w:t>
            </w:r>
          </w:p>
        </w:tc>
        <w:tc>
          <w:tcPr>
            <w:tcW w:w="993" w:type="dxa"/>
          </w:tcPr>
          <w:p w:rsidR="00612A4D" w:rsidRPr="00D119D6" w:rsidRDefault="00612A4D" w:rsidP="008610A2">
            <w:pPr>
              <w:jc w:val="center"/>
              <w:rPr>
                <w:sz w:val="20"/>
                <w:szCs w:val="20"/>
              </w:rPr>
            </w:pPr>
            <w:r w:rsidRPr="00D119D6">
              <w:rPr>
                <w:sz w:val="20"/>
                <w:szCs w:val="20"/>
              </w:rPr>
              <w:t>4.9</w:t>
            </w:r>
          </w:p>
        </w:tc>
        <w:tc>
          <w:tcPr>
            <w:tcW w:w="1134" w:type="dxa"/>
          </w:tcPr>
          <w:p w:rsidR="00612A4D" w:rsidRPr="00D119D6" w:rsidRDefault="00612A4D" w:rsidP="008610A2">
            <w:pPr>
              <w:jc w:val="center"/>
              <w:rPr>
                <w:sz w:val="20"/>
                <w:szCs w:val="20"/>
              </w:rPr>
            </w:pPr>
            <w:r w:rsidRPr="00D119D6">
              <w:rPr>
                <w:sz w:val="20"/>
                <w:szCs w:val="20"/>
              </w:rPr>
              <w:t>18.0</w:t>
            </w:r>
          </w:p>
        </w:tc>
        <w:tc>
          <w:tcPr>
            <w:tcW w:w="1134" w:type="dxa"/>
          </w:tcPr>
          <w:p w:rsidR="00612A4D" w:rsidRPr="00D119D6" w:rsidRDefault="00612A4D" w:rsidP="008610A2">
            <w:pPr>
              <w:jc w:val="center"/>
              <w:rPr>
                <w:sz w:val="20"/>
                <w:szCs w:val="20"/>
              </w:rPr>
            </w:pPr>
            <w:r w:rsidRPr="00D119D6">
              <w:rPr>
                <w:sz w:val="20"/>
                <w:szCs w:val="20"/>
              </w:rPr>
              <w:t>29.4</w:t>
            </w:r>
          </w:p>
        </w:tc>
        <w:tc>
          <w:tcPr>
            <w:tcW w:w="1134" w:type="dxa"/>
          </w:tcPr>
          <w:p w:rsidR="00612A4D" w:rsidRPr="00D119D6" w:rsidRDefault="00612A4D" w:rsidP="008610A2">
            <w:pPr>
              <w:jc w:val="center"/>
              <w:rPr>
                <w:sz w:val="20"/>
                <w:szCs w:val="20"/>
              </w:rPr>
            </w:pPr>
            <w:r w:rsidRPr="00D119D6">
              <w:rPr>
                <w:sz w:val="20"/>
                <w:szCs w:val="20"/>
              </w:rPr>
              <w:t>0.3</w:t>
            </w:r>
          </w:p>
        </w:tc>
      </w:tr>
      <w:tr w:rsidR="00612A4D" w:rsidTr="008610A2">
        <w:tc>
          <w:tcPr>
            <w:tcW w:w="9606" w:type="dxa"/>
            <w:gridSpan w:val="7"/>
          </w:tcPr>
          <w:p w:rsidR="00612A4D" w:rsidRPr="00A301C3" w:rsidRDefault="00612A4D" w:rsidP="008610A2">
            <w:pPr>
              <w:rPr>
                <w:rFonts w:cs="Arial"/>
                <w:sz w:val="20"/>
                <w:szCs w:val="20"/>
              </w:rPr>
            </w:pPr>
            <w:r w:rsidRPr="004D3D78">
              <w:rPr>
                <w:rFonts w:cs="Arial"/>
                <w:color w:val="000000"/>
                <w:sz w:val="20"/>
                <w:szCs w:val="20"/>
              </w:rPr>
              <w:t>Note that the values for O are slightly overestimated since there is a small O contribution from the support film. The small Fe contribution most likely results from residual contamination of the extruder machine or from other processes, or from spurious X-rays in the TEM specimen area.</w:t>
            </w:r>
          </w:p>
        </w:tc>
      </w:tr>
    </w:tbl>
    <w:p w:rsidR="00612A4D" w:rsidRPr="00094055" w:rsidRDefault="00612A4D" w:rsidP="008610A2">
      <w:pPr>
        <w:rPr>
          <w:rFonts w:cs="Arial"/>
        </w:rPr>
      </w:pPr>
    </w:p>
    <w:p w:rsidR="00612A4D" w:rsidRPr="00893505" w:rsidRDefault="00612A4D" w:rsidP="008610A2">
      <w:pPr>
        <w:rPr>
          <w:rFonts w:cs="Arial"/>
          <w:sz w:val="22"/>
          <w:szCs w:val="22"/>
        </w:rPr>
      </w:pPr>
      <w:r w:rsidRPr="00893505">
        <w:rPr>
          <w:rFonts w:cs="Arial"/>
          <w:sz w:val="22"/>
          <w:szCs w:val="22"/>
        </w:rPr>
        <w:t xml:space="preserve">Similar analyses for Processes 2B and 2C, where the surface functionalisation of the clay particles differed to that of Process 2A, revealed that the elemental composition of the aerosol particles included only oxygen and silicon; the other elements present in the sample from Process 2A (F, Na and Mg) were not detected in these samples. </w:t>
      </w:r>
    </w:p>
    <w:p w:rsidR="00612A4D" w:rsidRDefault="00612A4D" w:rsidP="00F1179D">
      <w:pPr>
        <w:jc w:val="both"/>
        <w:rPr>
          <w:rFonts w:cs="Arial"/>
          <w:lang w:eastAsia="en-US"/>
        </w:rPr>
      </w:pPr>
    </w:p>
    <w:p w:rsidR="00612A4D" w:rsidRPr="00603557" w:rsidRDefault="00612A4D" w:rsidP="005F2AC8">
      <w:pPr>
        <w:pStyle w:val="Heading4"/>
        <w:rPr>
          <w:sz w:val="22"/>
          <w:szCs w:val="22"/>
        </w:rPr>
      </w:pPr>
      <w:r w:rsidRPr="00603557">
        <w:rPr>
          <w:sz w:val="22"/>
          <w:szCs w:val="22"/>
          <w:lang w:eastAsia="en-US"/>
        </w:rPr>
        <w:t xml:space="preserve">  </w:t>
      </w:r>
      <w:bookmarkStart w:id="575" w:name="_Toc312240289"/>
      <w:bookmarkStart w:id="576" w:name="_Toc312301247"/>
      <w:bookmarkStart w:id="577" w:name="_Toc312301479"/>
      <w:bookmarkStart w:id="578" w:name="_Toc317849107"/>
      <w:bookmarkStart w:id="579" w:name="_Toc317850764"/>
      <w:bookmarkStart w:id="580" w:name="_Toc318890425"/>
      <w:bookmarkStart w:id="581" w:name="_Toc326141242"/>
      <w:r w:rsidRPr="00603557">
        <w:rPr>
          <w:sz w:val="22"/>
          <w:szCs w:val="22"/>
          <w:lang w:eastAsia="en-US"/>
        </w:rPr>
        <w:t>Discussion</w:t>
      </w:r>
      <w:bookmarkEnd w:id="575"/>
      <w:bookmarkEnd w:id="576"/>
      <w:bookmarkEnd w:id="577"/>
      <w:bookmarkEnd w:id="578"/>
      <w:bookmarkEnd w:id="579"/>
      <w:bookmarkEnd w:id="580"/>
      <w:bookmarkEnd w:id="581"/>
    </w:p>
    <w:p w:rsidR="00612A4D" w:rsidRDefault="00612A4D" w:rsidP="005F2AC8">
      <w:pPr>
        <w:rPr>
          <w:rFonts w:cs="Arial"/>
        </w:rPr>
      </w:pPr>
    </w:p>
    <w:p w:rsidR="00612A4D" w:rsidRPr="00893505" w:rsidRDefault="00612A4D" w:rsidP="005F2AC8">
      <w:pPr>
        <w:rPr>
          <w:sz w:val="22"/>
          <w:szCs w:val="22"/>
        </w:rPr>
      </w:pPr>
      <w:r w:rsidRPr="00893505">
        <w:rPr>
          <w:sz w:val="22"/>
          <w:szCs w:val="22"/>
        </w:rPr>
        <w:t xml:space="preserve">The data from Figures 7 and 8 is reflective of the process operation and the </w:t>
      </w:r>
      <w:r w:rsidRPr="00893505">
        <w:rPr>
          <w:i/>
          <w:sz w:val="22"/>
          <w:szCs w:val="22"/>
        </w:rPr>
        <w:t>local background particle exposure</w:t>
      </w:r>
      <w:r w:rsidRPr="00893505">
        <w:rPr>
          <w:sz w:val="22"/>
          <w:szCs w:val="22"/>
        </w:rPr>
        <w:t xml:space="preserve">, and has been used in Table 7 to examine variability in peak PNC, mass concentration, CMD, and alveolar deposited surface area associated with Process 2.  </w:t>
      </w:r>
    </w:p>
    <w:p w:rsidR="00612A4D" w:rsidRDefault="00612A4D" w:rsidP="005F2AC8">
      <w:pPr>
        <w:rPr>
          <w:rFonts w:cs="Arial"/>
        </w:rPr>
      </w:pPr>
    </w:p>
    <w:p w:rsidR="00612A4D" w:rsidRPr="00416579" w:rsidRDefault="00612A4D" w:rsidP="005F2AC8">
      <w:pPr>
        <w:rPr>
          <w:rFonts w:cs="Arial"/>
          <w:b/>
          <w:sz w:val="20"/>
          <w:szCs w:val="20"/>
        </w:rPr>
      </w:pPr>
      <w:r w:rsidRPr="00416579">
        <w:rPr>
          <w:rFonts w:cs="Arial"/>
          <w:b/>
          <w:sz w:val="20"/>
          <w:szCs w:val="20"/>
        </w:rPr>
        <w:t>Table</w:t>
      </w:r>
      <w:r>
        <w:rPr>
          <w:rFonts w:cs="Arial"/>
          <w:b/>
          <w:sz w:val="20"/>
          <w:szCs w:val="20"/>
        </w:rPr>
        <w:t xml:space="preserve"> 7</w:t>
      </w:r>
      <w:r w:rsidRPr="00416579">
        <w:rPr>
          <w:rFonts w:cs="Arial"/>
          <w:b/>
          <w:sz w:val="20"/>
          <w:szCs w:val="20"/>
        </w:rPr>
        <w:t xml:space="preserve">: </w:t>
      </w:r>
      <w:r w:rsidRPr="00C9290D">
        <w:rPr>
          <w:rFonts w:cs="Arial"/>
          <w:b/>
          <w:sz w:val="20"/>
          <w:szCs w:val="20"/>
        </w:rPr>
        <w:t>Summary of peak particle met</w:t>
      </w:r>
      <w:r>
        <w:rPr>
          <w:rFonts w:cs="Arial"/>
          <w:b/>
          <w:sz w:val="20"/>
          <w:szCs w:val="20"/>
        </w:rPr>
        <w:t>rics at emission source during P</w:t>
      </w:r>
      <w:r w:rsidRPr="00C9290D">
        <w:rPr>
          <w:rFonts w:cs="Arial"/>
          <w:b/>
          <w:sz w:val="20"/>
          <w:szCs w:val="20"/>
        </w:rPr>
        <w:t xml:space="preserve">rocess </w:t>
      </w:r>
      <w:r>
        <w:rPr>
          <w:rFonts w:cs="Arial"/>
          <w:b/>
          <w:sz w:val="20"/>
          <w:szCs w:val="20"/>
        </w:rPr>
        <w:t xml:space="preserve">2 </w:t>
      </w:r>
      <w:r w:rsidRPr="00C9290D">
        <w:rPr>
          <w:rFonts w:cs="Arial"/>
          <w:b/>
          <w:sz w:val="20"/>
          <w:szCs w:val="20"/>
        </w:rPr>
        <w:t xml:space="preserve">operation compared to </w:t>
      </w:r>
      <w:r>
        <w:rPr>
          <w:rFonts w:cs="Arial"/>
          <w:b/>
          <w:sz w:val="20"/>
          <w:szCs w:val="20"/>
        </w:rPr>
        <w:t xml:space="preserve">the </w:t>
      </w:r>
      <w:r w:rsidRPr="00C9290D">
        <w:rPr>
          <w:rFonts w:cs="Arial"/>
          <w:b/>
          <w:sz w:val="20"/>
          <w:szCs w:val="20"/>
        </w:rPr>
        <w:t xml:space="preserve">peak </w:t>
      </w:r>
      <w:r>
        <w:rPr>
          <w:rFonts w:cs="Arial"/>
          <w:b/>
          <w:sz w:val="20"/>
          <w:szCs w:val="20"/>
        </w:rPr>
        <w:t xml:space="preserve">associated with </w:t>
      </w:r>
      <w:r w:rsidRPr="00A75BAA">
        <w:rPr>
          <w:rFonts w:cs="Arial"/>
          <w:b/>
          <w:i/>
          <w:sz w:val="20"/>
          <w:szCs w:val="20"/>
        </w:rPr>
        <w:t xml:space="preserve">local background particle exposure </w:t>
      </w:r>
      <w:r>
        <w:rPr>
          <w:rFonts w:cs="Arial"/>
          <w:b/>
          <w:sz w:val="20"/>
          <w:szCs w:val="20"/>
        </w:rPr>
        <w:t>(LBPE)</w:t>
      </w:r>
      <w:r w:rsidRPr="00C9290D">
        <w:rPr>
          <w:rFonts w:cs="Arial"/>
          <w:b/>
          <w:sz w:val="20"/>
          <w:szCs w:val="20"/>
        </w:rPr>
        <w:t xml:space="preserve"> </w:t>
      </w:r>
    </w:p>
    <w:tbl>
      <w:tblPr>
        <w:tblW w:w="9741" w:type="dxa"/>
        <w:tblLayout w:type="fixed"/>
        <w:tblLook w:val="01E0" w:firstRow="1" w:lastRow="1" w:firstColumn="1" w:lastColumn="1" w:noHBand="0" w:noVBand="0"/>
      </w:tblPr>
      <w:tblGrid>
        <w:gridCol w:w="828"/>
        <w:gridCol w:w="900"/>
        <w:gridCol w:w="720"/>
        <w:gridCol w:w="900"/>
        <w:gridCol w:w="720"/>
        <w:gridCol w:w="900"/>
        <w:gridCol w:w="720"/>
        <w:gridCol w:w="900"/>
        <w:gridCol w:w="720"/>
        <w:gridCol w:w="900"/>
        <w:gridCol w:w="720"/>
        <w:gridCol w:w="813"/>
      </w:tblGrid>
      <w:tr w:rsidR="00612A4D" w:rsidTr="00CD2E30">
        <w:tc>
          <w:tcPr>
            <w:tcW w:w="1728" w:type="dxa"/>
            <w:gridSpan w:val="2"/>
            <w:tcBorders>
              <w:top w:val="single" w:sz="4" w:space="0" w:color="auto"/>
              <w:left w:val="single" w:sz="4" w:space="0" w:color="auto"/>
              <w:bottom w:val="single" w:sz="4" w:space="0" w:color="auto"/>
              <w:right w:val="single" w:sz="4" w:space="0" w:color="auto"/>
            </w:tcBorders>
          </w:tcPr>
          <w:p w:rsidR="00612A4D" w:rsidRPr="0044134C" w:rsidRDefault="00612A4D" w:rsidP="00E81C30">
            <w:pPr>
              <w:rPr>
                <w:rFonts w:cs="Arial"/>
                <w:color w:val="000000"/>
                <w:sz w:val="20"/>
                <w:szCs w:val="20"/>
                <w:lang w:val="pl-PL"/>
              </w:rPr>
            </w:pPr>
            <w:r w:rsidRPr="0044134C">
              <w:rPr>
                <w:rFonts w:cs="Arial"/>
                <w:color w:val="000000"/>
                <w:sz w:val="20"/>
                <w:szCs w:val="20"/>
                <w:lang w:val="pl-PL"/>
              </w:rPr>
              <w:t>PNC [p cm</w:t>
            </w:r>
            <w:r w:rsidRPr="0044134C">
              <w:rPr>
                <w:rFonts w:cs="Arial"/>
                <w:color w:val="000000"/>
                <w:sz w:val="20"/>
                <w:szCs w:val="20"/>
                <w:vertAlign w:val="superscript"/>
                <w:lang w:val="pl-PL"/>
              </w:rPr>
              <w:t>-3</w:t>
            </w:r>
            <w:r w:rsidRPr="0044134C">
              <w:rPr>
                <w:rFonts w:cs="Arial"/>
                <w:color w:val="000000"/>
                <w:sz w:val="20"/>
                <w:szCs w:val="20"/>
                <w:lang w:val="pl-PL"/>
              </w:rPr>
              <w:t>] 20 to 1000nm</w:t>
            </w:r>
          </w:p>
          <w:p w:rsidR="00612A4D" w:rsidRPr="0044134C" w:rsidRDefault="00612A4D" w:rsidP="00E81C30">
            <w:pPr>
              <w:rPr>
                <w:rFonts w:cs="Arial"/>
                <w:b/>
                <w:color w:val="000000"/>
                <w:lang w:val="pl-PL"/>
              </w:rPr>
            </w:pPr>
            <w:r w:rsidRPr="0044134C">
              <w:rPr>
                <w:rFonts w:cs="Arial"/>
                <w:b/>
                <w:color w:val="000000"/>
                <w:lang w:val="pl-PL"/>
              </w:rPr>
              <w:t>CPC P-Trak</w:t>
            </w:r>
          </w:p>
        </w:tc>
        <w:tc>
          <w:tcPr>
            <w:tcW w:w="1620" w:type="dxa"/>
            <w:gridSpan w:val="2"/>
            <w:tcBorders>
              <w:top w:val="single" w:sz="4" w:space="0" w:color="auto"/>
              <w:left w:val="single" w:sz="4" w:space="0" w:color="auto"/>
              <w:bottom w:val="single" w:sz="4" w:space="0" w:color="auto"/>
              <w:right w:val="single" w:sz="4" w:space="0" w:color="auto"/>
            </w:tcBorders>
          </w:tcPr>
          <w:p w:rsidR="00612A4D" w:rsidRPr="0044134C" w:rsidRDefault="00612A4D" w:rsidP="00E81C30">
            <w:pPr>
              <w:rPr>
                <w:rFonts w:cs="Arial"/>
                <w:color w:val="000000"/>
                <w:sz w:val="20"/>
                <w:szCs w:val="20"/>
                <w:lang w:val="pl-PL"/>
              </w:rPr>
            </w:pPr>
            <w:r w:rsidRPr="0044134C">
              <w:rPr>
                <w:rFonts w:cs="Arial"/>
                <w:color w:val="000000"/>
                <w:sz w:val="20"/>
                <w:szCs w:val="20"/>
                <w:lang w:val="pl-PL"/>
              </w:rPr>
              <w:t xml:space="preserve">PNC </w:t>
            </w:r>
          </w:p>
          <w:p w:rsidR="00612A4D" w:rsidRPr="0044134C" w:rsidRDefault="00612A4D" w:rsidP="00E81C30">
            <w:pPr>
              <w:rPr>
                <w:rFonts w:cs="Arial"/>
                <w:color w:val="000000"/>
                <w:sz w:val="20"/>
                <w:szCs w:val="20"/>
                <w:lang w:val="pl-PL"/>
              </w:rPr>
            </w:pPr>
            <w:r w:rsidRPr="0044134C">
              <w:rPr>
                <w:rFonts w:cs="Arial"/>
                <w:color w:val="000000"/>
                <w:sz w:val="20"/>
                <w:szCs w:val="20"/>
                <w:lang w:val="pl-PL"/>
              </w:rPr>
              <w:t>300 to 3000nm</w:t>
            </w:r>
          </w:p>
          <w:p w:rsidR="00612A4D" w:rsidRPr="0044134C" w:rsidRDefault="00612A4D" w:rsidP="00E81C30">
            <w:pPr>
              <w:rPr>
                <w:rFonts w:cs="Arial"/>
                <w:color w:val="000000"/>
                <w:sz w:val="20"/>
                <w:szCs w:val="20"/>
                <w:lang w:val="pl-PL"/>
              </w:rPr>
            </w:pPr>
            <w:r w:rsidRPr="0044134C">
              <w:rPr>
                <w:rFonts w:cs="Arial"/>
                <w:color w:val="000000"/>
                <w:sz w:val="20"/>
                <w:szCs w:val="20"/>
                <w:lang w:val="pl-PL"/>
              </w:rPr>
              <w:t>[p cm</w:t>
            </w:r>
            <w:r w:rsidRPr="0044134C">
              <w:rPr>
                <w:rFonts w:cs="Arial"/>
                <w:color w:val="000000"/>
                <w:sz w:val="20"/>
                <w:szCs w:val="20"/>
                <w:vertAlign w:val="superscript"/>
                <w:lang w:val="pl-PL"/>
              </w:rPr>
              <w:t>-3</w:t>
            </w:r>
            <w:r w:rsidRPr="0044134C">
              <w:rPr>
                <w:rFonts w:cs="Arial"/>
                <w:color w:val="000000"/>
                <w:sz w:val="20"/>
                <w:szCs w:val="20"/>
                <w:lang w:val="pl-PL"/>
              </w:rPr>
              <w:t xml:space="preserve">] </w:t>
            </w:r>
          </w:p>
          <w:p w:rsidR="00612A4D" w:rsidRPr="00020CCA" w:rsidRDefault="00612A4D" w:rsidP="00E81C30">
            <w:pPr>
              <w:rPr>
                <w:rFonts w:cs="Arial"/>
                <w:b/>
                <w:color w:val="000000"/>
              </w:rPr>
            </w:pPr>
            <w:r w:rsidRPr="00020CCA">
              <w:rPr>
                <w:rFonts w:cs="Arial"/>
                <w:b/>
                <w:color w:val="000000"/>
              </w:rPr>
              <w:t>OPC</w:t>
            </w:r>
          </w:p>
        </w:tc>
        <w:tc>
          <w:tcPr>
            <w:tcW w:w="1620" w:type="dxa"/>
            <w:gridSpan w:val="2"/>
            <w:tcBorders>
              <w:top w:val="single" w:sz="4" w:space="0" w:color="auto"/>
              <w:left w:val="single" w:sz="4" w:space="0" w:color="auto"/>
              <w:bottom w:val="single" w:sz="4" w:space="0" w:color="auto"/>
              <w:right w:val="single" w:sz="4" w:space="0" w:color="auto"/>
            </w:tcBorders>
          </w:tcPr>
          <w:p w:rsidR="00612A4D" w:rsidRPr="0044134C" w:rsidRDefault="00612A4D" w:rsidP="00E81C30">
            <w:pPr>
              <w:rPr>
                <w:rFonts w:cs="Arial"/>
                <w:color w:val="000000"/>
                <w:sz w:val="20"/>
                <w:szCs w:val="20"/>
                <w:lang w:val="pl-PL"/>
              </w:rPr>
            </w:pPr>
            <w:r w:rsidRPr="0044134C">
              <w:rPr>
                <w:rFonts w:cs="Arial"/>
                <w:color w:val="000000"/>
                <w:sz w:val="20"/>
                <w:szCs w:val="20"/>
                <w:lang w:val="pl-PL"/>
              </w:rPr>
              <w:t xml:space="preserve">PNC </w:t>
            </w:r>
          </w:p>
          <w:p w:rsidR="00612A4D" w:rsidRPr="0044134C" w:rsidRDefault="00612A4D" w:rsidP="00E81C30">
            <w:pPr>
              <w:rPr>
                <w:rFonts w:cs="Arial"/>
                <w:color w:val="000000"/>
                <w:sz w:val="20"/>
                <w:szCs w:val="20"/>
                <w:lang w:val="pl-PL"/>
              </w:rPr>
            </w:pPr>
            <w:r w:rsidRPr="0044134C">
              <w:rPr>
                <w:rFonts w:cs="Arial"/>
                <w:color w:val="000000"/>
                <w:sz w:val="20"/>
                <w:szCs w:val="20"/>
                <w:lang w:val="pl-PL"/>
              </w:rPr>
              <w:t>&gt;3000 to 10000nm</w:t>
            </w:r>
          </w:p>
          <w:p w:rsidR="00612A4D" w:rsidRPr="0044134C" w:rsidRDefault="00612A4D" w:rsidP="00E81C30">
            <w:pPr>
              <w:rPr>
                <w:rFonts w:cs="Arial"/>
                <w:color w:val="000000"/>
                <w:sz w:val="20"/>
                <w:szCs w:val="20"/>
                <w:lang w:val="pl-PL"/>
              </w:rPr>
            </w:pPr>
            <w:r w:rsidRPr="0044134C">
              <w:rPr>
                <w:rFonts w:cs="Arial"/>
                <w:color w:val="000000"/>
                <w:sz w:val="20"/>
                <w:szCs w:val="20"/>
                <w:lang w:val="pl-PL"/>
              </w:rPr>
              <w:t>[p cm</w:t>
            </w:r>
            <w:r w:rsidRPr="0044134C">
              <w:rPr>
                <w:rFonts w:cs="Arial"/>
                <w:color w:val="000000"/>
                <w:sz w:val="20"/>
                <w:szCs w:val="20"/>
                <w:vertAlign w:val="superscript"/>
                <w:lang w:val="pl-PL"/>
              </w:rPr>
              <w:t>-3</w:t>
            </w:r>
            <w:r w:rsidRPr="0044134C">
              <w:rPr>
                <w:rFonts w:cs="Arial"/>
                <w:color w:val="000000"/>
                <w:sz w:val="20"/>
                <w:szCs w:val="20"/>
                <w:lang w:val="pl-PL"/>
              </w:rPr>
              <w:t xml:space="preserve">] </w:t>
            </w:r>
          </w:p>
          <w:p w:rsidR="00612A4D" w:rsidRDefault="00612A4D" w:rsidP="00E81C30">
            <w:pPr>
              <w:spacing w:line="240" w:lineRule="auto"/>
              <w:rPr>
                <w:rFonts w:cs="Arial"/>
                <w:b/>
                <w:color w:val="000000"/>
              </w:rPr>
            </w:pPr>
            <w:r w:rsidRPr="00020CCA">
              <w:rPr>
                <w:rFonts w:cs="Arial"/>
                <w:b/>
                <w:color w:val="000000"/>
              </w:rPr>
              <w:t>OPC</w:t>
            </w:r>
          </w:p>
          <w:p w:rsidR="00612A4D" w:rsidRPr="00020CCA" w:rsidRDefault="00612A4D" w:rsidP="00E81C30">
            <w:pPr>
              <w:rPr>
                <w:rFonts w:cs="Arial"/>
                <w:b/>
                <w:color w:val="000000"/>
              </w:rPr>
            </w:pPr>
          </w:p>
        </w:tc>
        <w:tc>
          <w:tcPr>
            <w:tcW w:w="1620" w:type="dxa"/>
            <w:gridSpan w:val="2"/>
            <w:tcBorders>
              <w:top w:val="single" w:sz="4" w:space="0" w:color="auto"/>
              <w:left w:val="single" w:sz="4" w:space="0" w:color="auto"/>
              <w:bottom w:val="single" w:sz="4" w:space="0" w:color="auto"/>
              <w:right w:val="single" w:sz="4" w:space="0" w:color="auto"/>
            </w:tcBorders>
          </w:tcPr>
          <w:p w:rsidR="00612A4D" w:rsidRPr="00020CCA" w:rsidRDefault="00612A4D" w:rsidP="00E81C30">
            <w:pPr>
              <w:rPr>
                <w:rFonts w:cs="Arial"/>
                <w:color w:val="000000"/>
                <w:sz w:val="20"/>
                <w:szCs w:val="20"/>
              </w:rPr>
            </w:pPr>
            <w:r w:rsidRPr="00020CCA">
              <w:rPr>
                <w:rFonts w:cs="Arial"/>
                <w:color w:val="000000"/>
                <w:sz w:val="20"/>
                <w:szCs w:val="20"/>
              </w:rPr>
              <w:t>PM</w:t>
            </w:r>
            <w:r w:rsidRPr="00020CCA">
              <w:rPr>
                <w:rFonts w:cs="Arial"/>
                <w:color w:val="000000"/>
                <w:sz w:val="20"/>
                <w:szCs w:val="20"/>
                <w:vertAlign w:val="subscript"/>
              </w:rPr>
              <w:t xml:space="preserve">2.5 </w:t>
            </w:r>
            <w:r w:rsidRPr="00020CCA">
              <w:rPr>
                <w:rFonts w:cs="Arial"/>
                <w:color w:val="000000"/>
                <w:sz w:val="20"/>
                <w:szCs w:val="20"/>
              </w:rPr>
              <w:t>[μg m</w:t>
            </w:r>
            <w:r w:rsidRPr="00020CCA">
              <w:rPr>
                <w:rFonts w:cs="Arial"/>
                <w:color w:val="000000"/>
                <w:sz w:val="20"/>
                <w:szCs w:val="20"/>
                <w:vertAlign w:val="superscript"/>
              </w:rPr>
              <w:t>-3</w:t>
            </w:r>
            <w:r w:rsidRPr="00020CCA">
              <w:rPr>
                <w:rFonts w:cs="Arial"/>
                <w:color w:val="000000"/>
                <w:sz w:val="20"/>
                <w:szCs w:val="20"/>
              </w:rPr>
              <w:t xml:space="preserve">] </w:t>
            </w:r>
          </w:p>
          <w:p w:rsidR="00612A4D" w:rsidRPr="00020CCA" w:rsidRDefault="00612A4D" w:rsidP="00E81C30">
            <w:pPr>
              <w:rPr>
                <w:rFonts w:cs="Arial"/>
                <w:color w:val="000000"/>
                <w:sz w:val="20"/>
                <w:szCs w:val="20"/>
              </w:rPr>
            </w:pPr>
          </w:p>
          <w:p w:rsidR="00612A4D" w:rsidRDefault="00612A4D" w:rsidP="00E81C30">
            <w:pPr>
              <w:rPr>
                <w:rFonts w:cs="Arial"/>
                <w:b/>
                <w:color w:val="000000"/>
              </w:rPr>
            </w:pPr>
            <w:r w:rsidRPr="00020CCA">
              <w:rPr>
                <w:rFonts w:cs="Arial"/>
                <w:b/>
                <w:color w:val="000000"/>
              </w:rPr>
              <w:t>DustTrak</w:t>
            </w:r>
          </w:p>
          <w:p w:rsidR="00612A4D" w:rsidRPr="00020CCA" w:rsidRDefault="00612A4D" w:rsidP="00E81C30">
            <w:pPr>
              <w:rPr>
                <w:rFonts w:cs="Arial"/>
                <w:color w:val="000000"/>
                <w:sz w:val="20"/>
                <w:szCs w:val="20"/>
              </w:rPr>
            </w:pPr>
            <w:r w:rsidRPr="006C381E">
              <w:rPr>
                <w:rFonts w:cs="Arial"/>
                <w:color w:val="000000"/>
                <w:sz w:val="20"/>
                <w:szCs w:val="20"/>
              </w:rPr>
              <w:t>[μg m</w:t>
            </w:r>
            <w:r w:rsidRPr="006C381E">
              <w:rPr>
                <w:rFonts w:cs="Arial"/>
                <w:color w:val="000000"/>
                <w:sz w:val="20"/>
                <w:szCs w:val="20"/>
                <w:vertAlign w:val="superscript"/>
              </w:rPr>
              <w:t>-3</w:t>
            </w:r>
            <w:r w:rsidRPr="006C381E">
              <w:rPr>
                <w:rFonts w:cs="Arial"/>
                <w:color w:val="000000"/>
                <w:sz w:val="20"/>
                <w:szCs w:val="20"/>
              </w:rPr>
              <w:t>]</w:t>
            </w:r>
          </w:p>
        </w:tc>
        <w:tc>
          <w:tcPr>
            <w:tcW w:w="1620" w:type="dxa"/>
            <w:gridSpan w:val="2"/>
            <w:tcBorders>
              <w:top w:val="single" w:sz="4" w:space="0" w:color="auto"/>
              <w:left w:val="single" w:sz="4" w:space="0" w:color="auto"/>
              <w:bottom w:val="single" w:sz="4" w:space="0" w:color="auto"/>
              <w:right w:val="single" w:sz="4" w:space="0" w:color="auto"/>
            </w:tcBorders>
          </w:tcPr>
          <w:p w:rsidR="00612A4D" w:rsidRPr="00020CCA" w:rsidRDefault="00612A4D" w:rsidP="00E81C30">
            <w:pPr>
              <w:rPr>
                <w:rFonts w:cs="Arial"/>
                <w:color w:val="000000"/>
                <w:sz w:val="20"/>
                <w:szCs w:val="20"/>
              </w:rPr>
            </w:pPr>
            <w:r w:rsidRPr="00020CCA">
              <w:rPr>
                <w:rFonts w:cs="Arial"/>
                <w:color w:val="000000"/>
                <w:sz w:val="20"/>
                <w:szCs w:val="20"/>
              </w:rPr>
              <w:t xml:space="preserve">CMD [nm] </w:t>
            </w:r>
          </w:p>
          <w:p w:rsidR="00612A4D" w:rsidRPr="00020CCA" w:rsidRDefault="00612A4D" w:rsidP="00E81C30">
            <w:pPr>
              <w:rPr>
                <w:rFonts w:cs="Arial"/>
                <w:color w:val="000000"/>
                <w:sz w:val="20"/>
                <w:szCs w:val="20"/>
              </w:rPr>
            </w:pPr>
          </w:p>
          <w:p w:rsidR="00612A4D" w:rsidRPr="00020CCA" w:rsidRDefault="00612A4D" w:rsidP="00E81C30">
            <w:pPr>
              <w:rPr>
                <w:rFonts w:cs="Arial"/>
                <w:b/>
                <w:color w:val="000000"/>
                <w:sz w:val="20"/>
                <w:szCs w:val="20"/>
              </w:rPr>
            </w:pPr>
            <w:r w:rsidRPr="00020CCA">
              <w:rPr>
                <w:rFonts w:cs="Arial"/>
                <w:b/>
                <w:color w:val="000000"/>
              </w:rPr>
              <w:t>SMPS</w:t>
            </w:r>
          </w:p>
        </w:tc>
        <w:tc>
          <w:tcPr>
            <w:tcW w:w="1533" w:type="dxa"/>
            <w:gridSpan w:val="2"/>
            <w:tcBorders>
              <w:top w:val="single" w:sz="4" w:space="0" w:color="auto"/>
              <w:left w:val="single" w:sz="4" w:space="0" w:color="auto"/>
              <w:bottom w:val="single" w:sz="4" w:space="0" w:color="auto"/>
              <w:right w:val="single" w:sz="4" w:space="0" w:color="auto"/>
            </w:tcBorders>
          </w:tcPr>
          <w:p w:rsidR="00612A4D" w:rsidRPr="00020CCA" w:rsidRDefault="00612A4D" w:rsidP="00E81C30">
            <w:pPr>
              <w:rPr>
                <w:rFonts w:cs="Arial"/>
                <w:color w:val="000000"/>
                <w:sz w:val="20"/>
                <w:szCs w:val="20"/>
              </w:rPr>
            </w:pPr>
            <w:r>
              <w:rPr>
                <w:rFonts w:cs="Arial"/>
                <w:color w:val="000000"/>
                <w:sz w:val="20"/>
                <w:szCs w:val="20"/>
              </w:rPr>
              <w:t>A</w:t>
            </w:r>
            <w:r w:rsidRPr="00020CCA">
              <w:rPr>
                <w:rFonts w:cs="Arial"/>
                <w:color w:val="000000"/>
                <w:sz w:val="20"/>
                <w:szCs w:val="20"/>
              </w:rPr>
              <w:t>lveolar surface area [µm</w:t>
            </w:r>
            <w:r w:rsidRPr="00020CCA">
              <w:rPr>
                <w:rFonts w:cs="Arial"/>
                <w:color w:val="000000"/>
                <w:sz w:val="20"/>
                <w:szCs w:val="20"/>
                <w:vertAlign w:val="superscript"/>
              </w:rPr>
              <w:t>2</w:t>
            </w:r>
            <w:r w:rsidRPr="00020CCA">
              <w:rPr>
                <w:rFonts w:cs="Arial"/>
                <w:color w:val="000000"/>
                <w:sz w:val="20"/>
                <w:szCs w:val="20"/>
              </w:rPr>
              <w:t xml:space="preserve"> cm</w:t>
            </w:r>
            <w:r w:rsidRPr="00020CCA">
              <w:rPr>
                <w:rFonts w:cs="Arial"/>
                <w:color w:val="000000"/>
                <w:sz w:val="20"/>
                <w:szCs w:val="20"/>
                <w:vertAlign w:val="superscript"/>
              </w:rPr>
              <w:t>-3</w:t>
            </w:r>
            <w:r w:rsidRPr="00020CCA">
              <w:rPr>
                <w:rFonts w:cs="Arial"/>
                <w:color w:val="000000"/>
                <w:sz w:val="20"/>
                <w:szCs w:val="20"/>
              </w:rPr>
              <w:t xml:space="preserve"> ]  </w:t>
            </w:r>
            <w:r w:rsidRPr="00020CCA">
              <w:rPr>
                <w:rFonts w:cs="Arial"/>
                <w:b/>
                <w:color w:val="000000"/>
              </w:rPr>
              <w:t>NSAM</w:t>
            </w:r>
          </w:p>
        </w:tc>
      </w:tr>
      <w:tr w:rsidR="00612A4D" w:rsidTr="00CD2E30">
        <w:tc>
          <w:tcPr>
            <w:tcW w:w="828" w:type="dxa"/>
            <w:tcBorders>
              <w:top w:val="single" w:sz="4" w:space="0" w:color="auto"/>
              <w:left w:val="single" w:sz="4" w:space="0" w:color="auto"/>
              <w:bottom w:val="single" w:sz="4" w:space="0" w:color="auto"/>
              <w:right w:val="single" w:sz="4" w:space="0" w:color="auto"/>
            </w:tcBorders>
          </w:tcPr>
          <w:p w:rsidR="00612A4D" w:rsidRPr="00020CCA" w:rsidRDefault="00612A4D" w:rsidP="00E81C30">
            <w:pPr>
              <w:rPr>
                <w:rFonts w:cs="Arial"/>
                <w:color w:val="000000"/>
                <w:sz w:val="16"/>
                <w:szCs w:val="16"/>
              </w:rPr>
            </w:pPr>
            <w:r>
              <w:rPr>
                <w:rFonts w:cs="Arial"/>
                <w:color w:val="000000"/>
                <w:sz w:val="16"/>
                <w:szCs w:val="16"/>
              </w:rPr>
              <w:t xml:space="preserve">Peak during </w:t>
            </w:r>
          </w:p>
        </w:tc>
        <w:tc>
          <w:tcPr>
            <w:tcW w:w="900" w:type="dxa"/>
            <w:tcBorders>
              <w:top w:val="single" w:sz="4" w:space="0" w:color="auto"/>
              <w:left w:val="single" w:sz="4" w:space="0" w:color="auto"/>
              <w:bottom w:val="single" w:sz="4" w:space="0" w:color="auto"/>
              <w:right w:val="single" w:sz="4" w:space="0" w:color="auto"/>
            </w:tcBorders>
          </w:tcPr>
          <w:p w:rsidR="00612A4D" w:rsidRPr="00020CCA" w:rsidRDefault="00612A4D" w:rsidP="00E81C30">
            <w:pPr>
              <w:rPr>
                <w:rFonts w:cs="Arial"/>
                <w:color w:val="000000"/>
                <w:sz w:val="16"/>
                <w:szCs w:val="16"/>
              </w:rPr>
            </w:pPr>
            <w:r>
              <w:rPr>
                <w:rFonts w:cs="Arial"/>
                <w:color w:val="000000"/>
                <w:sz w:val="16"/>
                <w:szCs w:val="16"/>
              </w:rPr>
              <w:t>Peak  of LBPE</w:t>
            </w:r>
          </w:p>
        </w:tc>
        <w:tc>
          <w:tcPr>
            <w:tcW w:w="720" w:type="dxa"/>
            <w:tcBorders>
              <w:top w:val="single" w:sz="4" w:space="0" w:color="auto"/>
              <w:left w:val="single" w:sz="4" w:space="0" w:color="auto"/>
              <w:bottom w:val="single" w:sz="4" w:space="0" w:color="auto"/>
              <w:right w:val="single" w:sz="4" w:space="0" w:color="auto"/>
            </w:tcBorders>
          </w:tcPr>
          <w:p w:rsidR="00612A4D" w:rsidRPr="00020CCA" w:rsidRDefault="00612A4D" w:rsidP="00E81C30">
            <w:pPr>
              <w:rPr>
                <w:rFonts w:cs="Arial"/>
                <w:color w:val="000000"/>
                <w:sz w:val="16"/>
                <w:szCs w:val="16"/>
              </w:rPr>
            </w:pPr>
            <w:r w:rsidRPr="00020CCA">
              <w:rPr>
                <w:rFonts w:cs="Arial"/>
                <w:color w:val="000000"/>
                <w:sz w:val="16"/>
                <w:szCs w:val="16"/>
              </w:rPr>
              <w:t xml:space="preserve">Peak during </w:t>
            </w:r>
          </w:p>
        </w:tc>
        <w:tc>
          <w:tcPr>
            <w:tcW w:w="900" w:type="dxa"/>
            <w:tcBorders>
              <w:top w:val="single" w:sz="4" w:space="0" w:color="auto"/>
              <w:left w:val="single" w:sz="4" w:space="0" w:color="auto"/>
              <w:bottom w:val="single" w:sz="4" w:space="0" w:color="auto"/>
              <w:right w:val="single" w:sz="4" w:space="0" w:color="auto"/>
            </w:tcBorders>
          </w:tcPr>
          <w:p w:rsidR="00612A4D" w:rsidRDefault="00612A4D" w:rsidP="00E81C30">
            <w:pPr>
              <w:rPr>
                <w:rFonts w:cs="Arial"/>
                <w:color w:val="000000"/>
                <w:sz w:val="16"/>
                <w:szCs w:val="16"/>
              </w:rPr>
            </w:pPr>
            <w:r>
              <w:rPr>
                <w:rFonts w:cs="Arial"/>
                <w:color w:val="000000"/>
                <w:sz w:val="16"/>
                <w:szCs w:val="16"/>
              </w:rPr>
              <w:t>Peak</w:t>
            </w:r>
            <w:r w:rsidRPr="00020CCA">
              <w:rPr>
                <w:rFonts w:cs="Arial"/>
                <w:color w:val="000000"/>
                <w:sz w:val="16"/>
                <w:szCs w:val="16"/>
              </w:rPr>
              <w:t xml:space="preserve"> </w:t>
            </w:r>
            <w:r>
              <w:rPr>
                <w:rFonts w:cs="Arial"/>
                <w:color w:val="000000"/>
                <w:sz w:val="16"/>
                <w:szCs w:val="16"/>
              </w:rPr>
              <w:t>of LBPE</w:t>
            </w:r>
          </w:p>
          <w:p w:rsidR="00612A4D" w:rsidRPr="00020CCA" w:rsidRDefault="00612A4D" w:rsidP="00E81C30">
            <w:pPr>
              <w:rPr>
                <w:rFonts w:cs="Arial"/>
                <w:color w:val="000000"/>
                <w:sz w:val="16"/>
                <w:szCs w:val="16"/>
              </w:rPr>
            </w:pPr>
          </w:p>
        </w:tc>
        <w:tc>
          <w:tcPr>
            <w:tcW w:w="720" w:type="dxa"/>
            <w:tcBorders>
              <w:top w:val="single" w:sz="4" w:space="0" w:color="auto"/>
              <w:left w:val="single" w:sz="4" w:space="0" w:color="auto"/>
              <w:bottom w:val="single" w:sz="4" w:space="0" w:color="auto"/>
              <w:right w:val="single" w:sz="4" w:space="0" w:color="auto"/>
            </w:tcBorders>
          </w:tcPr>
          <w:p w:rsidR="00612A4D" w:rsidRPr="00020CCA" w:rsidRDefault="00612A4D" w:rsidP="00E81C30">
            <w:pPr>
              <w:rPr>
                <w:rFonts w:cs="Arial"/>
                <w:color w:val="000000"/>
                <w:sz w:val="16"/>
                <w:szCs w:val="16"/>
              </w:rPr>
            </w:pPr>
            <w:r w:rsidRPr="00020CCA">
              <w:rPr>
                <w:rFonts w:cs="Arial"/>
                <w:color w:val="000000"/>
                <w:sz w:val="16"/>
                <w:szCs w:val="16"/>
              </w:rPr>
              <w:t xml:space="preserve">Peak during </w:t>
            </w:r>
          </w:p>
        </w:tc>
        <w:tc>
          <w:tcPr>
            <w:tcW w:w="900" w:type="dxa"/>
            <w:tcBorders>
              <w:top w:val="single" w:sz="4" w:space="0" w:color="auto"/>
              <w:left w:val="single" w:sz="4" w:space="0" w:color="auto"/>
              <w:bottom w:val="single" w:sz="4" w:space="0" w:color="auto"/>
              <w:right w:val="single" w:sz="4" w:space="0" w:color="auto"/>
            </w:tcBorders>
          </w:tcPr>
          <w:p w:rsidR="00612A4D" w:rsidRDefault="00612A4D" w:rsidP="00E81C30">
            <w:pPr>
              <w:rPr>
                <w:rFonts w:cs="Arial"/>
                <w:color w:val="000000"/>
                <w:sz w:val="16"/>
                <w:szCs w:val="16"/>
              </w:rPr>
            </w:pPr>
            <w:r>
              <w:rPr>
                <w:rFonts w:cs="Arial"/>
                <w:color w:val="000000"/>
                <w:sz w:val="16"/>
                <w:szCs w:val="16"/>
              </w:rPr>
              <w:t>Peak</w:t>
            </w:r>
            <w:r w:rsidRPr="00020CCA">
              <w:rPr>
                <w:rFonts w:cs="Arial"/>
                <w:color w:val="000000"/>
                <w:sz w:val="16"/>
                <w:szCs w:val="16"/>
              </w:rPr>
              <w:t xml:space="preserve"> </w:t>
            </w:r>
            <w:r>
              <w:rPr>
                <w:rFonts w:cs="Arial"/>
                <w:color w:val="000000"/>
                <w:sz w:val="16"/>
                <w:szCs w:val="16"/>
              </w:rPr>
              <w:t>of LBPE</w:t>
            </w:r>
          </w:p>
          <w:p w:rsidR="00612A4D" w:rsidRPr="00020CCA" w:rsidRDefault="00612A4D" w:rsidP="00E81C30">
            <w:pPr>
              <w:rPr>
                <w:rFonts w:cs="Arial"/>
                <w:color w:val="000000"/>
                <w:sz w:val="16"/>
                <w:szCs w:val="16"/>
              </w:rPr>
            </w:pPr>
          </w:p>
        </w:tc>
        <w:tc>
          <w:tcPr>
            <w:tcW w:w="720" w:type="dxa"/>
            <w:tcBorders>
              <w:top w:val="single" w:sz="4" w:space="0" w:color="auto"/>
              <w:left w:val="single" w:sz="4" w:space="0" w:color="auto"/>
              <w:bottom w:val="single" w:sz="4" w:space="0" w:color="auto"/>
              <w:right w:val="single" w:sz="4" w:space="0" w:color="auto"/>
            </w:tcBorders>
          </w:tcPr>
          <w:p w:rsidR="00612A4D" w:rsidRPr="00020CCA" w:rsidRDefault="00612A4D" w:rsidP="00E81C30">
            <w:pPr>
              <w:rPr>
                <w:rFonts w:cs="Arial"/>
                <w:color w:val="000000"/>
                <w:sz w:val="16"/>
                <w:szCs w:val="16"/>
              </w:rPr>
            </w:pPr>
            <w:r w:rsidRPr="00020CCA">
              <w:rPr>
                <w:rFonts w:cs="Arial"/>
                <w:color w:val="000000"/>
                <w:sz w:val="16"/>
                <w:szCs w:val="16"/>
              </w:rPr>
              <w:t xml:space="preserve">Peak during </w:t>
            </w:r>
          </w:p>
        </w:tc>
        <w:tc>
          <w:tcPr>
            <w:tcW w:w="900" w:type="dxa"/>
            <w:tcBorders>
              <w:top w:val="single" w:sz="4" w:space="0" w:color="auto"/>
              <w:left w:val="single" w:sz="4" w:space="0" w:color="auto"/>
              <w:bottom w:val="single" w:sz="4" w:space="0" w:color="auto"/>
              <w:right w:val="single" w:sz="4" w:space="0" w:color="auto"/>
            </w:tcBorders>
          </w:tcPr>
          <w:p w:rsidR="00612A4D" w:rsidRPr="00020CCA" w:rsidRDefault="00612A4D" w:rsidP="00E81C30">
            <w:pPr>
              <w:rPr>
                <w:rFonts w:cs="Arial"/>
                <w:color w:val="000000"/>
                <w:sz w:val="16"/>
                <w:szCs w:val="16"/>
              </w:rPr>
            </w:pPr>
            <w:r>
              <w:rPr>
                <w:rFonts w:cs="Arial"/>
                <w:color w:val="000000"/>
                <w:sz w:val="16"/>
                <w:szCs w:val="16"/>
              </w:rPr>
              <w:t>Peak</w:t>
            </w:r>
            <w:r w:rsidRPr="00020CCA">
              <w:rPr>
                <w:rFonts w:cs="Arial"/>
                <w:color w:val="000000"/>
                <w:sz w:val="16"/>
                <w:szCs w:val="16"/>
              </w:rPr>
              <w:t xml:space="preserve"> </w:t>
            </w:r>
            <w:r>
              <w:rPr>
                <w:rFonts w:cs="Arial"/>
                <w:color w:val="000000"/>
                <w:sz w:val="16"/>
                <w:szCs w:val="16"/>
              </w:rPr>
              <w:t>of LBPE</w:t>
            </w:r>
            <w:r w:rsidRPr="00020CCA">
              <w:rPr>
                <w:rFonts w:cs="Arial"/>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tcPr>
          <w:p w:rsidR="00612A4D" w:rsidRPr="00020CCA" w:rsidRDefault="00612A4D" w:rsidP="00E81C30">
            <w:pPr>
              <w:rPr>
                <w:rFonts w:cs="Arial"/>
                <w:color w:val="000000"/>
                <w:sz w:val="16"/>
                <w:szCs w:val="16"/>
              </w:rPr>
            </w:pPr>
            <w:r w:rsidRPr="00020CCA">
              <w:rPr>
                <w:rFonts w:cs="Arial"/>
                <w:color w:val="000000"/>
                <w:sz w:val="16"/>
                <w:szCs w:val="16"/>
              </w:rPr>
              <w:t xml:space="preserve">Peak during </w:t>
            </w:r>
          </w:p>
        </w:tc>
        <w:tc>
          <w:tcPr>
            <w:tcW w:w="900" w:type="dxa"/>
            <w:tcBorders>
              <w:top w:val="single" w:sz="4" w:space="0" w:color="auto"/>
              <w:left w:val="single" w:sz="4" w:space="0" w:color="auto"/>
              <w:bottom w:val="single" w:sz="4" w:space="0" w:color="auto"/>
              <w:right w:val="single" w:sz="4" w:space="0" w:color="auto"/>
            </w:tcBorders>
          </w:tcPr>
          <w:p w:rsidR="00612A4D" w:rsidRPr="00020CCA" w:rsidRDefault="00612A4D" w:rsidP="00E81C30">
            <w:pPr>
              <w:rPr>
                <w:rFonts w:cs="Arial"/>
                <w:color w:val="000000"/>
                <w:sz w:val="16"/>
                <w:szCs w:val="16"/>
              </w:rPr>
            </w:pPr>
            <w:r>
              <w:rPr>
                <w:rFonts w:cs="Arial"/>
                <w:color w:val="000000"/>
                <w:sz w:val="16"/>
                <w:szCs w:val="16"/>
              </w:rPr>
              <w:t>Peak</w:t>
            </w:r>
            <w:r w:rsidRPr="00020CCA">
              <w:rPr>
                <w:rFonts w:cs="Arial"/>
                <w:color w:val="000000"/>
                <w:sz w:val="16"/>
                <w:szCs w:val="16"/>
              </w:rPr>
              <w:t xml:space="preserve"> </w:t>
            </w:r>
            <w:r>
              <w:rPr>
                <w:rFonts w:cs="Arial"/>
                <w:color w:val="000000"/>
                <w:sz w:val="16"/>
                <w:szCs w:val="16"/>
              </w:rPr>
              <w:t>of LBPE</w:t>
            </w:r>
          </w:p>
        </w:tc>
        <w:tc>
          <w:tcPr>
            <w:tcW w:w="720" w:type="dxa"/>
            <w:tcBorders>
              <w:top w:val="single" w:sz="4" w:space="0" w:color="auto"/>
              <w:left w:val="single" w:sz="4" w:space="0" w:color="auto"/>
              <w:bottom w:val="single" w:sz="4" w:space="0" w:color="auto"/>
              <w:right w:val="single" w:sz="4" w:space="0" w:color="auto"/>
            </w:tcBorders>
          </w:tcPr>
          <w:p w:rsidR="00612A4D" w:rsidRPr="00020CCA" w:rsidRDefault="00612A4D" w:rsidP="00E81C30">
            <w:pPr>
              <w:rPr>
                <w:rFonts w:cs="Arial"/>
                <w:color w:val="000000"/>
                <w:sz w:val="16"/>
                <w:szCs w:val="16"/>
              </w:rPr>
            </w:pPr>
            <w:r w:rsidRPr="00020CCA">
              <w:rPr>
                <w:rFonts w:cs="Arial"/>
                <w:color w:val="000000"/>
                <w:sz w:val="16"/>
                <w:szCs w:val="16"/>
              </w:rPr>
              <w:t xml:space="preserve">Peak during </w:t>
            </w:r>
          </w:p>
        </w:tc>
        <w:tc>
          <w:tcPr>
            <w:tcW w:w="813" w:type="dxa"/>
            <w:tcBorders>
              <w:top w:val="single" w:sz="4" w:space="0" w:color="auto"/>
              <w:left w:val="single" w:sz="4" w:space="0" w:color="auto"/>
              <w:bottom w:val="single" w:sz="4" w:space="0" w:color="auto"/>
              <w:right w:val="single" w:sz="4" w:space="0" w:color="auto"/>
            </w:tcBorders>
          </w:tcPr>
          <w:p w:rsidR="00612A4D" w:rsidRPr="00020CCA" w:rsidRDefault="00612A4D" w:rsidP="00E81C30">
            <w:pPr>
              <w:rPr>
                <w:rFonts w:cs="Arial"/>
                <w:color w:val="000000"/>
                <w:sz w:val="16"/>
                <w:szCs w:val="16"/>
              </w:rPr>
            </w:pPr>
            <w:r>
              <w:rPr>
                <w:rFonts w:cs="Arial"/>
                <w:color w:val="000000"/>
                <w:sz w:val="16"/>
                <w:szCs w:val="16"/>
              </w:rPr>
              <w:t>Peak of LBPE</w:t>
            </w:r>
            <w:r w:rsidRPr="00020CCA">
              <w:rPr>
                <w:rFonts w:cs="Arial"/>
                <w:color w:val="000000"/>
                <w:sz w:val="16"/>
                <w:szCs w:val="16"/>
              </w:rPr>
              <w:t xml:space="preserve"> </w:t>
            </w:r>
          </w:p>
        </w:tc>
      </w:tr>
      <w:tr w:rsidR="00612A4D" w:rsidRPr="003B4485" w:rsidTr="00CD2E30">
        <w:tc>
          <w:tcPr>
            <w:tcW w:w="828" w:type="dxa"/>
            <w:tcBorders>
              <w:top w:val="single" w:sz="4" w:space="0" w:color="auto"/>
              <w:left w:val="single" w:sz="4" w:space="0" w:color="auto"/>
              <w:bottom w:val="single" w:sz="4" w:space="0" w:color="auto"/>
              <w:right w:val="single" w:sz="4" w:space="0" w:color="auto"/>
            </w:tcBorders>
          </w:tcPr>
          <w:p w:rsidR="00612A4D" w:rsidRPr="003B4485" w:rsidRDefault="00612A4D" w:rsidP="00E81C30">
            <w:pPr>
              <w:rPr>
                <w:rFonts w:cs="Arial"/>
                <w:sz w:val="20"/>
                <w:szCs w:val="20"/>
              </w:rPr>
            </w:pPr>
            <w:r>
              <w:rPr>
                <w:rFonts w:cs="Arial"/>
                <w:sz w:val="20"/>
                <w:szCs w:val="20"/>
              </w:rPr>
              <w:t xml:space="preserve">6.0 x </w:t>
            </w:r>
            <w:r w:rsidRPr="003B4485">
              <w:rPr>
                <w:rFonts w:cs="Arial"/>
                <w:sz w:val="20"/>
                <w:szCs w:val="20"/>
              </w:rPr>
              <w:t>10</w:t>
            </w:r>
            <w:r>
              <w:rPr>
                <w:rFonts w:cs="Arial"/>
                <w:sz w:val="20"/>
                <w:szCs w:val="20"/>
                <w:vertAlign w:val="superscript"/>
              </w:rPr>
              <w:t>4</w:t>
            </w:r>
          </w:p>
        </w:tc>
        <w:tc>
          <w:tcPr>
            <w:tcW w:w="900" w:type="dxa"/>
            <w:tcBorders>
              <w:top w:val="single" w:sz="4" w:space="0" w:color="auto"/>
              <w:left w:val="single" w:sz="4" w:space="0" w:color="auto"/>
              <w:bottom w:val="single" w:sz="4" w:space="0" w:color="auto"/>
              <w:right w:val="single" w:sz="4" w:space="0" w:color="auto"/>
            </w:tcBorders>
          </w:tcPr>
          <w:p w:rsidR="00612A4D" w:rsidRPr="00F3244F" w:rsidRDefault="002A599B" w:rsidP="00E81C30">
            <w:pPr>
              <w:rPr>
                <w:rFonts w:cs="Arial"/>
                <w:color w:val="000000"/>
                <w:sz w:val="16"/>
                <w:szCs w:val="16"/>
              </w:rPr>
            </w:pPr>
            <w:r w:rsidRPr="002A599B">
              <w:rPr>
                <w:rFonts w:cs="Arial"/>
                <w:color w:val="000000"/>
                <w:sz w:val="20"/>
                <w:szCs w:val="20"/>
              </w:rPr>
              <w:t>1.</w:t>
            </w:r>
            <w:r w:rsidR="00612A4D">
              <w:rPr>
                <w:rFonts w:cs="Arial"/>
                <w:color w:val="000000"/>
                <w:sz w:val="20"/>
                <w:szCs w:val="20"/>
              </w:rPr>
              <w:t>7</w:t>
            </w:r>
            <w:r w:rsidRPr="002A599B">
              <w:rPr>
                <w:rFonts w:cs="Arial"/>
                <w:color w:val="000000"/>
                <w:sz w:val="20"/>
                <w:szCs w:val="20"/>
              </w:rPr>
              <w:t xml:space="preserve"> x 10</w:t>
            </w:r>
            <w:r w:rsidR="00612A4D">
              <w:rPr>
                <w:rFonts w:cs="Arial"/>
                <w:color w:val="000000"/>
                <w:sz w:val="20"/>
                <w:szCs w:val="20"/>
                <w:vertAlign w:val="superscript"/>
              </w:rPr>
              <w:t>4</w:t>
            </w:r>
          </w:p>
        </w:tc>
        <w:tc>
          <w:tcPr>
            <w:tcW w:w="720" w:type="dxa"/>
            <w:tcBorders>
              <w:top w:val="single" w:sz="4" w:space="0" w:color="auto"/>
              <w:left w:val="single" w:sz="4" w:space="0" w:color="auto"/>
              <w:bottom w:val="single" w:sz="4" w:space="0" w:color="auto"/>
              <w:right w:val="single" w:sz="4" w:space="0" w:color="auto"/>
            </w:tcBorders>
          </w:tcPr>
          <w:p w:rsidR="00612A4D" w:rsidRPr="003B4485" w:rsidRDefault="002A599B" w:rsidP="00E81C30">
            <w:pPr>
              <w:rPr>
                <w:rFonts w:cs="Arial"/>
              </w:rPr>
            </w:pPr>
            <w:r w:rsidRPr="002A599B">
              <w:rPr>
                <w:rFonts w:cs="Arial"/>
                <w:color w:val="000000"/>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612A4D" w:rsidRPr="003B4485" w:rsidRDefault="002A599B" w:rsidP="00E81C30">
            <w:pPr>
              <w:rPr>
                <w:rFonts w:cs="Arial"/>
                <w:sz w:val="20"/>
                <w:szCs w:val="20"/>
              </w:rPr>
            </w:pPr>
            <w:r w:rsidRPr="002A599B">
              <w:rPr>
                <w:rFonts w:cs="Arial"/>
                <w:color w:val="000000"/>
                <w:sz w:val="20"/>
                <w:szCs w:val="20"/>
              </w:rPr>
              <w:t>#</w:t>
            </w:r>
          </w:p>
        </w:tc>
        <w:tc>
          <w:tcPr>
            <w:tcW w:w="720" w:type="dxa"/>
            <w:tcBorders>
              <w:top w:val="single" w:sz="4" w:space="0" w:color="auto"/>
              <w:left w:val="single" w:sz="4" w:space="0" w:color="auto"/>
              <w:bottom w:val="single" w:sz="4" w:space="0" w:color="auto"/>
              <w:right w:val="single" w:sz="4" w:space="0" w:color="auto"/>
            </w:tcBorders>
          </w:tcPr>
          <w:p w:rsidR="00612A4D" w:rsidRPr="003B4485" w:rsidRDefault="002A599B" w:rsidP="00E81C30">
            <w:pPr>
              <w:rPr>
                <w:rFonts w:cs="Arial"/>
              </w:rPr>
            </w:pPr>
            <w:r w:rsidRPr="002A599B">
              <w:rPr>
                <w:rFonts w:cs="Arial"/>
                <w:color w:val="000000"/>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612A4D" w:rsidRPr="003B4485" w:rsidRDefault="002A599B" w:rsidP="00E81C30">
            <w:pPr>
              <w:rPr>
                <w:rFonts w:cs="Arial"/>
                <w:sz w:val="20"/>
                <w:szCs w:val="20"/>
              </w:rPr>
            </w:pPr>
            <w:r w:rsidRPr="002A599B">
              <w:rPr>
                <w:rFonts w:cs="Arial"/>
                <w:color w:val="000000"/>
                <w:sz w:val="20"/>
                <w:szCs w:val="20"/>
              </w:rPr>
              <w:t>#</w:t>
            </w:r>
          </w:p>
        </w:tc>
        <w:tc>
          <w:tcPr>
            <w:tcW w:w="720" w:type="dxa"/>
            <w:tcBorders>
              <w:top w:val="single" w:sz="4" w:space="0" w:color="auto"/>
              <w:left w:val="single" w:sz="4" w:space="0" w:color="auto"/>
              <w:bottom w:val="single" w:sz="4" w:space="0" w:color="auto"/>
              <w:right w:val="single" w:sz="4" w:space="0" w:color="auto"/>
            </w:tcBorders>
          </w:tcPr>
          <w:p w:rsidR="00612A4D" w:rsidRPr="003B4485" w:rsidRDefault="00612A4D" w:rsidP="00E81C30">
            <w:pPr>
              <w:rPr>
                <w:rFonts w:cs="Arial"/>
                <w:sz w:val="20"/>
                <w:szCs w:val="20"/>
              </w:rPr>
            </w:pPr>
            <w:r>
              <w:rPr>
                <w:rFonts w:cs="Arial"/>
                <w:sz w:val="20"/>
                <w:szCs w:val="20"/>
              </w:rPr>
              <w:t>4.0</w:t>
            </w:r>
            <w:r w:rsidRPr="00693875">
              <w:rPr>
                <w:rFonts w:cs="Arial"/>
                <w:color w:val="000000"/>
                <w:sz w:val="20"/>
                <w:szCs w:val="20"/>
              </w:rPr>
              <w:t xml:space="preserve"> x 10</w:t>
            </w:r>
            <w:r>
              <w:rPr>
                <w:rFonts w:cs="Arial"/>
                <w:color w:val="000000"/>
                <w:sz w:val="20"/>
                <w:szCs w:val="20"/>
                <w:vertAlign w:val="superscript"/>
              </w:rPr>
              <w:t>2</w:t>
            </w:r>
          </w:p>
        </w:tc>
        <w:tc>
          <w:tcPr>
            <w:tcW w:w="900" w:type="dxa"/>
            <w:tcBorders>
              <w:top w:val="single" w:sz="4" w:space="0" w:color="auto"/>
              <w:left w:val="single" w:sz="4" w:space="0" w:color="auto"/>
              <w:bottom w:val="single" w:sz="4" w:space="0" w:color="auto"/>
              <w:right w:val="single" w:sz="4" w:space="0" w:color="auto"/>
            </w:tcBorders>
          </w:tcPr>
          <w:p w:rsidR="00612A4D" w:rsidRPr="00F3244F" w:rsidRDefault="002A599B" w:rsidP="00E81C30">
            <w:pPr>
              <w:rPr>
                <w:rFonts w:cs="Arial"/>
                <w:color w:val="000000"/>
                <w:sz w:val="16"/>
                <w:szCs w:val="16"/>
              </w:rPr>
            </w:pPr>
            <w:r w:rsidRPr="002A599B">
              <w:rPr>
                <w:rFonts w:cs="Arial"/>
                <w:color w:val="000000"/>
                <w:sz w:val="20"/>
                <w:szCs w:val="20"/>
              </w:rPr>
              <w:t>1</w:t>
            </w:r>
            <w:r w:rsidR="00612A4D">
              <w:rPr>
                <w:rFonts w:cs="Arial"/>
                <w:color w:val="000000"/>
                <w:sz w:val="20"/>
                <w:szCs w:val="20"/>
              </w:rPr>
              <w:t xml:space="preserve">.0 </w:t>
            </w:r>
            <w:r w:rsidR="00612A4D" w:rsidRPr="00693875">
              <w:rPr>
                <w:rFonts w:cs="Arial"/>
                <w:color w:val="000000"/>
                <w:sz w:val="20"/>
                <w:szCs w:val="20"/>
              </w:rPr>
              <w:t>x 10</w:t>
            </w:r>
            <w:r w:rsidR="00612A4D">
              <w:rPr>
                <w:rFonts w:cs="Arial"/>
                <w:color w:val="000000"/>
                <w:sz w:val="20"/>
                <w:szCs w:val="20"/>
                <w:vertAlign w:val="superscript"/>
              </w:rPr>
              <w:t>1</w:t>
            </w:r>
          </w:p>
        </w:tc>
        <w:tc>
          <w:tcPr>
            <w:tcW w:w="720" w:type="dxa"/>
            <w:tcBorders>
              <w:top w:val="single" w:sz="4" w:space="0" w:color="auto"/>
              <w:left w:val="single" w:sz="4" w:space="0" w:color="auto"/>
              <w:bottom w:val="single" w:sz="4" w:space="0" w:color="auto"/>
              <w:right w:val="single" w:sz="4" w:space="0" w:color="auto"/>
            </w:tcBorders>
          </w:tcPr>
          <w:p w:rsidR="00612A4D" w:rsidRPr="003B4485" w:rsidRDefault="00612A4D" w:rsidP="00E81C30">
            <w:pPr>
              <w:rPr>
                <w:rFonts w:cs="Arial"/>
                <w:sz w:val="20"/>
                <w:szCs w:val="20"/>
              </w:rPr>
            </w:pPr>
            <w:r>
              <w:rPr>
                <w:rFonts w:cs="Arial"/>
                <w:sz w:val="20"/>
                <w:szCs w:val="20"/>
              </w:rPr>
              <w:t>50</w:t>
            </w:r>
          </w:p>
        </w:tc>
        <w:tc>
          <w:tcPr>
            <w:tcW w:w="900" w:type="dxa"/>
            <w:tcBorders>
              <w:top w:val="single" w:sz="4" w:space="0" w:color="auto"/>
              <w:left w:val="single" w:sz="4" w:space="0" w:color="auto"/>
              <w:bottom w:val="single" w:sz="4" w:space="0" w:color="auto"/>
              <w:right w:val="single" w:sz="4" w:space="0" w:color="auto"/>
            </w:tcBorders>
          </w:tcPr>
          <w:p w:rsidR="00612A4D" w:rsidRPr="00F3244F" w:rsidRDefault="002A599B" w:rsidP="00E81C30">
            <w:pPr>
              <w:rPr>
                <w:rFonts w:cs="Arial"/>
                <w:color w:val="000000"/>
                <w:sz w:val="16"/>
                <w:szCs w:val="16"/>
              </w:rPr>
            </w:pPr>
            <w:r w:rsidRPr="002A599B">
              <w:rPr>
                <w:rFonts w:cs="Arial"/>
                <w:color w:val="000000"/>
                <w:sz w:val="20"/>
                <w:szCs w:val="20"/>
              </w:rPr>
              <w:t>45</w:t>
            </w:r>
          </w:p>
        </w:tc>
        <w:tc>
          <w:tcPr>
            <w:tcW w:w="720" w:type="dxa"/>
            <w:tcBorders>
              <w:top w:val="single" w:sz="4" w:space="0" w:color="auto"/>
              <w:left w:val="single" w:sz="4" w:space="0" w:color="auto"/>
              <w:bottom w:val="single" w:sz="4" w:space="0" w:color="auto"/>
              <w:right w:val="single" w:sz="4" w:space="0" w:color="auto"/>
            </w:tcBorders>
          </w:tcPr>
          <w:p w:rsidR="00612A4D" w:rsidRPr="003B4485" w:rsidRDefault="00612A4D" w:rsidP="00E81C30">
            <w:pPr>
              <w:rPr>
                <w:rFonts w:cs="Arial"/>
                <w:sz w:val="20"/>
                <w:szCs w:val="20"/>
              </w:rPr>
            </w:pPr>
            <w:r>
              <w:rPr>
                <w:rFonts w:cs="Arial"/>
                <w:sz w:val="20"/>
                <w:szCs w:val="20"/>
              </w:rPr>
              <w:t>90</w:t>
            </w:r>
          </w:p>
        </w:tc>
        <w:tc>
          <w:tcPr>
            <w:tcW w:w="813" w:type="dxa"/>
            <w:tcBorders>
              <w:top w:val="single" w:sz="4" w:space="0" w:color="auto"/>
              <w:left w:val="single" w:sz="4" w:space="0" w:color="auto"/>
              <w:bottom w:val="single" w:sz="4" w:space="0" w:color="auto"/>
              <w:right w:val="single" w:sz="4" w:space="0" w:color="auto"/>
            </w:tcBorders>
          </w:tcPr>
          <w:p w:rsidR="00612A4D" w:rsidRPr="00F3244F" w:rsidRDefault="002A599B" w:rsidP="00E81C30">
            <w:pPr>
              <w:rPr>
                <w:rFonts w:cs="Arial"/>
                <w:color w:val="000000"/>
                <w:sz w:val="16"/>
                <w:szCs w:val="16"/>
              </w:rPr>
            </w:pPr>
            <w:r w:rsidRPr="002A599B">
              <w:rPr>
                <w:rFonts w:cs="Arial"/>
                <w:color w:val="000000"/>
                <w:sz w:val="20"/>
                <w:szCs w:val="20"/>
              </w:rPr>
              <w:t>33</w:t>
            </w:r>
          </w:p>
        </w:tc>
      </w:tr>
      <w:tr w:rsidR="00612A4D" w:rsidRPr="003B4485" w:rsidTr="00CD2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1" w:type="dxa"/>
            <w:gridSpan w:val="12"/>
          </w:tcPr>
          <w:p w:rsidR="00612A4D" w:rsidRPr="00621B5C" w:rsidRDefault="00612A4D" w:rsidP="00E81C30">
            <w:pPr>
              <w:rPr>
                <w:rFonts w:cs="Arial"/>
                <w:color w:val="000000"/>
                <w:sz w:val="16"/>
                <w:szCs w:val="16"/>
              </w:rPr>
            </w:pPr>
            <w:r w:rsidRPr="00621B5C">
              <w:rPr>
                <w:rFonts w:cs="Arial"/>
                <w:color w:val="000000"/>
                <w:sz w:val="16"/>
                <w:szCs w:val="16"/>
              </w:rPr>
              <w:t xml:space="preserve"># not </w:t>
            </w:r>
            <w:r>
              <w:rPr>
                <w:rFonts w:cs="Arial"/>
                <w:color w:val="000000"/>
                <w:sz w:val="16"/>
                <w:szCs w:val="16"/>
              </w:rPr>
              <w:t>measured</w:t>
            </w:r>
          </w:p>
          <w:p w:rsidR="00612A4D" w:rsidRPr="00621B5C" w:rsidRDefault="00612A4D" w:rsidP="00E81C30">
            <w:pPr>
              <w:rPr>
                <w:rFonts w:cs="Arial"/>
                <w:sz w:val="16"/>
                <w:szCs w:val="16"/>
              </w:rPr>
            </w:pPr>
          </w:p>
        </w:tc>
      </w:tr>
    </w:tbl>
    <w:p w:rsidR="00612A4D" w:rsidRDefault="00612A4D" w:rsidP="005F2AC8"/>
    <w:p w:rsidR="00612A4D" w:rsidRPr="00893505" w:rsidRDefault="00612A4D" w:rsidP="005F2AC8">
      <w:pPr>
        <w:rPr>
          <w:sz w:val="22"/>
          <w:szCs w:val="22"/>
        </w:rPr>
      </w:pPr>
      <w:r w:rsidRPr="00893505">
        <w:rPr>
          <w:sz w:val="22"/>
          <w:szCs w:val="22"/>
        </w:rPr>
        <w:t>The data in Table 7 clearly indicates that Process 2 results in emission of both sub and supermicrometre particles with the difference in PNC, PM</w:t>
      </w:r>
      <w:r w:rsidRPr="00893505">
        <w:rPr>
          <w:sz w:val="22"/>
          <w:szCs w:val="22"/>
          <w:vertAlign w:val="subscript"/>
        </w:rPr>
        <w:t>2.5</w:t>
      </w:r>
      <w:r w:rsidRPr="00893505">
        <w:rPr>
          <w:sz w:val="22"/>
          <w:szCs w:val="22"/>
        </w:rPr>
        <w:t xml:space="preserve">, and alveolar surface area all being outside the manufacturer stated accuracy of the instruments and much greater than the normal fluctuation in background particle values.  The CMD of particles attributable to the emission </w:t>
      </w:r>
      <w:r w:rsidRPr="00893505">
        <w:rPr>
          <w:sz w:val="22"/>
          <w:szCs w:val="22"/>
        </w:rPr>
        <w:lastRenderedPageBreak/>
        <w:t xml:space="preserve">source is likely to be greater than 160 nm as evidenced by the insignificant difference in CMD during the process and that of the local background recorded by the SMPS (which had a measurement size range of 4 to160nm).  </w:t>
      </w:r>
    </w:p>
    <w:p w:rsidR="00612A4D" w:rsidRPr="00893505" w:rsidRDefault="00612A4D" w:rsidP="005F2AC8">
      <w:pPr>
        <w:rPr>
          <w:sz w:val="22"/>
          <w:szCs w:val="22"/>
        </w:rPr>
      </w:pPr>
    </w:p>
    <w:p w:rsidR="00612A4D" w:rsidRPr="00893505" w:rsidRDefault="00612A4D" w:rsidP="005F2AC8">
      <w:pPr>
        <w:rPr>
          <w:rFonts w:cs="Arial"/>
          <w:bCs/>
          <w:sz w:val="22"/>
          <w:szCs w:val="22"/>
        </w:rPr>
      </w:pPr>
      <w:r w:rsidRPr="00893505">
        <w:rPr>
          <w:rFonts w:cs="Arial"/>
          <w:bCs/>
          <w:sz w:val="22"/>
          <w:szCs w:val="22"/>
        </w:rPr>
        <w:t xml:space="preserve">However, examination of the mean of the particle metrics during the process and the background, as summarised in Table 4, shows the strength of the peak particle emissions from Processes 2A, B, and C are weak with insignificant impact upon mean particle metrics when compared with the background.  This is likely due to the influence of the local extraction ventilation on particle concentration as described in section 8.3.2.2. </w:t>
      </w:r>
    </w:p>
    <w:p w:rsidR="00612A4D" w:rsidRPr="00893505" w:rsidRDefault="00612A4D" w:rsidP="005F2AC8">
      <w:pPr>
        <w:rPr>
          <w:rFonts w:cs="Arial"/>
          <w:bCs/>
          <w:sz w:val="22"/>
          <w:szCs w:val="22"/>
        </w:rPr>
      </w:pPr>
    </w:p>
    <w:p w:rsidR="00612A4D" w:rsidRPr="00893505" w:rsidRDefault="00612A4D" w:rsidP="00F01878">
      <w:pPr>
        <w:jc w:val="both"/>
        <w:rPr>
          <w:rFonts w:cs="Arial"/>
          <w:sz w:val="22"/>
          <w:szCs w:val="22"/>
        </w:rPr>
      </w:pPr>
      <w:r w:rsidRPr="00893505">
        <w:rPr>
          <w:sz w:val="22"/>
          <w:szCs w:val="22"/>
        </w:rPr>
        <w:t>In analysing the particle concentrations recorded during the operation of processes 2A, 2B, and 2C, the probability of the extrusion machine, which was operating at a temperature of approximately 200</w:t>
      </w:r>
      <w:r w:rsidRPr="00893505">
        <w:rPr>
          <w:rFonts w:cs="Arial"/>
          <w:sz w:val="22"/>
          <w:szCs w:val="22"/>
        </w:rPr>
        <w:t>º</w:t>
      </w:r>
      <w:r w:rsidRPr="00893505">
        <w:rPr>
          <w:sz w:val="22"/>
          <w:szCs w:val="22"/>
        </w:rPr>
        <w:t xml:space="preserve">C, contributing particles associated with vapour generation, must be considered as probable.  </w:t>
      </w:r>
    </w:p>
    <w:p w:rsidR="00612A4D" w:rsidRPr="00893505" w:rsidRDefault="00612A4D" w:rsidP="005F2AC8">
      <w:pPr>
        <w:rPr>
          <w:rFonts w:cs="Arial"/>
          <w:bCs/>
          <w:sz w:val="22"/>
          <w:szCs w:val="22"/>
        </w:rPr>
      </w:pPr>
    </w:p>
    <w:p w:rsidR="00612A4D" w:rsidRPr="00893505" w:rsidRDefault="00612A4D" w:rsidP="005F2AC8">
      <w:pPr>
        <w:rPr>
          <w:sz w:val="22"/>
          <w:szCs w:val="22"/>
        </w:rPr>
      </w:pPr>
      <w:r w:rsidRPr="00893505">
        <w:rPr>
          <w:rFonts w:cs="Arial"/>
          <w:bCs/>
          <w:sz w:val="22"/>
          <w:szCs w:val="22"/>
        </w:rPr>
        <w:t xml:space="preserve">The results of the off-line analysis of aerosol indicates sample pumps, filters, open face cassettes, and an electrostatic precipitator to capture particles, SEM, TEM, and EDX are valid techniques for characterising particles even where the strength of the particle source is low, as was the case for Process 2. </w:t>
      </w:r>
    </w:p>
    <w:p w:rsidR="00612A4D" w:rsidRPr="00893505" w:rsidRDefault="00612A4D" w:rsidP="005F2AC8">
      <w:pPr>
        <w:rPr>
          <w:sz w:val="22"/>
          <w:szCs w:val="22"/>
        </w:rPr>
      </w:pPr>
    </w:p>
    <w:p w:rsidR="00612A4D" w:rsidRPr="00893505" w:rsidRDefault="00612A4D" w:rsidP="00C32773">
      <w:pPr>
        <w:rPr>
          <w:rFonts w:cs="Arial"/>
          <w:sz w:val="22"/>
          <w:szCs w:val="22"/>
        </w:rPr>
      </w:pPr>
      <w:r w:rsidRPr="00893505">
        <w:rPr>
          <w:rFonts w:cs="Arial"/>
          <w:sz w:val="22"/>
          <w:szCs w:val="22"/>
        </w:rPr>
        <w:t>We have shown in section 8.3.2.2 that particles arising from a nanotechnology process can be entrained into a LEV system if the system is designed so that the capture velocity at the particle emission point is sufficient.  To achieve this it is recommended that the minimum capture velocity be maintained at 0.25 m s</w:t>
      </w:r>
      <w:r w:rsidRPr="00893505">
        <w:rPr>
          <w:rFonts w:cs="Arial"/>
          <w:sz w:val="22"/>
          <w:szCs w:val="22"/>
          <w:vertAlign w:val="superscript"/>
        </w:rPr>
        <w:t>-1</w:t>
      </w:r>
      <w:r w:rsidRPr="00893505">
        <w:rPr>
          <w:rFonts w:cs="Arial"/>
          <w:sz w:val="22"/>
          <w:szCs w:val="22"/>
        </w:rPr>
        <w:t xml:space="preserve">, and the LEV hood/s are positioned close to the particle source and relative to the position of local workers so as to move the particles away from the breathing zone of process workers.  </w:t>
      </w:r>
    </w:p>
    <w:p w:rsidR="00612A4D" w:rsidRPr="00F1179D" w:rsidRDefault="00612A4D" w:rsidP="00F1179D"/>
    <w:p w:rsidR="00612A4D" w:rsidRPr="00603557" w:rsidRDefault="00612A4D" w:rsidP="00BC3390">
      <w:pPr>
        <w:pStyle w:val="Heading2"/>
        <w:rPr>
          <w:sz w:val="24"/>
          <w:szCs w:val="24"/>
        </w:rPr>
      </w:pPr>
      <w:bookmarkStart w:id="582" w:name="_Toc271273880"/>
      <w:bookmarkStart w:id="583" w:name="_Toc271291485"/>
      <w:bookmarkStart w:id="584" w:name="_Toc277580989"/>
      <w:bookmarkStart w:id="585" w:name="_Toc297295761"/>
      <w:bookmarkStart w:id="586" w:name="_Toc305736172"/>
      <w:bookmarkStart w:id="587" w:name="_Toc312240290"/>
      <w:bookmarkStart w:id="588" w:name="_Toc312301248"/>
      <w:bookmarkStart w:id="589" w:name="_Toc312301480"/>
      <w:bookmarkStart w:id="590" w:name="_Toc317849108"/>
      <w:bookmarkStart w:id="591" w:name="_Toc317850765"/>
      <w:bookmarkStart w:id="592" w:name="_Toc318890426"/>
      <w:bookmarkStart w:id="593" w:name="_Toc326141243"/>
      <w:r w:rsidRPr="00603557">
        <w:rPr>
          <w:sz w:val="24"/>
          <w:szCs w:val="24"/>
        </w:rPr>
        <w:t>Process Three</w:t>
      </w:r>
      <w:bookmarkEnd w:id="582"/>
      <w:bookmarkEnd w:id="583"/>
      <w:bookmarkEnd w:id="584"/>
      <w:bookmarkEnd w:id="585"/>
      <w:bookmarkEnd w:id="586"/>
      <w:r w:rsidRPr="00603557">
        <w:rPr>
          <w:sz w:val="24"/>
          <w:szCs w:val="24"/>
        </w:rPr>
        <w:t xml:space="preserve"> – grinding of titanium dioxide powder</w:t>
      </w:r>
      <w:bookmarkEnd w:id="587"/>
      <w:bookmarkEnd w:id="588"/>
      <w:bookmarkEnd w:id="589"/>
      <w:bookmarkEnd w:id="590"/>
      <w:bookmarkEnd w:id="591"/>
      <w:bookmarkEnd w:id="592"/>
      <w:bookmarkEnd w:id="593"/>
    </w:p>
    <w:p w:rsidR="00612A4D" w:rsidRPr="00603557" w:rsidRDefault="00612A4D" w:rsidP="002F22D8">
      <w:pPr>
        <w:pStyle w:val="Heading3"/>
        <w:rPr>
          <w:sz w:val="22"/>
          <w:szCs w:val="22"/>
        </w:rPr>
      </w:pPr>
      <w:bookmarkStart w:id="594" w:name="_Toc269451156"/>
      <w:bookmarkStart w:id="595" w:name="_Toc269451260"/>
      <w:bookmarkStart w:id="596" w:name="_Toc269451735"/>
      <w:bookmarkStart w:id="597" w:name="_Toc269459163"/>
      <w:bookmarkStart w:id="598" w:name="_Toc269460521"/>
      <w:bookmarkStart w:id="599" w:name="_Toc271273881"/>
      <w:bookmarkStart w:id="600" w:name="_Toc271291486"/>
      <w:bookmarkStart w:id="601" w:name="_Toc277580990"/>
      <w:bookmarkStart w:id="602" w:name="_Toc297295762"/>
      <w:bookmarkStart w:id="603" w:name="_Toc305736173"/>
      <w:bookmarkStart w:id="604" w:name="_Toc312240291"/>
      <w:bookmarkStart w:id="605" w:name="_Toc312301249"/>
      <w:bookmarkStart w:id="606" w:name="_Toc312301481"/>
      <w:bookmarkStart w:id="607" w:name="_Toc317849109"/>
      <w:bookmarkStart w:id="608" w:name="_Toc317850766"/>
      <w:bookmarkStart w:id="609" w:name="_Toc318890427"/>
      <w:bookmarkStart w:id="610" w:name="_Toc326141244"/>
      <w:r w:rsidRPr="00603557">
        <w:rPr>
          <w:sz w:val="22"/>
          <w:szCs w:val="22"/>
        </w:rPr>
        <w:t>Experimental Design and Conditions</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rsidR="00612A4D" w:rsidRDefault="00612A4D" w:rsidP="00882CE5"/>
    <w:p w:rsidR="00612A4D" w:rsidRPr="00893505" w:rsidRDefault="00612A4D" w:rsidP="00882CE5">
      <w:pPr>
        <w:jc w:val="both"/>
        <w:rPr>
          <w:rFonts w:cs="Arial"/>
          <w:sz w:val="22"/>
          <w:szCs w:val="22"/>
        </w:rPr>
      </w:pPr>
      <w:r w:rsidRPr="00893505">
        <w:rPr>
          <w:rFonts w:cs="Arial"/>
          <w:sz w:val="22"/>
          <w:szCs w:val="22"/>
        </w:rPr>
        <w:t xml:space="preserve">This fabrication process involved the grinding of titanium dioxide powder in a mortar with pestle on a laboratory bench top.  The weighing out (step 1) took approximately 30 seconds to complete,  the grinding (step 2) of the powder took approximately 3 minutes to complete, and the pasting of the powder onto the slides (step 3) took approximately 30 seconds.   These tasks were measured over six discrete time intervals on the same day, three utilising the addition of a dilute acetic acid solution and three without (the addition of the  dilute acetic acidic solution is the usual process however for comparative particle emission purposes the task was also performed without the addition of the acetic acid solution).  </w:t>
      </w:r>
    </w:p>
    <w:p w:rsidR="00612A4D" w:rsidRPr="00893505" w:rsidRDefault="00612A4D" w:rsidP="00882CE5">
      <w:pPr>
        <w:jc w:val="both"/>
        <w:rPr>
          <w:rFonts w:cs="Arial"/>
          <w:sz w:val="22"/>
          <w:szCs w:val="22"/>
        </w:rPr>
      </w:pPr>
    </w:p>
    <w:p w:rsidR="00612A4D" w:rsidRPr="00893505" w:rsidRDefault="00612A4D" w:rsidP="00882CE5">
      <w:pPr>
        <w:jc w:val="both"/>
        <w:rPr>
          <w:rFonts w:cs="Arial"/>
          <w:sz w:val="22"/>
          <w:szCs w:val="22"/>
        </w:rPr>
      </w:pPr>
      <w:r w:rsidRPr="00893505">
        <w:rPr>
          <w:rFonts w:cs="Arial"/>
          <w:sz w:val="22"/>
          <w:szCs w:val="22"/>
        </w:rPr>
        <w:t>A P-Trak, CPC 3781, SMPS, NSAM, and DustTrak sampled through a manifold from a common point located ~12 cm from the mortar and pestle (particle generation point), as illustrated in figure 14 below.  The laboratory’s floor area and volume were ~160 m</w:t>
      </w:r>
      <w:r w:rsidRPr="00893505">
        <w:rPr>
          <w:rFonts w:cs="Arial"/>
          <w:sz w:val="22"/>
          <w:szCs w:val="22"/>
          <w:vertAlign w:val="subscript"/>
        </w:rPr>
        <w:softHyphen/>
      </w:r>
      <w:r w:rsidRPr="00893505">
        <w:rPr>
          <w:rFonts w:cs="Arial"/>
          <w:sz w:val="22"/>
          <w:szCs w:val="22"/>
          <w:vertAlign w:val="superscript"/>
        </w:rPr>
        <w:t>2</w:t>
      </w:r>
      <w:r w:rsidRPr="00893505">
        <w:rPr>
          <w:rFonts w:cs="Arial"/>
          <w:sz w:val="22"/>
          <w:szCs w:val="22"/>
        </w:rPr>
        <w:t xml:space="preserve"> and ~500 m</w:t>
      </w:r>
      <w:r w:rsidRPr="00893505">
        <w:rPr>
          <w:rFonts w:cs="Arial"/>
          <w:sz w:val="22"/>
          <w:szCs w:val="22"/>
          <w:vertAlign w:val="superscript"/>
        </w:rPr>
        <w:t>3</w:t>
      </w:r>
      <w:r w:rsidRPr="00893505">
        <w:rPr>
          <w:rFonts w:cs="Arial"/>
          <w:sz w:val="22"/>
          <w:szCs w:val="22"/>
        </w:rPr>
        <w:t>, respectively.  Ventilation in the room was via natural means with the exception of a fume cupboard, located at the opposing end of the laboratory to the measurement location, that ran continuously with a total exhaust flow rate of approximately 2400 m</w:t>
      </w:r>
      <w:r w:rsidRPr="00893505">
        <w:rPr>
          <w:rFonts w:cs="Arial"/>
          <w:sz w:val="22"/>
          <w:szCs w:val="22"/>
          <w:vertAlign w:val="superscript"/>
        </w:rPr>
        <w:t>3</w:t>
      </w:r>
      <w:r w:rsidRPr="00893505">
        <w:rPr>
          <w:rFonts w:cs="Arial"/>
          <w:sz w:val="22"/>
          <w:szCs w:val="22"/>
        </w:rPr>
        <w:t xml:space="preserve"> h</w:t>
      </w:r>
      <w:r w:rsidRPr="00893505">
        <w:rPr>
          <w:rFonts w:cs="Arial"/>
          <w:sz w:val="22"/>
          <w:szCs w:val="22"/>
          <w:vertAlign w:val="superscript"/>
        </w:rPr>
        <w:t>-1</w:t>
      </w:r>
      <w:r w:rsidRPr="00893505">
        <w:rPr>
          <w:rFonts w:cs="Arial"/>
          <w:sz w:val="22"/>
          <w:szCs w:val="22"/>
        </w:rPr>
        <w:t xml:space="preserve">, resulting in 4.8 air changes hour </w:t>
      </w:r>
      <w:r w:rsidRPr="00893505">
        <w:rPr>
          <w:rFonts w:cs="Arial"/>
          <w:sz w:val="22"/>
          <w:szCs w:val="22"/>
          <w:vertAlign w:val="superscript"/>
        </w:rPr>
        <w:t>-1</w:t>
      </w:r>
      <w:r w:rsidRPr="00893505">
        <w:rPr>
          <w:rFonts w:cs="Arial"/>
          <w:sz w:val="22"/>
          <w:szCs w:val="22"/>
        </w:rPr>
        <w:t xml:space="preserve"> for the </w:t>
      </w:r>
      <w:r w:rsidRPr="00893505">
        <w:rPr>
          <w:rFonts w:cs="Arial"/>
          <w:sz w:val="22"/>
          <w:szCs w:val="22"/>
        </w:rPr>
        <w:lastRenderedPageBreak/>
        <w:t xml:space="preserve">laboratory.  PNC outside the building was also measured using a TSI 3007 Ultrafine Particle Counter so as to characterise the influence of incidental background particle concentration upon the laboratory environment. </w:t>
      </w:r>
    </w:p>
    <w:p w:rsidR="00612A4D" w:rsidRPr="008408E5" w:rsidRDefault="00612A4D" w:rsidP="00882CE5">
      <w:pPr>
        <w:jc w:val="both"/>
        <w:rPr>
          <w:rFonts w:cs="Arial"/>
        </w:rPr>
      </w:pPr>
    </w:p>
    <w:p w:rsidR="00612A4D" w:rsidRPr="008408E5" w:rsidRDefault="000167B4" w:rsidP="00882CE5">
      <w:pPr>
        <w:jc w:val="center"/>
        <w:rPr>
          <w:rFonts w:cs="Arial"/>
        </w:rPr>
      </w:pPr>
      <w:r>
        <w:rPr>
          <w:rFonts w:cs="Arial"/>
          <w:noProof/>
        </w:rPr>
        <w:drawing>
          <wp:inline distT="0" distB="0" distL="0" distR="0">
            <wp:extent cx="4400550" cy="3019425"/>
            <wp:effectExtent l="19050" t="0" r="0" b="0"/>
            <wp:docPr id="23" name="Picture 21" descr="QUT TiO2 solar cell experiment measurement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T TiO2 solar cell experiment measurements 003"/>
                    <pic:cNvPicPr>
                      <a:picLocks noChangeAspect="1" noChangeArrowheads="1"/>
                    </pic:cNvPicPr>
                  </pic:nvPicPr>
                  <pic:blipFill>
                    <a:blip r:embed="rId40" cstate="email"/>
                    <a:srcRect/>
                    <a:stretch>
                      <a:fillRect/>
                    </a:stretch>
                  </pic:blipFill>
                  <pic:spPr bwMode="auto">
                    <a:xfrm>
                      <a:off x="0" y="0"/>
                      <a:ext cx="4400550" cy="3019425"/>
                    </a:xfrm>
                    <a:prstGeom prst="rect">
                      <a:avLst/>
                    </a:prstGeom>
                    <a:noFill/>
                    <a:ln w="9525">
                      <a:noFill/>
                      <a:miter lim="800000"/>
                      <a:headEnd/>
                      <a:tailEnd/>
                    </a:ln>
                  </pic:spPr>
                </pic:pic>
              </a:graphicData>
            </a:graphic>
          </wp:inline>
        </w:drawing>
      </w:r>
    </w:p>
    <w:p w:rsidR="00612A4D" w:rsidRPr="008408E5" w:rsidRDefault="00612A4D" w:rsidP="00882CE5">
      <w:pPr>
        <w:jc w:val="both"/>
        <w:rPr>
          <w:rFonts w:cs="Arial"/>
        </w:rPr>
      </w:pPr>
    </w:p>
    <w:p w:rsidR="00612A4D" w:rsidRDefault="00612A4D" w:rsidP="00AD2FFB">
      <w:pPr>
        <w:jc w:val="both"/>
      </w:pPr>
      <w:r w:rsidRPr="008408E5">
        <w:rPr>
          <w:rFonts w:cs="Arial"/>
          <w:b/>
          <w:bCs/>
          <w:sz w:val="16"/>
          <w:szCs w:val="16"/>
        </w:rPr>
        <w:t>Figure 1</w:t>
      </w:r>
      <w:r>
        <w:rPr>
          <w:rFonts w:cs="Arial"/>
          <w:b/>
          <w:bCs/>
          <w:sz w:val="16"/>
          <w:szCs w:val="16"/>
        </w:rPr>
        <w:t>4</w:t>
      </w:r>
      <w:r w:rsidRPr="008408E5">
        <w:rPr>
          <w:rFonts w:cs="Arial"/>
          <w:b/>
          <w:bCs/>
          <w:sz w:val="16"/>
          <w:szCs w:val="16"/>
        </w:rPr>
        <w:t xml:space="preserve">: Photograph showing the measurement instrumentation configuration for the SMPS, Ptrak, CPC 3781, DustTrak, OPC, NSAM, plus the mortar and pestle at the particle generation source. </w:t>
      </w:r>
    </w:p>
    <w:p w:rsidR="00612A4D" w:rsidRPr="00603557" w:rsidRDefault="00612A4D" w:rsidP="00AD2FFB">
      <w:pPr>
        <w:pStyle w:val="Heading3"/>
        <w:rPr>
          <w:sz w:val="22"/>
          <w:szCs w:val="22"/>
        </w:rPr>
      </w:pPr>
      <w:bookmarkStart w:id="611" w:name="_Toc269451157"/>
      <w:bookmarkStart w:id="612" w:name="_Toc269451261"/>
      <w:bookmarkStart w:id="613" w:name="_Toc269451736"/>
      <w:bookmarkStart w:id="614" w:name="_Toc269459164"/>
      <w:bookmarkStart w:id="615" w:name="_Toc269460522"/>
      <w:bookmarkStart w:id="616" w:name="_Toc271273882"/>
      <w:bookmarkStart w:id="617" w:name="_Toc271291487"/>
      <w:bookmarkStart w:id="618" w:name="_Toc277580991"/>
      <w:bookmarkStart w:id="619" w:name="_Toc297295763"/>
      <w:bookmarkStart w:id="620" w:name="_Toc305736174"/>
      <w:bookmarkStart w:id="621" w:name="_Toc312240292"/>
      <w:bookmarkStart w:id="622" w:name="_Toc312301250"/>
      <w:bookmarkStart w:id="623" w:name="_Toc312301482"/>
      <w:bookmarkStart w:id="624" w:name="_Toc317849110"/>
      <w:bookmarkStart w:id="625" w:name="_Toc317850767"/>
      <w:bookmarkStart w:id="626" w:name="_Toc318890428"/>
      <w:bookmarkStart w:id="627" w:name="_Toc326141245"/>
      <w:r w:rsidRPr="00603557">
        <w:rPr>
          <w:sz w:val="22"/>
          <w:szCs w:val="22"/>
        </w:rPr>
        <w:t>Results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rsidR="00612A4D" w:rsidRPr="00603557" w:rsidRDefault="00612A4D" w:rsidP="00690A94">
      <w:pPr>
        <w:pStyle w:val="Heading4"/>
        <w:rPr>
          <w:sz w:val="22"/>
          <w:szCs w:val="22"/>
        </w:rPr>
      </w:pPr>
      <w:r w:rsidRPr="00603557">
        <w:rPr>
          <w:sz w:val="22"/>
          <w:szCs w:val="22"/>
        </w:rPr>
        <w:t xml:space="preserve">  </w:t>
      </w:r>
      <w:bookmarkStart w:id="628" w:name="_Toc297295764"/>
      <w:bookmarkStart w:id="629" w:name="_Toc305736175"/>
      <w:bookmarkStart w:id="630" w:name="_Toc312240293"/>
      <w:bookmarkStart w:id="631" w:name="_Toc312301251"/>
      <w:bookmarkStart w:id="632" w:name="_Toc312301483"/>
      <w:bookmarkStart w:id="633" w:name="_Toc317849111"/>
      <w:bookmarkStart w:id="634" w:name="_Toc317850768"/>
      <w:bookmarkStart w:id="635" w:name="_Toc318890429"/>
      <w:bookmarkStart w:id="636" w:name="_Toc326141246"/>
      <w:r w:rsidRPr="00603557">
        <w:rPr>
          <w:sz w:val="22"/>
          <w:szCs w:val="22"/>
        </w:rPr>
        <w:t>Time series of particle number and mass concentration, count median diameter, and alveolar deposited surface area</w:t>
      </w:r>
      <w:bookmarkEnd w:id="628"/>
      <w:bookmarkEnd w:id="629"/>
      <w:bookmarkEnd w:id="630"/>
      <w:bookmarkEnd w:id="631"/>
      <w:bookmarkEnd w:id="632"/>
      <w:bookmarkEnd w:id="633"/>
      <w:bookmarkEnd w:id="634"/>
      <w:bookmarkEnd w:id="635"/>
      <w:bookmarkEnd w:id="636"/>
    </w:p>
    <w:p w:rsidR="00612A4D" w:rsidRDefault="00612A4D" w:rsidP="00690A94"/>
    <w:p w:rsidR="00612A4D" w:rsidRPr="00893505" w:rsidRDefault="00612A4D" w:rsidP="00690A94">
      <w:pPr>
        <w:rPr>
          <w:sz w:val="22"/>
          <w:szCs w:val="22"/>
        </w:rPr>
      </w:pPr>
      <w:r w:rsidRPr="00893505">
        <w:rPr>
          <w:rFonts w:cs="Arial"/>
          <w:sz w:val="22"/>
          <w:szCs w:val="22"/>
        </w:rPr>
        <w:t>Shown below are time-series plots of PNC, PM</w:t>
      </w:r>
      <w:r w:rsidRPr="00893505">
        <w:rPr>
          <w:rFonts w:cs="Arial"/>
          <w:sz w:val="22"/>
          <w:szCs w:val="22"/>
          <w:vertAlign w:val="subscript"/>
        </w:rPr>
        <w:t>2.5</w:t>
      </w:r>
      <w:r w:rsidRPr="00893505">
        <w:rPr>
          <w:rFonts w:cs="Arial"/>
          <w:sz w:val="22"/>
          <w:szCs w:val="22"/>
        </w:rPr>
        <w:t xml:space="preserve"> concentration, count median diameter, and alveolar deposited surface area for Process 3.  The plotted measurement values reflect both the laboratory </w:t>
      </w:r>
      <w:r w:rsidRPr="00893505">
        <w:rPr>
          <w:rFonts w:cs="Arial"/>
          <w:i/>
          <w:sz w:val="22"/>
          <w:szCs w:val="22"/>
        </w:rPr>
        <w:t>local background particle exposure</w:t>
      </w:r>
      <w:r w:rsidRPr="00893505">
        <w:rPr>
          <w:rFonts w:cs="Arial"/>
          <w:sz w:val="22"/>
          <w:szCs w:val="22"/>
        </w:rPr>
        <w:t xml:space="preserve"> and process particle metrics.    </w:t>
      </w:r>
    </w:p>
    <w:p w:rsidR="00612A4D" w:rsidRPr="00893505" w:rsidRDefault="00612A4D" w:rsidP="0097220B">
      <w:pPr>
        <w:jc w:val="both"/>
        <w:rPr>
          <w:rFonts w:cs="Arial"/>
          <w:sz w:val="22"/>
          <w:szCs w:val="22"/>
        </w:rPr>
      </w:pPr>
    </w:p>
    <w:p w:rsidR="00612A4D" w:rsidRPr="00893505" w:rsidRDefault="00612A4D" w:rsidP="0097220B">
      <w:pPr>
        <w:jc w:val="both"/>
        <w:rPr>
          <w:rFonts w:cs="Arial"/>
          <w:sz w:val="22"/>
          <w:szCs w:val="22"/>
        </w:rPr>
      </w:pPr>
      <w:r w:rsidRPr="00893505">
        <w:rPr>
          <w:rFonts w:cs="Arial"/>
          <w:sz w:val="22"/>
          <w:szCs w:val="22"/>
        </w:rPr>
        <w:t xml:space="preserve">Figure 15 compares the particle number and mass concentration during process operation and the </w:t>
      </w:r>
      <w:r w:rsidRPr="00893505">
        <w:rPr>
          <w:rFonts w:cs="Arial"/>
          <w:i/>
          <w:sz w:val="22"/>
          <w:szCs w:val="22"/>
        </w:rPr>
        <w:t>local background particle exposure</w:t>
      </w:r>
      <w:r w:rsidRPr="00893505">
        <w:rPr>
          <w:rFonts w:cs="Arial"/>
          <w:sz w:val="22"/>
          <w:szCs w:val="22"/>
        </w:rPr>
        <w:t xml:space="preserve"> as repeated six times, labelled Process 3-A to 3-F. The grinding step during processes 3-A, -C, -E were “wet” processes that involved the addition of an acid solution, whilst processes 3-B, -D, -F were “dry” processes with no solution added during grinding. </w:t>
      </w:r>
    </w:p>
    <w:p w:rsidR="00612A4D" w:rsidRPr="00116888" w:rsidRDefault="000167B4" w:rsidP="0097220B">
      <w:r>
        <w:rPr>
          <w:noProof/>
        </w:rPr>
        <w:lastRenderedPageBreak/>
        <w:drawing>
          <wp:inline distT="0" distB="0" distL="0" distR="0">
            <wp:extent cx="6029325" cy="4105275"/>
            <wp:effectExtent l="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email"/>
                    <a:srcRect/>
                    <a:stretch>
                      <a:fillRect/>
                    </a:stretch>
                  </pic:blipFill>
                  <pic:spPr bwMode="auto">
                    <a:xfrm>
                      <a:off x="0" y="0"/>
                      <a:ext cx="6029325" cy="4105275"/>
                    </a:xfrm>
                    <a:prstGeom prst="rect">
                      <a:avLst/>
                    </a:prstGeom>
                    <a:noFill/>
                    <a:ln w="9525">
                      <a:noFill/>
                      <a:miter lim="800000"/>
                      <a:headEnd/>
                      <a:tailEnd/>
                    </a:ln>
                  </pic:spPr>
                </pic:pic>
              </a:graphicData>
            </a:graphic>
          </wp:inline>
        </w:drawing>
      </w:r>
    </w:p>
    <w:p w:rsidR="00612A4D" w:rsidRDefault="00612A4D" w:rsidP="0097220B">
      <w:r>
        <w:rPr>
          <w:rFonts w:cs="Arial"/>
          <w:b/>
          <w:bCs/>
          <w:sz w:val="16"/>
          <w:szCs w:val="16"/>
        </w:rPr>
        <w:t>Figure 15</w:t>
      </w:r>
      <w:r w:rsidRPr="008408E5">
        <w:rPr>
          <w:rFonts w:cs="Arial"/>
          <w:b/>
          <w:bCs/>
          <w:sz w:val="16"/>
          <w:szCs w:val="16"/>
        </w:rPr>
        <w:t xml:space="preserve">: </w:t>
      </w:r>
      <w:r>
        <w:rPr>
          <w:rFonts w:cs="Arial"/>
          <w:b/>
          <w:bCs/>
          <w:sz w:val="16"/>
          <w:szCs w:val="16"/>
        </w:rPr>
        <w:t>Particle number concentration (PNC) and particle mass (PM) concentration during six episodes of process number three.  Each process involved weighing out the TiO</w:t>
      </w:r>
      <w:r w:rsidRPr="00CE1BD0">
        <w:rPr>
          <w:rFonts w:cs="Arial"/>
          <w:b/>
          <w:bCs/>
          <w:sz w:val="16"/>
          <w:szCs w:val="16"/>
          <w:vertAlign w:val="subscript"/>
        </w:rPr>
        <w:t>2</w:t>
      </w:r>
      <w:r>
        <w:rPr>
          <w:rFonts w:cs="Arial"/>
          <w:b/>
          <w:bCs/>
          <w:sz w:val="16"/>
          <w:szCs w:val="16"/>
        </w:rPr>
        <w:t xml:space="preserve"> powder, using a mortar and pestle to grind the powder, and pasting the powder onto a slide. The letters A-F signify</w:t>
      </w:r>
      <w:r w:rsidRPr="008408E5">
        <w:rPr>
          <w:rFonts w:cs="Arial"/>
          <w:b/>
          <w:bCs/>
          <w:sz w:val="16"/>
          <w:szCs w:val="16"/>
        </w:rPr>
        <w:t xml:space="preserve"> </w:t>
      </w:r>
      <w:r>
        <w:rPr>
          <w:rFonts w:cs="Arial"/>
          <w:b/>
          <w:bCs/>
          <w:sz w:val="16"/>
          <w:szCs w:val="16"/>
        </w:rPr>
        <w:t>six</w:t>
      </w:r>
      <w:r w:rsidRPr="008408E5">
        <w:rPr>
          <w:rFonts w:cs="Arial"/>
          <w:b/>
          <w:bCs/>
          <w:sz w:val="16"/>
          <w:szCs w:val="16"/>
        </w:rPr>
        <w:t xml:space="preserve"> discrete </w:t>
      </w:r>
      <w:r>
        <w:rPr>
          <w:rFonts w:cs="Arial"/>
          <w:b/>
          <w:bCs/>
          <w:sz w:val="16"/>
          <w:szCs w:val="16"/>
        </w:rPr>
        <w:t xml:space="preserve">occurrences of this process. The grinding during processes 3-A, -C, -E were a “wet” process that involved the addition of an acid solution, whilst processes 3-B, -D, -F were </w:t>
      </w:r>
      <w:r w:rsidRPr="008408E5">
        <w:rPr>
          <w:rFonts w:cs="Arial"/>
          <w:b/>
          <w:bCs/>
          <w:sz w:val="16"/>
          <w:szCs w:val="16"/>
        </w:rPr>
        <w:t>“dry” process with no solution added during grinding</w:t>
      </w:r>
    </w:p>
    <w:p w:rsidR="00612A4D" w:rsidRDefault="00612A4D" w:rsidP="00690A94">
      <w:pPr>
        <w:rPr>
          <w:rFonts w:cs="Arial"/>
        </w:rPr>
      </w:pPr>
    </w:p>
    <w:p w:rsidR="00612A4D" w:rsidRPr="00893505" w:rsidRDefault="00612A4D" w:rsidP="009A7B87">
      <w:pPr>
        <w:jc w:val="both"/>
        <w:rPr>
          <w:rFonts w:cs="Arial"/>
          <w:sz w:val="22"/>
          <w:szCs w:val="22"/>
        </w:rPr>
      </w:pPr>
      <w:r w:rsidRPr="00893505">
        <w:rPr>
          <w:rFonts w:cs="Arial"/>
          <w:sz w:val="22"/>
          <w:szCs w:val="22"/>
        </w:rPr>
        <w:t xml:space="preserve">Over the course of the day the </w:t>
      </w:r>
      <w:r w:rsidRPr="00893505">
        <w:rPr>
          <w:rFonts w:cs="Arial"/>
          <w:i/>
          <w:sz w:val="22"/>
          <w:szCs w:val="22"/>
        </w:rPr>
        <w:t>local background particle exposure</w:t>
      </w:r>
      <w:r w:rsidRPr="00893505">
        <w:rPr>
          <w:rFonts w:cs="Arial"/>
          <w:sz w:val="22"/>
          <w:szCs w:val="22"/>
        </w:rPr>
        <w:t xml:space="preserve"> fluctuated between 4.0 x 10</w:t>
      </w:r>
      <w:r w:rsidRPr="00893505">
        <w:rPr>
          <w:rFonts w:cs="Arial"/>
          <w:sz w:val="22"/>
          <w:szCs w:val="22"/>
          <w:vertAlign w:val="superscript"/>
        </w:rPr>
        <w:t>3</w:t>
      </w:r>
      <w:r w:rsidRPr="00893505">
        <w:rPr>
          <w:rFonts w:cs="Arial"/>
          <w:sz w:val="22"/>
          <w:szCs w:val="22"/>
        </w:rPr>
        <w:t xml:space="preserve"> p cm</w:t>
      </w:r>
      <w:r w:rsidRPr="00893505">
        <w:rPr>
          <w:rFonts w:cs="Arial"/>
          <w:sz w:val="22"/>
          <w:szCs w:val="22"/>
          <w:vertAlign w:val="superscript"/>
        </w:rPr>
        <w:t>-3</w:t>
      </w:r>
      <w:r w:rsidRPr="00893505">
        <w:rPr>
          <w:rFonts w:cs="Arial"/>
          <w:sz w:val="22"/>
          <w:szCs w:val="22"/>
        </w:rPr>
        <w:t xml:space="preserve"> and 1.1 x 10</w:t>
      </w:r>
      <w:r w:rsidRPr="00893505">
        <w:rPr>
          <w:rFonts w:cs="Arial"/>
          <w:sz w:val="22"/>
          <w:szCs w:val="22"/>
          <w:vertAlign w:val="superscript"/>
        </w:rPr>
        <w:t>4</w:t>
      </w:r>
      <w:r w:rsidRPr="00893505">
        <w:rPr>
          <w:rFonts w:cs="Arial"/>
          <w:sz w:val="22"/>
          <w:szCs w:val="22"/>
        </w:rPr>
        <w:t xml:space="preserve"> p cm</w:t>
      </w:r>
      <w:r w:rsidRPr="00893505">
        <w:rPr>
          <w:rFonts w:cs="Arial"/>
          <w:sz w:val="22"/>
          <w:szCs w:val="22"/>
          <w:vertAlign w:val="superscript"/>
        </w:rPr>
        <w:t>-3</w:t>
      </w:r>
      <w:r w:rsidRPr="00893505">
        <w:rPr>
          <w:rFonts w:cs="Arial"/>
          <w:sz w:val="22"/>
          <w:szCs w:val="22"/>
        </w:rPr>
        <w:t xml:space="preserve">.  Despite the influence of relatively high background PNC, it is clear that when compared to the background particle number and mass concentration immediately before and after each process, peaks in both particle number and mass concentration of varying intensity are associated with the discrete time periods of the processes.  Although the peaks in PNC during Process 3C and 3E are greater than the </w:t>
      </w:r>
      <w:r w:rsidRPr="00893505">
        <w:rPr>
          <w:sz w:val="22"/>
          <w:szCs w:val="22"/>
        </w:rPr>
        <w:t xml:space="preserve">manufacturer stated accuracy </w:t>
      </w:r>
      <w:r w:rsidRPr="00893505">
        <w:rPr>
          <w:rFonts w:cs="Arial"/>
          <w:sz w:val="22"/>
          <w:szCs w:val="22"/>
        </w:rPr>
        <w:t xml:space="preserve">for the instrument, the peaks are not greater than normal variation in background PNC.  </w:t>
      </w:r>
    </w:p>
    <w:p w:rsidR="00612A4D" w:rsidRPr="00893505" w:rsidRDefault="00612A4D" w:rsidP="009A7B87">
      <w:pPr>
        <w:jc w:val="both"/>
        <w:rPr>
          <w:rFonts w:cs="Arial"/>
          <w:sz w:val="22"/>
          <w:szCs w:val="22"/>
        </w:rPr>
      </w:pPr>
    </w:p>
    <w:p w:rsidR="00612A4D" w:rsidRPr="00893505" w:rsidRDefault="00612A4D" w:rsidP="009A7B87">
      <w:pPr>
        <w:jc w:val="both"/>
        <w:rPr>
          <w:rFonts w:cs="Arial"/>
          <w:sz w:val="22"/>
          <w:szCs w:val="22"/>
        </w:rPr>
      </w:pPr>
      <w:r w:rsidRPr="00893505">
        <w:rPr>
          <w:rFonts w:cs="Arial"/>
          <w:sz w:val="22"/>
          <w:szCs w:val="22"/>
        </w:rPr>
        <w:t>However, the peaks in PM</w:t>
      </w:r>
      <w:r w:rsidRPr="00893505">
        <w:rPr>
          <w:rFonts w:cs="Arial"/>
          <w:sz w:val="22"/>
          <w:szCs w:val="22"/>
          <w:vertAlign w:val="subscript"/>
        </w:rPr>
        <w:t xml:space="preserve">2.5 </w:t>
      </w:r>
      <w:r w:rsidRPr="00893505">
        <w:rPr>
          <w:rFonts w:cs="Arial"/>
          <w:sz w:val="22"/>
          <w:szCs w:val="22"/>
        </w:rPr>
        <w:t xml:space="preserve">concentration above background are significant in terms of process emission because they are greater than the normal background fluctuations and also greater than the </w:t>
      </w:r>
      <w:r w:rsidRPr="00893505">
        <w:rPr>
          <w:sz w:val="22"/>
          <w:szCs w:val="22"/>
        </w:rPr>
        <w:t xml:space="preserve">manufacturer stated accuracy </w:t>
      </w:r>
      <w:r w:rsidRPr="00893505">
        <w:rPr>
          <w:rFonts w:cs="Arial"/>
          <w:sz w:val="22"/>
          <w:szCs w:val="22"/>
        </w:rPr>
        <w:t>of the instrument (in this case, the greater value of 0.01% or 1 µg m</w:t>
      </w:r>
      <w:r w:rsidRPr="00893505">
        <w:rPr>
          <w:rFonts w:cs="Arial"/>
          <w:sz w:val="22"/>
          <w:szCs w:val="22"/>
          <w:vertAlign w:val="superscript"/>
        </w:rPr>
        <w:t>-3</w:t>
      </w:r>
      <w:r w:rsidRPr="00893505">
        <w:rPr>
          <w:rFonts w:cs="Arial"/>
          <w:sz w:val="22"/>
          <w:szCs w:val="22"/>
        </w:rPr>
        <w:t xml:space="preserve">).  This also indicates the use of the DustTrak is valid and sensitive for characterising relatively low particle emission from this process.    </w:t>
      </w:r>
    </w:p>
    <w:p w:rsidR="00612A4D" w:rsidRPr="00893505" w:rsidRDefault="00612A4D" w:rsidP="006662B6">
      <w:pPr>
        <w:rPr>
          <w:rFonts w:cs="Arial"/>
          <w:sz w:val="22"/>
          <w:szCs w:val="22"/>
        </w:rPr>
      </w:pPr>
    </w:p>
    <w:p w:rsidR="00612A4D" w:rsidRPr="00893505" w:rsidRDefault="00612A4D" w:rsidP="006662B6">
      <w:pPr>
        <w:rPr>
          <w:rFonts w:cs="Arial"/>
          <w:sz w:val="22"/>
          <w:szCs w:val="22"/>
        </w:rPr>
      </w:pPr>
      <w:r w:rsidRPr="00893505">
        <w:rPr>
          <w:rFonts w:cs="Arial"/>
          <w:sz w:val="22"/>
          <w:szCs w:val="22"/>
        </w:rPr>
        <w:t xml:space="preserve">The CMD and the alveolar deposited surface area of the particles as measured at the emission point of Process 3 are plotted in Figure 16.  Note the variation in background CMD and alveolar deposited surface area over the course of the day.  There is no clear variation in CMD associated with each process, however there are clear peaks of varying intensity in the alveolar deposited surface area, for processes 3-B to 3-E and which are significant when the accuracy of the instruments is accounted for.    </w:t>
      </w:r>
    </w:p>
    <w:p w:rsidR="00612A4D" w:rsidRPr="00BE2A17" w:rsidRDefault="00612A4D" w:rsidP="006662B6">
      <w:pPr>
        <w:jc w:val="both"/>
        <w:rPr>
          <w:rFonts w:cs="Arial"/>
        </w:rPr>
      </w:pPr>
    </w:p>
    <w:p w:rsidR="00612A4D" w:rsidRPr="000E5F22" w:rsidRDefault="00612A4D" w:rsidP="006662B6">
      <w:pPr>
        <w:jc w:val="both"/>
        <w:rPr>
          <w:rFonts w:cs="Arial"/>
        </w:rPr>
      </w:pPr>
    </w:p>
    <w:p w:rsidR="00612A4D" w:rsidRDefault="000167B4" w:rsidP="006662B6">
      <w:pPr>
        <w:jc w:val="both"/>
        <w:rPr>
          <w:rFonts w:cs="Arial"/>
        </w:rPr>
      </w:pPr>
      <w:r>
        <w:rPr>
          <w:noProof/>
        </w:rPr>
        <w:drawing>
          <wp:inline distT="0" distB="0" distL="0" distR="0">
            <wp:extent cx="5981700" cy="4067175"/>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email"/>
                    <a:srcRect/>
                    <a:stretch>
                      <a:fillRect/>
                    </a:stretch>
                  </pic:blipFill>
                  <pic:spPr bwMode="auto">
                    <a:xfrm>
                      <a:off x="0" y="0"/>
                      <a:ext cx="5981700" cy="4067175"/>
                    </a:xfrm>
                    <a:prstGeom prst="rect">
                      <a:avLst/>
                    </a:prstGeom>
                    <a:noFill/>
                    <a:ln w="9525">
                      <a:noFill/>
                      <a:miter lim="800000"/>
                      <a:headEnd/>
                      <a:tailEnd/>
                    </a:ln>
                  </pic:spPr>
                </pic:pic>
              </a:graphicData>
            </a:graphic>
          </wp:inline>
        </w:drawing>
      </w:r>
      <w:r w:rsidR="00612A4D">
        <w:rPr>
          <w:rFonts w:cs="Arial"/>
          <w:b/>
          <w:bCs/>
          <w:sz w:val="16"/>
          <w:szCs w:val="16"/>
        </w:rPr>
        <w:t>FFigure 16: Count median diameter and alveolar deposited surface area during six episodes of process number three.  Each process involved weighing out the TiO</w:t>
      </w:r>
      <w:r w:rsidR="00612A4D" w:rsidRPr="00CE1BD0">
        <w:rPr>
          <w:rFonts w:cs="Arial"/>
          <w:b/>
          <w:bCs/>
          <w:sz w:val="16"/>
          <w:szCs w:val="16"/>
          <w:vertAlign w:val="subscript"/>
        </w:rPr>
        <w:t>2</w:t>
      </w:r>
      <w:r w:rsidR="00612A4D">
        <w:rPr>
          <w:rFonts w:cs="Arial"/>
          <w:b/>
          <w:bCs/>
          <w:sz w:val="16"/>
          <w:szCs w:val="16"/>
        </w:rPr>
        <w:t xml:space="preserve"> powder, using a mortar and pestle to grind the powder, and pasting the powder onto a slide. The letters A-F signify</w:t>
      </w:r>
      <w:r w:rsidR="00612A4D" w:rsidRPr="008408E5">
        <w:rPr>
          <w:rFonts w:cs="Arial"/>
          <w:b/>
          <w:bCs/>
          <w:sz w:val="16"/>
          <w:szCs w:val="16"/>
        </w:rPr>
        <w:t xml:space="preserve"> </w:t>
      </w:r>
      <w:r w:rsidR="00612A4D">
        <w:rPr>
          <w:rFonts w:cs="Arial"/>
          <w:b/>
          <w:bCs/>
          <w:sz w:val="16"/>
          <w:szCs w:val="16"/>
        </w:rPr>
        <w:t>six</w:t>
      </w:r>
      <w:r w:rsidR="00612A4D" w:rsidRPr="008408E5">
        <w:rPr>
          <w:rFonts w:cs="Arial"/>
          <w:b/>
          <w:bCs/>
          <w:sz w:val="16"/>
          <w:szCs w:val="16"/>
        </w:rPr>
        <w:t xml:space="preserve"> discrete </w:t>
      </w:r>
      <w:r w:rsidR="00612A4D">
        <w:rPr>
          <w:rFonts w:cs="Arial"/>
          <w:b/>
          <w:bCs/>
          <w:sz w:val="16"/>
          <w:szCs w:val="16"/>
        </w:rPr>
        <w:t>occurrences of this process. The grinding during processes 3-A, -C, -E were a “wet” process that involved the addition of an acid solution, whilst processes 3-B, -D, -F were</w:t>
      </w:r>
      <w:r w:rsidR="00612A4D" w:rsidRPr="008408E5">
        <w:rPr>
          <w:rFonts w:cs="Arial"/>
          <w:b/>
          <w:bCs/>
          <w:sz w:val="16"/>
          <w:szCs w:val="16"/>
        </w:rPr>
        <w:t xml:space="preserve">” dry” process with no solution added during grinding.  </w:t>
      </w:r>
    </w:p>
    <w:p w:rsidR="00612A4D" w:rsidRDefault="00612A4D" w:rsidP="003E515E">
      <w:pPr>
        <w:rPr>
          <w:rFonts w:cs="Arial"/>
          <w:b/>
        </w:rPr>
      </w:pPr>
    </w:p>
    <w:p w:rsidR="00612A4D" w:rsidRPr="00893505" w:rsidRDefault="00612A4D" w:rsidP="005B3BBD">
      <w:pPr>
        <w:rPr>
          <w:rFonts w:cs="Arial"/>
          <w:sz w:val="22"/>
          <w:szCs w:val="22"/>
        </w:rPr>
      </w:pPr>
      <w:r w:rsidRPr="00893505">
        <w:rPr>
          <w:rFonts w:cs="Arial"/>
          <w:sz w:val="22"/>
          <w:szCs w:val="22"/>
        </w:rPr>
        <w:t>To further analyse the influence of individual steps of the process upon the particle background, peak particle number and mass concentration, particle diameter and alveolar surface area associated with each of the three steps of process 3A to 3F were compared against the respective mean values for the process as a whole.  These results are shown in Table 8.  Step 1 = weighing out of the TiO</w:t>
      </w:r>
      <w:r w:rsidRPr="00893505">
        <w:rPr>
          <w:rFonts w:cs="Arial"/>
          <w:sz w:val="22"/>
          <w:szCs w:val="22"/>
          <w:vertAlign w:val="subscript"/>
        </w:rPr>
        <w:t>2</w:t>
      </w:r>
      <w:r w:rsidRPr="00893505">
        <w:rPr>
          <w:rFonts w:cs="Arial"/>
          <w:sz w:val="22"/>
          <w:szCs w:val="22"/>
        </w:rPr>
        <w:t xml:space="preserve"> powder, Step 2 = the manual grinding of the powder using a mortar and pestle, and Step 3 = pasting the powder onto the slides. </w:t>
      </w:r>
    </w:p>
    <w:p w:rsidR="00612A4D" w:rsidRDefault="00612A4D" w:rsidP="005B3BBD">
      <w:pPr>
        <w:rPr>
          <w:rFonts w:cs="Arial"/>
        </w:rPr>
      </w:pPr>
    </w:p>
    <w:p w:rsidR="00612A4D" w:rsidRPr="00893505" w:rsidRDefault="00612A4D" w:rsidP="008610A2">
      <w:pPr>
        <w:rPr>
          <w:rFonts w:cs="Arial"/>
          <w:sz w:val="22"/>
          <w:szCs w:val="22"/>
        </w:rPr>
      </w:pPr>
      <w:r w:rsidRPr="00893505">
        <w:rPr>
          <w:rFonts w:cs="Arial"/>
          <w:sz w:val="22"/>
          <w:szCs w:val="22"/>
        </w:rPr>
        <w:t>It can be seen from Table 8 that Step 2, the grinding of the TiO</w:t>
      </w:r>
      <w:r w:rsidRPr="00893505">
        <w:rPr>
          <w:rFonts w:cs="Arial"/>
          <w:sz w:val="22"/>
          <w:szCs w:val="22"/>
          <w:vertAlign w:val="subscript"/>
        </w:rPr>
        <w:t>2</w:t>
      </w:r>
      <w:r w:rsidRPr="00893505">
        <w:rPr>
          <w:rFonts w:cs="Arial"/>
          <w:sz w:val="22"/>
          <w:szCs w:val="22"/>
        </w:rPr>
        <w:t xml:space="preserve"> powder, is consistently associated with peaks in PNC, PM</w:t>
      </w:r>
      <w:r w:rsidRPr="00893505">
        <w:rPr>
          <w:rFonts w:cs="Arial"/>
          <w:sz w:val="22"/>
          <w:szCs w:val="22"/>
          <w:vertAlign w:val="subscript"/>
        </w:rPr>
        <w:t>2.5</w:t>
      </w:r>
      <w:r w:rsidRPr="00893505">
        <w:rPr>
          <w:rFonts w:cs="Arial"/>
          <w:sz w:val="22"/>
          <w:szCs w:val="22"/>
        </w:rPr>
        <w:t xml:space="preserve"> concentration, and alveolar deposited surface area and these are greater than the overall mean for the discrete time period of the entire process, confirming this step as the dominant source of both ultrafine and supermicrometre particles.  Significant fluctuations in CMD were not evident for the process.  </w:t>
      </w:r>
    </w:p>
    <w:p w:rsidR="00612A4D" w:rsidRDefault="00612A4D">
      <w:pPr>
        <w:spacing w:line="240" w:lineRule="auto"/>
        <w:rPr>
          <w:rFonts w:cs="Arial"/>
          <w:b/>
          <w:bCs/>
          <w:sz w:val="20"/>
          <w:szCs w:val="20"/>
        </w:rPr>
      </w:pPr>
      <w:r>
        <w:rPr>
          <w:rFonts w:cs="Arial"/>
          <w:b/>
          <w:bCs/>
          <w:sz w:val="20"/>
          <w:szCs w:val="20"/>
        </w:rPr>
        <w:br w:type="page"/>
      </w:r>
    </w:p>
    <w:p w:rsidR="00612A4D" w:rsidRDefault="00612A4D" w:rsidP="005B3BBD">
      <w:pPr>
        <w:rPr>
          <w:rFonts w:cs="Arial"/>
          <w:b/>
          <w:bCs/>
          <w:sz w:val="20"/>
          <w:szCs w:val="20"/>
        </w:rPr>
      </w:pPr>
      <w:r>
        <w:rPr>
          <w:rFonts w:cs="Arial"/>
          <w:b/>
          <w:bCs/>
          <w:sz w:val="20"/>
          <w:szCs w:val="20"/>
        </w:rPr>
        <w:lastRenderedPageBreak/>
        <w:t>Table 8: Peak values associated with each discrete step for each batch of Process 3</w:t>
      </w:r>
    </w:p>
    <w:p w:rsidR="00612A4D" w:rsidRPr="00AD2FFB" w:rsidRDefault="00612A4D" w:rsidP="005B3BBD">
      <w:pPr>
        <w:rPr>
          <w:rFonts w:cs="Arial"/>
          <w:b/>
          <w:bCs/>
          <w:sz w:val="20"/>
          <w:szCs w:val="20"/>
        </w:rPr>
      </w:pPr>
      <w:r>
        <w:rPr>
          <w:rFonts w:cs="Arial"/>
          <w:b/>
          <w:bCs/>
          <w:sz w:val="20"/>
          <w:szCs w:val="20"/>
        </w:rPr>
        <w:t>compared to the mean values of the process as a whole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901"/>
        <w:gridCol w:w="1026"/>
        <w:gridCol w:w="1009"/>
        <w:gridCol w:w="1037"/>
        <w:gridCol w:w="1481"/>
        <w:gridCol w:w="1440"/>
      </w:tblGrid>
      <w:tr w:rsidR="00612A4D" w:rsidRPr="008A0953" w:rsidTr="007270FC">
        <w:tc>
          <w:tcPr>
            <w:tcW w:w="772" w:type="dxa"/>
            <w:vMerge w:val="restart"/>
          </w:tcPr>
          <w:p w:rsidR="00612A4D" w:rsidRPr="00AD2FFB" w:rsidRDefault="00612A4D" w:rsidP="007270FC">
            <w:pPr>
              <w:rPr>
                <w:rFonts w:cs="Arial"/>
                <w:b/>
                <w:sz w:val="20"/>
                <w:szCs w:val="20"/>
              </w:rPr>
            </w:pPr>
            <w:r>
              <w:rPr>
                <w:rFonts w:cs="Arial"/>
                <w:b/>
                <w:sz w:val="20"/>
                <w:szCs w:val="20"/>
              </w:rPr>
              <w:t>Process</w:t>
            </w:r>
          </w:p>
        </w:tc>
        <w:tc>
          <w:tcPr>
            <w:tcW w:w="901" w:type="dxa"/>
            <w:vMerge w:val="restart"/>
          </w:tcPr>
          <w:p w:rsidR="00612A4D" w:rsidRPr="00AD2FFB" w:rsidRDefault="00612A4D" w:rsidP="007270FC">
            <w:pPr>
              <w:rPr>
                <w:rFonts w:cs="Arial"/>
                <w:b/>
                <w:sz w:val="20"/>
                <w:szCs w:val="20"/>
              </w:rPr>
            </w:pPr>
            <w:r w:rsidRPr="00AD2FFB">
              <w:rPr>
                <w:rFonts w:cs="Arial"/>
                <w:b/>
                <w:sz w:val="20"/>
                <w:szCs w:val="20"/>
              </w:rPr>
              <w:t>Step</w:t>
            </w:r>
          </w:p>
        </w:tc>
        <w:tc>
          <w:tcPr>
            <w:tcW w:w="2035" w:type="dxa"/>
            <w:gridSpan w:val="2"/>
          </w:tcPr>
          <w:p w:rsidR="00612A4D" w:rsidRPr="00AD2FFB" w:rsidRDefault="00612A4D" w:rsidP="007270FC">
            <w:pPr>
              <w:rPr>
                <w:rFonts w:cs="Arial"/>
                <w:sz w:val="20"/>
                <w:szCs w:val="20"/>
              </w:rPr>
            </w:pPr>
            <w:r w:rsidRPr="00AD2FFB">
              <w:rPr>
                <w:rFonts w:cs="Arial"/>
                <w:sz w:val="20"/>
                <w:szCs w:val="20"/>
              </w:rPr>
              <w:t>CPC</w:t>
            </w:r>
            <w:r w:rsidRPr="005B5E4A">
              <w:rPr>
                <w:rFonts w:cs="Arial"/>
                <w:sz w:val="20"/>
                <w:szCs w:val="20"/>
              </w:rPr>
              <w:t>’</w:t>
            </w:r>
            <w:r w:rsidRPr="00AD2FFB">
              <w:rPr>
                <w:rFonts w:cs="Arial"/>
                <w:sz w:val="20"/>
                <w:szCs w:val="20"/>
              </w:rPr>
              <w:t>s</w:t>
            </w:r>
          </w:p>
        </w:tc>
        <w:tc>
          <w:tcPr>
            <w:tcW w:w="1037" w:type="dxa"/>
          </w:tcPr>
          <w:p w:rsidR="00612A4D" w:rsidRPr="00AD2FFB" w:rsidRDefault="00612A4D" w:rsidP="007270FC">
            <w:pPr>
              <w:rPr>
                <w:rFonts w:cs="Arial"/>
                <w:sz w:val="20"/>
                <w:szCs w:val="20"/>
              </w:rPr>
            </w:pPr>
            <w:r w:rsidRPr="00AD2FFB">
              <w:rPr>
                <w:rFonts w:cs="Arial"/>
                <w:sz w:val="20"/>
                <w:szCs w:val="20"/>
              </w:rPr>
              <w:t>SMPS</w:t>
            </w:r>
          </w:p>
        </w:tc>
        <w:tc>
          <w:tcPr>
            <w:tcW w:w="1481" w:type="dxa"/>
          </w:tcPr>
          <w:p w:rsidR="00612A4D" w:rsidRPr="00AD2FFB" w:rsidRDefault="00612A4D" w:rsidP="007270FC">
            <w:pPr>
              <w:rPr>
                <w:rFonts w:cs="Arial"/>
                <w:sz w:val="20"/>
                <w:szCs w:val="20"/>
              </w:rPr>
            </w:pPr>
            <w:r w:rsidRPr="00AD2FFB">
              <w:rPr>
                <w:rFonts w:cs="Arial"/>
                <w:sz w:val="20"/>
                <w:szCs w:val="20"/>
              </w:rPr>
              <w:t>NSAM</w:t>
            </w:r>
          </w:p>
        </w:tc>
        <w:tc>
          <w:tcPr>
            <w:tcW w:w="1440" w:type="dxa"/>
          </w:tcPr>
          <w:p w:rsidR="00612A4D" w:rsidRPr="00AD2FFB" w:rsidRDefault="00612A4D" w:rsidP="007270FC">
            <w:pPr>
              <w:rPr>
                <w:rFonts w:cs="Arial"/>
                <w:sz w:val="20"/>
                <w:szCs w:val="20"/>
              </w:rPr>
            </w:pPr>
            <w:r w:rsidRPr="00AD2FFB">
              <w:rPr>
                <w:rFonts w:cs="Arial"/>
                <w:sz w:val="20"/>
                <w:szCs w:val="20"/>
              </w:rPr>
              <w:t>DustTrak</w:t>
            </w:r>
          </w:p>
        </w:tc>
      </w:tr>
      <w:tr w:rsidR="00612A4D" w:rsidRPr="008A0953" w:rsidTr="007270FC">
        <w:tc>
          <w:tcPr>
            <w:tcW w:w="772" w:type="dxa"/>
            <w:vMerge/>
          </w:tcPr>
          <w:p w:rsidR="00612A4D" w:rsidRPr="00AD2FFB" w:rsidRDefault="00612A4D" w:rsidP="007270FC">
            <w:pPr>
              <w:rPr>
                <w:rFonts w:cs="Arial"/>
              </w:rPr>
            </w:pPr>
          </w:p>
        </w:tc>
        <w:tc>
          <w:tcPr>
            <w:tcW w:w="901" w:type="dxa"/>
            <w:vMerge/>
          </w:tcPr>
          <w:p w:rsidR="00612A4D" w:rsidRPr="00AD2FFB" w:rsidRDefault="00612A4D" w:rsidP="007270FC">
            <w:pPr>
              <w:rPr>
                <w:rFonts w:cs="Arial"/>
              </w:rPr>
            </w:pPr>
          </w:p>
        </w:tc>
        <w:tc>
          <w:tcPr>
            <w:tcW w:w="1026" w:type="dxa"/>
          </w:tcPr>
          <w:p w:rsidR="00612A4D" w:rsidRPr="00AD2FFB" w:rsidRDefault="00612A4D" w:rsidP="007270FC">
            <w:pPr>
              <w:rPr>
                <w:rFonts w:cs="Arial"/>
                <w:sz w:val="16"/>
                <w:szCs w:val="16"/>
              </w:rPr>
            </w:pPr>
            <w:r w:rsidRPr="00AD2FFB">
              <w:rPr>
                <w:rFonts w:cs="Arial"/>
                <w:sz w:val="16"/>
                <w:szCs w:val="16"/>
              </w:rPr>
              <w:t xml:space="preserve">3781 at particle source </w:t>
            </w:r>
          </w:p>
          <w:p w:rsidR="00612A4D" w:rsidRPr="00AD2FFB" w:rsidRDefault="00612A4D" w:rsidP="007270FC">
            <w:pPr>
              <w:rPr>
                <w:rFonts w:cs="Arial"/>
                <w:sz w:val="16"/>
                <w:szCs w:val="16"/>
              </w:rPr>
            </w:pPr>
            <w:r w:rsidRPr="00AD2FFB">
              <w:rPr>
                <w:rFonts w:cs="Arial"/>
                <w:sz w:val="16"/>
                <w:szCs w:val="16"/>
              </w:rPr>
              <w:t>[p cm</w:t>
            </w:r>
            <w:r w:rsidRPr="00AD2FFB">
              <w:rPr>
                <w:rFonts w:cs="Arial"/>
                <w:sz w:val="16"/>
                <w:szCs w:val="16"/>
                <w:vertAlign w:val="superscript"/>
              </w:rPr>
              <w:t>-3</w:t>
            </w:r>
            <w:r w:rsidRPr="00AD2FFB">
              <w:rPr>
                <w:rFonts w:cs="Arial"/>
                <w:sz w:val="16"/>
                <w:szCs w:val="16"/>
              </w:rPr>
              <w:t>]</w:t>
            </w:r>
          </w:p>
        </w:tc>
        <w:tc>
          <w:tcPr>
            <w:tcW w:w="1009" w:type="dxa"/>
          </w:tcPr>
          <w:p w:rsidR="00612A4D" w:rsidRPr="00AD2FFB" w:rsidRDefault="00612A4D" w:rsidP="007270FC">
            <w:pPr>
              <w:rPr>
                <w:rFonts w:cs="Arial"/>
                <w:sz w:val="16"/>
                <w:szCs w:val="16"/>
              </w:rPr>
            </w:pPr>
            <w:r w:rsidRPr="00AD2FFB">
              <w:rPr>
                <w:rFonts w:cs="Arial"/>
                <w:sz w:val="16"/>
                <w:szCs w:val="16"/>
              </w:rPr>
              <w:t>P-Trak at particle source</w:t>
            </w:r>
          </w:p>
          <w:p w:rsidR="00612A4D" w:rsidRPr="00AD2FFB" w:rsidRDefault="00612A4D" w:rsidP="007270FC">
            <w:pPr>
              <w:rPr>
                <w:rFonts w:cs="Arial"/>
                <w:sz w:val="16"/>
                <w:szCs w:val="16"/>
              </w:rPr>
            </w:pPr>
            <w:r w:rsidRPr="00AD2FFB">
              <w:rPr>
                <w:rFonts w:cs="Arial"/>
                <w:sz w:val="16"/>
                <w:szCs w:val="16"/>
              </w:rPr>
              <w:t>[p cm</w:t>
            </w:r>
            <w:r w:rsidRPr="00AD2FFB">
              <w:rPr>
                <w:rFonts w:cs="Arial"/>
                <w:sz w:val="16"/>
                <w:szCs w:val="16"/>
                <w:vertAlign w:val="superscript"/>
              </w:rPr>
              <w:t>-3</w:t>
            </w:r>
            <w:r w:rsidRPr="00AD2FFB">
              <w:rPr>
                <w:rFonts w:cs="Arial"/>
                <w:sz w:val="16"/>
                <w:szCs w:val="16"/>
              </w:rPr>
              <w:t>]</w:t>
            </w:r>
          </w:p>
        </w:tc>
        <w:tc>
          <w:tcPr>
            <w:tcW w:w="1037" w:type="dxa"/>
          </w:tcPr>
          <w:p w:rsidR="00612A4D" w:rsidRPr="00AD2FFB" w:rsidRDefault="00612A4D" w:rsidP="007270FC">
            <w:pPr>
              <w:rPr>
                <w:rFonts w:cs="Arial"/>
                <w:sz w:val="16"/>
                <w:szCs w:val="16"/>
              </w:rPr>
            </w:pPr>
            <w:r w:rsidRPr="00AD2FFB">
              <w:rPr>
                <w:rFonts w:cs="Arial"/>
                <w:sz w:val="16"/>
                <w:szCs w:val="16"/>
              </w:rPr>
              <w:t xml:space="preserve">at particle source </w:t>
            </w:r>
          </w:p>
          <w:p w:rsidR="00612A4D" w:rsidRPr="00AD2FFB" w:rsidRDefault="00612A4D" w:rsidP="007270FC">
            <w:pPr>
              <w:rPr>
                <w:rFonts w:cs="Arial"/>
                <w:sz w:val="16"/>
                <w:szCs w:val="16"/>
              </w:rPr>
            </w:pPr>
            <w:r w:rsidRPr="00AD2FFB">
              <w:rPr>
                <w:rFonts w:cs="Arial"/>
                <w:sz w:val="16"/>
                <w:szCs w:val="16"/>
              </w:rPr>
              <w:t>[CMD - nm]</w:t>
            </w:r>
          </w:p>
        </w:tc>
        <w:tc>
          <w:tcPr>
            <w:tcW w:w="1481" w:type="dxa"/>
          </w:tcPr>
          <w:p w:rsidR="00612A4D" w:rsidRPr="00AD2FFB" w:rsidRDefault="00612A4D" w:rsidP="007270FC">
            <w:pPr>
              <w:rPr>
                <w:rFonts w:cs="Arial"/>
                <w:sz w:val="16"/>
                <w:szCs w:val="16"/>
              </w:rPr>
            </w:pPr>
            <w:r w:rsidRPr="00AD2FFB">
              <w:rPr>
                <w:rFonts w:cs="Arial"/>
                <w:sz w:val="16"/>
                <w:szCs w:val="16"/>
              </w:rPr>
              <w:t>at particle source [alveolar deposited surface area - µm</w:t>
            </w:r>
            <w:r w:rsidRPr="00AD2FFB">
              <w:rPr>
                <w:rFonts w:cs="Arial"/>
                <w:sz w:val="16"/>
                <w:szCs w:val="16"/>
                <w:vertAlign w:val="superscript"/>
              </w:rPr>
              <w:t>2</w:t>
            </w:r>
            <w:r w:rsidRPr="00AD2FFB">
              <w:rPr>
                <w:rFonts w:cs="Arial"/>
                <w:sz w:val="16"/>
                <w:szCs w:val="16"/>
              </w:rPr>
              <w:t xml:space="preserve"> cm</w:t>
            </w:r>
            <w:r w:rsidRPr="00AD2FFB">
              <w:rPr>
                <w:rFonts w:cs="Arial"/>
                <w:sz w:val="16"/>
                <w:szCs w:val="16"/>
                <w:vertAlign w:val="superscript"/>
              </w:rPr>
              <w:t>-3</w:t>
            </w:r>
            <w:r w:rsidRPr="00AD2FFB">
              <w:rPr>
                <w:rFonts w:cs="Arial"/>
                <w:sz w:val="16"/>
                <w:szCs w:val="16"/>
              </w:rPr>
              <w:t xml:space="preserve"> ]</w:t>
            </w:r>
          </w:p>
        </w:tc>
        <w:tc>
          <w:tcPr>
            <w:tcW w:w="1440" w:type="dxa"/>
          </w:tcPr>
          <w:p w:rsidR="00612A4D" w:rsidRPr="00AD2FFB" w:rsidRDefault="00612A4D" w:rsidP="007270FC">
            <w:pPr>
              <w:rPr>
                <w:rFonts w:cs="Arial"/>
                <w:sz w:val="16"/>
                <w:szCs w:val="16"/>
              </w:rPr>
            </w:pPr>
            <w:r w:rsidRPr="00AD2FFB">
              <w:rPr>
                <w:rFonts w:cs="Arial"/>
                <w:sz w:val="16"/>
                <w:szCs w:val="16"/>
              </w:rPr>
              <w:t>at particle source</w:t>
            </w:r>
          </w:p>
          <w:p w:rsidR="00612A4D" w:rsidRPr="00AD2FFB" w:rsidRDefault="00612A4D" w:rsidP="007270FC">
            <w:pPr>
              <w:rPr>
                <w:rFonts w:cs="Arial"/>
                <w:sz w:val="16"/>
                <w:szCs w:val="16"/>
              </w:rPr>
            </w:pPr>
            <w:r w:rsidRPr="00830912">
              <w:rPr>
                <w:sz w:val="16"/>
                <w:szCs w:val="16"/>
              </w:rPr>
              <w:t>[PM</w:t>
            </w:r>
            <w:r w:rsidRPr="00830912">
              <w:rPr>
                <w:sz w:val="16"/>
                <w:szCs w:val="16"/>
                <w:vertAlign w:val="subscript"/>
              </w:rPr>
              <w:t>2.5</w:t>
            </w:r>
            <w:r>
              <w:rPr>
                <w:sz w:val="16"/>
                <w:szCs w:val="16"/>
              </w:rPr>
              <w:t xml:space="preserve"> μg m</w:t>
            </w:r>
            <w:r w:rsidRPr="00B96564">
              <w:rPr>
                <w:sz w:val="16"/>
                <w:szCs w:val="16"/>
                <w:vertAlign w:val="superscript"/>
              </w:rPr>
              <w:t>-3</w:t>
            </w:r>
            <w:r w:rsidRPr="00830912">
              <w:rPr>
                <w:sz w:val="16"/>
                <w:szCs w:val="16"/>
              </w:rPr>
              <w:t>]</w:t>
            </w:r>
            <w:r w:rsidRPr="00B96564" w:rsidDel="008E2E75">
              <w:rPr>
                <w:rFonts w:cs="Arial"/>
                <w:sz w:val="16"/>
                <w:szCs w:val="16"/>
              </w:rPr>
              <w:t xml:space="preserve"> </w:t>
            </w:r>
          </w:p>
        </w:tc>
      </w:tr>
      <w:tr w:rsidR="00612A4D" w:rsidRPr="008A0953" w:rsidTr="007270FC">
        <w:trPr>
          <w:trHeight w:val="115"/>
        </w:trPr>
        <w:tc>
          <w:tcPr>
            <w:tcW w:w="772" w:type="dxa"/>
            <w:vMerge w:val="restart"/>
          </w:tcPr>
          <w:p w:rsidR="00612A4D" w:rsidRPr="00AD2FFB" w:rsidRDefault="00612A4D" w:rsidP="007270FC">
            <w:pPr>
              <w:rPr>
                <w:rFonts w:cs="Arial"/>
                <w:sz w:val="20"/>
                <w:szCs w:val="20"/>
              </w:rPr>
            </w:pPr>
            <w:r w:rsidRPr="00AD2FFB">
              <w:rPr>
                <w:rFonts w:cs="Arial"/>
                <w:sz w:val="20"/>
                <w:szCs w:val="20"/>
              </w:rPr>
              <w:t>3 A</w:t>
            </w:r>
          </w:p>
        </w:tc>
        <w:tc>
          <w:tcPr>
            <w:tcW w:w="901" w:type="dxa"/>
          </w:tcPr>
          <w:p w:rsidR="00612A4D" w:rsidRPr="00AD2FFB" w:rsidRDefault="00612A4D" w:rsidP="007270FC">
            <w:pPr>
              <w:rPr>
                <w:rFonts w:cs="Arial"/>
                <w:sz w:val="20"/>
                <w:szCs w:val="20"/>
              </w:rPr>
            </w:pPr>
            <w:r w:rsidRPr="00AD2FFB">
              <w:rPr>
                <w:rFonts w:cs="Arial"/>
                <w:sz w:val="20"/>
                <w:szCs w:val="20"/>
              </w:rPr>
              <w:t>1</w:t>
            </w:r>
          </w:p>
        </w:tc>
        <w:tc>
          <w:tcPr>
            <w:tcW w:w="1026" w:type="dxa"/>
          </w:tcPr>
          <w:p w:rsidR="00612A4D" w:rsidRPr="00AD2FFB" w:rsidRDefault="00612A4D" w:rsidP="007270FC">
            <w:pPr>
              <w:rPr>
                <w:rFonts w:cs="Arial"/>
                <w:sz w:val="20"/>
                <w:szCs w:val="20"/>
              </w:rPr>
            </w:pPr>
            <w:r w:rsidRPr="00AD2FFB">
              <w:rPr>
                <w:rFonts w:cs="Arial"/>
                <w:sz w:val="20"/>
                <w:szCs w:val="20"/>
              </w:rPr>
              <w:t>5</w:t>
            </w:r>
            <w:r>
              <w:rPr>
                <w:rFonts w:cs="Arial"/>
                <w:sz w:val="20"/>
                <w:szCs w:val="20"/>
              </w:rPr>
              <w:t>.</w:t>
            </w:r>
            <w:r w:rsidRPr="00AD2FFB">
              <w:rPr>
                <w:rFonts w:cs="Arial"/>
                <w:sz w:val="20"/>
                <w:szCs w:val="20"/>
              </w:rPr>
              <w:t>3</w:t>
            </w:r>
            <w:r>
              <w:rPr>
                <w:rFonts w:cs="Arial"/>
                <w:sz w:val="20"/>
                <w:szCs w:val="20"/>
              </w:rPr>
              <w:t xml:space="preserve">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3.5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32</w:t>
            </w:r>
          </w:p>
        </w:tc>
        <w:tc>
          <w:tcPr>
            <w:tcW w:w="1481" w:type="dxa"/>
          </w:tcPr>
          <w:p w:rsidR="00612A4D" w:rsidRPr="00AD2FFB" w:rsidRDefault="00612A4D" w:rsidP="007270FC">
            <w:pPr>
              <w:rPr>
                <w:rFonts w:cs="Arial"/>
                <w:sz w:val="20"/>
                <w:szCs w:val="20"/>
              </w:rPr>
            </w:pPr>
            <w:r w:rsidRPr="00AD2FFB">
              <w:rPr>
                <w:rFonts w:cs="Arial"/>
                <w:sz w:val="20"/>
                <w:szCs w:val="20"/>
              </w:rPr>
              <w:t>13</w:t>
            </w:r>
          </w:p>
        </w:tc>
        <w:tc>
          <w:tcPr>
            <w:tcW w:w="1440" w:type="dxa"/>
          </w:tcPr>
          <w:p w:rsidR="00612A4D" w:rsidRPr="00AD2FFB" w:rsidRDefault="00612A4D" w:rsidP="007270FC">
            <w:pPr>
              <w:rPr>
                <w:rFonts w:cs="Arial"/>
                <w:sz w:val="20"/>
                <w:szCs w:val="20"/>
              </w:rPr>
            </w:pPr>
            <w:r w:rsidRPr="00AD2FFB">
              <w:rPr>
                <w:rFonts w:cs="Arial"/>
                <w:sz w:val="20"/>
                <w:szCs w:val="20"/>
              </w:rPr>
              <w:t>10</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20"/>
                <w:szCs w:val="20"/>
              </w:rPr>
            </w:pPr>
            <w:r w:rsidRPr="00AD2FFB">
              <w:rPr>
                <w:rFonts w:cs="Arial"/>
                <w:sz w:val="20"/>
                <w:szCs w:val="20"/>
              </w:rPr>
              <w:t>2</w:t>
            </w:r>
          </w:p>
        </w:tc>
        <w:tc>
          <w:tcPr>
            <w:tcW w:w="1026" w:type="dxa"/>
          </w:tcPr>
          <w:p w:rsidR="00612A4D" w:rsidRPr="00AD2FFB" w:rsidRDefault="00612A4D" w:rsidP="007270FC">
            <w:pPr>
              <w:rPr>
                <w:rFonts w:cs="Arial"/>
                <w:sz w:val="20"/>
                <w:szCs w:val="20"/>
              </w:rPr>
            </w:pPr>
            <w:r>
              <w:rPr>
                <w:rFonts w:cs="Arial"/>
                <w:sz w:val="20"/>
                <w:szCs w:val="20"/>
              </w:rPr>
              <w:t>5.8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4.1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35</w:t>
            </w:r>
          </w:p>
        </w:tc>
        <w:tc>
          <w:tcPr>
            <w:tcW w:w="1481" w:type="dxa"/>
          </w:tcPr>
          <w:p w:rsidR="00612A4D" w:rsidRPr="00AD2FFB" w:rsidRDefault="00612A4D" w:rsidP="007270FC">
            <w:pPr>
              <w:rPr>
                <w:rFonts w:cs="Arial"/>
                <w:sz w:val="20"/>
                <w:szCs w:val="20"/>
              </w:rPr>
            </w:pPr>
            <w:r w:rsidRPr="00AD2FFB">
              <w:rPr>
                <w:rFonts w:cs="Arial"/>
                <w:sz w:val="20"/>
                <w:szCs w:val="20"/>
              </w:rPr>
              <w:t>18</w:t>
            </w:r>
          </w:p>
        </w:tc>
        <w:tc>
          <w:tcPr>
            <w:tcW w:w="1440" w:type="dxa"/>
          </w:tcPr>
          <w:p w:rsidR="00612A4D" w:rsidRPr="00AD2FFB" w:rsidRDefault="00612A4D" w:rsidP="007270FC">
            <w:pPr>
              <w:rPr>
                <w:rFonts w:cs="Arial"/>
                <w:sz w:val="20"/>
                <w:szCs w:val="20"/>
              </w:rPr>
            </w:pPr>
            <w:r w:rsidRPr="00AD2FFB">
              <w:rPr>
                <w:rFonts w:cs="Arial"/>
                <w:sz w:val="20"/>
                <w:szCs w:val="20"/>
              </w:rPr>
              <w:t>14</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20"/>
                <w:szCs w:val="20"/>
              </w:rPr>
            </w:pPr>
            <w:r w:rsidRPr="00AD2FFB">
              <w:rPr>
                <w:rFonts w:cs="Arial"/>
                <w:sz w:val="20"/>
                <w:szCs w:val="20"/>
              </w:rPr>
              <w:t>3</w:t>
            </w:r>
          </w:p>
        </w:tc>
        <w:tc>
          <w:tcPr>
            <w:tcW w:w="1026" w:type="dxa"/>
          </w:tcPr>
          <w:p w:rsidR="00612A4D" w:rsidRPr="00AD2FFB" w:rsidRDefault="00612A4D" w:rsidP="007270FC">
            <w:pPr>
              <w:rPr>
                <w:rFonts w:cs="Arial"/>
                <w:sz w:val="20"/>
                <w:szCs w:val="20"/>
              </w:rPr>
            </w:pPr>
            <w:r>
              <w:rPr>
                <w:rFonts w:cs="Arial"/>
                <w:sz w:val="20"/>
                <w:szCs w:val="20"/>
              </w:rPr>
              <w:t>5.3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3.8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32</w:t>
            </w:r>
          </w:p>
        </w:tc>
        <w:tc>
          <w:tcPr>
            <w:tcW w:w="1481" w:type="dxa"/>
          </w:tcPr>
          <w:p w:rsidR="00612A4D" w:rsidRPr="00AD2FFB" w:rsidRDefault="00612A4D" w:rsidP="007270FC">
            <w:pPr>
              <w:rPr>
                <w:rFonts w:cs="Arial"/>
                <w:sz w:val="20"/>
                <w:szCs w:val="20"/>
              </w:rPr>
            </w:pPr>
            <w:r w:rsidRPr="00AD2FFB">
              <w:rPr>
                <w:rFonts w:cs="Arial"/>
                <w:sz w:val="20"/>
                <w:szCs w:val="20"/>
              </w:rPr>
              <w:t>13</w:t>
            </w:r>
          </w:p>
        </w:tc>
        <w:tc>
          <w:tcPr>
            <w:tcW w:w="1440" w:type="dxa"/>
          </w:tcPr>
          <w:p w:rsidR="00612A4D" w:rsidRPr="00AD2FFB" w:rsidRDefault="00612A4D" w:rsidP="007270FC">
            <w:pPr>
              <w:rPr>
                <w:rFonts w:cs="Arial"/>
                <w:sz w:val="20"/>
                <w:szCs w:val="20"/>
              </w:rPr>
            </w:pPr>
            <w:r w:rsidRPr="00AD2FFB">
              <w:rPr>
                <w:rFonts w:cs="Arial"/>
                <w:sz w:val="20"/>
                <w:szCs w:val="20"/>
              </w:rPr>
              <w:t>10</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16"/>
                <w:szCs w:val="16"/>
              </w:rPr>
            </w:pPr>
            <w:r w:rsidRPr="00AD2FFB">
              <w:rPr>
                <w:rFonts w:cs="Arial"/>
                <w:sz w:val="16"/>
                <w:szCs w:val="16"/>
              </w:rPr>
              <w:t xml:space="preserve">Mean </w:t>
            </w:r>
            <w:r>
              <w:rPr>
                <w:rFonts w:cs="Arial"/>
                <w:sz w:val="16"/>
                <w:szCs w:val="16"/>
              </w:rPr>
              <w:t>of this batch</w:t>
            </w:r>
          </w:p>
        </w:tc>
        <w:tc>
          <w:tcPr>
            <w:tcW w:w="1026" w:type="dxa"/>
          </w:tcPr>
          <w:p w:rsidR="00612A4D" w:rsidRPr="00AD2FFB" w:rsidRDefault="00612A4D" w:rsidP="007270FC">
            <w:pPr>
              <w:rPr>
                <w:rFonts w:cs="Arial"/>
                <w:sz w:val="20"/>
                <w:szCs w:val="20"/>
              </w:rPr>
            </w:pPr>
            <w:r>
              <w:rPr>
                <w:rFonts w:cs="Arial"/>
                <w:sz w:val="20"/>
                <w:szCs w:val="20"/>
              </w:rPr>
              <w:t>5.1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3.4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33</w:t>
            </w:r>
          </w:p>
        </w:tc>
        <w:tc>
          <w:tcPr>
            <w:tcW w:w="1481" w:type="dxa"/>
          </w:tcPr>
          <w:p w:rsidR="00612A4D" w:rsidRPr="00AD2FFB" w:rsidRDefault="00612A4D" w:rsidP="007270FC">
            <w:pPr>
              <w:rPr>
                <w:rFonts w:cs="Arial"/>
                <w:sz w:val="20"/>
                <w:szCs w:val="20"/>
              </w:rPr>
            </w:pPr>
            <w:r w:rsidRPr="00AD2FFB">
              <w:rPr>
                <w:rFonts w:cs="Arial"/>
                <w:sz w:val="20"/>
                <w:szCs w:val="20"/>
              </w:rPr>
              <w:t>13</w:t>
            </w:r>
          </w:p>
        </w:tc>
        <w:tc>
          <w:tcPr>
            <w:tcW w:w="1440" w:type="dxa"/>
          </w:tcPr>
          <w:p w:rsidR="00612A4D" w:rsidRPr="00AD2FFB" w:rsidRDefault="00612A4D" w:rsidP="007270FC">
            <w:pPr>
              <w:rPr>
                <w:rFonts w:cs="Arial"/>
                <w:sz w:val="20"/>
                <w:szCs w:val="20"/>
              </w:rPr>
            </w:pPr>
            <w:r w:rsidRPr="00AD2FFB">
              <w:rPr>
                <w:rFonts w:cs="Arial"/>
                <w:sz w:val="20"/>
                <w:szCs w:val="20"/>
              </w:rPr>
              <w:t>10</w:t>
            </w:r>
          </w:p>
        </w:tc>
      </w:tr>
      <w:tr w:rsidR="00612A4D" w:rsidRPr="008A0953" w:rsidTr="007270FC">
        <w:trPr>
          <w:trHeight w:val="115"/>
        </w:trPr>
        <w:tc>
          <w:tcPr>
            <w:tcW w:w="772" w:type="dxa"/>
            <w:vMerge w:val="restart"/>
          </w:tcPr>
          <w:p w:rsidR="00612A4D" w:rsidRPr="00AD2FFB" w:rsidRDefault="00612A4D" w:rsidP="007270FC">
            <w:pPr>
              <w:rPr>
                <w:rFonts w:cs="Arial"/>
                <w:sz w:val="20"/>
                <w:szCs w:val="20"/>
              </w:rPr>
            </w:pPr>
            <w:r w:rsidRPr="00AD2FFB">
              <w:rPr>
                <w:rFonts w:cs="Arial"/>
                <w:sz w:val="20"/>
                <w:szCs w:val="20"/>
              </w:rPr>
              <w:t>3 B</w:t>
            </w:r>
          </w:p>
        </w:tc>
        <w:tc>
          <w:tcPr>
            <w:tcW w:w="901" w:type="dxa"/>
          </w:tcPr>
          <w:p w:rsidR="00612A4D" w:rsidRPr="00AD2FFB" w:rsidRDefault="00612A4D" w:rsidP="007270FC">
            <w:pPr>
              <w:rPr>
                <w:rFonts w:cs="Arial"/>
                <w:sz w:val="20"/>
                <w:szCs w:val="20"/>
              </w:rPr>
            </w:pPr>
            <w:r w:rsidRPr="00AD2FFB">
              <w:rPr>
                <w:rFonts w:cs="Arial"/>
                <w:sz w:val="20"/>
                <w:szCs w:val="20"/>
              </w:rPr>
              <w:t>1</w:t>
            </w:r>
          </w:p>
        </w:tc>
        <w:tc>
          <w:tcPr>
            <w:tcW w:w="1026" w:type="dxa"/>
          </w:tcPr>
          <w:p w:rsidR="00612A4D" w:rsidRPr="00AD2FFB" w:rsidRDefault="00612A4D" w:rsidP="007270FC">
            <w:pPr>
              <w:rPr>
                <w:rFonts w:cs="Arial"/>
                <w:sz w:val="20"/>
                <w:szCs w:val="20"/>
              </w:rPr>
            </w:pPr>
            <w:r>
              <w:rPr>
                <w:rFonts w:cs="Arial"/>
                <w:sz w:val="20"/>
                <w:szCs w:val="20"/>
              </w:rPr>
              <w:t>7.7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6.3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31</w:t>
            </w:r>
          </w:p>
        </w:tc>
        <w:tc>
          <w:tcPr>
            <w:tcW w:w="1481" w:type="dxa"/>
          </w:tcPr>
          <w:p w:rsidR="00612A4D" w:rsidRPr="00AD2FFB" w:rsidRDefault="00612A4D" w:rsidP="007270FC">
            <w:pPr>
              <w:rPr>
                <w:rFonts w:cs="Arial"/>
                <w:sz w:val="20"/>
                <w:szCs w:val="20"/>
              </w:rPr>
            </w:pPr>
            <w:r w:rsidRPr="00AD2FFB">
              <w:rPr>
                <w:rFonts w:cs="Arial"/>
                <w:sz w:val="20"/>
                <w:szCs w:val="20"/>
              </w:rPr>
              <w:t>19</w:t>
            </w:r>
          </w:p>
        </w:tc>
        <w:tc>
          <w:tcPr>
            <w:tcW w:w="1440" w:type="dxa"/>
          </w:tcPr>
          <w:p w:rsidR="00612A4D" w:rsidRPr="00AD2FFB" w:rsidRDefault="00612A4D" w:rsidP="007270FC">
            <w:pPr>
              <w:rPr>
                <w:rFonts w:cs="Arial"/>
                <w:sz w:val="20"/>
                <w:szCs w:val="20"/>
              </w:rPr>
            </w:pPr>
            <w:r w:rsidRPr="00AD2FFB">
              <w:rPr>
                <w:rFonts w:cs="Arial"/>
                <w:sz w:val="20"/>
                <w:szCs w:val="20"/>
              </w:rPr>
              <w:t>1</w:t>
            </w:r>
            <w:r>
              <w:rPr>
                <w:rFonts w:cs="Arial"/>
                <w:sz w:val="20"/>
                <w:szCs w:val="20"/>
              </w:rPr>
              <w:t>0</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20"/>
                <w:szCs w:val="20"/>
              </w:rPr>
            </w:pPr>
            <w:r w:rsidRPr="00AD2FFB">
              <w:rPr>
                <w:rFonts w:cs="Arial"/>
                <w:sz w:val="20"/>
                <w:szCs w:val="20"/>
              </w:rPr>
              <w:t>2</w:t>
            </w:r>
          </w:p>
        </w:tc>
        <w:tc>
          <w:tcPr>
            <w:tcW w:w="1026" w:type="dxa"/>
          </w:tcPr>
          <w:p w:rsidR="00612A4D" w:rsidRPr="00AD2FFB" w:rsidRDefault="00612A4D" w:rsidP="007270FC">
            <w:pPr>
              <w:rPr>
                <w:rFonts w:cs="Arial"/>
                <w:sz w:val="20"/>
                <w:szCs w:val="20"/>
              </w:rPr>
            </w:pPr>
            <w:r>
              <w:rPr>
                <w:rFonts w:cs="Arial"/>
                <w:sz w:val="20"/>
                <w:szCs w:val="20"/>
              </w:rPr>
              <w:t>8.8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8.0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35</w:t>
            </w:r>
          </w:p>
        </w:tc>
        <w:tc>
          <w:tcPr>
            <w:tcW w:w="1481" w:type="dxa"/>
          </w:tcPr>
          <w:p w:rsidR="00612A4D" w:rsidRPr="00AD2FFB" w:rsidRDefault="00612A4D" w:rsidP="007270FC">
            <w:pPr>
              <w:rPr>
                <w:rFonts w:cs="Arial"/>
                <w:sz w:val="20"/>
                <w:szCs w:val="20"/>
              </w:rPr>
            </w:pPr>
            <w:r w:rsidRPr="00AD2FFB">
              <w:rPr>
                <w:rFonts w:cs="Arial"/>
                <w:sz w:val="20"/>
                <w:szCs w:val="20"/>
              </w:rPr>
              <w:t>39</w:t>
            </w:r>
          </w:p>
        </w:tc>
        <w:tc>
          <w:tcPr>
            <w:tcW w:w="1440" w:type="dxa"/>
          </w:tcPr>
          <w:p w:rsidR="00612A4D" w:rsidRPr="00AD2FFB" w:rsidRDefault="00612A4D" w:rsidP="007270FC">
            <w:pPr>
              <w:rPr>
                <w:rFonts w:cs="Arial"/>
                <w:sz w:val="20"/>
                <w:szCs w:val="20"/>
              </w:rPr>
            </w:pPr>
            <w:r w:rsidRPr="00AD2FFB">
              <w:rPr>
                <w:rFonts w:cs="Arial"/>
                <w:sz w:val="20"/>
                <w:szCs w:val="20"/>
              </w:rPr>
              <w:t>6</w:t>
            </w:r>
            <w:r>
              <w:rPr>
                <w:rFonts w:cs="Arial"/>
                <w:sz w:val="20"/>
                <w:szCs w:val="20"/>
              </w:rPr>
              <w:t>0</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20"/>
                <w:szCs w:val="20"/>
              </w:rPr>
            </w:pPr>
            <w:r w:rsidRPr="00AD2FFB">
              <w:rPr>
                <w:rFonts w:cs="Arial"/>
                <w:sz w:val="20"/>
                <w:szCs w:val="20"/>
              </w:rPr>
              <w:t>3</w:t>
            </w:r>
          </w:p>
        </w:tc>
        <w:tc>
          <w:tcPr>
            <w:tcW w:w="1026" w:type="dxa"/>
          </w:tcPr>
          <w:p w:rsidR="00612A4D" w:rsidRPr="00AD2FFB" w:rsidRDefault="00612A4D" w:rsidP="007270FC">
            <w:pPr>
              <w:rPr>
                <w:rFonts w:cs="Arial"/>
                <w:sz w:val="20"/>
                <w:szCs w:val="20"/>
              </w:rPr>
            </w:pPr>
            <w:r>
              <w:rPr>
                <w:rFonts w:cs="Arial"/>
                <w:sz w:val="20"/>
                <w:szCs w:val="20"/>
              </w:rPr>
              <w:t>8.2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4.8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31</w:t>
            </w:r>
          </w:p>
        </w:tc>
        <w:tc>
          <w:tcPr>
            <w:tcW w:w="1481" w:type="dxa"/>
          </w:tcPr>
          <w:p w:rsidR="00612A4D" w:rsidRPr="00AD2FFB" w:rsidRDefault="00612A4D" w:rsidP="007270FC">
            <w:pPr>
              <w:rPr>
                <w:rFonts w:cs="Arial"/>
                <w:sz w:val="20"/>
                <w:szCs w:val="20"/>
              </w:rPr>
            </w:pPr>
            <w:r w:rsidRPr="00AD2FFB">
              <w:rPr>
                <w:rFonts w:cs="Arial"/>
                <w:sz w:val="20"/>
                <w:szCs w:val="20"/>
              </w:rPr>
              <w:t>20</w:t>
            </w:r>
          </w:p>
        </w:tc>
        <w:tc>
          <w:tcPr>
            <w:tcW w:w="1440" w:type="dxa"/>
          </w:tcPr>
          <w:p w:rsidR="00612A4D" w:rsidRPr="00AD2FFB" w:rsidRDefault="00612A4D" w:rsidP="007270FC">
            <w:pPr>
              <w:rPr>
                <w:rFonts w:cs="Arial"/>
                <w:sz w:val="20"/>
                <w:szCs w:val="20"/>
              </w:rPr>
            </w:pPr>
            <w:r w:rsidRPr="00AD2FFB">
              <w:rPr>
                <w:rFonts w:cs="Arial"/>
                <w:sz w:val="20"/>
                <w:szCs w:val="20"/>
              </w:rPr>
              <w:t>1</w:t>
            </w:r>
            <w:r>
              <w:rPr>
                <w:rFonts w:cs="Arial"/>
                <w:sz w:val="20"/>
                <w:szCs w:val="20"/>
              </w:rPr>
              <w:t>0</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16"/>
                <w:szCs w:val="16"/>
              </w:rPr>
            </w:pPr>
            <w:r w:rsidRPr="00AD2FFB">
              <w:rPr>
                <w:rFonts w:cs="Arial"/>
                <w:sz w:val="16"/>
                <w:szCs w:val="16"/>
              </w:rPr>
              <w:t xml:space="preserve">Mean </w:t>
            </w:r>
            <w:r>
              <w:rPr>
                <w:rFonts w:cs="Arial"/>
                <w:sz w:val="16"/>
                <w:szCs w:val="16"/>
              </w:rPr>
              <w:t>of this batch</w:t>
            </w:r>
          </w:p>
        </w:tc>
        <w:tc>
          <w:tcPr>
            <w:tcW w:w="1026" w:type="dxa"/>
          </w:tcPr>
          <w:p w:rsidR="00612A4D" w:rsidRPr="00AD2FFB" w:rsidRDefault="00612A4D" w:rsidP="007270FC">
            <w:pPr>
              <w:rPr>
                <w:rFonts w:cs="Arial"/>
                <w:sz w:val="20"/>
                <w:szCs w:val="20"/>
              </w:rPr>
            </w:pPr>
            <w:r>
              <w:rPr>
                <w:rFonts w:cs="Arial"/>
                <w:sz w:val="20"/>
                <w:szCs w:val="20"/>
              </w:rPr>
              <w:t>7.4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4.7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34</w:t>
            </w:r>
          </w:p>
        </w:tc>
        <w:tc>
          <w:tcPr>
            <w:tcW w:w="1481" w:type="dxa"/>
          </w:tcPr>
          <w:p w:rsidR="00612A4D" w:rsidRPr="00AD2FFB" w:rsidRDefault="00612A4D" w:rsidP="007270FC">
            <w:pPr>
              <w:rPr>
                <w:rFonts w:cs="Arial"/>
                <w:sz w:val="20"/>
                <w:szCs w:val="20"/>
              </w:rPr>
            </w:pPr>
            <w:r w:rsidRPr="00AD2FFB">
              <w:rPr>
                <w:rFonts w:cs="Arial"/>
                <w:sz w:val="20"/>
                <w:szCs w:val="20"/>
              </w:rPr>
              <w:t>19</w:t>
            </w:r>
          </w:p>
        </w:tc>
        <w:tc>
          <w:tcPr>
            <w:tcW w:w="1440" w:type="dxa"/>
          </w:tcPr>
          <w:p w:rsidR="00612A4D" w:rsidRPr="00AD2FFB" w:rsidRDefault="00612A4D" w:rsidP="007270FC">
            <w:pPr>
              <w:rPr>
                <w:rFonts w:cs="Arial"/>
                <w:sz w:val="20"/>
                <w:szCs w:val="20"/>
              </w:rPr>
            </w:pPr>
            <w:r w:rsidRPr="00AD2FFB">
              <w:rPr>
                <w:rFonts w:cs="Arial"/>
                <w:sz w:val="20"/>
                <w:szCs w:val="20"/>
              </w:rPr>
              <w:t>1</w:t>
            </w:r>
            <w:r>
              <w:rPr>
                <w:rFonts w:cs="Arial"/>
                <w:sz w:val="20"/>
                <w:szCs w:val="20"/>
              </w:rPr>
              <w:t>0</w:t>
            </w:r>
          </w:p>
        </w:tc>
      </w:tr>
      <w:tr w:rsidR="00612A4D" w:rsidRPr="008A0953" w:rsidTr="007270FC">
        <w:trPr>
          <w:trHeight w:val="115"/>
        </w:trPr>
        <w:tc>
          <w:tcPr>
            <w:tcW w:w="772" w:type="dxa"/>
            <w:vMerge w:val="restart"/>
          </w:tcPr>
          <w:p w:rsidR="00612A4D" w:rsidRPr="00AD2FFB" w:rsidRDefault="00612A4D" w:rsidP="007270FC">
            <w:pPr>
              <w:rPr>
                <w:rFonts w:cs="Arial"/>
                <w:sz w:val="20"/>
                <w:szCs w:val="20"/>
              </w:rPr>
            </w:pPr>
            <w:r w:rsidRPr="00AD2FFB">
              <w:rPr>
                <w:rFonts w:cs="Arial"/>
                <w:sz w:val="20"/>
                <w:szCs w:val="20"/>
              </w:rPr>
              <w:t>3 C</w:t>
            </w:r>
          </w:p>
        </w:tc>
        <w:tc>
          <w:tcPr>
            <w:tcW w:w="901" w:type="dxa"/>
          </w:tcPr>
          <w:p w:rsidR="00612A4D" w:rsidRPr="00AD2FFB" w:rsidRDefault="00612A4D" w:rsidP="007270FC">
            <w:pPr>
              <w:rPr>
                <w:rFonts w:cs="Arial"/>
                <w:sz w:val="20"/>
                <w:szCs w:val="20"/>
              </w:rPr>
            </w:pPr>
            <w:r w:rsidRPr="00AD2FFB">
              <w:rPr>
                <w:rFonts w:cs="Arial"/>
                <w:sz w:val="20"/>
                <w:szCs w:val="20"/>
              </w:rPr>
              <w:t>1</w:t>
            </w:r>
          </w:p>
        </w:tc>
        <w:tc>
          <w:tcPr>
            <w:tcW w:w="1026" w:type="dxa"/>
          </w:tcPr>
          <w:p w:rsidR="00612A4D" w:rsidRPr="00AD2FFB" w:rsidRDefault="00612A4D" w:rsidP="007270FC">
            <w:pPr>
              <w:rPr>
                <w:rFonts w:cs="Arial"/>
                <w:sz w:val="20"/>
                <w:szCs w:val="20"/>
              </w:rPr>
            </w:pPr>
            <w:r>
              <w:rPr>
                <w:rFonts w:cs="Arial"/>
                <w:sz w:val="20"/>
                <w:szCs w:val="20"/>
              </w:rPr>
              <w:t>9.4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5.9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40</w:t>
            </w:r>
          </w:p>
        </w:tc>
        <w:tc>
          <w:tcPr>
            <w:tcW w:w="1481" w:type="dxa"/>
          </w:tcPr>
          <w:p w:rsidR="00612A4D" w:rsidRPr="00AD2FFB" w:rsidRDefault="00612A4D" w:rsidP="007270FC">
            <w:pPr>
              <w:rPr>
                <w:rFonts w:cs="Arial"/>
                <w:sz w:val="20"/>
                <w:szCs w:val="20"/>
              </w:rPr>
            </w:pPr>
            <w:r w:rsidRPr="00AD2FFB">
              <w:rPr>
                <w:rFonts w:cs="Arial"/>
                <w:sz w:val="20"/>
                <w:szCs w:val="20"/>
              </w:rPr>
              <w:t>24</w:t>
            </w:r>
          </w:p>
        </w:tc>
        <w:tc>
          <w:tcPr>
            <w:tcW w:w="1440" w:type="dxa"/>
          </w:tcPr>
          <w:p w:rsidR="00612A4D" w:rsidRPr="00AD2FFB" w:rsidRDefault="00612A4D" w:rsidP="007270FC">
            <w:pPr>
              <w:rPr>
                <w:rFonts w:cs="Arial"/>
                <w:sz w:val="20"/>
                <w:szCs w:val="20"/>
              </w:rPr>
            </w:pPr>
            <w:r w:rsidRPr="00AD2FFB">
              <w:rPr>
                <w:rFonts w:cs="Arial"/>
                <w:sz w:val="20"/>
                <w:szCs w:val="20"/>
              </w:rPr>
              <w:t>1</w:t>
            </w:r>
            <w:r>
              <w:rPr>
                <w:rFonts w:cs="Arial"/>
                <w:sz w:val="20"/>
                <w:szCs w:val="20"/>
              </w:rPr>
              <w:t>0</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20"/>
                <w:szCs w:val="20"/>
              </w:rPr>
            </w:pPr>
            <w:r w:rsidRPr="00AD2FFB">
              <w:rPr>
                <w:rFonts w:cs="Arial"/>
                <w:sz w:val="20"/>
                <w:szCs w:val="20"/>
              </w:rPr>
              <w:t>2</w:t>
            </w:r>
          </w:p>
        </w:tc>
        <w:tc>
          <w:tcPr>
            <w:tcW w:w="1026" w:type="dxa"/>
          </w:tcPr>
          <w:p w:rsidR="00612A4D" w:rsidRPr="00AD2FFB" w:rsidRDefault="00612A4D" w:rsidP="007270FC">
            <w:pPr>
              <w:rPr>
                <w:rFonts w:cs="Arial"/>
                <w:sz w:val="20"/>
                <w:szCs w:val="20"/>
              </w:rPr>
            </w:pPr>
            <w:r>
              <w:rPr>
                <w:rFonts w:cs="Arial"/>
                <w:sz w:val="20"/>
                <w:szCs w:val="20"/>
              </w:rPr>
              <w:t>1.4 x 10</w:t>
            </w:r>
            <w:r>
              <w:rPr>
                <w:rFonts w:cs="Arial"/>
                <w:sz w:val="20"/>
                <w:szCs w:val="20"/>
                <w:vertAlign w:val="superscript"/>
              </w:rPr>
              <w:t>4</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1.1 x 10</w:t>
            </w:r>
            <w:r>
              <w:rPr>
                <w:rFonts w:cs="Arial"/>
                <w:sz w:val="20"/>
                <w:szCs w:val="20"/>
                <w:vertAlign w:val="superscript"/>
              </w:rPr>
              <w:t>4</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41</w:t>
            </w:r>
          </w:p>
        </w:tc>
        <w:tc>
          <w:tcPr>
            <w:tcW w:w="1481" w:type="dxa"/>
          </w:tcPr>
          <w:p w:rsidR="00612A4D" w:rsidRPr="00AD2FFB" w:rsidRDefault="00612A4D" w:rsidP="007270FC">
            <w:pPr>
              <w:rPr>
                <w:rFonts w:cs="Arial"/>
                <w:sz w:val="20"/>
                <w:szCs w:val="20"/>
              </w:rPr>
            </w:pPr>
            <w:r w:rsidRPr="00AD2FFB">
              <w:rPr>
                <w:rFonts w:cs="Arial"/>
                <w:sz w:val="20"/>
                <w:szCs w:val="20"/>
              </w:rPr>
              <w:t>80</w:t>
            </w:r>
          </w:p>
        </w:tc>
        <w:tc>
          <w:tcPr>
            <w:tcW w:w="1440" w:type="dxa"/>
          </w:tcPr>
          <w:p w:rsidR="00612A4D" w:rsidRPr="00AD2FFB" w:rsidRDefault="00612A4D" w:rsidP="007270FC">
            <w:pPr>
              <w:rPr>
                <w:rFonts w:cs="Arial"/>
                <w:sz w:val="20"/>
                <w:szCs w:val="20"/>
              </w:rPr>
            </w:pPr>
            <w:r w:rsidRPr="00AD2FFB">
              <w:rPr>
                <w:rFonts w:cs="Arial"/>
                <w:sz w:val="20"/>
                <w:szCs w:val="20"/>
              </w:rPr>
              <w:t>7</w:t>
            </w:r>
            <w:r>
              <w:rPr>
                <w:rFonts w:cs="Arial"/>
                <w:sz w:val="20"/>
                <w:szCs w:val="20"/>
              </w:rPr>
              <w:t>0</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20"/>
                <w:szCs w:val="20"/>
              </w:rPr>
            </w:pPr>
            <w:r w:rsidRPr="00AD2FFB">
              <w:rPr>
                <w:rFonts w:cs="Arial"/>
                <w:sz w:val="20"/>
                <w:szCs w:val="20"/>
              </w:rPr>
              <w:t>3</w:t>
            </w:r>
          </w:p>
        </w:tc>
        <w:tc>
          <w:tcPr>
            <w:tcW w:w="1026" w:type="dxa"/>
          </w:tcPr>
          <w:p w:rsidR="00612A4D" w:rsidRPr="00AD2FFB" w:rsidRDefault="00612A4D" w:rsidP="007270FC">
            <w:pPr>
              <w:rPr>
                <w:rFonts w:cs="Arial"/>
                <w:sz w:val="20"/>
                <w:szCs w:val="20"/>
              </w:rPr>
            </w:pPr>
            <w:r>
              <w:rPr>
                <w:rFonts w:cs="Arial"/>
                <w:sz w:val="20"/>
                <w:szCs w:val="20"/>
              </w:rPr>
              <w:t>1.1 x 10</w:t>
            </w:r>
            <w:r>
              <w:rPr>
                <w:rFonts w:cs="Arial"/>
                <w:sz w:val="20"/>
                <w:szCs w:val="20"/>
                <w:vertAlign w:val="superscript"/>
              </w:rPr>
              <w:t>4</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7.5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40</w:t>
            </w:r>
          </w:p>
        </w:tc>
        <w:tc>
          <w:tcPr>
            <w:tcW w:w="1481" w:type="dxa"/>
          </w:tcPr>
          <w:p w:rsidR="00612A4D" w:rsidRPr="00AD2FFB" w:rsidRDefault="00612A4D" w:rsidP="007270FC">
            <w:pPr>
              <w:rPr>
                <w:rFonts w:cs="Arial"/>
                <w:sz w:val="20"/>
                <w:szCs w:val="20"/>
              </w:rPr>
            </w:pPr>
            <w:r w:rsidRPr="00AD2FFB">
              <w:rPr>
                <w:rFonts w:cs="Arial"/>
                <w:sz w:val="20"/>
                <w:szCs w:val="20"/>
              </w:rPr>
              <w:t>15</w:t>
            </w:r>
          </w:p>
        </w:tc>
        <w:tc>
          <w:tcPr>
            <w:tcW w:w="1440" w:type="dxa"/>
          </w:tcPr>
          <w:p w:rsidR="00612A4D" w:rsidRPr="00AD2FFB" w:rsidRDefault="00612A4D" w:rsidP="007270FC">
            <w:pPr>
              <w:rPr>
                <w:rFonts w:cs="Arial"/>
                <w:sz w:val="20"/>
                <w:szCs w:val="20"/>
              </w:rPr>
            </w:pPr>
            <w:r w:rsidRPr="00AD2FFB">
              <w:rPr>
                <w:rFonts w:cs="Arial"/>
                <w:sz w:val="20"/>
                <w:szCs w:val="20"/>
              </w:rPr>
              <w:t>1</w:t>
            </w:r>
            <w:r>
              <w:rPr>
                <w:rFonts w:cs="Arial"/>
                <w:sz w:val="20"/>
                <w:szCs w:val="20"/>
              </w:rPr>
              <w:t>0</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16"/>
                <w:szCs w:val="16"/>
              </w:rPr>
            </w:pPr>
            <w:r w:rsidRPr="00AD2FFB">
              <w:rPr>
                <w:rFonts w:cs="Arial"/>
                <w:sz w:val="16"/>
                <w:szCs w:val="16"/>
              </w:rPr>
              <w:t xml:space="preserve">Mean </w:t>
            </w:r>
            <w:r>
              <w:rPr>
                <w:rFonts w:cs="Arial"/>
                <w:sz w:val="16"/>
                <w:szCs w:val="16"/>
              </w:rPr>
              <w:t>of this batch</w:t>
            </w:r>
          </w:p>
        </w:tc>
        <w:tc>
          <w:tcPr>
            <w:tcW w:w="1026" w:type="dxa"/>
          </w:tcPr>
          <w:p w:rsidR="00612A4D" w:rsidRPr="00AD2FFB" w:rsidRDefault="00612A4D" w:rsidP="007270FC">
            <w:pPr>
              <w:rPr>
                <w:rFonts w:cs="Arial"/>
                <w:sz w:val="20"/>
                <w:szCs w:val="20"/>
              </w:rPr>
            </w:pPr>
            <w:r w:rsidRPr="00AD2FFB">
              <w:rPr>
                <w:rFonts w:cs="Arial"/>
                <w:sz w:val="20"/>
                <w:szCs w:val="20"/>
              </w:rPr>
              <w:t>1</w:t>
            </w:r>
            <w:r>
              <w:rPr>
                <w:rFonts w:cs="Arial"/>
                <w:sz w:val="20"/>
                <w:szCs w:val="20"/>
              </w:rPr>
              <w:t>.1 x 10</w:t>
            </w:r>
            <w:r>
              <w:rPr>
                <w:rFonts w:cs="Arial"/>
                <w:sz w:val="20"/>
                <w:szCs w:val="20"/>
                <w:vertAlign w:val="superscript"/>
              </w:rPr>
              <w:t>4</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7.2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41</w:t>
            </w:r>
          </w:p>
        </w:tc>
        <w:tc>
          <w:tcPr>
            <w:tcW w:w="1481" w:type="dxa"/>
          </w:tcPr>
          <w:p w:rsidR="00612A4D" w:rsidRPr="00AD2FFB" w:rsidRDefault="00612A4D" w:rsidP="007270FC">
            <w:pPr>
              <w:rPr>
                <w:rFonts w:cs="Arial"/>
                <w:sz w:val="20"/>
                <w:szCs w:val="20"/>
              </w:rPr>
            </w:pPr>
            <w:r w:rsidRPr="00AD2FFB">
              <w:rPr>
                <w:rFonts w:cs="Arial"/>
                <w:sz w:val="20"/>
                <w:szCs w:val="20"/>
              </w:rPr>
              <w:t>31</w:t>
            </w:r>
          </w:p>
        </w:tc>
        <w:tc>
          <w:tcPr>
            <w:tcW w:w="1440" w:type="dxa"/>
          </w:tcPr>
          <w:p w:rsidR="00612A4D" w:rsidRPr="00AD2FFB" w:rsidRDefault="00612A4D" w:rsidP="007270FC">
            <w:pPr>
              <w:rPr>
                <w:rFonts w:cs="Arial"/>
                <w:sz w:val="20"/>
                <w:szCs w:val="20"/>
              </w:rPr>
            </w:pPr>
            <w:r w:rsidRPr="00AD2FFB">
              <w:rPr>
                <w:rFonts w:cs="Arial"/>
                <w:sz w:val="20"/>
                <w:szCs w:val="20"/>
              </w:rPr>
              <w:t>1</w:t>
            </w:r>
            <w:r>
              <w:rPr>
                <w:rFonts w:cs="Arial"/>
                <w:sz w:val="20"/>
                <w:szCs w:val="20"/>
              </w:rPr>
              <w:t>0</w:t>
            </w:r>
          </w:p>
        </w:tc>
      </w:tr>
      <w:tr w:rsidR="00612A4D" w:rsidRPr="008A0953" w:rsidTr="007270FC">
        <w:trPr>
          <w:trHeight w:val="115"/>
        </w:trPr>
        <w:tc>
          <w:tcPr>
            <w:tcW w:w="772" w:type="dxa"/>
            <w:vMerge w:val="restart"/>
          </w:tcPr>
          <w:p w:rsidR="00612A4D" w:rsidRPr="00AD2FFB" w:rsidRDefault="00612A4D" w:rsidP="007270FC">
            <w:pPr>
              <w:rPr>
                <w:rFonts w:cs="Arial"/>
                <w:sz w:val="20"/>
                <w:szCs w:val="20"/>
              </w:rPr>
            </w:pPr>
            <w:r w:rsidRPr="00AD2FFB">
              <w:rPr>
                <w:rFonts w:cs="Arial"/>
                <w:sz w:val="20"/>
                <w:szCs w:val="20"/>
              </w:rPr>
              <w:t>3 D</w:t>
            </w:r>
          </w:p>
        </w:tc>
        <w:tc>
          <w:tcPr>
            <w:tcW w:w="901" w:type="dxa"/>
          </w:tcPr>
          <w:p w:rsidR="00612A4D" w:rsidRPr="00AD2FFB" w:rsidRDefault="00612A4D" w:rsidP="007270FC">
            <w:pPr>
              <w:rPr>
                <w:rFonts w:cs="Arial"/>
                <w:sz w:val="20"/>
                <w:szCs w:val="20"/>
              </w:rPr>
            </w:pPr>
            <w:r w:rsidRPr="00AD2FFB">
              <w:rPr>
                <w:rFonts w:cs="Arial"/>
                <w:sz w:val="20"/>
                <w:szCs w:val="20"/>
              </w:rPr>
              <w:t>1</w:t>
            </w:r>
          </w:p>
        </w:tc>
        <w:tc>
          <w:tcPr>
            <w:tcW w:w="1026" w:type="dxa"/>
          </w:tcPr>
          <w:p w:rsidR="00612A4D" w:rsidRPr="00AD2FFB" w:rsidRDefault="00612A4D" w:rsidP="007270FC">
            <w:pPr>
              <w:rPr>
                <w:rFonts w:cs="Arial"/>
                <w:sz w:val="20"/>
                <w:szCs w:val="20"/>
              </w:rPr>
            </w:pPr>
            <w:r>
              <w:rPr>
                <w:rFonts w:cs="Arial"/>
                <w:sz w:val="20"/>
                <w:szCs w:val="20"/>
              </w:rPr>
              <w:t>3.8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2.3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41</w:t>
            </w:r>
          </w:p>
        </w:tc>
        <w:tc>
          <w:tcPr>
            <w:tcW w:w="1481" w:type="dxa"/>
          </w:tcPr>
          <w:p w:rsidR="00612A4D" w:rsidRPr="00AD2FFB" w:rsidRDefault="00612A4D" w:rsidP="007270FC">
            <w:pPr>
              <w:rPr>
                <w:rFonts w:cs="Arial"/>
                <w:sz w:val="20"/>
                <w:szCs w:val="20"/>
              </w:rPr>
            </w:pPr>
            <w:r w:rsidRPr="00AD2FFB">
              <w:rPr>
                <w:rFonts w:cs="Arial"/>
                <w:sz w:val="20"/>
                <w:szCs w:val="20"/>
              </w:rPr>
              <w:t>11</w:t>
            </w:r>
          </w:p>
        </w:tc>
        <w:tc>
          <w:tcPr>
            <w:tcW w:w="1440" w:type="dxa"/>
          </w:tcPr>
          <w:p w:rsidR="00612A4D" w:rsidRPr="00AD2FFB" w:rsidRDefault="00612A4D" w:rsidP="007270FC">
            <w:pPr>
              <w:rPr>
                <w:rFonts w:cs="Arial"/>
                <w:sz w:val="20"/>
                <w:szCs w:val="20"/>
              </w:rPr>
            </w:pPr>
            <w:r w:rsidRPr="00AD2FFB">
              <w:rPr>
                <w:rFonts w:cs="Arial"/>
                <w:sz w:val="20"/>
                <w:szCs w:val="20"/>
              </w:rPr>
              <w:t>1</w:t>
            </w:r>
            <w:r>
              <w:rPr>
                <w:rFonts w:cs="Arial"/>
                <w:sz w:val="20"/>
                <w:szCs w:val="20"/>
              </w:rPr>
              <w:t>0</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20"/>
                <w:szCs w:val="20"/>
              </w:rPr>
            </w:pPr>
            <w:r w:rsidRPr="00AD2FFB">
              <w:rPr>
                <w:rFonts w:cs="Arial"/>
                <w:sz w:val="20"/>
                <w:szCs w:val="20"/>
              </w:rPr>
              <w:t>2</w:t>
            </w:r>
          </w:p>
        </w:tc>
        <w:tc>
          <w:tcPr>
            <w:tcW w:w="1026" w:type="dxa"/>
          </w:tcPr>
          <w:p w:rsidR="00612A4D" w:rsidRPr="00AD2FFB" w:rsidRDefault="00612A4D" w:rsidP="007270FC">
            <w:pPr>
              <w:rPr>
                <w:rFonts w:cs="Arial"/>
                <w:sz w:val="20"/>
                <w:szCs w:val="20"/>
              </w:rPr>
            </w:pPr>
            <w:r>
              <w:rPr>
                <w:rFonts w:cs="Arial"/>
                <w:sz w:val="20"/>
                <w:szCs w:val="20"/>
              </w:rPr>
              <w:t>4.7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3.5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45</w:t>
            </w:r>
          </w:p>
        </w:tc>
        <w:tc>
          <w:tcPr>
            <w:tcW w:w="1481" w:type="dxa"/>
          </w:tcPr>
          <w:p w:rsidR="00612A4D" w:rsidRPr="00AD2FFB" w:rsidRDefault="00612A4D" w:rsidP="007270FC">
            <w:pPr>
              <w:rPr>
                <w:rFonts w:cs="Arial"/>
                <w:sz w:val="20"/>
                <w:szCs w:val="20"/>
              </w:rPr>
            </w:pPr>
            <w:r w:rsidRPr="00AD2FFB">
              <w:rPr>
                <w:rFonts w:cs="Arial"/>
                <w:sz w:val="20"/>
                <w:szCs w:val="20"/>
              </w:rPr>
              <w:t>28</w:t>
            </w:r>
          </w:p>
        </w:tc>
        <w:tc>
          <w:tcPr>
            <w:tcW w:w="1440" w:type="dxa"/>
          </w:tcPr>
          <w:p w:rsidR="00612A4D" w:rsidRPr="00AD2FFB" w:rsidRDefault="00612A4D" w:rsidP="007270FC">
            <w:pPr>
              <w:rPr>
                <w:rFonts w:cs="Arial"/>
                <w:sz w:val="20"/>
                <w:szCs w:val="20"/>
              </w:rPr>
            </w:pPr>
            <w:r w:rsidRPr="00AD2FFB">
              <w:rPr>
                <w:rFonts w:cs="Arial"/>
                <w:sz w:val="20"/>
                <w:szCs w:val="20"/>
              </w:rPr>
              <w:t>3</w:t>
            </w:r>
            <w:r>
              <w:rPr>
                <w:rFonts w:cs="Arial"/>
                <w:sz w:val="20"/>
                <w:szCs w:val="20"/>
              </w:rPr>
              <w:t>0</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20"/>
                <w:szCs w:val="20"/>
              </w:rPr>
            </w:pPr>
            <w:r w:rsidRPr="00AD2FFB">
              <w:rPr>
                <w:rFonts w:cs="Arial"/>
                <w:sz w:val="20"/>
                <w:szCs w:val="20"/>
              </w:rPr>
              <w:t>3</w:t>
            </w:r>
          </w:p>
        </w:tc>
        <w:tc>
          <w:tcPr>
            <w:tcW w:w="1026" w:type="dxa"/>
          </w:tcPr>
          <w:p w:rsidR="00612A4D" w:rsidRPr="00AD2FFB" w:rsidRDefault="00612A4D" w:rsidP="007270FC">
            <w:pPr>
              <w:rPr>
                <w:rFonts w:cs="Arial"/>
                <w:sz w:val="20"/>
                <w:szCs w:val="20"/>
              </w:rPr>
            </w:pPr>
            <w:r>
              <w:rPr>
                <w:rFonts w:cs="Arial"/>
                <w:sz w:val="20"/>
                <w:szCs w:val="20"/>
              </w:rPr>
              <w:t>3.8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2.3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41</w:t>
            </w:r>
          </w:p>
        </w:tc>
        <w:tc>
          <w:tcPr>
            <w:tcW w:w="1481" w:type="dxa"/>
          </w:tcPr>
          <w:p w:rsidR="00612A4D" w:rsidRPr="00AD2FFB" w:rsidRDefault="00612A4D" w:rsidP="007270FC">
            <w:pPr>
              <w:rPr>
                <w:rFonts w:cs="Arial"/>
                <w:sz w:val="20"/>
                <w:szCs w:val="20"/>
              </w:rPr>
            </w:pPr>
            <w:r w:rsidRPr="00AD2FFB">
              <w:rPr>
                <w:rFonts w:cs="Arial"/>
                <w:sz w:val="20"/>
                <w:szCs w:val="20"/>
              </w:rPr>
              <w:t>10</w:t>
            </w:r>
          </w:p>
        </w:tc>
        <w:tc>
          <w:tcPr>
            <w:tcW w:w="1440" w:type="dxa"/>
          </w:tcPr>
          <w:p w:rsidR="00612A4D" w:rsidRPr="00AD2FFB" w:rsidRDefault="00612A4D" w:rsidP="007270FC">
            <w:pPr>
              <w:rPr>
                <w:rFonts w:cs="Arial"/>
                <w:sz w:val="20"/>
                <w:szCs w:val="20"/>
              </w:rPr>
            </w:pPr>
            <w:r w:rsidRPr="00AD2FFB">
              <w:rPr>
                <w:rFonts w:cs="Arial"/>
                <w:sz w:val="20"/>
                <w:szCs w:val="20"/>
              </w:rPr>
              <w:t>1</w:t>
            </w:r>
            <w:r>
              <w:rPr>
                <w:rFonts w:cs="Arial"/>
                <w:sz w:val="20"/>
                <w:szCs w:val="20"/>
              </w:rPr>
              <w:t>0</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16"/>
                <w:szCs w:val="16"/>
              </w:rPr>
            </w:pPr>
            <w:r w:rsidRPr="00AD2FFB">
              <w:rPr>
                <w:rFonts w:cs="Arial"/>
                <w:sz w:val="16"/>
                <w:szCs w:val="16"/>
              </w:rPr>
              <w:t xml:space="preserve">Mean </w:t>
            </w:r>
            <w:r>
              <w:rPr>
                <w:rFonts w:cs="Arial"/>
                <w:sz w:val="16"/>
                <w:szCs w:val="16"/>
              </w:rPr>
              <w:t>of this batch</w:t>
            </w:r>
          </w:p>
        </w:tc>
        <w:tc>
          <w:tcPr>
            <w:tcW w:w="1026" w:type="dxa"/>
          </w:tcPr>
          <w:p w:rsidR="00612A4D" w:rsidRPr="00AD2FFB" w:rsidRDefault="00612A4D" w:rsidP="007270FC">
            <w:pPr>
              <w:rPr>
                <w:rFonts w:cs="Arial"/>
                <w:sz w:val="20"/>
                <w:szCs w:val="20"/>
              </w:rPr>
            </w:pPr>
            <w:r>
              <w:rPr>
                <w:rFonts w:cs="Arial"/>
                <w:sz w:val="20"/>
                <w:szCs w:val="20"/>
              </w:rPr>
              <w:t>4.0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2.5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44</w:t>
            </w:r>
          </w:p>
        </w:tc>
        <w:tc>
          <w:tcPr>
            <w:tcW w:w="1481" w:type="dxa"/>
          </w:tcPr>
          <w:p w:rsidR="00612A4D" w:rsidRPr="00AD2FFB" w:rsidRDefault="00612A4D" w:rsidP="007270FC">
            <w:pPr>
              <w:rPr>
                <w:rFonts w:cs="Arial"/>
                <w:sz w:val="20"/>
                <w:szCs w:val="20"/>
              </w:rPr>
            </w:pPr>
            <w:r w:rsidRPr="00AD2FFB">
              <w:rPr>
                <w:rFonts w:cs="Arial"/>
                <w:sz w:val="20"/>
                <w:szCs w:val="20"/>
              </w:rPr>
              <w:t>12</w:t>
            </w:r>
          </w:p>
        </w:tc>
        <w:tc>
          <w:tcPr>
            <w:tcW w:w="1440" w:type="dxa"/>
          </w:tcPr>
          <w:p w:rsidR="00612A4D" w:rsidRPr="00AD2FFB" w:rsidRDefault="00612A4D" w:rsidP="007270FC">
            <w:pPr>
              <w:rPr>
                <w:rFonts w:cs="Arial"/>
                <w:sz w:val="20"/>
                <w:szCs w:val="20"/>
              </w:rPr>
            </w:pPr>
            <w:r w:rsidRPr="00AD2FFB">
              <w:rPr>
                <w:rFonts w:cs="Arial"/>
                <w:sz w:val="20"/>
                <w:szCs w:val="20"/>
              </w:rPr>
              <w:t>1</w:t>
            </w:r>
            <w:r>
              <w:rPr>
                <w:rFonts w:cs="Arial"/>
                <w:sz w:val="20"/>
                <w:szCs w:val="20"/>
              </w:rPr>
              <w:t>0</w:t>
            </w:r>
          </w:p>
        </w:tc>
      </w:tr>
      <w:tr w:rsidR="00612A4D" w:rsidRPr="008A0953" w:rsidTr="007270FC">
        <w:trPr>
          <w:trHeight w:val="115"/>
        </w:trPr>
        <w:tc>
          <w:tcPr>
            <w:tcW w:w="772" w:type="dxa"/>
            <w:vMerge w:val="restart"/>
          </w:tcPr>
          <w:p w:rsidR="00612A4D" w:rsidRPr="00AD2FFB" w:rsidRDefault="00612A4D" w:rsidP="007270FC">
            <w:pPr>
              <w:rPr>
                <w:rFonts w:cs="Arial"/>
                <w:sz w:val="20"/>
                <w:szCs w:val="20"/>
              </w:rPr>
            </w:pPr>
            <w:r w:rsidRPr="00AD2FFB">
              <w:rPr>
                <w:rFonts w:cs="Arial"/>
                <w:sz w:val="20"/>
                <w:szCs w:val="20"/>
              </w:rPr>
              <w:t>3 E</w:t>
            </w:r>
          </w:p>
        </w:tc>
        <w:tc>
          <w:tcPr>
            <w:tcW w:w="901" w:type="dxa"/>
          </w:tcPr>
          <w:p w:rsidR="00612A4D" w:rsidRPr="00AD2FFB" w:rsidRDefault="00612A4D" w:rsidP="007270FC">
            <w:pPr>
              <w:rPr>
                <w:rFonts w:cs="Arial"/>
                <w:sz w:val="20"/>
                <w:szCs w:val="20"/>
              </w:rPr>
            </w:pPr>
            <w:r w:rsidRPr="00AD2FFB">
              <w:rPr>
                <w:rFonts w:cs="Arial"/>
                <w:sz w:val="20"/>
                <w:szCs w:val="20"/>
              </w:rPr>
              <w:t>1</w:t>
            </w:r>
          </w:p>
        </w:tc>
        <w:tc>
          <w:tcPr>
            <w:tcW w:w="1026" w:type="dxa"/>
          </w:tcPr>
          <w:p w:rsidR="00612A4D" w:rsidRPr="00AD2FFB" w:rsidRDefault="00612A4D" w:rsidP="007270FC">
            <w:pPr>
              <w:rPr>
                <w:rFonts w:cs="Arial"/>
                <w:sz w:val="20"/>
                <w:szCs w:val="20"/>
              </w:rPr>
            </w:pPr>
            <w:r>
              <w:rPr>
                <w:rFonts w:cs="Arial"/>
                <w:sz w:val="20"/>
                <w:szCs w:val="20"/>
              </w:rPr>
              <w:t>5.8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3.1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39</w:t>
            </w:r>
          </w:p>
        </w:tc>
        <w:tc>
          <w:tcPr>
            <w:tcW w:w="1481" w:type="dxa"/>
          </w:tcPr>
          <w:p w:rsidR="00612A4D" w:rsidRPr="00AD2FFB" w:rsidRDefault="00612A4D" w:rsidP="007270FC">
            <w:pPr>
              <w:rPr>
                <w:rFonts w:cs="Arial"/>
                <w:sz w:val="20"/>
                <w:szCs w:val="20"/>
              </w:rPr>
            </w:pPr>
            <w:r w:rsidRPr="00AD2FFB">
              <w:rPr>
                <w:rFonts w:cs="Arial"/>
                <w:sz w:val="20"/>
                <w:szCs w:val="20"/>
              </w:rPr>
              <w:t>16</w:t>
            </w:r>
          </w:p>
        </w:tc>
        <w:tc>
          <w:tcPr>
            <w:tcW w:w="1440" w:type="dxa"/>
          </w:tcPr>
          <w:p w:rsidR="00612A4D" w:rsidRPr="00AD2FFB" w:rsidRDefault="00612A4D" w:rsidP="007270FC">
            <w:pPr>
              <w:rPr>
                <w:rFonts w:cs="Arial"/>
                <w:sz w:val="20"/>
                <w:szCs w:val="20"/>
              </w:rPr>
            </w:pPr>
            <w:r w:rsidRPr="00AD2FFB">
              <w:rPr>
                <w:rFonts w:cs="Arial"/>
                <w:sz w:val="20"/>
                <w:szCs w:val="20"/>
              </w:rPr>
              <w:t>1</w:t>
            </w:r>
            <w:r>
              <w:rPr>
                <w:rFonts w:cs="Arial"/>
                <w:sz w:val="20"/>
                <w:szCs w:val="20"/>
              </w:rPr>
              <w:t>0</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20"/>
                <w:szCs w:val="20"/>
              </w:rPr>
            </w:pPr>
            <w:r w:rsidRPr="00AD2FFB">
              <w:rPr>
                <w:rFonts w:cs="Arial"/>
                <w:sz w:val="20"/>
                <w:szCs w:val="20"/>
              </w:rPr>
              <w:t>2</w:t>
            </w:r>
          </w:p>
        </w:tc>
        <w:tc>
          <w:tcPr>
            <w:tcW w:w="1026" w:type="dxa"/>
          </w:tcPr>
          <w:p w:rsidR="00612A4D" w:rsidRPr="00AD2FFB" w:rsidRDefault="00612A4D" w:rsidP="007270FC">
            <w:pPr>
              <w:rPr>
                <w:rFonts w:cs="Arial"/>
                <w:sz w:val="20"/>
                <w:szCs w:val="20"/>
              </w:rPr>
            </w:pPr>
            <w:r>
              <w:rPr>
                <w:rFonts w:cs="Arial"/>
                <w:sz w:val="20"/>
                <w:szCs w:val="20"/>
              </w:rPr>
              <w:t>7.5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5.0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31</w:t>
            </w:r>
          </w:p>
        </w:tc>
        <w:tc>
          <w:tcPr>
            <w:tcW w:w="1481" w:type="dxa"/>
          </w:tcPr>
          <w:p w:rsidR="00612A4D" w:rsidRPr="00AD2FFB" w:rsidRDefault="00612A4D" w:rsidP="007270FC">
            <w:pPr>
              <w:rPr>
                <w:rFonts w:cs="Arial"/>
                <w:sz w:val="20"/>
                <w:szCs w:val="20"/>
              </w:rPr>
            </w:pPr>
            <w:r w:rsidRPr="00AD2FFB">
              <w:rPr>
                <w:rFonts w:cs="Arial"/>
                <w:sz w:val="20"/>
                <w:szCs w:val="20"/>
              </w:rPr>
              <w:t>23</w:t>
            </w:r>
          </w:p>
        </w:tc>
        <w:tc>
          <w:tcPr>
            <w:tcW w:w="1440" w:type="dxa"/>
          </w:tcPr>
          <w:p w:rsidR="00612A4D" w:rsidRPr="00AD2FFB" w:rsidRDefault="00612A4D" w:rsidP="007270FC">
            <w:pPr>
              <w:rPr>
                <w:rFonts w:cs="Arial"/>
                <w:sz w:val="20"/>
                <w:szCs w:val="20"/>
              </w:rPr>
            </w:pPr>
            <w:r w:rsidRPr="00AD2FFB">
              <w:rPr>
                <w:rFonts w:cs="Arial"/>
                <w:sz w:val="20"/>
                <w:szCs w:val="20"/>
              </w:rPr>
              <w:t>12</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20"/>
                <w:szCs w:val="20"/>
              </w:rPr>
            </w:pPr>
            <w:r w:rsidRPr="00AD2FFB">
              <w:rPr>
                <w:rFonts w:cs="Arial"/>
                <w:sz w:val="20"/>
                <w:szCs w:val="20"/>
              </w:rPr>
              <w:t>3</w:t>
            </w:r>
          </w:p>
        </w:tc>
        <w:tc>
          <w:tcPr>
            <w:tcW w:w="1026" w:type="dxa"/>
          </w:tcPr>
          <w:p w:rsidR="00612A4D" w:rsidRPr="00AD2FFB" w:rsidRDefault="00612A4D" w:rsidP="007270FC">
            <w:pPr>
              <w:rPr>
                <w:rFonts w:cs="Arial"/>
                <w:sz w:val="20"/>
                <w:szCs w:val="20"/>
              </w:rPr>
            </w:pPr>
            <w:r>
              <w:rPr>
                <w:rFonts w:cs="Arial"/>
                <w:sz w:val="20"/>
                <w:szCs w:val="20"/>
              </w:rPr>
              <w:t>5.8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3.2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36</w:t>
            </w:r>
          </w:p>
        </w:tc>
        <w:tc>
          <w:tcPr>
            <w:tcW w:w="1481" w:type="dxa"/>
          </w:tcPr>
          <w:p w:rsidR="00612A4D" w:rsidRPr="00AD2FFB" w:rsidRDefault="00612A4D" w:rsidP="007270FC">
            <w:pPr>
              <w:rPr>
                <w:rFonts w:cs="Arial"/>
                <w:sz w:val="20"/>
                <w:szCs w:val="20"/>
              </w:rPr>
            </w:pPr>
            <w:r w:rsidRPr="00AD2FFB">
              <w:rPr>
                <w:rFonts w:cs="Arial"/>
                <w:sz w:val="20"/>
                <w:szCs w:val="20"/>
              </w:rPr>
              <w:t>16</w:t>
            </w:r>
          </w:p>
        </w:tc>
        <w:tc>
          <w:tcPr>
            <w:tcW w:w="1440" w:type="dxa"/>
          </w:tcPr>
          <w:p w:rsidR="00612A4D" w:rsidRPr="00AD2FFB" w:rsidRDefault="00612A4D" w:rsidP="007270FC">
            <w:pPr>
              <w:rPr>
                <w:rFonts w:cs="Arial"/>
                <w:sz w:val="20"/>
                <w:szCs w:val="20"/>
              </w:rPr>
            </w:pPr>
            <w:r w:rsidRPr="00AD2FFB">
              <w:rPr>
                <w:rFonts w:cs="Arial"/>
                <w:sz w:val="20"/>
                <w:szCs w:val="20"/>
              </w:rPr>
              <w:t>1</w:t>
            </w:r>
            <w:r>
              <w:rPr>
                <w:rFonts w:cs="Arial"/>
                <w:sz w:val="20"/>
                <w:szCs w:val="20"/>
              </w:rPr>
              <w:t>0</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16"/>
                <w:szCs w:val="16"/>
              </w:rPr>
            </w:pPr>
            <w:r w:rsidRPr="00AD2FFB">
              <w:rPr>
                <w:rFonts w:cs="Arial"/>
                <w:sz w:val="16"/>
                <w:szCs w:val="16"/>
              </w:rPr>
              <w:t xml:space="preserve">Mean </w:t>
            </w:r>
            <w:r>
              <w:rPr>
                <w:rFonts w:cs="Arial"/>
                <w:sz w:val="16"/>
                <w:szCs w:val="16"/>
              </w:rPr>
              <w:t>of this batch</w:t>
            </w:r>
          </w:p>
        </w:tc>
        <w:tc>
          <w:tcPr>
            <w:tcW w:w="1026" w:type="dxa"/>
          </w:tcPr>
          <w:p w:rsidR="00612A4D" w:rsidRPr="00AD2FFB" w:rsidRDefault="00612A4D" w:rsidP="007270FC">
            <w:pPr>
              <w:rPr>
                <w:rFonts w:cs="Arial"/>
                <w:sz w:val="20"/>
                <w:szCs w:val="20"/>
              </w:rPr>
            </w:pPr>
            <w:r>
              <w:rPr>
                <w:rFonts w:cs="Arial"/>
                <w:sz w:val="20"/>
                <w:szCs w:val="20"/>
              </w:rPr>
              <w:t>6.4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3.4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35</w:t>
            </w:r>
          </w:p>
        </w:tc>
        <w:tc>
          <w:tcPr>
            <w:tcW w:w="1481" w:type="dxa"/>
          </w:tcPr>
          <w:p w:rsidR="00612A4D" w:rsidRPr="00AD2FFB" w:rsidRDefault="00612A4D" w:rsidP="007270FC">
            <w:pPr>
              <w:rPr>
                <w:rFonts w:cs="Arial"/>
                <w:sz w:val="20"/>
                <w:szCs w:val="20"/>
              </w:rPr>
            </w:pPr>
            <w:r w:rsidRPr="00AD2FFB">
              <w:rPr>
                <w:rFonts w:cs="Arial"/>
                <w:sz w:val="20"/>
                <w:szCs w:val="20"/>
              </w:rPr>
              <w:t>16</w:t>
            </w:r>
          </w:p>
        </w:tc>
        <w:tc>
          <w:tcPr>
            <w:tcW w:w="1440" w:type="dxa"/>
          </w:tcPr>
          <w:p w:rsidR="00612A4D" w:rsidRPr="00AD2FFB" w:rsidRDefault="00612A4D" w:rsidP="007270FC">
            <w:pPr>
              <w:rPr>
                <w:rFonts w:cs="Arial"/>
                <w:sz w:val="20"/>
                <w:szCs w:val="20"/>
              </w:rPr>
            </w:pPr>
            <w:r w:rsidRPr="00AD2FFB">
              <w:rPr>
                <w:rFonts w:cs="Arial"/>
                <w:sz w:val="20"/>
                <w:szCs w:val="20"/>
              </w:rPr>
              <w:t>1</w:t>
            </w:r>
            <w:r>
              <w:rPr>
                <w:rFonts w:cs="Arial"/>
                <w:sz w:val="20"/>
                <w:szCs w:val="20"/>
              </w:rPr>
              <w:t>0</w:t>
            </w:r>
          </w:p>
        </w:tc>
      </w:tr>
      <w:tr w:rsidR="00612A4D" w:rsidRPr="008A0953" w:rsidTr="007270FC">
        <w:trPr>
          <w:trHeight w:val="115"/>
        </w:trPr>
        <w:tc>
          <w:tcPr>
            <w:tcW w:w="772" w:type="dxa"/>
            <w:vMerge w:val="restart"/>
          </w:tcPr>
          <w:p w:rsidR="00612A4D" w:rsidRPr="00AD2FFB" w:rsidRDefault="00612A4D" w:rsidP="007270FC">
            <w:pPr>
              <w:rPr>
                <w:rFonts w:cs="Arial"/>
                <w:sz w:val="20"/>
                <w:szCs w:val="20"/>
              </w:rPr>
            </w:pPr>
            <w:r w:rsidRPr="00AD2FFB">
              <w:rPr>
                <w:rFonts w:cs="Arial"/>
                <w:sz w:val="20"/>
                <w:szCs w:val="20"/>
              </w:rPr>
              <w:t>3 F</w:t>
            </w:r>
          </w:p>
        </w:tc>
        <w:tc>
          <w:tcPr>
            <w:tcW w:w="901" w:type="dxa"/>
          </w:tcPr>
          <w:p w:rsidR="00612A4D" w:rsidRPr="00AD2FFB" w:rsidRDefault="00612A4D" w:rsidP="007270FC">
            <w:pPr>
              <w:rPr>
                <w:rFonts w:cs="Arial"/>
                <w:sz w:val="20"/>
                <w:szCs w:val="20"/>
              </w:rPr>
            </w:pPr>
            <w:r w:rsidRPr="00AD2FFB">
              <w:rPr>
                <w:rFonts w:cs="Arial"/>
                <w:sz w:val="20"/>
                <w:szCs w:val="20"/>
              </w:rPr>
              <w:t>1</w:t>
            </w:r>
          </w:p>
        </w:tc>
        <w:tc>
          <w:tcPr>
            <w:tcW w:w="1026" w:type="dxa"/>
          </w:tcPr>
          <w:p w:rsidR="00612A4D" w:rsidRPr="00AD2FFB" w:rsidRDefault="00612A4D" w:rsidP="007270FC">
            <w:pPr>
              <w:rPr>
                <w:rFonts w:cs="Arial"/>
                <w:sz w:val="20"/>
                <w:szCs w:val="20"/>
              </w:rPr>
            </w:pPr>
            <w:r>
              <w:rPr>
                <w:rFonts w:cs="Arial"/>
                <w:sz w:val="20"/>
                <w:szCs w:val="20"/>
              </w:rPr>
              <w:t>5.5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3.3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34</w:t>
            </w:r>
          </w:p>
        </w:tc>
        <w:tc>
          <w:tcPr>
            <w:tcW w:w="1481" w:type="dxa"/>
          </w:tcPr>
          <w:p w:rsidR="00612A4D" w:rsidRPr="00AD2FFB" w:rsidRDefault="00612A4D" w:rsidP="007270FC">
            <w:pPr>
              <w:rPr>
                <w:rFonts w:cs="Arial"/>
                <w:sz w:val="20"/>
                <w:szCs w:val="20"/>
              </w:rPr>
            </w:pPr>
            <w:r w:rsidRPr="00AD2FFB">
              <w:rPr>
                <w:rFonts w:cs="Arial"/>
                <w:sz w:val="20"/>
                <w:szCs w:val="20"/>
              </w:rPr>
              <w:t>19</w:t>
            </w:r>
          </w:p>
        </w:tc>
        <w:tc>
          <w:tcPr>
            <w:tcW w:w="1440" w:type="dxa"/>
          </w:tcPr>
          <w:p w:rsidR="00612A4D" w:rsidRPr="00AD2FFB" w:rsidRDefault="00612A4D" w:rsidP="007270FC">
            <w:pPr>
              <w:rPr>
                <w:rFonts w:cs="Arial"/>
                <w:sz w:val="20"/>
                <w:szCs w:val="20"/>
              </w:rPr>
            </w:pPr>
            <w:r w:rsidRPr="00AD2FFB">
              <w:rPr>
                <w:rFonts w:cs="Arial"/>
                <w:sz w:val="20"/>
                <w:szCs w:val="20"/>
              </w:rPr>
              <w:t>10</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20"/>
                <w:szCs w:val="20"/>
              </w:rPr>
            </w:pPr>
            <w:r w:rsidRPr="00AD2FFB">
              <w:rPr>
                <w:rFonts w:cs="Arial"/>
                <w:sz w:val="20"/>
                <w:szCs w:val="20"/>
              </w:rPr>
              <w:t>2</w:t>
            </w:r>
          </w:p>
        </w:tc>
        <w:tc>
          <w:tcPr>
            <w:tcW w:w="1026" w:type="dxa"/>
          </w:tcPr>
          <w:p w:rsidR="00612A4D" w:rsidRPr="00AD2FFB" w:rsidRDefault="00612A4D" w:rsidP="007270FC">
            <w:pPr>
              <w:rPr>
                <w:rFonts w:cs="Arial"/>
                <w:sz w:val="20"/>
                <w:szCs w:val="20"/>
              </w:rPr>
            </w:pPr>
            <w:r>
              <w:rPr>
                <w:rFonts w:cs="Arial"/>
                <w:sz w:val="20"/>
                <w:szCs w:val="20"/>
              </w:rPr>
              <w:t>6.0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4.5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36</w:t>
            </w:r>
          </w:p>
        </w:tc>
        <w:tc>
          <w:tcPr>
            <w:tcW w:w="1481" w:type="dxa"/>
          </w:tcPr>
          <w:p w:rsidR="00612A4D" w:rsidRPr="00AD2FFB" w:rsidRDefault="00612A4D" w:rsidP="007270FC">
            <w:pPr>
              <w:rPr>
                <w:rFonts w:cs="Arial"/>
                <w:sz w:val="20"/>
                <w:szCs w:val="20"/>
              </w:rPr>
            </w:pPr>
            <w:r w:rsidRPr="00AD2FFB">
              <w:rPr>
                <w:rFonts w:cs="Arial"/>
                <w:sz w:val="20"/>
                <w:szCs w:val="20"/>
              </w:rPr>
              <w:t>24</w:t>
            </w:r>
          </w:p>
        </w:tc>
        <w:tc>
          <w:tcPr>
            <w:tcW w:w="1440" w:type="dxa"/>
          </w:tcPr>
          <w:p w:rsidR="00612A4D" w:rsidRPr="00AD2FFB" w:rsidRDefault="00612A4D" w:rsidP="007270FC">
            <w:pPr>
              <w:rPr>
                <w:rFonts w:cs="Arial"/>
                <w:sz w:val="20"/>
                <w:szCs w:val="20"/>
              </w:rPr>
            </w:pPr>
            <w:r w:rsidRPr="00AD2FFB">
              <w:rPr>
                <w:rFonts w:cs="Arial"/>
                <w:sz w:val="20"/>
                <w:szCs w:val="20"/>
              </w:rPr>
              <w:t>17</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20"/>
                <w:szCs w:val="20"/>
              </w:rPr>
            </w:pPr>
            <w:r w:rsidRPr="00AD2FFB">
              <w:rPr>
                <w:rFonts w:cs="Arial"/>
                <w:sz w:val="20"/>
                <w:szCs w:val="20"/>
              </w:rPr>
              <w:t>3</w:t>
            </w:r>
          </w:p>
        </w:tc>
        <w:tc>
          <w:tcPr>
            <w:tcW w:w="1026" w:type="dxa"/>
          </w:tcPr>
          <w:p w:rsidR="00612A4D" w:rsidRPr="00AD2FFB" w:rsidRDefault="00612A4D" w:rsidP="007270FC">
            <w:pPr>
              <w:rPr>
                <w:rFonts w:cs="Arial"/>
                <w:sz w:val="20"/>
                <w:szCs w:val="20"/>
              </w:rPr>
            </w:pPr>
            <w:r>
              <w:rPr>
                <w:rFonts w:cs="Arial"/>
                <w:sz w:val="20"/>
                <w:szCs w:val="20"/>
              </w:rPr>
              <w:t>5.5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3.2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34</w:t>
            </w:r>
          </w:p>
        </w:tc>
        <w:tc>
          <w:tcPr>
            <w:tcW w:w="1481" w:type="dxa"/>
          </w:tcPr>
          <w:p w:rsidR="00612A4D" w:rsidRPr="00AD2FFB" w:rsidRDefault="00612A4D" w:rsidP="007270FC">
            <w:pPr>
              <w:rPr>
                <w:rFonts w:cs="Arial"/>
                <w:sz w:val="20"/>
                <w:szCs w:val="20"/>
              </w:rPr>
            </w:pPr>
            <w:r w:rsidRPr="00AD2FFB">
              <w:rPr>
                <w:rFonts w:cs="Arial"/>
                <w:sz w:val="20"/>
                <w:szCs w:val="20"/>
              </w:rPr>
              <w:t>20</w:t>
            </w:r>
          </w:p>
        </w:tc>
        <w:tc>
          <w:tcPr>
            <w:tcW w:w="1440" w:type="dxa"/>
          </w:tcPr>
          <w:p w:rsidR="00612A4D" w:rsidRPr="00AD2FFB" w:rsidRDefault="00612A4D" w:rsidP="007270FC">
            <w:pPr>
              <w:rPr>
                <w:rFonts w:cs="Arial"/>
                <w:sz w:val="20"/>
                <w:szCs w:val="20"/>
              </w:rPr>
            </w:pPr>
            <w:r w:rsidRPr="00AD2FFB">
              <w:rPr>
                <w:rFonts w:cs="Arial"/>
                <w:sz w:val="20"/>
                <w:szCs w:val="20"/>
              </w:rPr>
              <w:t>10</w:t>
            </w:r>
          </w:p>
        </w:tc>
      </w:tr>
      <w:tr w:rsidR="00612A4D" w:rsidRPr="008A0953" w:rsidTr="007270FC">
        <w:trPr>
          <w:trHeight w:val="115"/>
        </w:trPr>
        <w:tc>
          <w:tcPr>
            <w:tcW w:w="772" w:type="dxa"/>
            <w:vMerge/>
          </w:tcPr>
          <w:p w:rsidR="00612A4D" w:rsidRPr="00AD2FFB" w:rsidRDefault="00612A4D" w:rsidP="007270FC">
            <w:pPr>
              <w:rPr>
                <w:rFonts w:cs="Arial"/>
                <w:sz w:val="20"/>
                <w:szCs w:val="20"/>
              </w:rPr>
            </w:pPr>
          </w:p>
        </w:tc>
        <w:tc>
          <w:tcPr>
            <w:tcW w:w="901" w:type="dxa"/>
          </w:tcPr>
          <w:p w:rsidR="00612A4D" w:rsidRPr="00AD2FFB" w:rsidRDefault="00612A4D" w:rsidP="007270FC">
            <w:pPr>
              <w:rPr>
                <w:rFonts w:cs="Arial"/>
                <w:sz w:val="16"/>
                <w:szCs w:val="16"/>
              </w:rPr>
            </w:pPr>
            <w:r w:rsidRPr="00AD2FFB">
              <w:rPr>
                <w:rFonts w:cs="Arial"/>
                <w:sz w:val="16"/>
                <w:szCs w:val="16"/>
              </w:rPr>
              <w:t xml:space="preserve">Mean </w:t>
            </w:r>
            <w:r>
              <w:rPr>
                <w:rFonts w:cs="Arial"/>
                <w:sz w:val="16"/>
                <w:szCs w:val="16"/>
              </w:rPr>
              <w:t>of this batch</w:t>
            </w:r>
          </w:p>
        </w:tc>
        <w:tc>
          <w:tcPr>
            <w:tcW w:w="1026" w:type="dxa"/>
          </w:tcPr>
          <w:p w:rsidR="00612A4D" w:rsidRPr="00AD2FFB" w:rsidRDefault="00612A4D" w:rsidP="007270FC">
            <w:pPr>
              <w:rPr>
                <w:rFonts w:cs="Arial"/>
                <w:sz w:val="20"/>
                <w:szCs w:val="20"/>
              </w:rPr>
            </w:pPr>
            <w:r>
              <w:rPr>
                <w:rFonts w:cs="Arial"/>
                <w:sz w:val="20"/>
                <w:szCs w:val="20"/>
              </w:rPr>
              <w:t>6.6 x 10</w:t>
            </w:r>
            <w:r w:rsidRPr="00411E26">
              <w:rPr>
                <w:rFonts w:cs="Arial"/>
                <w:sz w:val="20"/>
                <w:szCs w:val="20"/>
                <w:vertAlign w:val="superscript"/>
              </w:rPr>
              <w:t>3</w:t>
            </w:r>
            <w:r>
              <w:rPr>
                <w:rFonts w:cs="Arial"/>
                <w:sz w:val="20"/>
                <w:szCs w:val="20"/>
              </w:rPr>
              <w:t xml:space="preserve">   </w:t>
            </w:r>
          </w:p>
        </w:tc>
        <w:tc>
          <w:tcPr>
            <w:tcW w:w="1009" w:type="dxa"/>
          </w:tcPr>
          <w:p w:rsidR="00612A4D" w:rsidRPr="00AD2FFB" w:rsidRDefault="00612A4D" w:rsidP="007270FC">
            <w:pPr>
              <w:rPr>
                <w:rFonts w:cs="Arial"/>
                <w:sz w:val="20"/>
                <w:szCs w:val="20"/>
              </w:rPr>
            </w:pPr>
            <w:r>
              <w:rPr>
                <w:rFonts w:cs="Arial"/>
                <w:sz w:val="20"/>
                <w:szCs w:val="20"/>
              </w:rPr>
              <w:t>3.1 x 10</w:t>
            </w:r>
            <w:r w:rsidRPr="00411E26">
              <w:rPr>
                <w:rFonts w:cs="Arial"/>
                <w:sz w:val="20"/>
                <w:szCs w:val="20"/>
                <w:vertAlign w:val="superscript"/>
              </w:rPr>
              <w:t>3</w:t>
            </w:r>
            <w:r>
              <w:rPr>
                <w:rFonts w:cs="Arial"/>
                <w:sz w:val="20"/>
                <w:szCs w:val="20"/>
              </w:rPr>
              <w:t xml:space="preserve">   </w:t>
            </w:r>
          </w:p>
        </w:tc>
        <w:tc>
          <w:tcPr>
            <w:tcW w:w="1037" w:type="dxa"/>
          </w:tcPr>
          <w:p w:rsidR="00612A4D" w:rsidRPr="00AD2FFB" w:rsidRDefault="00612A4D" w:rsidP="007270FC">
            <w:pPr>
              <w:rPr>
                <w:rFonts w:cs="Arial"/>
                <w:sz w:val="20"/>
                <w:szCs w:val="20"/>
              </w:rPr>
            </w:pPr>
            <w:r w:rsidRPr="00AD2FFB">
              <w:rPr>
                <w:rFonts w:cs="Arial"/>
                <w:sz w:val="20"/>
                <w:szCs w:val="20"/>
              </w:rPr>
              <w:t>36</w:t>
            </w:r>
          </w:p>
        </w:tc>
        <w:tc>
          <w:tcPr>
            <w:tcW w:w="1481" w:type="dxa"/>
          </w:tcPr>
          <w:p w:rsidR="00612A4D" w:rsidRPr="00AD2FFB" w:rsidRDefault="00612A4D" w:rsidP="007270FC">
            <w:pPr>
              <w:rPr>
                <w:rFonts w:cs="Arial"/>
                <w:sz w:val="20"/>
                <w:szCs w:val="20"/>
              </w:rPr>
            </w:pPr>
            <w:r w:rsidRPr="00AD2FFB">
              <w:rPr>
                <w:rFonts w:cs="Arial"/>
                <w:sz w:val="20"/>
                <w:szCs w:val="20"/>
              </w:rPr>
              <w:t>18</w:t>
            </w:r>
          </w:p>
        </w:tc>
        <w:tc>
          <w:tcPr>
            <w:tcW w:w="1440" w:type="dxa"/>
          </w:tcPr>
          <w:p w:rsidR="00612A4D" w:rsidRPr="00AD2FFB" w:rsidRDefault="00612A4D" w:rsidP="007270FC">
            <w:pPr>
              <w:rPr>
                <w:rFonts w:cs="Arial"/>
                <w:sz w:val="20"/>
                <w:szCs w:val="20"/>
              </w:rPr>
            </w:pPr>
            <w:r w:rsidRPr="00AD2FFB">
              <w:rPr>
                <w:rFonts w:cs="Arial"/>
                <w:sz w:val="20"/>
                <w:szCs w:val="20"/>
              </w:rPr>
              <w:t>10</w:t>
            </w:r>
          </w:p>
        </w:tc>
      </w:tr>
      <w:tr w:rsidR="00612A4D" w:rsidRPr="008A0953" w:rsidTr="007270FC">
        <w:trPr>
          <w:trHeight w:val="115"/>
        </w:trPr>
        <w:tc>
          <w:tcPr>
            <w:tcW w:w="7666" w:type="dxa"/>
            <w:gridSpan w:val="7"/>
          </w:tcPr>
          <w:p w:rsidR="00612A4D" w:rsidRPr="00AD2FFB" w:rsidRDefault="00612A4D" w:rsidP="007270FC">
            <w:pPr>
              <w:rPr>
                <w:rFonts w:cs="Arial"/>
                <w:sz w:val="20"/>
                <w:szCs w:val="20"/>
              </w:rPr>
            </w:pPr>
            <w:r w:rsidRPr="00AD2FFB">
              <w:rPr>
                <w:rFonts w:cs="Arial"/>
                <w:sz w:val="20"/>
                <w:szCs w:val="20"/>
              </w:rPr>
              <w:t>Step 1 = weighing out the TiO</w:t>
            </w:r>
            <w:r w:rsidRPr="00AD2FFB">
              <w:rPr>
                <w:rFonts w:cs="Arial"/>
                <w:sz w:val="20"/>
                <w:szCs w:val="20"/>
                <w:vertAlign w:val="subscript"/>
              </w:rPr>
              <w:t>2</w:t>
            </w:r>
            <w:r w:rsidRPr="00AD2FFB">
              <w:rPr>
                <w:rFonts w:cs="Arial"/>
                <w:sz w:val="20"/>
                <w:szCs w:val="20"/>
              </w:rPr>
              <w:t xml:space="preserve"> powder</w:t>
            </w:r>
          </w:p>
          <w:p w:rsidR="00612A4D" w:rsidRPr="00AD2FFB" w:rsidRDefault="00612A4D" w:rsidP="007270FC">
            <w:pPr>
              <w:rPr>
                <w:rFonts w:cs="Arial"/>
                <w:sz w:val="20"/>
                <w:szCs w:val="20"/>
              </w:rPr>
            </w:pPr>
            <w:r w:rsidRPr="00AD2FFB">
              <w:rPr>
                <w:rFonts w:cs="Arial"/>
                <w:sz w:val="20"/>
                <w:szCs w:val="20"/>
              </w:rPr>
              <w:t>Step 2 = grinding TiO</w:t>
            </w:r>
            <w:r w:rsidRPr="00AD2FFB">
              <w:rPr>
                <w:rFonts w:cs="Arial"/>
                <w:sz w:val="20"/>
                <w:szCs w:val="20"/>
                <w:vertAlign w:val="subscript"/>
              </w:rPr>
              <w:t>2</w:t>
            </w:r>
            <w:r w:rsidRPr="00AD2FFB">
              <w:rPr>
                <w:rFonts w:cs="Arial"/>
                <w:sz w:val="20"/>
                <w:szCs w:val="20"/>
              </w:rPr>
              <w:t xml:space="preserve"> using mortar and pestle </w:t>
            </w:r>
          </w:p>
          <w:p w:rsidR="00612A4D" w:rsidRPr="00AD2FFB" w:rsidRDefault="00612A4D" w:rsidP="007270FC">
            <w:pPr>
              <w:rPr>
                <w:rFonts w:cs="Arial"/>
                <w:sz w:val="20"/>
                <w:szCs w:val="20"/>
              </w:rPr>
            </w:pPr>
            <w:r w:rsidRPr="00AD2FFB">
              <w:rPr>
                <w:rFonts w:cs="Arial"/>
                <w:sz w:val="20"/>
                <w:szCs w:val="20"/>
              </w:rPr>
              <w:t>Step 3 = pasting powder onto slides</w:t>
            </w:r>
          </w:p>
        </w:tc>
      </w:tr>
    </w:tbl>
    <w:p w:rsidR="00612A4D" w:rsidRPr="00AD2FFB" w:rsidRDefault="00612A4D" w:rsidP="005B3BBD">
      <w:pPr>
        <w:rPr>
          <w:rFonts w:cs="Arial"/>
        </w:rPr>
      </w:pPr>
    </w:p>
    <w:p w:rsidR="00612A4D" w:rsidRPr="00603557" w:rsidRDefault="00612A4D" w:rsidP="008D5B07">
      <w:pPr>
        <w:pStyle w:val="Heading4"/>
        <w:rPr>
          <w:sz w:val="22"/>
          <w:szCs w:val="22"/>
        </w:rPr>
      </w:pPr>
      <w:r w:rsidRPr="00603557">
        <w:rPr>
          <w:sz w:val="22"/>
          <w:szCs w:val="22"/>
        </w:rPr>
        <w:t xml:space="preserve">  </w:t>
      </w:r>
      <w:bookmarkStart w:id="637" w:name="_Toc312240294"/>
      <w:bookmarkStart w:id="638" w:name="_Toc312301252"/>
      <w:bookmarkStart w:id="639" w:name="_Toc312301484"/>
      <w:bookmarkStart w:id="640" w:name="_Toc317849112"/>
      <w:bookmarkStart w:id="641" w:name="_Toc317850769"/>
      <w:bookmarkStart w:id="642" w:name="_Toc318890430"/>
      <w:bookmarkStart w:id="643" w:name="_Toc326141247"/>
      <w:r w:rsidRPr="00603557">
        <w:rPr>
          <w:sz w:val="22"/>
          <w:szCs w:val="22"/>
        </w:rPr>
        <w:t>Discussion</w:t>
      </w:r>
      <w:bookmarkEnd w:id="637"/>
      <w:bookmarkEnd w:id="638"/>
      <w:bookmarkEnd w:id="639"/>
      <w:bookmarkEnd w:id="640"/>
      <w:bookmarkEnd w:id="641"/>
      <w:bookmarkEnd w:id="642"/>
      <w:bookmarkEnd w:id="643"/>
    </w:p>
    <w:p w:rsidR="00612A4D" w:rsidRDefault="00612A4D" w:rsidP="008D5B07">
      <w:pPr>
        <w:rPr>
          <w:rFonts w:cs="Arial"/>
          <w:b/>
        </w:rPr>
      </w:pPr>
    </w:p>
    <w:p w:rsidR="00612A4D" w:rsidRPr="00893505" w:rsidRDefault="00612A4D" w:rsidP="0034006B">
      <w:pPr>
        <w:rPr>
          <w:sz w:val="22"/>
          <w:szCs w:val="22"/>
        </w:rPr>
      </w:pPr>
      <w:r w:rsidRPr="00893505">
        <w:rPr>
          <w:sz w:val="22"/>
          <w:szCs w:val="22"/>
        </w:rPr>
        <w:t xml:space="preserve">The time-series plots from Figures 15 and 16 are reflective of the process operation and the </w:t>
      </w:r>
      <w:r w:rsidRPr="00893505">
        <w:rPr>
          <w:i/>
          <w:sz w:val="22"/>
          <w:szCs w:val="22"/>
        </w:rPr>
        <w:t>local background particle exposure</w:t>
      </w:r>
      <w:r w:rsidRPr="00893505">
        <w:rPr>
          <w:sz w:val="22"/>
          <w:szCs w:val="22"/>
        </w:rPr>
        <w:t xml:space="preserve">, and have been used in Table 9 to examine variability in peak PNC, mass concentration, CMD, and alveolar deposited surface area associated with Process 3.  </w:t>
      </w:r>
    </w:p>
    <w:p w:rsidR="00612A4D" w:rsidRPr="00893505" w:rsidRDefault="00612A4D" w:rsidP="0034006B">
      <w:pPr>
        <w:rPr>
          <w:rFonts w:cs="Arial"/>
          <w:sz w:val="22"/>
          <w:szCs w:val="22"/>
        </w:rPr>
      </w:pPr>
    </w:p>
    <w:p w:rsidR="00612A4D" w:rsidRDefault="00612A4D">
      <w:pPr>
        <w:spacing w:line="240" w:lineRule="auto"/>
        <w:rPr>
          <w:rFonts w:cs="Arial"/>
          <w:b/>
          <w:sz w:val="20"/>
          <w:szCs w:val="20"/>
        </w:rPr>
      </w:pPr>
      <w:r>
        <w:rPr>
          <w:rFonts w:cs="Arial"/>
          <w:b/>
          <w:sz w:val="20"/>
          <w:szCs w:val="20"/>
        </w:rPr>
        <w:br w:type="page"/>
      </w:r>
    </w:p>
    <w:p w:rsidR="00612A4D" w:rsidRPr="00DC4F65" w:rsidRDefault="00612A4D" w:rsidP="008D5B07">
      <w:pPr>
        <w:rPr>
          <w:rFonts w:cs="Arial"/>
          <w:b/>
          <w:sz w:val="20"/>
          <w:szCs w:val="20"/>
        </w:rPr>
      </w:pPr>
      <w:r w:rsidRPr="00416579">
        <w:rPr>
          <w:rFonts w:cs="Arial"/>
          <w:b/>
          <w:sz w:val="20"/>
          <w:szCs w:val="20"/>
        </w:rPr>
        <w:lastRenderedPageBreak/>
        <w:t>Table</w:t>
      </w:r>
      <w:r>
        <w:rPr>
          <w:rFonts w:cs="Arial"/>
          <w:b/>
          <w:sz w:val="20"/>
          <w:szCs w:val="20"/>
        </w:rPr>
        <w:t xml:space="preserve"> 9</w:t>
      </w:r>
      <w:r w:rsidRPr="00416579">
        <w:rPr>
          <w:rFonts w:cs="Arial"/>
          <w:b/>
          <w:sz w:val="20"/>
          <w:szCs w:val="20"/>
        </w:rPr>
        <w:t xml:space="preserve">: </w:t>
      </w:r>
      <w:r w:rsidRPr="00C9290D">
        <w:rPr>
          <w:rFonts w:cs="Arial"/>
          <w:b/>
          <w:sz w:val="20"/>
          <w:szCs w:val="20"/>
        </w:rPr>
        <w:t>Summary of peak particle met</w:t>
      </w:r>
      <w:r>
        <w:rPr>
          <w:rFonts w:cs="Arial"/>
          <w:b/>
          <w:sz w:val="20"/>
          <w:szCs w:val="20"/>
        </w:rPr>
        <w:t>rics at emission source during P</w:t>
      </w:r>
      <w:r w:rsidRPr="00C9290D">
        <w:rPr>
          <w:rFonts w:cs="Arial"/>
          <w:b/>
          <w:sz w:val="20"/>
          <w:szCs w:val="20"/>
        </w:rPr>
        <w:t xml:space="preserve">rocess </w:t>
      </w:r>
      <w:r>
        <w:rPr>
          <w:rFonts w:cs="Arial"/>
          <w:b/>
          <w:sz w:val="20"/>
          <w:szCs w:val="20"/>
        </w:rPr>
        <w:t xml:space="preserve">3 </w:t>
      </w:r>
      <w:r w:rsidRPr="00C9290D">
        <w:rPr>
          <w:rFonts w:cs="Arial"/>
          <w:b/>
          <w:sz w:val="20"/>
          <w:szCs w:val="20"/>
        </w:rPr>
        <w:t xml:space="preserve">operation compared to </w:t>
      </w:r>
      <w:r>
        <w:rPr>
          <w:rFonts w:cs="Arial"/>
          <w:b/>
          <w:sz w:val="20"/>
          <w:szCs w:val="20"/>
        </w:rPr>
        <w:t xml:space="preserve">the </w:t>
      </w:r>
      <w:r w:rsidRPr="00C9290D">
        <w:rPr>
          <w:rFonts w:cs="Arial"/>
          <w:b/>
          <w:sz w:val="20"/>
          <w:szCs w:val="20"/>
        </w:rPr>
        <w:t xml:space="preserve">peak </w:t>
      </w:r>
      <w:r>
        <w:rPr>
          <w:rFonts w:cs="Arial"/>
          <w:b/>
          <w:sz w:val="20"/>
          <w:szCs w:val="20"/>
        </w:rPr>
        <w:t xml:space="preserve">associated with </w:t>
      </w:r>
      <w:r w:rsidRPr="00A75BAA">
        <w:rPr>
          <w:rFonts w:cs="Arial"/>
          <w:b/>
          <w:i/>
          <w:sz w:val="20"/>
          <w:szCs w:val="20"/>
        </w:rPr>
        <w:t xml:space="preserve">local background particle exposure </w:t>
      </w:r>
      <w:r>
        <w:rPr>
          <w:rFonts w:cs="Arial"/>
          <w:b/>
          <w:sz w:val="20"/>
          <w:szCs w:val="20"/>
        </w:rPr>
        <w:t>(LBPE)</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720"/>
        <w:gridCol w:w="900"/>
        <w:gridCol w:w="720"/>
        <w:gridCol w:w="900"/>
        <w:gridCol w:w="720"/>
        <w:gridCol w:w="900"/>
        <w:gridCol w:w="720"/>
        <w:gridCol w:w="900"/>
        <w:gridCol w:w="720"/>
        <w:gridCol w:w="900"/>
      </w:tblGrid>
      <w:tr w:rsidR="00612A4D" w:rsidTr="002012FC">
        <w:tc>
          <w:tcPr>
            <w:tcW w:w="1800" w:type="dxa"/>
            <w:gridSpan w:val="2"/>
          </w:tcPr>
          <w:p w:rsidR="00612A4D" w:rsidRDefault="00612A4D" w:rsidP="00E81C30">
            <w:r>
              <w:t>Process</w:t>
            </w:r>
          </w:p>
          <w:p w:rsidR="00612A4D" w:rsidRPr="004B41F5" w:rsidRDefault="00612A4D" w:rsidP="00E81C30">
            <w:pPr>
              <w:rPr>
                <w:rFonts w:cs="Arial"/>
                <w:color w:val="000000"/>
                <w:sz w:val="20"/>
                <w:szCs w:val="20"/>
              </w:rPr>
            </w:pPr>
            <w:r w:rsidRPr="004B41F5">
              <w:rPr>
                <w:rFonts w:cs="Arial"/>
                <w:color w:val="000000"/>
                <w:sz w:val="20"/>
                <w:szCs w:val="20"/>
              </w:rPr>
              <w:t>PNC 20 to 1000nm</w:t>
            </w:r>
            <w:r w:rsidR="00542591">
              <w:rPr>
                <w:rFonts w:cs="Arial"/>
                <w:color w:val="000000"/>
                <w:sz w:val="20"/>
                <w:szCs w:val="20"/>
              </w:rPr>
              <w:t xml:space="preserve"> </w:t>
            </w:r>
            <w:r w:rsidR="00542591" w:rsidRPr="004B41F5">
              <w:rPr>
                <w:rFonts w:cs="Arial"/>
                <w:color w:val="000000"/>
                <w:sz w:val="20"/>
                <w:szCs w:val="20"/>
              </w:rPr>
              <w:t>[p cm</w:t>
            </w:r>
            <w:r w:rsidR="00542591" w:rsidRPr="004B41F5">
              <w:rPr>
                <w:rFonts w:cs="Arial"/>
                <w:color w:val="000000"/>
                <w:sz w:val="20"/>
                <w:szCs w:val="20"/>
                <w:vertAlign w:val="superscript"/>
              </w:rPr>
              <w:t>-3</w:t>
            </w:r>
            <w:r w:rsidR="00542591" w:rsidRPr="004B41F5">
              <w:rPr>
                <w:rFonts w:cs="Arial"/>
                <w:color w:val="000000"/>
                <w:sz w:val="20"/>
                <w:szCs w:val="20"/>
              </w:rPr>
              <w:t>]</w:t>
            </w:r>
          </w:p>
          <w:p w:rsidR="00612A4D" w:rsidRPr="0044134C" w:rsidRDefault="00612A4D" w:rsidP="00E81C30">
            <w:pPr>
              <w:rPr>
                <w:rFonts w:cs="Arial"/>
                <w:b/>
                <w:color w:val="000000"/>
                <w:lang w:val="pl-PL"/>
              </w:rPr>
            </w:pPr>
            <w:r w:rsidRPr="0044134C">
              <w:rPr>
                <w:rFonts w:cs="Arial"/>
                <w:b/>
                <w:color w:val="000000"/>
                <w:lang w:val="pl-PL"/>
              </w:rPr>
              <w:t>CPC P-Trak</w:t>
            </w:r>
          </w:p>
        </w:tc>
        <w:tc>
          <w:tcPr>
            <w:tcW w:w="1620" w:type="dxa"/>
            <w:gridSpan w:val="2"/>
          </w:tcPr>
          <w:p w:rsidR="00612A4D" w:rsidRPr="0044134C" w:rsidRDefault="00612A4D" w:rsidP="00E81C30">
            <w:pPr>
              <w:rPr>
                <w:rFonts w:cs="Arial"/>
                <w:color w:val="000000"/>
                <w:sz w:val="20"/>
                <w:szCs w:val="20"/>
                <w:lang w:val="pl-PL"/>
              </w:rPr>
            </w:pPr>
            <w:r w:rsidRPr="0044134C">
              <w:rPr>
                <w:rFonts w:cs="Arial"/>
                <w:color w:val="000000"/>
                <w:sz w:val="20"/>
                <w:szCs w:val="20"/>
                <w:lang w:val="pl-PL"/>
              </w:rPr>
              <w:t xml:space="preserve">PNC </w:t>
            </w:r>
          </w:p>
          <w:p w:rsidR="00612A4D" w:rsidRPr="0044134C" w:rsidRDefault="00612A4D" w:rsidP="00E81C30">
            <w:pPr>
              <w:rPr>
                <w:rFonts w:cs="Arial"/>
                <w:color w:val="000000"/>
                <w:sz w:val="20"/>
                <w:szCs w:val="20"/>
                <w:lang w:val="pl-PL"/>
              </w:rPr>
            </w:pPr>
            <w:r w:rsidRPr="0044134C">
              <w:rPr>
                <w:rFonts w:cs="Arial"/>
                <w:color w:val="000000"/>
                <w:sz w:val="20"/>
                <w:szCs w:val="20"/>
                <w:lang w:val="pl-PL"/>
              </w:rPr>
              <w:t>300 to 3000nm</w:t>
            </w:r>
          </w:p>
          <w:p w:rsidR="00612A4D" w:rsidRPr="0044134C" w:rsidRDefault="00612A4D" w:rsidP="00E81C30">
            <w:pPr>
              <w:rPr>
                <w:rFonts w:cs="Arial"/>
                <w:color w:val="000000"/>
                <w:sz w:val="20"/>
                <w:szCs w:val="20"/>
                <w:lang w:val="pl-PL"/>
              </w:rPr>
            </w:pPr>
            <w:r w:rsidRPr="0044134C">
              <w:rPr>
                <w:rFonts w:cs="Arial"/>
                <w:color w:val="000000"/>
                <w:sz w:val="20"/>
                <w:szCs w:val="20"/>
                <w:lang w:val="pl-PL"/>
              </w:rPr>
              <w:t>[p cm</w:t>
            </w:r>
            <w:r w:rsidRPr="0044134C">
              <w:rPr>
                <w:rFonts w:cs="Arial"/>
                <w:color w:val="000000"/>
                <w:sz w:val="20"/>
                <w:szCs w:val="20"/>
                <w:vertAlign w:val="superscript"/>
                <w:lang w:val="pl-PL"/>
              </w:rPr>
              <w:t>-3</w:t>
            </w:r>
            <w:r w:rsidRPr="0044134C">
              <w:rPr>
                <w:rFonts w:cs="Arial"/>
                <w:color w:val="000000"/>
                <w:sz w:val="20"/>
                <w:szCs w:val="20"/>
                <w:lang w:val="pl-PL"/>
              </w:rPr>
              <w:t xml:space="preserve">] </w:t>
            </w:r>
          </w:p>
          <w:p w:rsidR="00612A4D" w:rsidRPr="00020CCA" w:rsidRDefault="00612A4D" w:rsidP="00E81C30">
            <w:pPr>
              <w:rPr>
                <w:rFonts w:cs="Arial"/>
                <w:b/>
                <w:color w:val="000000"/>
              </w:rPr>
            </w:pPr>
            <w:r w:rsidRPr="00020CCA">
              <w:rPr>
                <w:rFonts w:cs="Arial"/>
                <w:b/>
                <w:color w:val="000000"/>
              </w:rPr>
              <w:t>OPC</w:t>
            </w:r>
          </w:p>
        </w:tc>
        <w:tc>
          <w:tcPr>
            <w:tcW w:w="1620" w:type="dxa"/>
            <w:gridSpan w:val="2"/>
          </w:tcPr>
          <w:p w:rsidR="00612A4D" w:rsidRPr="0044134C" w:rsidRDefault="00612A4D" w:rsidP="00E81C30">
            <w:pPr>
              <w:rPr>
                <w:rFonts w:cs="Arial"/>
                <w:color w:val="000000"/>
                <w:sz w:val="20"/>
                <w:szCs w:val="20"/>
                <w:lang w:val="pl-PL"/>
              </w:rPr>
            </w:pPr>
            <w:r w:rsidRPr="0044134C">
              <w:rPr>
                <w:rFonts w:cs="Arial"/>
                <w:color w:val="000000"/>
                <w:sz w:val="20"/>
                <w:szCs w:val="20"/>
                <w:lang w:val="pl-PL"/>
              </w:rPr>
              <w:t xml:space="preserve">PNC </w:t>
            </w:r>
          </w:p>
          <w:p w:rsidR="00612A4D" w:rsidRPr="0044134C" w:rsidRDefault="00612A4D" w:rsidP="00E81C30">
            <w:pPr>
              <w:rPr>
                <w:rFonts w:cs="Arial"/>
                <w:color w:val="000000"/>
                <w:sz w:val="20"/>
                <w:szCs w:val="20"/>
                <w:lang w:val="pl-PL"/>
              </w:rPr>
            </w:pPr>
            <w:r w:rsidRPr="0044134C">
              <w:rPr>
                <w:rFonts w:cs="Arial"/>
                <w:color w:val="000000"/>
                <w:sz w:val="20"/>
                <w:szCs w:val="20"/>
                <w:lang w:val="pl-PL"/>
              </w:rPr>
              <w:t>&gt;3000 to 10000nm</w:t>
            </w:r>
          </w:p>
          <w:p w:rsidR="00612A4D" w:rsidRPr="0044134C" w:rsidRDefault="00612A4D" w:rsidP="00E81C30">
            <w:pPr>
              <w:rPr>
                <w:rFonts w:cs="Arial"/>
                <w:color w:val="000000"/>
                <w:sz w:val="20"/>
                <w:szCs w:val="20"/>
                <w:lang w:val="pl-PL"/>
              </w:rPr>
            </w:pPr>
            <w:r w:rsidRPr="0044134C">
              <w:rPr>
                <w:rFonts w:cs="Arial"/>
                <w:color w:val="000000"/>
                <w:sz w:val="20"/>
                <w:szCs w:val="20"/>
                <w:lang w:val="pl-PL"/>
              </w:rPr>
              <w:t>[p cm</w:t>
            </w:r>
            <w:r w:rsidRPr="0044134C">
              <w:rPr>
                <w:rFonts w:cs="Arial"/>
                <w:color w:val="000000"/>
                <w:sz w:val="20"/>
                <w:szCs w:val="20"/>
                <w:vertAlign w:val="superscript"/>
                <w:lang w:val="pl-PL"/>
              </w:rPr>
              <w:t>-3</w:t>
            </w:r>
            <w:r w:rsidRPr="0044134C">
              <w:rPr>
                <w:rFonts w:cs="Arial"/>
                <w:color w:val="000000"/>
                <w:sz w:val="20"/>
                <w:szCs w:val="20"/>
                <w:lang w:val="pl-PL"/>
              </w:rPr>
              <w:t xml:space="preserve">] </w:t>
            </w:r>
          </w:p>
          <w:p w:rsidR="00612A4D" w:rsidRDefault="00612A4D" w:rsidP="00E81C30">
            <w:pPr>
              <w:spacing w:line="240" w:lineRule="auto"/>
              <w:rPr>
                <w:rFonts w:cs="Arial"/>
                <w:b/>
                <w:color w:val="000000"/>
              </w:rPr>
            </w:pPr>
            <w:r w:rsidRPr="00020CCA">
              <w:rPr>
                <w:rFonts w:cs="Arial"/>
                <w:b/>
                <w:color w:val="000000"/>
              </w:rPr>
              <w:t>OPC</w:t>
            </w:r>
          </w:p>
          <w:p w:rsidR="00612A4D" w:rsidRPr="00020CCA" w:rsidRDefault="00612A4D" w:rsidP="00E81C30">
            <w:pPr>
              <w:rPr>
                <w:rFonts w:cs="Arial"/>
                <w:b/>
                <w:color w:val="000000"/>
              </w:rPr>
            </w:pPr>
          </w:p>
        </w:tc>
        <w:tc>
          <w:tcPr>
            <w:tcW w:w="1620" w:type="dxa"/>
            <w:gridSpan w:val="2"/>
          </w:tcPr>
          <w:p w:rsidR="00612A4D" w:rsidRPr="00020CCA" w:rsidRDefault="00612A4D" w:rsidP="00E81C30">
            <w:pPr>
              <w:rPr>
                <w:rFonts w:cs="Arial"/>
                <w:color w:val="000000"/>
                <w:sz w:val="20"/>
                <w:szCs w:val="20"/>
              </w:rPr>
            </w:pPr>
            <w:r w:rsidRPr="00020CCA">
              <w:rPr>
                <w:rFonts w:cs="Arial"/>
                <w:color w:val="000000"/>
                <w:sz w:val="20"/>
                <w:szCs w:val="20"/>
              </w:rPr>
              <w:t>PM</w:t>
            </w:r>
            <w:r w:rsidRPr="00020CCA">
              <w:rPr>
                <w:rFonts w:cs="Arial"/>
                <w:color w:val="000000"/>
                <w:sz w:val="20"/>
                <w:szCs w:val="20"/>
                <w:vertAlign w:val="subscript"/>
              </w:rPr>
              <w:t xml:space="preserve">2.5 </w:t>
            </w:r>
            <w:r w:rsidRPr="00020CCA">
              <w:rPr>
                <w:rFonts w:cs="Arial"/>
                <w:color w:val="000000"/>
                <w:sz w:val="20"/>
                <w:szCs w:val="20"/>
              </w:rPr>
              <w:t>[μg m</w:t>
            </w:r>
            <w:r w:rsidRPr="00020CCA">
              <w:rPr>
                <w:rFonts w:cs="Arial"/>
                <w:color w:val="000000"/>
                <w:sz w:val="20"/>
                <w:szCs w:val="20"/>
                <w:vertAlign w:val="superscript"/>
              </w:rPr>
              <w:t>-3</w:t>
            </w:r>
            <w:r w:rsidRPr="00020CCA">
              <w:rPr>
                <w:rFonts w:cs="Arial"/>
                <w:color w:val="000000"/>
                <w:sz w:val="20"/>
                <w:szCs w:val="20"/>
              </w:rPr>
              <w:t xml:space="preserve">] </w:t>
            </w:r>
          </w:p>
          <w:p w:rsidR="00612A4D" w:rsidRPr="00020CCA" w:rsidRDefault="00612A4D" w:rsidP="00E81C30">
            <w:pPr>
              <w:rPr>
                <w:rFonts w:cs="Arial"/>
                <w:color w:val="000000"/>
                <w:sz w:val="20"/>
                <w:szCs w:val="20"/>
              </w:rPr>
            </w:pPr>
          </w:p>
          <w:p w:rsidR="00612A4D" w:rsidRDefault="00612A4D" w:rsidP="00E81C30">
            <w:pPr>
              <w:rPr>
                <w:rFonts w:cs="Arial"/>
                <w:b/>
                <w:color w:val="000000"/>
              </w:rPr>
            </w:pPr>
            <w:r w:rsidRPr="00020CCA">
              <w:rPr>
                <w:rFonts w:cs="Arial"/>
                <w:b/>
                <w:color w:val="000000"/>
              </w:rPr>
              <w:t>DustTrak</w:t>
            </w:r>
          </w:p>
          <w:p w:rsidR="00612A4D" w:rsidRPr="00020CCA" w:rsidRDefault="00612A4D" w:rsidP="00E81C30">
            <w:pPr>
              <w:rPr>
                <w:rFonts w:cs="Arial"/>
                <w:color w:val="000000"/>
                <w:sz w:val="20"/>
                <w:szCs w:val="20"/>
              </w:rPr>
            </w:pPr>
          </w:p>
        </w:tc>
        <w:tc>
          <w:tcPr>
            <w:tcW w:w="1620" w:type="dxa"/>
            <w:gridSpan w:val="2"/>
          </w:tcPr>
          <w:p w:rsidR="00612A4D" w:rsidRPr="00020CCA" w:rsidRDefault="00612A4D" w:rsidP="00E81C30">
            <w:pPr>
              <w:rPr>
                <w:rFonts w:cs="Arial"/>
                <w:color w:val="000000"/>
                <w:sz w:val="20"/>
                <w:szCs w:val="20"/>
              </w:rPr>
            </w:pPr>
            <w:r w:rsidRPr="00020CCA">
              <w:rPr>
                <w:rFonts w:cs="Arial"/>
                <w:color w:val="000000"/>
                <w:sz w:val="20"/>
                <w:szCs w:val="20"/>
              </w:rPr>
              <w:t xml:space="preserve">CMD [nm] </w:t>
            </w:r>
          </w:p>
          <w:p w:rsidR="00612A4D" w:rsidRPr="00020CCA" w:rsidRDefault="00612A4D" w:rsidP="00E81C30">
            <w:pPr>
              <w:rPr>
                <w:rFonts w:cs="Arial"/>
                <w:color w:val="000000"/>
                <w:sz w:val="20"/>
                <w:szCs w:val="20"/>
              </w:rPr>
            </w:pPr>
          </w:p>
          <w:p w:rsidR="00612A4D" w:rsidRPr="00020CCA" w:rsidRDefault="00612A4D" w:rsidP="00E81C30">
            <w:pPr>
              <w:rPr>
                <w:rFonts w:cs="Arial"/>
                <w:b/>
                <w:color w:val="000000"/>
                <w:sz w:val="20"/>
                <w:szCs w:val="20"/>
              </w:rPr>
            </w:pPr>
            <w:r w:rsidRPr="00020CCA">
              <w:rPr>
                <w:rFonts w:cs="Arial"/>
                <w:b/>
                <w:color w:val="000000"/>
              </w:rPr>
              <w:t>SMPS</w:t>
            </w:r>
          </w:p>
        </w:tc>
        <w:tc>
          <w:tcPr>
            <w:tcW w:w="1620" w:type="dxa"/>
            <w:gridSpan w:val="2"/>
          </w:tcPr>
          <w:p w:rsidR="00612A4D" w:rsidRPr="00020CCA" w:rsidRDefault="00612A4D" w:rsidP="00E81C30">
            <w:pPr>
              <w:rPr>
                <w:rFonts w:cs="Arial"/>
                <w:color w:val="000000"/>
                <w:sz w:val="20"/>
                <w:szCs w:val="20"/>
              </w:rPr>
            </w:pPr>
            <w:r w:rsidRPr="00020CCA">
              <w:rPr>
                <w:rFonts w:cs="Arial"/>
                <w:color w:val="000000"/>
                <w:sz w:val="20"/>
                <w:szCs w:val="20"/>
              </w:rPr>
              <w:t>alveolar surface area [µm</w:t>
            </w:r>
            <w:r w:rsidRPr="00020CCA">
              <w:rPr>
                <w:rFonts w:cs="Arial"/>
                <w:color w:val="000000"/>
                <w:sz w:val="20"/>
                <w:szCs w:val="20"/>
                <w:vertAlign w:val="superscript"/>
              </w:rPr>
              <w:t>2</w:t>
            </w:r>
            <w:r w:rsidRPr="00020CCA">
              <w:rPr>
                <w:rFonts w:cs="Arial"/>
                <w:color w:val="000000"/>
                <w:sz w:val="20"/>
                <w:szCs w:val="20"/>
              </w:rPr>
              <w:t xml:space="preserve"> cm</w:t>
            </w:r>
            <w:r w:rsidRPr="00020CCA">
              <w:rPr>
                <w:rFonts w:cs="Arial"/>
                <w:color w:val="000000"/>
                <w:sz w:val="20"/>
                <w:szCs w:val="20"/>
                <w:vertAlign w:val="superscript"/>
              </w:rPr>
              <w:t>-3</w:t>
            </w:r>
            <w:r w:rsidRPr="00020CCA">
              <w:rPr>
                <w:rFonts w:cs="Arial"/>
                <w:color w:val="000000"/>
                <w:sz w:val="20"/>
                <w:szCs w:val="20"/>
              </w:rPr>
              <w:t xml:space="preserve"> ]  </w:t>
            </w:r>
            <w:r w:rsidRPr="00020CCA">
              <w:rPr>
                <w:rFonts w:cs="Arial"/>
                <w:b/>
                <w:color w:val="000000"/>
              </w:rPr>
              <w:t>NSAM</w:t>
            </w:r>
          </w:p>
        </w:tc>
      </w:tr>
      <w:tr w:rsidR="00612A4D" w:rsidTr="002012FC">
        <w:tc>
          <w:tcPr>
            <w:tcW w:w="900" w:type="dxa"/>
          </w:tcPr>
          <w:p w:rsidR="00612A4D" w:rsidRPr="00020CCA" w:rsidRDefault="00612A4D" w:rsidP="00E81C30">
            <w:pPr>
              <w:rPr>
                <w:rFonts w:cs="Arial"/>
                <w:color w:val="000000"/>
                <w:sz w:val="16"/>
                <w:szCs w:val="16"/>
              </w:rPr>
            </w:pPr>
            <w:r w:rsidRPr="00020CCA">
              <w:rPr>
                <w:rFonts w:cs="Arial"/>
                <w:color w:val="000000"/>
                <w:sz w:val="16"/>
                <w:szCs w:val="16"/>
              </w:rPr>
              <w:t xml:space="preserve">Peak during </w:t>
            </w:r>
          </w:p>
        </w:tc>
        <w:tc>
          <w:tcPr>
            <w:tcW w:w="900" w:type="dxa"/>
          </w:tcPr>
          <w:p w:rsidR="00612A4D" w:rsidRPr="00020CCA" w:rsidRDefault="00612A4D" w:rsidP="00E81C30">
            <w:pPr>
              <w:rPr>
                <w:rFonts w:cs="Arial"/>
                <w:color w:val="000000"/>
                <w:sz w:val="16"/>
                <w:szCs w:val="16"/>
              </w:rPr>
            </w:pPr>
            <w:r>
              <w:rPr>
                <w:rFonts w:cs="Arial"/>
                <w:color w:val="000000"/>
                <w:sz w:val="16"/>
                <w:szCs w:val="16"/>
              </w:rPr>
              <w:t>Peak of LBPE</w:t>
            </w:r>
            <w:r w:rsidRPr="00020CCA">
              <w:rPr>
                <w:rFonts w:cs="Arial"/>
                <w:color w:val="000000"/>
                <w:sz w:val="16"/>
                <w:szCs w:val="16"/>
              </w:rPr>
              <w:t xml:space="preserve"> </w:t>
            </w:r>
          </w:p>
        </w:tc>
        <w:tc>
          <w:tcPr>
            <w:tcW w:w="720" w:type="dxa"/>
          </w:tcPr>
          <w:p w:rsidR="00612A4D" w:rsidRPr="00020CCA" w:rsidRDefault="00612A4D" w:rsidP="00E81C30">
            <w:pPr>
              <w:rPr>
                <w:rFonts w:cs="Arial"/>
                <w:color w:val="000000"/>
                <w:sz w:val="16"/>
                <w:szCs w:val="16"/>
              </w:rPr>
            </w:pPr>
            <w:r w:rsidRPr="00020CCA">
              <w:rPr>
                <w:rFonts w:cs="Arial"/>
                <w:color w:val="000000"/>
                <w:sz w:val="16"/>
                <w:szCs w:val="16"/>
              </w:rPr>
              <w:t xml:space="preserve">Peak during </w:t>
            </w:r>
          </w:p>
        </w:tc>
        <w:tc>
          <w:tcPr>
            <w:tcW w:w="900" w:type="dxa"/>
          </w:tcPr>
          <w:p w:rsidR="00612A4D" w:rsidRDefault="00612A4D" w:rsidP="00E81C30">
            <w:pPr>
              <w:rPr>
                <w:rFonts w:cs="Arial"/>
                <w:color w:val="000000"/>
                <w:sz w:val="16"/>
                <w:szCs w:val="16"/>
              </w:rPr>
            </w:pPr>
            <w:r>
              <w:rPr>
                <w:rFonts w:cs="Arial"/>
                <w:color w:val="000000"/>
                <w:sz w:val="16"/>
                <w:szCs w:val="16"/>
              </w:rPr>
              <w:t>Peak of LBPE</w:t>
            </w:r>
          </w:p>
          <w:p w:rsidR="00612A4D" w:rsidRPr="00020CCA" w:rsidRDefault="00612A4D" w:rsidP="00E81C30">
            <w:pPr>
              <w:rPr>
                <w:rFonts w:cs="Arial"/>
                <w:color w:val="000000"/>
                <w:sz w:val="16"/>
                <w:szCs w:val="16"/>
              </w:rPr>
            </w:pPr>
          </w:p>
        </w:tc>
        <w:tc>
          <w:tcPr>
            <w:tcW w:w="720" w:type="dxa"/>
          </w:tcPr>
          <w:p w:rsidR="00612A4D" w:rsidRPr="00020CCA" w:rsidRDefault="00612A4D" w:rsidP="00E81C30">
            <w:pPr>
              <w:rPr>
                <w:rFonts w:cs="Arial"/>
                <w:color w:val="000000"/>
                <w:sz w:val="16"/>
                <w:szCs w:val="16"/>
              </w:rPr>
            </w:pPr>
            <w:r w:rsidRPr="00020CCA">
              <w:rPr>
                <w:rFonts w:cs="Arial"/>
                <w:color w:val="000000"/>
                <w:sz w:val="16"/>
                <w:szCs w:val="16"/>
              </w:rPr>
              <w:t xml:space="preserve">Peak during </w:t>
            </w:r>
          </w:p>
        </w:tc>
        <w:tc>
          <w:tcPr>
            <w:tcW w:w="900" w:type="dxa"/>
          </w:tcPr>
          <w:p w:rsidR="00612A4D" w:rsidRDefault="00612A4D" w:rsidP="00E81C30">
            <w:pPr>
              <w:rPr>
                <w:rFonts w:cs="Arial"/>
                <w:color w:val="000000"/>
                <w:sz w:val="16"/>
                <w:szCs w:val="16"/>
              </w:rPr>
            </w:pPr>
            <w:r>
              <w:rPr>
                <w:rFonts w:cs="Arial"/>
                <w:color w:val="000000"/>
                <w:sz w:val="16"/>
                <w:szCs w:val="16"/>
              </w:rPr>
              <w:t>Peak</w:t>
            </w:r>
            <w:r w:rsidRPr="00020CCA">
              <w:rPr>
                <w:rFonts w:cs="Arial"/>
                <w:color w:val="000000"/>
                <w:sz w:val="16"/>
                <w:szCs w:val="16"/>
              </w:rPr>
              <w:t xml:space="preserve"> </w:t>
            </w:r>
            <w:r>
              <w:rPr>
                <w:rFonts w:cs="Arial"/>
                <w:color w:val="000000"/>
                <w:sz w:val="16"/>
                <w:szCs w:val="16"/>
              </w:rPr>
              <w:t>of LBPE</w:t>
            </w:r>
          </w:p>
          <w:p w:rsidR="00612A4D" w:rsidRPr="00020CCA" w:rsidRDefault="00612A4D" w:rsidP="00E81C30">
            <w:pPr>
              <w:rPr>
                <w:rFonts w:cs="Arial"/>
                <w:color w:val="000000"/>
                <w:sz w:val="16"/>
                <w:szCs w:val="16"/>
              </w:rPr>
            </w:pPr>
          </w:p>
        </w:tc>
        <w:tc>
          <w:tcPr>
            <w:tcW w:w="720" w:type="dxa"/>
          </w:tcPr>
          <w:p w:rsidR="00612A4D" w:rsidRPr="00020CCA" w:rsidRDefault="00612A4D" w:rsidP="00E81C30">
            <w:pPr>
              <w:rPr>
                <w:rFonts w:cs="Arial"/>
                <w:color w:val="000000"/>
                <w:sz w:val="16"/>
                <w:szCs w:val="16"/>
              </w:rPr>
            </w:pPr>
            <w:r w:rsidRPr="00020CCA">
              <w:rPr>
                <w:rFonts w:cs="Arial"/>
                <w:color w:val="000000"/>
                <w:sz w:val="16"/>
                <w:szCs w:val="16"/>
              </w:rPr>
              <w:t xml:space="preserve">Peak during </w:t>
            </w:r>
          </w:p>
        </w:tc>
        <w:tc>
          <w:tcPr>
            <w:tcW w:w="900" w:type="dxa"/>
          </w:tcPr>
          <w:p w:rsidR="00612A4D" w:rsidRPr="00020CCA" w:rsidRDefault="00612A4D" w:rsidP="00E81C30">
            <w:pPr>
              <w:rPr>
                <w:rFonts w:cs="Arial"/>
                <w:color w:val="000000"/>
                <w:sz w:val="16"/>
                <w:szCs w:val="16"/>
              </w:rPr>
            </w:pPr>
            <w:r>
              <w:rPr>
                <w:rFonts w:cs="Arial"/>
                <w:color w:val="000000"/>
                <w:sz w:val="16"/>
                <w:szCs w:val="16"/>
              </w:rPr>
              <w:t>Peak</w:t>
            </w:r>
            <w:r w:rsidRPr="00020CCA">
              <w:rPr>
                <w:rFonts w:cs="Arial"/>
                <w:color w:val="000000"/>
                <w:sz w:val="16"/>
                <w:szCs w:val="16"/>
              </w:rPr>
              <w:t xml:space="preserve"> </w:t>
            </w:r>
            <w:r>
              <w:rPr>
                <w:rFonts w:cs="Arial"/>
                <w:color w:val="000000"/>
                <w:sz w:val="16"/>
                <w:szCs w:val="16"/>
              </w:rPr>
              <w:t>of LBPE</w:t>
            </w:r>
            <w:r w:rsidRPr="00020CCA">
              <w:rPr>
                <w:rFonts w:cs="Arial"/>
                <w:color w:val="000000"/>
                <w:sz w:val="16"/>
                <w:szCs w:val="16"/>
              </w:rPr>
              <w:t xml:space="preserve"> </w:t>
            </w:r>
          </w:p>
        </w:tc>
        <w:tc>
          <w:tcPr>
            <w:tcW w:w="720" w:type="dxa"/>
          </w:tcPr>
          <w:p w:rsidR="00612A4D" w:rsidRPr="00020CCA" w:rsidRDefault="00612A4D" w:rsidP="00E81C30">
            <w:pPr>
              <w:rPr>
                <w:rFonts w:cs="Arial"/>
                <w:color w:val="000000"/>
                <w:sz w:val="16"/>
                <w:szCs w:val="16"/>
              </w:rPr>
            </w:pPr>
            <w:r w:rsidRPr="00020CCA">
              <w:rPr>
                <w:rFonts w:cs="Arial"/>
                <w:color w:val="000000"/>
                <w:sz w:val="16"/>
                <w:szCs w:val="16"/>
              </w:rPr>
              <w:t xml:space="preserve">Peak during </w:t>
            </w:r>
          </w:p>
        </w:tc>
        <w:tc>
          <w:tcPr>
            <w:tcW w:w="900" w:type="dxa"/>
          </w:tcPr>
          <w:p w:rsidR="00612A4D" w:rsidRPr="00020CCA" w:rsidRDefault="00612A4D" w:rsidP="00E81C30">
            <w:pPr>
              <w:rPr>
                <w:rFonts w:cs="Arial"/>
                <w:color w:val="000000"/>
                <w:sz w:val="16"/>
                <w:szCs w:val="16"/>
              </w:rPr>
            </w:pPr>
            <w:r>
              <w:rPr>
                <w:rFonts w:cs="Arial"/>
                <w:color w:val="000000"/>
                <w:sz w:val="16"/>
                <w:szCs w:val="16"/>
              </w:rPr>
              <w:t>Peak</w:t>
            </w:r>
            <w:r w:rsidRPr="00020CCA">
              <w:rPr>
                <w:rFonts w:cs="Arial"/>
                <w:color w:val="000000"/>
                <w:sz w:val="16"/>
                <w:szCs w:val="16"/>
              </w:rPr>
              <w:t xml:space="preserve"> </w:t>
            </w:r>
            <w:r>
              <w:rPr>
                <w:rFonts w:cs="Arial"/>
                <w:color w:val="000000"/>
                <w:sz w:val="16"/>
                <w:szCs w:val="16"/>
              </w:rPr>
              <w:t>of LBPE</w:t>
            </w:r>
            <w:r w:rsidRPr="00020CCA">
              <w:rPr>
                <w:rFonts w:cs="Arial"/>
                <w:color w:val="000000"/>
                <w:sz w:val="16"/>
                <w:szCs w:val="16"/>
              </w:rPr>
              <w:t xml:space="preserve"> </w:t>
            </w:r>
          </w:p>
        </w:tc>
        <w:tc>
          <w:tcPr>
            <w:tcW w:w="720" w:type="dxa"/>
          </w:tcPr>
          <w:p w:rsidR="00612A4D" w:rsidRPr="00020CCA" w:rsidRDefault="00612A4D" w:rsidP="00E81C30">
            <w:pPr>
              <w:rPr>
                <w:rFonts w:cs="Arial"/>
                <w:color w:val="000000"/>
                <w:sz w:val="16"/>
                <w:szCs w:val="16"/>
              </w:rPr>
            </w:pPr>
            <w:r w:rsidRPr="00020CCA">
              <w:rPr>
                <w:rFonts w:cs="Arial"/>
                <w:color w:val="000000"/>
                <w:sz w:val="16"/>
                <w:szCs w:val="16"/>
              </w:rPr>
              <w:t xml:space="preserve">Peak during </w:t>
            </w:r>
          </w:p>
        </w:tc>
        <w:tc>
          <w:tcPr>
            <w:tcW w:w="900" w:type="dxa"/>
          </w:tcPr>
          <w:p w:rsidR="00612A4D" w:rsidRPr="00020CCA" w:rsidRDefault="00612A4D" w:rsidP="00E81C30">
            <w:pPr>
              <w:rPr>
                <w:rFonts w:cs="Arial"/>
                <w:color w:val="000000"/>
                <w:sz w:val="16"/>
                <w:szCs w:val="16"/>
              </w:rPr>
            </w:pPr>
            <w:r>
              <w:rPr>
                <w:rFonts w:cs="Arial"/>
                <w:color w:val="000000"/>
                <w:sz w:val="16"/>
                <w:szCs w:val="16"/>
              </w:rPr>
              <w:t>Peak</w:t>
            </w:r>
            <w:r w:rsidRPr="00020CCA">
              <w:rPr>
                <w:rFonts w:cs="Arial"/>
                <w:color w:val="000000"/>
                <w:sz w:val="16"/>
                <w:szCs w:val="16"/>
              </w:rPr>
              <w:t xml:space="preserve"> </w:t>
            </w:r>
            <w:r>
              <w:rPr>
                <w:rFonts w:cs="Arial"/>
                <w:color w:val="000000"/>
                <w:sz w:val="16"/>
                <w:szCs w:val="16"/>
              </w:rPr>
              <w:t>of LBPE</w:t>
            </w:r>
            <w:r w:rsidRPr="00020CCA">
              <w:rPr>
                <w:rFonts w:cs="Arial"/>
                <w:color w:val="000000"/>
                <w:sz w:val="16"/>
                <w:szCs w:val="16"/>
              </w:rPr>
              <w:t xml:space="preserve"> </w:t>
            </w:r>
          </w:p>
        </w:tc>
      </w:tr>
      <w:tr w:rsidR="00612A4D" w:rsidRPr="003B4485" w:rsidTr="002012FC">
        <w:tc>
          <w:tcPr>
            <w:tcW w:w="900" w:type="dxa"/>
          </w:tcPr>
          <w:p w:rsidR="00612A4D" w:rsidRPr="002012FC" w:rsidRDefault="00612A4D" w:rsidP="00E81C30">
            <w:pPr>
              <w:rPr>
                <w:rFonts w:cs="Arial"/>
                <w:sz w:val="16"/>
                <w:szCs w:val="16"/>
              </w:rPr>
            </w:pPr>
            <w:r w:rsidRPr="002012FC">
              <w:rPr>
                <w:rFonts w:cs="Arial"/>
                <w:sz w:val="16"/>
                <w:szCs w:val="16"/>
              </w:rPr>
              <w:t>1.1 x 10</w:t>
            </w:r>
            <w:r w:rsidRPr="002012FC">
              <w:rPr>
                <w:rFonts w:cs="Arial"/>
                <w:sz w:val="16"/>
                <w:szCs w:val="16"/>
                <w:vertAlign w:val="superscript"/>
              </w:rPr>
              <w:t>4</w:t>
            </w:r>
          </w:p>
        </w:tc>
        <w:tc>
          <w:tcPr>
            <w:tcW w:w="900" w:type="dxa"/>
          </w:tcPr>
          <w:p w:rsidR="00612A4D" w:rsidRPr="002012FC" w:rsidRDefault="00612A4D" w:rsidP="00E81C30">
            <w:pPr>
              <w:rPr>
                <w:rFonts w:cs="Arial"/>
                <w:color w:val="000000"/>
                <w:sz w:val="16"/>
                <w:szCs w:val="16"/>
              </w:rPr>
            </w:pPr>
            <w:r w:rsidRPr="002012FC">
              <w:rPr>
                <w:rFonts w:cs="Arial"/>
                <w:color w:val="000000"/>
                <w:sz w:val="16"/>
                <w:szCs w:val="16"/>
              </w:rPr>
              <w:t>3.2 x 10</w:t>
            </w:r>
            <w:r w:rsidRPr="002012FC">
              <w:rPr>
                <w:rFonts w:cs="Arial"/>
                <w:color w:val="000000"/>
                <w:sz w:val="16"/>
                <w:szCs w:val="16"/>
                <w:vertAlign w:val="superscript"/>
              </w:rPr>
              <w:t>3</w:t>
            </w:r>
          </w:p>
        </w:tc>
        <w:tc>
          <w:tcPr>
            <w:tcW w:w="720" w:type="dxa"/>
          </w:tcPr>
          <w:p w:rsidR="00612A4D" w:rsidRPr="002012FC" w:rsidRDefault="00612A4D" w:rsidP="00E81C30">
            <w:pPr>
              <w:rPr>
                <w:rFonts w:cs="Arial"/>
                <w:sz w:val="16"/>
                <w:szCs w:val="16"/>
              </w:rPr>
            </w:pPr>
            <w:r w:rsidRPr="002012FC">
              <w:rPr>
                <w:rFonts w:cs="Arial"/>
                <w:color w:val="000000"/>
                <w:sz w:val="16"/>
                <w:szCs w:val="16"/>
                <w:lang w:val="pl-PL"/>
              </w:rPr>
              <w:t>#</w:t>
            </w:r>
          </w:p>
        </w:tc>
        <w:tc>
          <w:tcPr>
            <w:tcW w:w="900" w:type="dxa"/>
          </w:tcPr>
          <w:p w:rsidR="00612A4D" w:rsidRPr="002012FC" w:rsidRDefault="00612A4D" w:rsidP="00E81C30">
            <w:pPr>
              <w:rPr>
                <w:rFonts w:cs="Arial"/>
                <w:sz w:val="16"/>
                <w:szCs w:val="16"/>
              </w:rPr>
            </w:pPr>
            <w:r w:rsidRPr="002012FC">
              <w:rPr>
                <w:rFonts w:cs="Arial"/>
                <w:color w:val="000000"/>
                <w:sz w:val="16"/>
                <w:szCs w:val="16"/>
                <w:lang w:val="pl-PL"/>
              </w:rPr>
              <w:t>#</w:t>
            </w:r>
          </w:p>
        </w:tc>
        <w:tc>
          <w:tcPr>
            <w:tcW w:w="720" w:type="dxa"/>
          </w:tcPr>
          <w:p w:rsidR="00612A4D" w:rsidRPr="002012FC" w:rsidRDefault="00612A4D" w:rsidP="00E81C30">
            <w:pPr>
              <w:rPr>
                <w:rFonts w:cs="Arial"/>
                <w:sz w:val="16"/>
                <w:szCs w:val="16"/>
              </w:rPr>
            </w:pPr>
            <w:r w:rsidRPr="002012FC">
              <w:rPr>
                <w:rFonts w:cs="Arial"/>
                <w:color w:val="000000"/>
                <w:sz w:val="16"/>
                <w:szCs w:val="16"/>
                <w:lang w:val="pl-PL"/>
              </w:rPr>
              <w:t>#</w:t>
            </w:r>
          </w:p>
        </w:tc>
        <w:tc>
          <w:tcPr>
            <w:tcW w:w="900" w:type="dxa"/>
          </w:tcPr>
          <w:p w:rsidR="00612A4D" w:rsidRPr="002012FC" w:rsidRDefault="00612A4D" w:rsidP="00E81C30">
            <w:pPr>
              <w:rPr>
                <w:rFonts w:cs="Arial"/>
                <w:sz w:val="16"/>
                <w:szCs w:val="16"/>
              </w:rPr>
            </w:pPr>
            <w:r w:rsidRPr="002012FC">
              <w:rPr>
                <w:rFonts w:cs="Arial"/>
                <w:color w:val="000000"/>
                <w:sz w:val="16"/>
                <w:szCs w:val="16"/>
                <w:lang w:val="pl-PL"/>
              </w:rPr>
              <w:t>#</w:t>
            </w:r>
          </w:p>
        </w:tc>
        <w:tc>
          <w:tcPr>
            <w:tcW w:w="720" w:type="dxa"/>
          </w:tcPr>
          <w:p w:rsidR="00612A4D" w:rsidRPr="002012FC" w:rsidRDefault="00612A4D" w:rsidP="00E81C30">
            <w:pPr>
              <w:rPr>
                <w:rFonts w:cs="Arial"/>
                <w:sz w:val="16"/>
                <w:szCs w:val="16"/>
              </w:rPr>
            </w:pPr>
            <w:r w:rsidRPr="002012FC">
              <w:rPr>
                <w:rFonts w:cs="Arial"/>
                <w:sz w:val="16"/>
                <w:szCs w:val="16"/>
              </w:rPr>
              <w:t>70</w:t>
            </w:r>
          </w:p>
        </w:tc>
        <w:tc>
          <w:tcPr>
            <w:tcW w:w="900" w:type="dxa"/>
          </w:tcPr>
          <w:p w:rsidR="00612A4D" w:rsidRPr="002012FC" w:rsidRDefault="00612A4D" w:rsidP="00E81C30">
            <w:pPr>
              <w:rPr>
                <w:rFonts w:cs="Arial"/>
                <w:color w:val="000000"/>
                <w:sz w:val="16"/>
                <w:szCs w:val="16"/>
              </w:rPr>
            </w:pPr>
            <w:r w:rsidRPr="002012FC">
              <w:rPr>
                <w:rFonts w:cs="Arial"/>
                <w:color w:val="000000"/>
                <w:sz w:val="16"/>
                <w:szCs w:val="16"/>
              </w:rPr>
              <w:t>10</w:t>
            </w:r>
          </w:p>
        </w:tc>
        <w:tc>
          <w:tcPr>
            <w:tcW w:w="720" w:type="dxa"/>
          </w:tcPr>
          <w:p w:rsidR="00612A4D" w:rsidRPr="002012FC" w:rsidRDefault="00612A4D" w:rsidP="00E81C30">
            <w:pPr>
              <w:rPr>
                <w:rFonts w:cs="Arial"/>
                <w:sz w:val="16"/>
                <w:szCs w:val="16"/>
              </w:rPr>
            </w:pPr>
            <w:r w:rsidRPr="002012FC">
              <w:rPr>
                <w:rFonts w:cs="Arial"/>
                <w:sz w:val="16"/>
                <w:szCs w:val="16"/>
              </w:rPr>
              <w:t>46</w:t>
            </w:r>
          </w:p>
        </w:tc>
        <w:tc>
          <w:tcPr>
            <w:tcW w:w="900" w:type="dxa"/>
          </w:tcPr>
          <w:p w:rsidR="00612A4D" w:rsidRPr="002012FC" w:rsidRDefault="00612A4D" w:rsidP="00E81C30">
            <w:pPr>
              <w:rPr>
                <w:rFonts w:cs="Arial"/>
                <w:color w:val="000000"/>
                <w:sz w:val="16"/>
                <w:szCs w:val="16"/>
              </w:rPr>
            </w:pPr>
            <w:r w:rsidRPr="002012FC">
              <w:rPr>
                <w:rFonts w:cs="Arial"/>
                <w:color w:val="000000"/>
                <w:sz w:val="16"/>
                <w:szCs w:val="16"/>
              </w:rPr>
              <w:t>37</w:t>
            </w:r>
          </w:p>
        </w:tc>
        <w:tc>
          <w:tcPr>
            <w:tcW w:w="720" w:type="dxa"/>
          </w:tcPr>
          <w:p w:rsidR="00612A4D" w:rsidRPr="002012FC" w:rsidRDefault="00612A4D" w:rsidP="00E81C30">
            <w:pPr>
              <w:rPr>
                <w:rFonts w:cs="Arial"/>
                <w:sz w:val="16"/>
                <w:szCs w:val="16"/>
              </w:rPr>
            </w:pPr>
            <w:r w:rsidRPr="002012FC">
              <w:rPr>
                <w:rFonts w:cs="Arial"/>
                <w:sz w:val="16"/>
                <w:szCs w:val="16"/>
              </w:rPr>
              <w:t>81</w:t>
            </w:r>
          </w:p>
        </w:tc>
        <w:tc>
          <w:tcPr>
            <w:tcW w:w="900" w:type="dxa"/>
          </w:tcPr>
          <w:p w:rsidR="00612A4D" w:rsidRDefault="00612A4D" w:rsidP="00E81C30">
            <w:pPr>
              <w:rPr>
                <w:rFonts w:cs="Arial"/>
                <w:color w:val="000000"/>
                <w:sz w:val="16"/>
                <w:szCs w:val="16"/>
              </w:rPr>
            </w:pPr>
            <w:r>
              <w:rPr>
                <w:rFonts w:cs="Arial"/>
                <w:color w:val="000000"/>
                <w:sz w:val="16"/>
                <w:szCs w:val="16"/>
              </w:rPr>
              <w:t>3</w:t>
            </w:r>
            <w:r w:rsidRPr="002012FC">
              <w:rPr>
                <w:rFonts w:cs="Arial"/>
                <w:color w:val="000000"/>
                <w:sz w:val="16"/>
                <w:szCs w:val="16"/>
              </w:rPr>
              <w:t>5</w:t>
            </w:r>
          </w:p>
          <w:p w:rsidR="00612A4D" w:rsidRPr="002012FC" w:rsidRDefault="00612A4D" w:rsidP="00E81C30">
            <w:pPr>
              <w:rPr>
                <w:rFonts w:cs="Arial"/>
                <w:color w:val="000000"/>
                <w:sz w:val="16"/>
                <w:szCs w:val="16"/>
              </w:rPr>
            </w:pPr>
          </w:p>
        </w:tc>
      </w:tr>
      <w:tr w:rsidR="00612A4D" w:rsidRPr="003B4485" w:rsidTr="002012FC">
        <w:tc>
          <w:tcPr>
            <w:tcW w:w="9900" w:type="dxa"/>
            <w:gridSpan w:val="12"/>
          </w:tcPr>
          <w:p w:rsidR="00612A4D" w:rsidRPr="003E515E" w:rsidRDefault="00612A4D" w:rsidP="00E81C30">
            <w:pPr>
              <w:rPr>
                <w:rFonts w:cs="Arial"/>
                <w:color w:val="000000"/>
                <w:sz w:val="16"/>
                <w:szCs w:val="16"/>
              </w:rPr>
            </w:pPr>
            <w:r w:rsidRPr="00621B5C">
              <w:rPr>
                <w:rFonts w:cs="Arial"/>
                <w:color w:val="000000"/>
                <w:sz w:val="16"/>
                <w:szCs w:val="16"/>
              </w:rPr>
              <w:t xml:space="preserve"># not </w:t>
            </w:r>
            <w:r>
              <w:rPr>
                <w:rFonts w:cs="Arial"/>
                <w:color w:val="000000"/>
                <w:sz w:val="16"/>
                <w:szCs w:val="16"/>
              </w:rPr>
              <w:t>measured</w:t>
            </w:r>
          </w:p>
        </w:tc>
      </w:tr>
    </w:tbl>
    <w:p w:rsidR="00612A4D" w:rsidRPr="00764309" w:rsidRDefault="00612A4D" w:rsidP="008D5B07">
      <w:pPr>
        <w:rPr>
          <w:rFonts w:cs="Arial"/>
        </w:rPr>
      </w:pPr>
    </w:p>
    <w:p w:rsidR="00612A4D" w:rsidRPr="00893505" w:rsidRDefault="00612A4D" w:rsidP="008D5B07">
      <w:pPr>
        <w:rPr>
          <w:sz w:val="22"/>
          <w:szCs w:val="22"/>
        </w:rPr>
      </w:pPr>
      <w:r w:rsidRPr="00893505">
        <w:rPr>
          <w:sz w:val="22"/>
          <w:szCs w:val="22"/>
        </w:rPr>
        <w:t>The data from Table 9 show that Process 3 is a peak emitter of particles within the size range of approximately 20 to 1000 nm.  The peak in PM</w:t>
      </w:r>
      <w:r w:rsidRPr="00893505">
        <w:rPr>
          <w:sz w:val="22"/>
          <w:szCs w:val="22"/>
          <w:vertAlign w:val="subscript"/>
        </w:rPr>
        <w:t>2.5</w:t>
      </w:r>
      <w:r w:rsidRPr="00893505">
        <w:rPr>
          <w:sz w:val="22"/>
          <w:szCs w:val="22"/>
        </w:rPr>
        <w:t xml:space="preserve"> concentration suggest</w:t>
      </w:r>
      <w:r>
        <w:rPr>
          <w:sz w:val="22"/>
          <w:szCs w:val="22"/>
        </w:rPr>
        <w:t>s</w:t>
      </w:r>
      <w:r w:rsidRPr="00893505">
        <w:rPr>
          <w:sz w:val="22"/>
          <w:szCs w:val="22"/>
        </w:rPr>
        <w:t xml:space="preserve"> a supermicrometre particle contribution, whilst the SMPS data (upper size range of 160 nm) indicates insignificant ultrafine contribution.  The significant peaks in alveolar deposited surface area confirm the process is a significant source of submicrometre particles.  However, as described in Table 1, because of the likely concentration of supermicrometre particles associated with Process 3, the NSAM data cannot be used with confidence regarding actual alveolar deposited surface area.  </w:t>
      </w:r>
    </w:p>
    <w:p w:rsidR="00612A4D" w:rsidRPr="00893505" w:rsidRDefault="00612A4D" w:rsidP="008D5B07">
      <w:pPr>
        <w:rPr>
          <w:sz w:val="22"/>
          <w:szCs w:val="22"/>
        </w:rPr>
      </w:pPr>
    </w:p>
    <w:p w:rsidR="00612A4D" w:rsidRPr="00893505" w:rsidRDefault="00612A4D" w:rsidP="008D5B07">
      <w:pPr>
        <w:rPr>
          <w:rFonts w:cs="Arial"/>
          <w:sz w:val="22"/>
          <w:szCs w:val="22"/>
        </w:rPr>
      </w:pPr>
      <w:r w:rsidRPr="00893505">
        <w:rPr>
          <w:sz w:val="22"/>
          <w:szCs w:val="22"/>
        </w:rPr>
        <w:t xml:space="preserve">Despite these peaks, the mean particle metrics during Process 3, as shown in Table 4, are not significantly different to the </w:t>
      </w:r>
      <w:r w:rsidRPr="00893505">
        <w:rPr>
          <w:i/>
          <w:sz w:val="22"/>
          <w:szCs w:val="22"/>
        </w:rPr>
        <w:t>local background particle exposure</w:t>
      </w:r>
      <w:r w:rsidRPr="00893505">
        <w:rPr>
          <w:sz w:val="22"/>
          <w:szCs w:val="22"/>
        </w:rPr>
        <w:t xml:space="preserve">, indicating the process peaks are of low strength compared to the background. </w:t>
      </w:r>
    </w:p>
    <w:p w:rsidR="00612A4D" w:rsidRPr="00893505" w:rsidRDefault="00612A4D" w:rsidP="008D5B07">
      <w:pPr>
        <w:rPr>
          <w:b/>
          <w:sz w:val="22"/>
          <w:szCs w:val="22"/>
        </w:rPr>
      </w:pPr>
    </w:p>
    <w:p w:rsidR="00612A4D" w:rsidRDefault="00612A4D" w:rsidP="008D5B07">
      <w:pPr>
        <w:rPr>
          <w:sz w:val="22"/>
          <w:szCs w:val="22"/>
        </w:rPr>
      </w:pPr>
      <w:r w:rsidRPr="00893505">
        <w:rPr>
          <w:sz w:val="22"/>
          <w:szCs w:val="22"/>
        </w:rPr>
        <w:t xml:space="preserve">It is also clear that the NSAM, DustTrak, and P-Trak are able to characterise relatively small changes in particle metrics.  </w:t>
      </w:r>
    </w:p>
    <w:p w:rsidR="00612A4D" w:rsidRPr="00893505" w:rsidRDefault="00612A4D" w:rsidP="008D5B07">
      <w:pPr>
        <w:rPr>
          <w:sz w:val="22"/>
          <w:szCs w:val="22"/>
        </w:rPr>
      </w:pPr>
    </w:p>
    <w:p w:rsidR="00612A4D" w:rsidRPr="00603557" w:rsidRDefault="00612A4D" w:rsidP="002F22D8">
      <w:pPr>
        <w:pStyle w:val="Heading2"/>
        <w:rPr>
          <w:sz w:val="24"/>
          <w:szCs w:val="24"/>
        </w:rPr>
      </w:pPr>
      <w:bookmarkStart w:id="644" w:name="_Toc271273886"/>
      <w:bookmarkStart w:id="645" w:name="_Toc271291491"/>
      <w:bookmarkStart w:id="646" w:name="_Toc277580993"/>
      <w:bookmarkStart w:id="647" w:name="_Toc297295765"/>
      <w:bookmarkStart w:id="648" w:name="_Toc305736176"/>
      <w:bookmarkStart w:id="649" w:name="_Toc312240295"/>
      <w:bookmarkStart w:id="650" w:name="_Toc312301253"/>
      <w:bookmarkStart w:id="651" w:name="_Toc312301485"/>
      <w:bookmarkStart w:id="652" w:name="_Toc317849113"/>
      <w:bookmarkStart w:id="653" w:name="_Toc317850770"/>
      <w:bookmarkStart w:id="654" w:name="_Toc318890431"/>
      <w:bookmarkStart w:id="655" w:name="_Toc326141248"/>
      <w:r w:rsidRPr="00603557">
        <w:rPr>
          <w:sz w:val="24"/>
          <w:szCs w:val="24"/>
        </w:rPr>
        <w:t>Process Four</w:t>
      </w:r>
      <w:bookmarkEnd w:id="644"/>
      <w:bookmarkEnd w:id="645"/>
      <w:bookmarkEnd w:id="646"/>
      <w:bookmarkEnd w:id="647"/>
      <w:bookmarkEnd w:id="648"/>
      <w:r w:rsidRPr="00603557">
        <w:rPr>
          <w:sz w:val="24"/>
          <w:szCs w:val="24"/>
        </w:rPr>
        <w:t xml:space="preserve"> – jet milling of modified clay particles</w:t>
      </w:r>
      <w:bookmarkEnd w:id="649"/>
      <w:bookmarkEnd w:id="650"/>
      <w:bookmarkEnd w:id="651"/>
      <w:bookmarkEnd w:id="652"/>
      <w:bookmarkEnd w:id="653"/>
      <w:bookmarkEnd w:id="654"/>
      <w:bookmarkEnd w:id="655"/>
    </w:p>
    <w:p w:rsidR="00612A4D" w:rsidRPr="00603557" w:rsidRDefault="00612A4D" w:rsidP="002F22D8">
      <w:pPr>
        <w:pStyle w:val="Heading3"/>
        <w:rPr>
          <w:sz w:val="22"/>
          <w:szCs w:val="22"/>
        </w:rPr>
      </w:pPr>
      <w:bookmarkStart w:id="656" w:name="_Toc269451161"/>
      <w:bookmarkStart w:id="657" w:name="_Toc269451265"/>
      <w:bookmarkStart w:id="658" w:name="_Toc269451742"/>
      <w:bookmarkStart w:id="659" w:name="_Toc269459170"/>
      <w:bookmarkStart w:id="660" w:name="_Toc269460528"/>
      <w:bookmarkStart w:id="661" w:name="_Toc271273887"/>
      <w:bookmarkStart w:id="662" w:name="_Toc271291492"/>
      <w:bookmarkStart w:id="663" w:name="_Toc277580994"/>
      <w:bookmarkStart w:id="664" w:name="_Toc297295766"/>
      <w:bookmarkStart w:id="665" w:name="_Toc305736177"/>
      <w:bookmarkStart w:id="666" w:name="_Toc312240296"/>
      <w:bookmarkStart w:id="667" w:name="_Toc312301254"/>
      <w:bookmarkStart w:id="668" w:name="_Toc312301486"/>
      <w:bookmarkStart w:id="669" w:name="_Toc317849114"/>
      <w:bookmarkStart w:id="670" w:name="_Toc317850771"/>
      <w:bookmarkStart w:id="671" w:name="_Toc318890432"/>
      <w:bookmarkStart w:id="672" w:name="_Toc326141249"/>
      <w:r w:rsidRPr="00603557">
        <w:rPr>
          <w:sz w:val="22"/>
          <w:szCs w:val="22"/>
        </w:rPr>
        <w:t>Experimental Design and Conditions</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rsidR="00612A4D" w:rsidRDefault="00612A4D" w:rsidP="00882CE5"/>
    <w:p w:rsidR="00612A4D" w:rsidRPr="00893505" w:rsidRDefault="00612A4D" w:rsidP="00305E03">
      <w:pPr>
        <w:rPr>
          <w:sz w:val="22"/>
          <w:szCs w:val="22"/>
        </w:rPr>
      </w:pPr>
      <w:r w:rsidRPr="00893505">
        <w:rPr>
          <w:sz w:val="22"/>
          <w:szCs w:val="22"/>
        </w:rPr>
        <w:t xml:space="preserve">Particle measurements were conducted during the operation and post operation cleaning, of a Jet Milling Machine model Micron-Master Jet Pulveriser. This machine was used to reduce the size of modified (Process 4-A) and unmodified (Process 4-B) clay platelets.  The clay platelets are then typically used in Process 2 as described above.  </w:t>
      </w:r>
    </w:p>
    <w:p w:rsidR="00612A4D" w:rsidRPr="00893505" w:rsidRDefault="00612A4D" w:rsidP="00882CE5">
      <w:pPr>
        <w:rPr>
          <w:rFonts w:cs="Arial"/>
          <w:sz w:val="22"/>
          <w:szCs w:val="22"/>
        </w:rPr>
      </w:pPr>
    </w:p>
    <w:p w:rsidR="00612A4D" w:rsidRPr="00893505" w:rsidRDefault="00612A4D" w:rsidP="00882CE5">
      <w:pPr>
        <w:rPr>
          <w:rFonts w:cs="Arial"/>
          <w:sz w:val="22"/>
          <w:szCs w:val="22"/>
        </w:rPr>
      </w:pPr>
      <w:r w:rsidRPr="00893505">
        <w:rPr>
          <w:rFonts w:cs="Arial"/>
          <w:sz w:val="22"/>
          <w:szCs w:val="22"/>
        </w:rPr>
        <w:t xml:space="preserve">The operation of the Micron-Master Jet Pulveriser is described in the machine operating manual as follows.  The feed injector injects the feed supplied to it by the mechanical feeder into the grinding chamber.  A series of high velocity jets in the Peripheral Wall pick up and impel the feed material against a circulating mill load.  Grinding occurs due to the impact of one particle against another.  Centrifugal force holds the large particles in the grinding chamber.  The ground product is entrained in and carried out by the spent grinding air.  A built-in cyclone collector collects 90-98% of the ground product.  Smaller fractions are separated out and collected in a bag type dust collector.  A vibrating inlet sleeve feeds the material into a venturi chamber from where the milled </w:t>
      </w:r>
      <w:r w:rsidRPr="00893505">
        <w:rPr>
          <w:rFonts w:cs="Arial"/>
          <w:sz w:val="22"/>
          <w:szCs w:val="22"/>
        </w:rPr>
        <w:lastRenderedPageBreak/>
        <w:t>material is collected in a product receiver chamber, and larger particles are collected in a dust collection bag.  Figure 17 shows a photograph of the Jet Milling Machine.</w:t>
      </w:r>
    </w:p>
    <w:p w:rsidR="00612A4D" w:rsidRPr="008408E5" w:rsidRDefault="00612A4D" w:rsidP="002213E7">
      <w:pPr>
        <w:jc w:val="both"/>
        <w:rPr>
          <w:rFonts w:cs="Arial"/>
        </w:rPr>
      </w:pPr>
    </w:p>
    <w:p w:rsidR="00612A4D" w:rsidRDefault="000167B4" w:rsidP="004D3D78">
      <w:pPr>
        <w:jc w:val="center"/>
        <w:rPr>
          <w:rFonts w:cs="Arial"/>
        </w:rPr>
      </w:pPr>
      <w:r>
        <w:rPr>
          <w:rFonts w:cs="Arial"/>
          <w:noProof/>
        </w:rPr>
        <w:drawing>
          <wp:inline distT="0" distB="0" distL="0" distR="0">
            <wp:extent cx="2419350" cy="1809750"/>
            <wp:effectExtent l="1905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email"/>
                    <a:srcRect/>
                    <a:stretch>
                      <a:fillRect/>
                    </a:stretch>
                  </pic:blipFill>
                  <pic:spPr bwMode="auto">
                    <a:xfrm>
                      <a:off x="0" y="0"/>
                      <a:ext cx="2419350" cy="1809750"/>
                    </a:xfrm>
                    <a:prstGeom prst="rect">
                      <a:avLst/>
                    </a:prstGeom>
                    <a:noFill/>
                    <a:ln w="9525">
                      <a:noFill/>
                      <a:miter lim="800000"/>
                      <a:headEnd/>
                      <a:tailEnd/>
                    </a:ln>
                  </pic:spPr>
                </pic:pic>
              </a:graphicData>
            </a:graphic>
          </wp:inline>
        </w:drawing>
      </w:r>
    </w:p>
    <w:p w:rsidR="00612A4D" w:rsidRPr="008408E5" w:rsidRDefault="00612A4D" w:rsidP="008610A2">
      <w:pPr>
        <w:rPr>
          <w:rFonts w:cs="Arial"/>
          <w:b/>
          <w:bCs/>
          <w:sz w:val="16"/>
          <w:szCs w:val="16"/>
        </w:rPr>
      </w:pPr>
      <w:r>
        <w:rPr>
          <w:rFonts w:cs="Arial"/>
          <w:b/>
          <w:bCs/>
          <w:sz w:val="16"/>
          <w:szCs w:val="16"/>
        </w:rPr>
        <w:t xml:space="preserve">                                                                 Figure 17</w:t>
      </w:r>
      <w:r w:rsidRPr="008408E5">
        <w:rPr>
          <w:rFonts w:cs="Arial"/>
          <w:b/>
          <w:bCs/>
          <w:sz w:val="16"/>
          <w:szCs w:val="16"/>
        </w:rPr>
        <w:t xml:space="preserve">: </w:t>
      </w:r>
      <w:r>
        <w:rPr>
          <w:rFonts w:cs="Arial"/>
          <w:b/>
          <w:bCs/>
          <w:sz w:val="16"/>
          <w:szCs w:val="16"/>
        </w:rPr>
        <w:t xml:space="preserve">picture of the </w:t>
      </w:r>
      <w:r w:rsidRPr="008408E5">
        <w:rPr>
          <w:rFonts w:cs="Arial"/>
          <w:b/>
          <w:bCs/>
          <w:sz w:val="16"/>
          <w:szCs w:val="16"/>
        </w:rPr>
        <w:t>Jet Milling Machine</w:t>
      </w:r>
    </w:p>
    <w:p w:rsidR="00612A4D" w:rsidRPr="00882CE5" w:rsidRDefault="00612A4D" w:rsidP="002213E7"/>
    <w:p w:rsidR="00612A4D" w:rsidRPr="00893505" w:rsidRDefault="00612A4D" w:rsidP="00882CE5">
      <w:pPr>
        <w:rPr>
          <w:rFonts w:cs="Arial"/>
          <w:sz w:val="22"/>
          <w:szCs w:val="22"/>
        </w:rPr>
      </w:pPr>
      <w:r w:rsidRPr="00893505">
        <w:rPr>
          <w:rFonts w:cs="Arial"/>
          <w:sz w:val="22"/>
          <w:szCs w:val="22"/>
        </w:rPr>
        <w:t xml:space="preserve">A P-Trak, OPC, and DustTrak identified sources of particle leakage from the milling machine as including - from the point where an “o” ring connects the dust collection bag to the venturi outlet, and from the funnel leading to the venturi chamber.  </w:t>
      </w:r>
    </w:p>
    <w:p w:rsidR="00612A4D" w:rsidRPr="00893505" w:rsidRDefault="00612A4D" w:rsidP="00882CE5">
      <w:pPr>
        <w:rPr>
          <w:rFonts w:cs="Arial"/>
          <w:sz w:val="22"/>
          <w:szCs w:val="22"/>
        </w:rPr>
      </w:pPr>
    </w:p>
    <w:p w:rsidR="00612A4D" w:rsidRDefault="00612A4D" w:rsidP="00882CE5">
      <w:pPr>
        <w:jc w:val="both"/>
        <w:rPr>
          <w:rFonts w:cs="Arial"/>
          <w:sz w:val="22"/>
          <w:szCs w:val="22"/>
        </w:rPr>
      </w:pPr>
      <w:r w:rsidRPr="00893505">
        <w:rPr>
          <w:sz w:val="22"/>
          <w:szCs w:val="22"/>
        </w:rPr>
        <w:t xml:space="preserve">For subsequent longer duration temporal and spatial measurements, a P-Trak, OPC, and DustTrak were positioned side by side on a tray so as the instruments aerosol inlets could be moved in unison to the desired measurement locations.  These instruments were utilised to characterise the particle number and mass concentration in the laboratory during operation of the processes and the </w:t>
      </w:r>
      <w:r w:rsidRPr="00893505">
        <w:rPr>
          <w:i/>
          <w:sz w:val="22"/>
          <w:szCs w:val="22"/>
        </w:rPr>
        <w:t>local background particle exposure</w:t>
      </w:r>
      <w:r w:rsidRPr="00893505">
        <w:rPr>
          <w:sz w:val="22"/>
          <w:szCs w:val="22"/>
        </w:rPr>
        <w:t xml:space="preserve"> at measurement locations that included the </w:t>
      </w:r>
      <w:r w:rsidRPr="00893505">
        <w:rPr>
          <w:rFonts w:cs="Arial"/>
          <w:sz w:val="22"/>
          <w:szCs w:val="22"/>
        </w:rPr>
        <w:t xml:space="preserve">point where the “o” ring connected the dust collection bag to the venturi outlet, at the funnel leading to the venturi chamber, at points several metres from the machine, and in the breathing zone of the process operator.  </w:t>
      </w:r>
    </w:p>
    <w:p w:rsidR="00612A4D" w:rsidRPr="00893505" w:rsidRDefault="00612A4D" w:rsidP="00882CE5">
      <w:pPr>
        <w:jc w:val="both"/>
        <w:rPr>
          <w:rFonts w:cs="Arial"/>
          <w:sz w:val="22"/>
          <w:szCs w:val="22"/>
        </w:rPr>
      </w:pPr>
    </w:p>
    <w:p w:rsidR="00612A4D" w:rsidRPr="00603557" w:rsidRDefault="00612A4D" w:rsidP="00690A94">
      <w:pPr>
        <w:pStyle w:val="Heading3"/>
        <w:rPr>
          <w:sz w:val="22"/>
          <w:szCs w:val="22"/>
        </w:rPr>
      </w:pPr>
      <w:bookmarkStart w:id="673" w:name="_Toc269451162"/>
      <w:bookmarkStart w:id="674" w:name="_Toc269451266"/>
      <w:bookmarkStart w:id="675" w:name="_Toc269451743"/>
      <w:bookmarkStart w:id="676" w:name="_Toc269459171"/>
      <w:bookmarkStart w:id="677" w:name="_Toc269460529"/>
      <w:bookmarkStart w:id="678" w:name="_Toc271273888"/>
      <w:bookmarkStart w:id="679" w:name="_Toc271291493"/>
      <w:bookmarkStart w:id="680" w:name="_Toc277580995"/>
      <w:bookmarkStart w:id="681" w:name="_Toc297295767"/>
      <w:bookmarkStart w:id="682" w:name="_Toc305736178"/>
      <w:bookmarkStart w:id="683" w:name="_Toc312240297"/>
      <w:bookmarkStart w:id="684" w:name="_Toc312301255"/>
      <w:bookmarkStart w:id="685" w:name="_Toc312301487"/>
      <w:bookmarkStart w:id="686" w:name="_Toc317849115"/>
      <w:bookmarkStart w:id="687" w:name="_Toc317850772"/>
      <w:bookmarkStart w:id="688" w:name="_Toc318890433"/>
      <w:bookmarkStart w:id="689" w:name="_Toc326141250"/>
      <w:r w:rsidRPr="00603557">
        <w:rPr>
          <w:sz w:val="22"/>
          <w:szCs w:val="22"/>
        </w:rPr>
        <w:t>Results</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rsidR="00612A4D" w:rsidRPr="00603557" w:rsidRDefault="00612A4D" w:rsidP="00690A94">
      <w:pPr>
        <w:pStyle w:val="Heading4"/>
        <w:rPr>
          <w:sz w:val="22"/>
          <w:szCs w:val="22"/>
        </w:rPr>
      </w:pPr>
      <w:bookmarkStart w:id="690" w:name="_Toc269451744"/>
      <w:bookmarkStart w:id="691" w:name="_Toc269459172"/>
      <w:bookmarkStart w:id="692" w:name="_Toc269460530"/>
      <w:bookmarkStart w:id="693" w:name="_Toc271291494"/>
      <w:r w:rsidRPr="00603557">
        <w:rPr>
          <w:sz w:val="22"/>
          <w:szCs w:val="22"/>
        </w:rPr>
        <w:t xml:space="preserve"> </w:t>
      </w:r>
      <w:bookmarkStart w:id="694" w:name="_Toc297295768"/>
      <w:bookmarkStart w:id="695" w:name="_Toc305736179"/>
      <w:bookmarkStart w:id="696" w:name="_Toc312240298"/>
      <w:bookmarkStart w:id="697" w:name="_Toc312301256"/>
      <w:bookmarkStart w:id="698" w:name="_Toc312301488"/>
      <w:bookmarkStart w:id="699" w:name="_Toc317849116"/>
      <w:bookmarkStart w:id="700" w:name="_Toc317850773"/>
      <w:bookmarkStart w:id="701" w:name="_Toc318890434"/>
      <w:bookmarkStart w:id="702" w:name="_Toc326141251"/>
      <w:r w:rsidRPr="00603557">
        <w:rPr>
          <w:sz w:val="22"/>
          <w:szCs w:val="22"/>
        </w:rPr>
        <w:t>Time series of particle number and mass</w:t>
      </w:r>
      <w:bookmarkEnd w:id="690"/>
      <w:bookmarkEnd w:id="691"/>
      <w:bookmarkEnd w:id="692"/>
      <w:bookmarkEnd w:id="693"/>
      <w:r w:rsidRPr="00603557">
        <w:rPr>
          <w:sz w:val="22"/>
          <w:szCs w:val="22"/>
        </w:rPr>
        <w:t xml:space="preserve"> concentration</w:t>
      </w:r>
      <w:bookmarkEnd w:id="694"/>
      <w:bookmarkEnd w:id="695"/>
      <w:bookmarkEnd w:id="696"/>
      <w:bookmarkEnd w:id="697"/>
      <w:bookmarkEnd w:id="698"/>
      <w:bookmarkEnd w:id="699"/>
      <w:bookmarkEnd w:id="700"/>
      <w:bookmarkEnd w:id="701"/>
      <w:bookmarkEnd w:id="702"/>
    </w:p>
    <w:p w:rsidR="00612A4D" w:rsidRDefault="00612A4D" w:rsidP="00690A94"/>
    <w:p w:rsidR="00612A4D" w:rsidRPr="00893505" w:rsidRDefault="00612A4D" w:rsidP="00882CE5">
      <w:pPr>
        <w:jc w:val="both"/>
        <w:rPr>
          <w:rFonts w:cs="Arial"/>
          <w:sz w:val="22"/>
          <w:szCs w:val="22"/>
        </w:rPr>
      </w:pPr>
      <w:r w:rsidRPr="00893505">
        <w:rPr>
          <w:rFonts w:cs="Arial"/>
          <w:sz w:val="22"/>
          <w:szCs w:val="22"/>
        </w:rPr>
        <w:t>Shown below are two time-series plots of the particle number and mass concentration measured during the jet milling and equipment cleaning for Process 4-A.  These graphs provide data on the PNC in the size range of 20 to 10000 nm as measured using both a P-Trak and OPC, plus PM</w:t>
      </w:r>
      <w:r w:rsidRPr="00893505">
        <w:rPr>
          <w:rFonts w:cs="Arial"/>
          <w:sz w:val="22"/>
          <w:szCs w:val="22"/>
          <w:vertAlign w:val="subscript"/>
        </w:rPr>
        <w:t>2.5</w:t>
      </w:r>
      <w:r w:rsidRPr="00893505">
        <w:rPr>
          <w:rFonts w:cs="Arial"/>
          <w:sz w:val="22"/>
          <w:szCs w:val="22"/>
        </w:rPr>
        <w:t xml:space="preserve"> concentration as measured with a DustTrak.   </w:t>
      </w:r>
    </w:p>
    <w:p w:rsidR="00612A4D" w:rsidRPr="00893505" w:rsidRDefault="00612A4D" w:rsidP="00882CE5">
      <w:pPr>
        <w:jc w:val="both"/>
        <w:rPr>
          <w:rFonts w:cs="Arial"/>
          <w:sz w:val="22"/>
          <w:szCs w:val="22"/>
        </w:rPr>
      </w:pPr>
    </w:p>
    <w:p w:rsidR="00612A4D" w:rsidRPr="00893505" w:rsidRDefault="00612A4D" w:rsidP="00882CE5">
      <w:pPr>
        <w:jc w:val="both"/>
        <w:rPr>
          <w:rFonts w:cs="Arial"/>
          <w:sz w:val="22"/>
          <w:szCs w:val="22"/>
        </w:rPr>
      </w:pPr>
      <w:r w:rsidRPr="00893505">
        <w:rPr>
          <w:rFonts w:cs="Arial"/>
          <w:sz w:val="22"/>
          <w:szCs w:val="22"/>
        </w:rPr>
        <w:t xml:space="preserve">The simultaneous use of both the P-Trak and OPC allowed the PNC to be approximated within the following particle size bins – 20 to 1000nm, &gt;1000 to 3000 nm; 3000 to 5000 nm; and 5000 to 10000 nm.   </w:t>
      </w:r>
    </w:p>
    <w:p w:rsidR="00612A4D" w:rsidRDefault="00612A4D" w:rsidP="00882CE5">
      <w:pPr>
        <w:jc w:val="both"/>
        <w:rPr>
          <w:rFonts w:cs="Arial"/>
        </w:rPr>
      </w:pPr>
    </w:p>
    <w:p w:rsidR="00612A4D" w:rsidRPr="00893505" w:rsidRDefault="00612A4D" w:rsidP="00882CE5">
      <w:pPr>
        <w:jc w:val="both"/>
        <w:rPr>
          <w:rFonts w:cs="Arial"/>
          <w:sz w:val="22"/>
          <w:szCs w:val="22"/>
        </w:rPr>
      </w:pPr>
      <w:r w:rsidRPr="00893505">
        <w:rPr>
          <w:rFonts w:cs="Arial"/>
          <w:sz w:val="22"/>
          <w:szCs w:val="22"/>
        </w:rPr>
        <w:t>The measurements were repeated for two episodes of the jet-milling process – Processes 4A and 4B.  As the instruments were used to measure temporal and spatial characteristics, different measurement locations are notated on the time series plots.  In the time series plots for Process 4-A, the PNC in all the bin sizes &gt; 1000 nm has been omitted because the particle count was effectively zero (all less than 1 particle cm</w:t>
      </w:r>
      <w:r w:rsidRPr="00893505">
        <w:rPr>
          <w:rFonts w:cs="Arial"/>
          <w:sz w:val="22"/>
          <w:szCs w:val="22"/>
          <w:vertAlign w:val="superscript"/>
        </w:rPr>
        <w:t>-3</w:t>
      </w:r>
      <w:r w:rsidRPr="00893505">
        <w:rPr>
          <w:rFonts w:cs="Arial"/>
          <w:sz w:val="22"/>
          <w:szCs w:val="22"/>
        </w:rPr>
        <w:t xml:space="preserve">).  Time-series data relating to Process 4-B, showed very similar particle emission patterns to that of Process 4-A.  </w:t>
      </w:r>
    </w:p>
    <w:p w:rsidR="00612A4D" w:rsidRPr="00893505" w:rsidRDefault="00612A4D" w:rsidP="00882CE5">
      <w:pPr>
        <w:jc w:val="both"/>
        <w:rPr>
          <w:rFonts w:cs="Arial"/>
          <w:sz w:val="22"/>
          <w:szCs w:val="22"/>
        </w:rPr>
      </w:pPr>
    </w:p>
    <w:p w:rsidR="00612A4D" w:rsidRPr="00893505" w:rsidRDefault="00612A4D" w:rsidP="00882CE5">
      <w:pPr>
        <w:jc w:val="both"/>
        <w:rPr>
          <w:rFonts w:cs="Arial"/>
          <w:sz w:val="22"/>
          <w:szCs w:val="22"/>
        </w:rPr>
      </w:pPr>
      <w:r w:rsidRPr="00893505">
        <w:rPr>
          <w:rFonts w:cs="Arial"/>
          <w:sz w:val="22"/>
          <w:szCs w:val="22"/>
        </w:rPr>
        <w:t xml:space="preserve">Figures 18 and 19 provide the time-series plots of particle number and mass concentration obtained during simultaneous measurement during the first run of Process 4, coded as Process 4-A.  </w:t>
      </w:r>
    </w:p>
    <w:p w:rsidR="00612A4D" w:rsidRDefault="00612A4D" w:rsidP="00690A94"/>
    <w:p w:rsidR="00612A4D" w:rsidRPr="00E81C30" w:rsidRDefault="000167B4" w:rsidP="00690A94">
      <w:r>
        <w:rPr>
          <w:noProof/>
        </w:rPr>
        <w:drawing>
          <wp:inline distT="0" distB="0" distL="0" distR="0">
            <wp:extent cx="5753100" cy="3838575"/>
            <wp:effectExtent l="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email"/>
                    <a:srcRect/>
                    <a:stretch>
                      <a:fillRect/>
                    </a:stretch>
                  </pic:blipFill>
                  <pic:spPr bwMode="auto">
                    <a:xfrm>
                      <a:off x="0" y="0"/>
                      <a:ext cx="5753100" cy="3838575"/>
                    </a:xfrm>
                    <a:prstGeom prst="rect">
                      <a:avLst/>
                    </a:prstGeom>
                    <a:noFill/>
                    <a:ln w="9525">
                      <a:noFill/>
                      <a:miter lim="800000"/>
                      <a:headEnd/>
                      <a:tailEnd/>
                    </a:ln>
                  </pic:spPr>
                </pic:pic>
              </a:graphicData>
            </a:graphic>
          </wp:inline>
        </w:drawing>
      </w:r>
    </w:p>
    <w:p w:rsidR="00612A4D" w:rsidRDefault="00612A4D" w:rsidP="004D3D78">
      <w:pPr>
        <w:rPr>
          <w:rFonts w:cs="Arial"/>
        </w:rPr>
      </w:pPr>
      <w:r w:rsidRPr="007C1D33">
        <w:rPr>
          <w:rFonts w:cs="Arial"/>
          <w:b/>
          <w:bCs/>
          <w:sz w:val="16"/>
          <w:szCs w:val="16"/>
        </w:rPr>
        <w:t>Figure</w:t>
      </w:r>
      <w:r>
        <w:rPr>
          <w:rFonts w:cs="Arial"/>
          <w:b/>
          <w:bCs/>
          <w:sz w:val="16"/>
          <w:szCs w:val="16"/>
        </w:rPr>
        <w:t xml:space="preserve"> 18</w:t>
      </w:r>
      <w:r w:rsidRPr="007C1D33">
        <w:rPr>
          <w:rFonts w:cs="Arial"/>
          <w:b/>
          <w:bCs/>
          <w:sz w:val="16"/>
          <w:szCs w:val="16"/>
        </w:rPr>
        <w:t xml:space="preserve">:  </w:t>
      </w:r>
      <w:r>
        <w:rPr>
          <w:rFonts w:cs="Arial"/>
          <w:b/>
          <w:bCs/>
          <w:sz w:val="16"/>
          <w:szCs w:val="16"/>
        </w:rPr>
        <w:t>Particle number concentration (PNC) at different locations during the jet milling of a</w:t>
      </w:r>
      <w:r w:rsidRPr="007C1D33">
        <w:rPr>
          <w:rFonts w:cs="Arial"/>
          <w:b/>
          <w:bCs/>
          <w:sz w:val="16"/>
          <w:szCs w:val="16"/>
        </w:rPr>
        <w:t xml:space="preserve"> modified clay product</w:t>
      </w:r>
      <w:r>
        <w:rPr>
          <w:rFonts w:cs="Arial"/>
          <w:b/>
          <w:bCs/>
          <w:sz w:val="16"/>
          <w:szCs w:val="16"/>
        </w:rPr>
        <w:t xml:space="preserve"> during the first jet milling event</w:t>
      </w:r>
      <w:r w:rsidRPr="007C1D33">
        <w:rPr>
          <w:rFonts w:cs="Arial"/>
          <w:b/>
          <w:bCs/>
          <w:sz w:val="16"/>
          <w:szCs w:val="16"/>
        </w:rPr>
        <w:t>.</w:t>
      </w:r>
      <w:r>
        <w:rPr>
          <w:rFonts w:cs="Arial"/>
          <w:b/>
          <w:bCs/>
          <w:sz w:val="16"/>
          <w:szCs w:val="16"/>
        </w:rPr>
        <w:t xml:space="preserve">  A P-Trak CPC was used in portable mode with the different measurement locations identified by the letters A to D.  A = background concentration located 3 m from jet milling machine;</w:t>
      </w:r>
      <w:r w:rsidRPr="00A47B34">
        <w:rPr>
          <w:rFonts w:cs="Arial"/>
          <w:b/>
          <w:bCs/>
          <w:sz w:val="16"/>
          <w:szCs w:val="16"/>
        </w:rPr>
        <w:t xml:space="preserve"> </w:t>
      </w:r>
      <w:r>
        <w:rPr>
          <w:rFonts w:cs="Arial"/>
          <w:b/>
          <w:bCs/>
          <w:sz w:val="16"/>
          <w:szCs w:val="16"/>
        </w:rPr>
        <w:t>B = source concentration located approximately 0.2m from the point where an “o” ring connects the dust collection bag to the venturi outlet and at 90º to the right of the machine operator position; C = breathing zone of the jet milling machine operator</w:t>
      </w:r>
      <w:r w:rsidRPr="00514DC7">
        <w:rPr>
          <w:rFonts w:cs="Arial"/>
          <w:b/>
          <w:bCs/>
          <w:sz w:val="16"/>
          <w:szCs w:val="16"/>
        </w:rPr>
        <w:t xml:space="preserve"> </w:t>
      </w:r>
      <w:r>
        <w:rPr>
          <w:rFonts w:cs="Arial"/>
          <w:b/>
          <w:bCs/>
          <w:sz w:val="16"/>
          <w:szCs w:val="16"/>
        </w:rPr>
        <w:t xml:space="preserve">approximately 0.5m from Jet Milling Machine; D = source concentration approximately 0.2m from where the </w:t>
      </w:r>
      <w:r w:rsidRPr="005E655B">
        <w:rPr>
          <w:rFonts w:cs="Arial"/>
          <w:b/>
          <w:bCs/>
          <w:sz w:val="16"/>
          <w:szCs w:val="16"/>
        </w:rPr>
        <w:t>vibrating inlet sleeve feeds the material into a venturi chamber</w:t>
      </w:r>
      <w:r>
        <w:rPr>
          <w:rFonts w:cs="Arial"/>
          <w:b/>
          <w:bCs/>
          <w:sz w:val="16"/>
          <w:szCs w:val="16"/>
        </w:rPr>
        <w:t xml:space="preserve">.  </w:t>
      </w:r>
    </w:p>
    <w:p w:rsidR="00612A4D" w:rsidRPr="007C1D33" w:rsidRDefault="00612A4D" w:rsidP="00690A94"/>
    <w:p w:rsidR="00612A4D" w:rsidRPr="00E81C30" w:rsidRDefault="000167B4" w:rsidP="00690A94">
      <w:r>
        <w:rPr>
          <w:noProof/>
        </w:rPr>
        <w:lastRenderedPageBreak/>
        <w:drawing>
          <wp:inline distT="0" distB="0" distL="0" distR="0">
            <wp:extent cx="5591175" cy="3876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email"/>
                    <a:srcRect/>
                    <a:stretch>
                      <a:fillRect/>
                    </a:stretch>
                  </pic:blipFill>
                  <pic:spPr bwMode="auto">
                    <a:xfrm>
                      <a:off x="0" y="0"/>
                      <a:ext cx="5591175" cy="3876675"/>
                    </a:xfrm>
                    <a:prstGeom prst="rect">
                      <a:avLst/>
                    </a:prstGeom>
                    <a:noFill/>
                    <a:ln w="9525">
                      <a:noFill/>
                      <a:miter lim="800000"/>
                      <a:headEnd/>
                      <a:tailEnd/>
                    </a:ln>
                  </pic:spPr>
                </pic:pic>
              </a:graphicData>
            </a:graphic>
          </wp:inline>
        </w:drawing>
      </w:r>
    </w:p>
    <w:p w:rsidR="00612A4D" w:rsidRPr="005E655B" w:rsidRDefault="00612A4D" w:rsidP="008617E2">
      <w:pPr>
        <w:rPr>
          <w:rFonts w:cs="Arial"/>
          <w:b/>
          <w:bCs/>
          <w:sz w:val="16"/>
          <w:szCs w:val="16"/>
        </w:rPr>
      </w:pPr>
      <w:r w:rsidRPr="007C1D33">
        <w:rPr>
          <w:rFonts w:cs="Arial"/>
          <w:b/>
          <w:bCs/>
          <w:sz w:val="16"/>
          <w:szCs w:val="16"/>
        </w:rPr>
        <w:t>Figure</w:t>
      </w:r>
      <w:r>
        <w:rPr>
          <w:rFonts w:cs="Arial"/>
          <w:b/>
          <w:bCs/>
          <w:sz w:val="16"/>
          <w:szCs w:val="16"/>
        </w:rPr>
        <w:t xml:space="preserve"> 19</w:t>
      </w:r>
      <w:r w:rsidRPr="007C1D33">
        <w:rPr>
          <w:rFonts w:cs="Arial"/>
          <w:b/>
          <w:bCs/>
          <w:sz w:val="16"/>
          <w:szCs w:val="16"/>
        </w:rPr>
        <w:t xml:space="preserve">:  </w:t>
      </w:r>
      <w:r>
        <w:rPr>
          <w:rFonts w:cs="Arial"/>
          <w:b/>
          <w:bCs/>
          <w:sz w:val="16"/>
          <w:szCs w:val="16"/>
        </w:rPr>
        <w:t>Particle number concentration (PNC) &gt; 300nm and particle mass (PM</w:t>
      </w:r>
      <w:r w:rsidRPr="001726DB">
        <w:rPr>
          <w:rFonts w:cs="Arial"/>
          <w:b/>
          <w:bCs/>
          <w:sz w:val="16"/>
          <w:szCs w:val="16"/>
          <w:vertAlign w:val="subscript"/>
        </w:rPr>
        <w:t>2.5</w:t>
      </w:r>
      <w:r>
        <w:rPr>
          <w:rFonts w:cs="Arial"/>
          <w:b/>
          <w:bCs/>
          <w:sz w:val="16"/>
          <w:szCs w:val="16"/>
        </w:rPr>
        <w:t>) concentration at different locations during the jet milling of a</w:t>
      </w:r>
      <w:r w:rsidRPr="007C1D33">
        <w:rPr>
          <w:rFonts w:cs="Arial"/>
          <w:b/>
          <w:bCs/>
          <w:sz w:val="16"/>
          <w:szCs w:val="16"/>
        </w:rPr>
        <w:t xml:space="preserve"> modified clay product</w:t>
      </w:r>
      <w:r>
        <w:rPr>
          <w:rFonts w:cs="Arial"/>
          <w:b/>
          <w:bCs/>
          <w:sz w:val="16"/>
          <w:szCs w:val="16"/>
        </w:rPr>
        <w:t xml:space="preserve"> during the first jet milling event</w:t>
      </w:r>
      <w:r w:rsidRPr="007C1D33">
        <w:rPr>
          <w:rFonts w:cs="Arial"/>
          <w:b/>
          <w:bCs/>
          <w:sz w:val="16"/>
          <w:szCs w:val="16"/>
        </w:rPr>
        <w:t>.</w:t>
      </w:r>
      <w:r>
        <w:rPr>
          <w:rFonts w:cs="Arial"/>
          <w:b/>
          <w:bCs/>
          <w:sz w:val="16"/>
          <w:szCs w:val="16"/>
        </w:rPr>
        <w:t xml:space="preserve">  An OPC and DustTrak were used in portable mode with the different measurement locations identified by the letters A to D.  A = background concentration located 3 m from jet milling machine;</w:t>
      </w:r>
      <w:r w:rsidRPr="00A47B34">
        <w:rPr>
          <w:rFonts w:cs="Arial"/>
          <w:b/>
          <w:bCs/>
          <w:sz w:val="16"/>
          <w:szCs w:val="16"/>
        </w:rPr>
        <w:t xml:space="preserve"> </w:t>
      </w:r>
      <w:r>
        <w:rPr>
          <w:rFonts w:cs="Arial"/>
          <w:b/>
          <w:bCs/>
          <w:sz w:val="16"/>
          <w:szCs w:val="16"/>
        </w:rPr>
        <w:t>B = source concentration located approximately 0.2m from the point where an “o” ring connects the dust collection bag to the venturi outlet and at 90º to the right of the machine operator position; C = breathing zone of the jet milling machine operator</w:t>
      </w:r>
      <w:r w:rsidRPr="00514DC7">
        <w:rPr>
          <w:rFonts w:cs="Arial"/>
          <w:b/>
          <w:bCs/>
          <w:sz w:val="16"/>
          <w:szCs w:val="16"/>
        </w:rPr>
        <w:t xml:space="preserve"> </w:t>
      </w:r>
      <w:r>
        <w:rPr>
          <w:rFonts w:cs="Arial"/>
          <w:b/>
          <w:bCs/>
          <w:sz w:val="16"/>
          <w:szCs w:val="16"/>
        </w:rPr>
        <w:t xml:space="preserve">approximately 0.5m from Jet Milling Machine; D = source concentration approximately 0.2m from where the </w:t>
      </w:r>
      <w:r w:rsidRPr="005E655B">
        <w:rPr>
          <w:rFonts w:cs="Arial"/>
          <w:b/>
          <w:bCs/>
          <w:sz w:val="16"/>
          <w:szCs w:val="16"/>
        </w:rPr>
        <w:t>vibrating inlet sleeve feeds the material into a venturi chamber</w:t>
      </w:r>
      <w:r>
        <w:rPr>
          <w:rFonts w:cs="Arial"/>
          <w:b/>
          <w:bCs/>
          <w:sz w:val="16"/>
          <w:szCs w:val="16"/>
        </w:rPr>
        <w:t>.  PNC &gt; 1000 nm was &lt; zero p cm</w:t>
      </w:r>
      <w:r w:rsidRPr="001726DB">
        <w:rPr>
          <w:rFonts w:cs="Arial"/>
          <w:b/>
          <w:bCs/>
          <w:sz w:val="16"/>
          <w:szCs w:val="16"/>
          <w:vertAlign w:val="superscript"/>
        </w:rPr>
        <w:t>-3</w:t>
      </w:r>
      <w:r>
        <w:rPr>
          <w:rFonts w:cs="Arial"/>
          <w:b/>
          <w:bCs/>
          <w:sz w:val="16"/>
          <w:szCs w:val="16"/>
        </w:rPr>
        <w:t xml:space="preserve">. </w:t>
      </w:r>
    </w:p>
    <w:p w:rsidR="00612A4D" w:rsidRPr="00893505" w:rsidRDefault="00612A4D" w:rsidP="00690A94">
      <w:pPr>
        <w:rPr>
          <w:sz w:val="22"/>
          <w:szCs w:val="22"/>
        </w:rPr>
      </w:pPr>
    </w:p>
    <w:p w:rsidR="00612A4D" w:rsidRPr="00893505" w:rsidRDefault="00612A4D" w:rsidP="00690A94">
      <w:pPr>
        <w:rPr>
          <w:rFonts w:cs="Arial"/>
          <w:sz w:val="22"/>
          <w:szCs w:val="22"/>
        </w:rPr>
      </w:pPr>
      <w:r w:rsidRPr="00893505">
        <w:rPr>
          <w:rFonts w:cs="Arial"/>
          <w:sz w:val="22"/>
          <w:szCs w:val="22"/>
        </w:rPr>
        <w:t xml:space="preserve">It can clearly be seen from Figures 18 and 19 that the jet milling process is a strong source of particles when compared to the </w:t>
      </w:r>
      <w:r w:rsidRPr="00893505">
        <w:rPr>
          <w:rFonts w:cs="Arial"/>
          <w:i/>
          <w:sz w:val="22"/>
          <w:szCs w:val="22"/>
        </w:rPr>
        <w:t>local background particle exposure</w:t>
      </w:r>
      <w:r w:rsidRPr="00893505">
        <w:rPr>
          <w:rFonts w:cs="Arial"/>
          <w:sz w:val="22"/>
          <w:szCs w:val="22"/>
        </w:rPr>
        <w:t xml:space="preserve"> .  In contrast, dismantling and cleaning the jet milling equipment was not a strong source of particles.  Note that the PNC in the size range 20 to 1000 nm (P-Trak values in Figure 18) is three orders of magnitude greater than that of the PNC in the size range of &gt; 300 nm (OPC values in Figure 19) indicating the predominant size range of the particles emitted from the jet milling process is submicrometre and likely to be &lt; 300 nm.  In addition, there is a similar trend for the PNC &gt; 300 to 1000 nm and the PM</w:t>
      </w:r>
      <w:r w:rsidRPr="00893505">
        <w:rPr>
          <w:rFonts w:cs="Arial"/>
          <w:sz w:val="22"/>
          <w:szCs w:val="22"/>
          <w:vertAlign w:val="subscript"/>
        </w:rPr>
        <w:t>2.5</w:t>
      </w:r>
      <w:r w:rsidRPr="00893505">
        <w:rPr>
          <w:rFonts w:cs="Arial"/>
          <w:sz w:val="22"/>
          <w:szCs w:val="22"/>
        </w:rPr>
        <w:t xml:space="preserve"> mass concentration as would be expected because of the overlap in the measurement size range of the OPC and DustTrak.</w:t>
      </w:r>
    </w:p>
    <w:p w:rsidR="00612A4D" w:rsidRPr="00B154F3" w:rsidRDefault="00612A4D" w:rsidP="00690A94">
      <w:pPr>
        <w:rPr>
          <w:rFonts w:cs="Arial"/>
        </w:rPr>
      </w:pPr>
    </w:p>
    <w:p w:rsidR="00612A4D" w:rsidRPr="00603557" w:rsidRDefault="00612A4D" w:rsidP="00875422">
      <w:pPr>
        <w:pStyle w:val="Heading4"/>
        <w:rPr>
          <w:sz w:val="22"/>
          <w:szCs w:val="22"/>
        </w:rPr>
      </w:pPr>
      <w:r w:rsidRPr="00603557">
        <w:rPr>
          <w:sz w:val="22"/>
          <w:szCs w:val="22"/>
          <w:lang w:eastAsia="en-US"/>
        </w:rPr>
        <w:t xml:space="preserve">  </w:t>
      </w:r>
      <w:bookmarkStart w:id="703" w:name="_Toc297295769"/>
      <w:bookmarkStart w:id="704" w:name="_Toc305736180"/>
      <w:bookmarkStart w:id="705" w:name="_Toc312240299"/>
      <w:bookmarkStart w:id="706" w:name="_Toc312301257"/>
      <w:bookmarkStart w:id="707" w:name="_Toc312301489"/>
      <w:bookmarkStart w:id="708" w:name="_Toc317849117"/>
      <w:bookmarkStart w:id="709" w:name="_Toc317850774"/>
      <w:bookmarkStart w:id="710" w:name="_Toc318890435"/>
      <w:bookmarkStart w:id="711" w:name="_Toc326141252"/>
      <w:r w:rsidRPr="00603557">
        <w:rPr>
          <w:sz w:val="22"/>
          <w:szCs w:val="22"/>
          <w:lang w:eastAsia="en-US"/>
        </w:rPr>
        <w:t>Influence of local mechanical dilution ventilation upon the particle concentration within the work area</w:t>
      </w:r>
      <w:bookmarkEnd w:id="703"/>
      <w:bookmarkEnd w:id="704"/>
      <w:bookmarkEnd w:id="705"/>
      <w:bookmarkEnd w:id="706"/>
      <w:bookmarkEnd w:id="707"/>
      <w:bookmarkEnd w:id="708"/>
      <w:bookmarkEnd w:id="709"/>
      <w:bookmarkEnd w:id="710"/>
      <w:bookmarkEnd w:id="711"/>
    </w:p>
    <w:p w:rsidR="00612A4D" w:rsidRDefault="00612A4D" w:rsidP="00690A94">
      <w:pPr>
        <w:rPr>
          <w:rFonts w:cs="Arial"/>
        </w:rPr>
      </w:pPr>
    </w:p>
    <w:p w:rsidR="00612A4D" w:rsidRPr="00893505" w:rsidRDefault="00612A4D" w:rsidP="00CF20D4">
      <w:pPr>
        <w:rPr>
          <w:rFonts w:cs="Arial"/>
          <w:sz w:val="22"/>
          <w:szCs w:val="22"/>
        </w:rPr>
      </w:pPr>
      <w:r w:rsidRPr="00893505">
        <w:rPr>
          <w:rFonts w:cs="Arial"/>
          <w:sz w:val="22"/>
          <w:szCs w:val="22"/>
        </w:rPr>
        <w:t xml:space="preserve">The influence of the mechanical dilution ventilation upon particle number and mass concentration in the breathing zone of the jet milling machine operator can be seen in Figures 18 and 19.   Comparison of the PNC at locations B and D (both within 0.2m of particle emission points of the jet milling machine) to location C (the breathing zone) of the machine operator, shows a spatial reduction in PNC exposure of up to two orders of magnitude for sub-300 nm particles, and </w:t>
      </w:r>
      <w:r w:rsidRPr="00893505">
        <w:rPr>
          <w:rFonts w:cs="Arial"/>
          <w:sz w:val="22"/>
          <w:szCs w:val="22"/>
        </w:rPr>
        <w:lastRenderedPageBreak/>
        <w:t xml:space="preserve">approximately an eight-fold reduction in super-300 nm particle exposure.   The spatial reduction in PNC between the particle source and the operator breathing zone reflects the configuration of the mechanical dilution ventilation to the work area.  Two air inlet ducts from the heating, ventilation and air-conditioning (HVAC) system were located directly above and behind the breathing zone of the operator and directed an air flow, that could easily be felt when standing at the operator location, toward the particle source and away from the breathing zone of the operator.  </w:t>
      </w:r>
    </w:p>
    <w:p w:rsidR="00612A4D" w:rsidRPr="00893505" w:rsidRDefault="00612A4D" w:rsidP="00CF20D4">
      <w:pPr>
        <w:rPr>
          <w:rFonts w:cs="Arial"/>
          <w:sz w:val="22"/>
          <w:szCs w:val="22"/>
        </w:rPr>
      </w:pPr>
    </w:p>
    <w:p w:rsidR="00612A4D" w:rsidRPr="00893505" w:rsidRDefault="00612A4D" w:rsidP="00CF20D4">
      <w:pPr>
        <w:rPr>
          <w:rFonts w:cs="Arial"/>
          <w:sz w:val="22"/>
          <w:szCs w:val="22"/>
        </w:rPr>
      </w:pPr>
      <w:r w:rsidRPr="00893505">
        <w:rPr>
          <w:rFonts w:cs="Arial"/>
          <w:sz w:val="22"/>
          <w:szCs w:val="22"/>
        </w:rPr>
        <w:t xml:space="preserve">The release of artificial smoke at the position of the breathing zone of the operator revealed a strong influence on air movement caused by the air conditioning inlet vents such that the smoke moved in a direction from the breathing zone toward the jet milling machine.    </w:t>
      </w:r>
    </w:p>
    <w:p w:rsidR="00612A4D" w:rsidRPr="00893505" w:rsidRDefault="00612A4D" w:rsidP="00CF20D4">
      <w:pPr>
        <w:rPr>
          <w:rFonts w:cs="Arial"/>
          <w:sz w:val="22"/>
          <w:szCs w:val="22"/>
        </w:rPr>
      </w:pPr>
    </w:p>
    <w:p w:rsidR="00612A4D" w:rsidRPr="00893505" w:rsidRDefault="00612A4D" w:rsidP="00CF20D4">
      <w:pPr>
        <w:rPr>
          <w:rFonts w:cs="Arial"/>
          <w:sz w:val="22"/>
          <w:szCs w:val="22"/>
        </w:rPr>
      </w:pPr>
      <w:r w:rsidRPr="00893505">
        <w:rPr>
          <w:rFonts w:cs="Arial"/>
          <w:sz w:val="22"/>
          <w:szCs w:val="22"/>
        </w:rPr>
        <w:t>The laboratory in which the jet milling machine was located measured 7 x 7 metres with a ceiling height of 3 metres.  The room was serviced by a HVAC system with nine air inlet vents and two outlet vents distributed across the ceiling surface.  Each inlet vent measured 0.53 x 0.53 metres and the range of air velocities across the nine vents was between 0.5 and 1.3 m s</w:t>
      </w:r>
      <w:r w:rsidRPr="00893505">
        <w:rPr>
          <w:rFonts w:cs="Arial"/>
          <w:sz w:val="22"/>
          <w:szCs w:val="22"/>
          <w:vertAlign w:val="superscript"/>
        </w:rPr>
        <w:t>-1</w:t>
      </w:r>
      <w:r w:rsidRPr="00893505">
        <w:rPr>
          <w:rFonts w:cs="Arial"/>
          <w:sz w:val="22"/>
          <w:szCs w:val="22"/>
        </w:rPr>
        <w:t>.  The jet milling machine was positioned against one wall with an air inlet vent located on the ceiling and on either side of the machine operator.  A distance of approximately two metres separated the position of each vent and the breathing zone of the machine operator.  The air velocity at the face of each of the two vents was 1.2 m s</w:t>
      </w:r>
      <w:r w:rsidRPr="00893505">
        <w:rPr>
          <w:rFonts w:cs="Arial"/>
          <w:sz w:val="22"/>
          <w:szCs w:val="22"/>
          <w:vertAlign w:val="superscript"/>
        </w:rPr>
        <w:t>-1</w:t>
      </w:r>
      <w:r w:rsidRPr="00893505">
        <w:rPr>
          <w:rFonts w:cs="Arial"/>
          <w:sz w:val="22"/>
          <w:szCs w:val="22"/>
        </w:rPr>
        <w:t xml:space="preserve"> and 1.3 m s</w:t>
      </w:r>
      <w:r w:rsidRPr="00893505">
        <w:rPr>
          <w:rFonts w:cs="Arial"/>
          <w:sz w:val="22"/>
          <w:szCs w:val="22"/>
          <w:vertAlign w:val="superscript"/>
        </w:rPr>
        <w:t>-1</w:t>
      </w:r>
      <w:r w:rsidRPr="00893505">
        <w:rPr>
          <w:rFonts w:cs="Arial"/>
          <w:sz w:val="22"/>
          <w:szCs w:val="22"/>
        </w:rPr>
        <w:t xml:space="preserve"> respectively.  The effect of this was the generation of an air velocity of approximately 0.2 m s</w:t>
      </w:r>
      <w:r w:rsidRPr="00893505">
        <w:rPr>
          <w:rFonts w:cs="Arial"/>
          <w:sz w:val="22"/>
          <w:szCs w:val="22"/>
          <w:vertAlign w:val="superscript"/>
        </w:rPr>
        <w:t>-1</w:t>
      </w:r>
      <w:r w:rsidRPr="00893505">
        <w:rPr>
          <w:rFonts w:cs="Arial"/>
          <w:sz w:val="22"/>
          <w:szCs w:val="22"/>
        </w:rPr>
        <w:t xml:space="preserve">, as measured with an anemometer, at the breathing zone of the machine operator.      </w:t>
      </w:r>
    </w:p>
    <w:p w:rsidR="00612A4D" w:rsidRPr="00893505" w:rsidRDefault="00612A4D" w:rsidP="00CF20D4">
      <w:pPr>
        <w:rPr>
          <w:rFonts w:cs="Arial"/>
          <w:sz w:val="22"/>
          <w:szCs w:val="22"/>
        </w:rPr>
      </w:pPr>
      <w:r w:rsidRPr="00893505">
        <w:rPr>
          <w:rFonts w:cs="Arial"/>
          <w:sz w:val="22"/>
          <w:szCs w:val="22"/>
        </w:rPr>
        <w:t xml:space="preserve"> </w:t>
      </w:r>
    </w:p>
    <w:p w:rsidR="00612A4D" w:rsidRPr="00893505" w:rsidRDefault="00612A4D" w:rsidP="00CF20D4">
      <w:pPr>
        <w:rPr>
          <w:rFonts w:cs="Arial"/>
          <w:sz w:val="22"/>
          <w:szCs w:val="22"/>
        </w:rPr>
      </w:pPr>
      <w:r w:rsidRPr="00893505">
        <w:rPr>
          <w:rFonts w:cs="Arial"/>
          <w:sz w:val="22"/>
          <w:szCs w:val="22"/>
        </w:rPr>
        <w:t xml:space="preserve">Therefore the combination of 1) the positioning of the jet milling machine relative to the two nearest air inlet vents, and the 2) the air velocity generated by these two vents resulted in the PNC in the breathing zone of the operator being maintained at well below the source PNC, but still slightly above the background PNC.  </w:t>
      </w:r>
    </w:p>
    <w:p w:rsidR="00612A4D" w:rsidRDefault="00612A4D" w:rsidP="00CF20D4">
      <w:pPr>
        <w:pStyle w:val="Default"/>
        <w:rPr>
          <w:rFonts w:cs="Times New Roman"/>
          <w:color w:val="auto"/>
        </w:rPr>
      </w:pPr>
    </w:p>
    <w:p w:rsidR="00612A4D" w:rsidRPr="00603557" w:rsidRDefault="00612A4D" w:rsidP="00C36718">
      <w:pPr>
        <w:pStyle w:val="Heading4"/>
        <w:rPr>
          <w:sz w:val="22"/>
          <w:szCs w:val="22"/>
        </w:rPr>
      </w:pPr>
      <w:r w:rsidRPr="00603557">
        <w:rPr>
          <w:sz w:val="22"/>
          <w:szCs w:val="22"/>
        </w:rPr>
        <w:t xml:space="preserve">  </w:t>
      </w:r>
      <w:bookmarkStart w:id="712" w:name="_Toc312240300"/>
      <w:bookmarkStart w:id="713" w:name="_Toc312301258"/>
      <w:bookmarkStart w:id="714" w:name="_Toc312301490"/>
      <w:bookmarkStart w:id="715" w:name="_Toc317849118"/>
      <w:bookmarkStart w:id="716" w:name="_Toc317850775"/>
      <w:bookmarkStart w:id="717" w:name="_Toc318890436"/>
      <w:bookmarkStart w:id="718" w:name="_Toc326141253"/>
      <w:r w:rsidRPr="00603557">
        <w:rPr>
          <w:sz w:val="22"/>
          <w:szCs w:val="22"/>
        </w:rPr>
        <w:t>Discussion</w:t>
      </w:r>
      <w:bookmarkEnd w:id="712"/>
      <w:bookmarkEnd w:id="713"/>
      <w:bookmarkEnd w:id="714"/>
      <w:bookmarkEnd w:id="715"/>
      <w:bookmarkEnd w:id="716"/>
      <w:bookmarkEnd w:id="717"/>
      <w:bookmarkEnd w:id="718"/>
    </w:p>
    <w:p w:rsidR="00612A4D" w:rsidRDefault="00612A4D" w:rsidP="00DC164E">
      <w:pPr>
        <w:rPr>
          <w:sz w:val="22"/>
          <w:szCs w:val="22"/>
        </w:rPr>
      </w:pPr>
    </w:p>
    <w:p w:rsidR="00612A4D" w:rsidRPr="000A5BF0" w:rsidRDefault="00612A4D" w:rsidP="00DC164E">
      <w:pPr>
        <w:rPr>
          <w:sz w:val="22"/>
          <w:szCs w:val="22"/>
        </w:rPr>
      </w:pPr>
      <w:r w:rsidRPr="00CE1BD0">
        <w:rPr>
          <w:sz w:val="22"/>
          <w:szCs w:val="22"/>
        </w:rPr>
        <w:t xml:space="preserve">The time-series plots from Figures 18 and 19 are reflective of the process operation and the </w:t>
      </w:r>
      <w:r w:rsidRPr="00CE1BD0">
        <w:rPr>
          <w:i/>
          <w:sz w:val="22"/>
          <w:szCs w:val="22"/>
        </w:rPr>
        <w:t>local background particle exposure</w:t>
      </w:r>
      <w:r w:rsidRPr="00CE1BD0">
        <w:rPr>
          <w:sz w:val="22"/>
          <w:szCs w:val="22"/>
        </w:rPr>
        <w:t xml:space="preserve">, and have been used in Table 10 to examine variability in peak PNC, mass concentration, CMD, and alveolar deposited surface area associated with Process 4.  </w:t>
      </w:r>
    </w:p>
    <w:p w:rsidR="00612A4D" w:rsidRDefault="00612A4D" w:rsidP="00DC164E">
      <w:pPr>
        <w:rPr>
          <w:rFonts w:cs="Arial"/>
        </w:rPr>
      </w:pPr>
    </w:p>
    <w:p w:rsidR="00612A4D" w:rsidRDefault="00612A4D">
      <w:pPr>
        <w:spacing w:line="240" w:lineRule="auto"/>
        <w:rPr>
          <w:rFonts w:cs="Arial"/>
          <w:b/>
          <w:sz w:val="20"/>
          <w:szCs w:val="20"/>
        </w:rPr>
      </w:pPr>
      <w:r>
        <w:rPr>
          <w:rFonts w:cs="Arial"/>
          <w:b/>
          <w:sz w:val="20"/>
          <w:szCs w:val="20"/>
        </w:rPr>
        <w:br w:type="page"/>
      </w:r>
    </w:p>
    <w:p w:rsidR="00612A4D" w:rsidRPr="006D3EB6" w:rsidRDefault="00612A4D" w:rsidP="00C36718">
      <w:pPr>
        <w:rPr>
          <w:rFonts w:cs="Arial"/>
          <w:b/>
          <w:sz w:val="20"/>
          <w:szCs w:val="20"/>
        </w:rPr>
      </w:pPr>
      <w:r w:rsidRPr="00416579">
        <w:rPr>
          <w:rFonts w:cs="Arial"/>
          <w:b/>
          <w:sz w:val="20"/>
          <w:szCs w:val="20"/>
        </w:rPr>
        <w:lastRenderedPageBreak/>
        <w:t>Table</w:t>
      </w:r>
      <w:r>
        <w:rPr>
          <w:rFonts w:cs="Arial"/>
          <w:b/>
          <w:sz w:val="20"/>
          <w:szCs w:val="20"/>
        </w:rPr>
        <w:t xml:space="preserve"> 10</w:t>
      </w:r>
      <w:r w:rsidRPr="00416579">
        <w:rPr>
          <w:rFonts w:cs="Arial"/>
          <w:b/>
          <w:sz w:val="20"/>
          <w:szCs w:val="20"/>
        </w:rPr>
        <w:t xml:space="preserve">: </w:t>
      </w:r>
      <w:r w:rsidRPr="00C9290D">
        <w:rPr>
          <w:rFonts w:cs="Arial"/>
          <w:b/>
          <w:sz w:val="20"/>
          <w:szCs w:val="20"/>
        </w:rPr>
        <w:t>Summary of peak particle met</w:t>
      </w:r>
      <w:r>
        <w:rPr>
          <w:rFonts w:cs="Arial"/>
          <w:b/>
          <w:sz w:val="20"/>
          <w:szCs w:val="20"/>
        </w:rPr>
        <w:t>rics at emission source during P</w:t>
      </w:r>
      <w:r w:rsidRPr="00C9290D">
        <w:rPr>
          <w:rFonts w:cs="Arial"/>
          <w:b/>
          <w:sz w:val="20"/>
          <w:szCs w:val="20"/>
        </w:rPr>
        <w:t xml:space="preserve">rocess </w:t>
      </w:r>
      <w:r>
        <w:rPr>
          <w:rFonts w:cs="Arial"/>
          <w:b/>
          <w:sz w:val="20"/>
          <w:szCs w:val="20"/>
        </w:rPr>
        <w:t xml:space="preserve">4 </w:t>
      </w:r>
      <w:r w:rsidRPr="00C9290D">
        <w:rPr>
          <w:rFonts w:cs="Arial"/>
          <w:b/>
          <w:sz w:val="20"/>
          <w:szCs w:val="20"/>
        </w:rPr>
        <w:t xml:space="preserve">operation compared to </w:t>
      </w:r>
      <w:r>
        <w:rPr>
          <w:rFonts w:cs="Arial"/>
          <w:b/>
          <w:sz w:val="20"/>
          <w:szCs w:val="20"/>
        </w:rPr>
        <w:t xml:space="preserve">the </w:t>
      </w:r>
      <w:r w:rsidRPr="00C9290D">
        <w:rPr>
          <w:rFonts w:cs="Arial"/>
          <w:b/>
          <w:sz w:val="20"/>
          <w:szCs w:val="20"/>
        </w:rPr>
        <w:t xml:space="preserve">peak </w:t>
      </w:r>
      <w:r>
        <w:rPr>
          <w:rFonts w:cs="Arial"/>
          <w:b/>
          <w:sz w:val="20"/>
          <w:szCs w:val="20"/>
        </w:rPr>
        <w:t xml:space="preserve">associated with </w:t>
      </w:r>
      <w:r w:rsidRPr="00A75BAA">
        <w:rPr>
          <w:rFonts w:cs="Arial"/>
          <w:b/>
          <w:i/>
          <w:sz w:val="20"/>
          <w:szCs w:val="20"/>
        </w:rPr>
        <w:t xml:space="preserve">local background particle exposure </w:t>
      </w:r>
      <w:r>
        <w:rPr>
          <w:rFonts w:cs="Arial"/>
          <w:b/>
          <w:sz w:val="20"/>
          <w:szCs w:val="20"/>
        </w:rPr>
        <w:t>(LBPE)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00"/>
        <w:gridCol w:w="720"/>
        <w:gridCol w:w="900"/>
        <w:gridCol w:w="720"/>
        <w:gridCol w:w="900"/>
        <w:gridCol w:w="720"/>
        <w:gridCol w:w="900"/>
        <w:gridCol w:w="720"/>
        <w:gridCol w:w="900"/>
        <w:gridCol w:w="720"/>
        <w:gridCol w:w="900"/>
      </w:tblGrid>
      <w:tr w:rsidR="00612A4D" w:rsidTr="00362B57">
        <w:tc>
          <w:tcPr>
            <w:tcW w:w="1728" w:type="dxa"/>
            <w:gridSpan w:val="2"/>
          </w:tcPr>
          <w:p w:rsidR="00612A4D" w:rsidRPr="0044134C" w:rsidRDefault="00612A4D" w:rsidP="00362B57">
            <w:pPr>
              <w:rPr>
                <w:rFonts w:cs="Arial"/>
                <w:color w:val="000000"/>
                <w:sz w:val="20"/>
                <w:szCs w:val="20"/>
                <w:lang w:val="pl-PL"/>
              </w:rPr>
            </w:pPr>
            <w:r w:rsidRPr="0044134C">
              <w:rPr>
                <w:rFonts w:cs="Arial"/>
                <w:color w:val="000000"/>
                <w:sz w:val="20"/>
                <w:szCs w:val="20"/>
                <w:lang w:val="pl-PL"/>
              </w:rPr>
              <w:t>PNC 20 to 1000nm</w:t>
            </w:r>
            <w:r w:rsidR="00542591">
              <w:rPr>
                <w:rFonts w:cs="Arial"/>
                <w:color w:val="000000"/>
                <w:sz w:val="20"/>
                <w:szCs w:val="20"/>
                <w:lang w:val="pl-PL"/>
              </w:rPr>
              <w:t xml:space="preserve"> </w:t>
            </w:r>
            <w:r w:rsidR="00542591" w:rsidRPr="0044134C">
              <w:rPr>
                <w:rFonts w:cs="Arial"/>
                <w:color w:val="000000"/>
                <w:sz w:val="20"/>
                <w:szCs w:val="20"/>
                <w:lang w:val="pl-PL"/>
              </w:rPr>
              <w:t>[p cm</w:t>
            </w:r>
            <w:r w:rsidR="00542591" w:rsidRPr="0044134C">
              <w:rPr>
                <w:rFonts w:cs="Arial"/>
                <w:color w:val="000000"/>
                <w:sz w:val="20"/>
                <w:szCs w:val="20"/>
                <w:vertAlign w:val="superscript"/>
                <w:lang w:val="pl-PL"/>
              </w:rPr>
              <w:t>-3</w:t>
            </w:r>
            <w:r w:rsidR="00542591" w:rsidRPr="0044134C">
              <w:rPr>
                <w:rFonts w:cs="Arial"/>
                <w:color w:val="000000"/>
                <w:sz w:val="20"/>
                <w:szCs w:val="20"/>
                <w:lang w:val="pl-PL"/>
              </w:rPr>
              <w:t>]</w:t>
            </w:r>
          </w:p>
          <w:p w:rsidR="00612A4D" w:rsidRPr="0044134C" w:rsidRDefault="00612A4D" w:rsidP="00362B57">
            <w:pPr>
              <w:rPr>
                <w:rFonts w:cs="Arial"/>
                <w:b/>
                <w:color w:val="000000"/>
                <w:lang w:val="pl-PL"/>
              </w:rPr>
            </w:pPr>
            <w:r w:rsidRPr="0044134C">
              <w:rPr>
                <w:rFonts w:cs="Arial"/>
                <w:b/>
                <w:color w:val="000000"/>
                <w:lang w:val="pl-PL"/>
              </w:rPr>
              <w:t>CPC P-Trak</w:t>
            </w:r>
          </w:p>
        </w:tc>
        <w:tc>
          <w:tcPr>
            <w:tcW w:w="1620" w:type="dxa"/>
            <w:gridSpan w:val="2"/>
          </w:tcPr>
          <w:p w:rsidR="00612A4D" w:rsidRPr="0044134C" w:rsidRDefault="00612A4D" w:rsidP="00362B57">
            <w:pPr>
              <w:rPr>
                <w:rFonts w:cs="Arial"/>
                <w:color w:val="000000"/>
                <w:sz w:val="20"/>
                <w:szCs w:val="20"/>
                <w:lang w:val="pl-PL"/>
              </w:rPr>
            </w:pPr>
            <w:r w:rsidRPr="0044134C">
              <w:rPr>
                <w:rFonts w:cs="Arial"/>
                <w:color w:val="000000"/>
                <w:sz w:val="20"/>
                <w:szCs w:val="20"/>
                <w:lang w:val="pl-PL"/>
              </w:rPr>
              <w:t xml:space="preserve">PNC </w:t>
            </w:r>
          </w:p>
          <w:p w:rsidR="00612A4D" w:rsidRPr="0044134C" w:rsidRDefault="00612A4D" w:rsidP="00362B57">
            <w:pPr>
              <w:rPr>
                <w:rFonts w:cs="Arial"/>
                <w:color w:val="000000"/>
                <w:sz w:val="20"/>
                <w:szCs w:val="20"/>
                <w:lang w:val="pl-PL"/>
              </w:rPr>
            </w:pPr>
            <w:r w:rsidRPr="0044134C">
              <w:rPr>
                <w:rFonts w:cs="Arial"/>
                <w:color w:val="000000"/>
                <w:sz w:val="20"/>
                <w:szCs w:val="20"/>
                <w:lang w:val="pl-PL"/>
              </w:rPr>
              <w:t>300 to 3000nm</w:t>
            </w:r>
          </w:p>
          <w:p w:rsidR="00612A4D" w:rsidRPr="0044134C" w:rsidRDefault="00612A4D" w:rsidP="00362B57">
            <w:pPr>
              <w:rPr>
                <w:rFonts w:cs="Arial"/>
                <w:color w:val="000000"/>
                <w:sz w:val="20"/>
                <w:szCs w:val="20"/>
                <w:lang w:val="pl-PL"/>
              </w:rPr>
            </w:pPr>
            <w:r w:rsidRPr="0044134C">
              <w:rPr>
                <w:rFonts w:cs="Arial"/>
                <w:color w:val="000000"/>
                <w:sz w:val="20"/>
                <w:szCs w:val="20"/>
                <w:lang w:val="pl-PL"/>
              </w:rPr>
              <w:t>[p cm</w:t>
            </w:r>
            <w:r w:rsidRPr="0044134C">
              <w:rPr>
                <w:rFonts w:cs="Arial"/>
                <w:color w:val="000000"/>
                <w:sz w:val="20"/>
                <w:szCs w:val="20"/>
                <w:vertAlign w:val="superscript"/>
                <w:lang w:val="pl-PL"/>
              </w:rPr>
              <w:t>-3</w:t>
            </w:r>
            <w:r w:rsidRPr="0044134C">
              <w:rPr>
                <w:rFonts w:cs="Arial"/>
                <w:color w:val="000000"/>
                <w:sz w:val="20"/>
                <w:szCs w:val="20"/>
                <w:lang w:val="pl-PL"/>
              </w:rPr>
              <w:t xml:space="preserve">] </w:t>
            </w:r>
          </w:p>
          <w:p w:rsidR="00612A4D" w:rsidRPr="00020CCA" w:rsidRDefault="00612A4D" w:rsidP="00362B57">
            <w:pPr>
              <w:rPr>
                <w:rFonts w:cs="Arial"/>
                <w:b/>
                <w:color w:val="000000"/>
              </w:rPr>
            </w:pPr>
            <w:r w:rsidRPr="00020CCA">
              <w:rPr>
                <w:rFonts w:cs="Arial"/>
                <w:b/>
                <w:color w:val="000000"/>
              </w:rPr>
              <w:t>OPC</w:t>
            </w:r>
          </w:p>
        </w:tc>
        <w:tc>
          <w:tcPr>
            <w:tcW w:w="1620" w:type="dxa"/>
            <w:gridSpan w:val="2"/>
          </w:tcPr>
          <w:p w:rsidR="00612A4D" w:rsidRPr="0044134C" w:rsidRDefault="00612A4D" w:rsidP="00362B57">
            <w:pPr>
              <w:rPr>
                <w:rFonts w:cs="Arial"/>
                <w:color w:val="000000"/>
                <w:sz w:val="20"/>
                <w:szCs w:val="20"/>
                <w:lang w:val="pl-PL"/>
              </w:rPr>
            </w:pPr>
            <w:r w:rsidRPr="0044134C">
              <w:rPr>
                <w:rFonts w:cs="Arial"/>
                <w:color w:val="000000"/>
                <w:sz w:val="20"/>
                <w:szCs w:val="20"/>
                <w:lang w:val="pl-PL"/>
              </w:rPr>
              <w:t xml:space="preserve">PNC </w:t>
            </w:r>
          </w:p>
          <w:p w:rsidR="00612A4D" w:rsidRPr="0044134C" w:rsidRDefault="00612A4D" w:rsidP="00362B57">
            <w:pPr>
              <w:rPr>
                <w:rFonts w:cs="Arial"/>
                <w:color w:val="000000"/>
                <w:sz w:val="20"/>
                <w:szCs w:val="20"/>
                <w:lang w:val="pl-PL"/>
              </w:rPr>
            </w:pPr>
            <w:r w:rsidRPr="0044134C">
              <w:rPr>
                <w:rFonts w:cs="Arial"/>
                <w:color w:val="000000"/>
                <w:sz w:val="20"/>
                <w:szCs w:val="20"/>
                <w:lang w:val="pl-PL"/>
              </w:rPr>
              <w:t>&gt;3000 to 10000nm</w:t>
            </w:r>
          </w:p>
          <w:p w:rsidR="00612A4D" w:rsidRPr="0044134C" w:rsidRDefault="00612A4D" w:rsidP="00362B57">
            <w:pPr>
              <w:rPr>
                <w:rFonts w:cs="Arial"/>
                <w:color w:val="000000"/>
                <w:sz w:val="20"/>
                <w:szCs w:val="20"/>
                <w:lang w:val="pl-PL"/>
              </w:rPr>
            </w:pPr>
            <w:r w:rsidRPr="0044134C">
              <w:rPr>
                <w:rFonts w:cs="Arial"/>
                <w:color w:val="000000"/>
                <w:sz w:val="20"/>
                <w:szCs w:val="20"/>
                <w:lang w:val="pl-PL"/>
              </w:rPr>
              <w:t>[p cm</w:t>
            </w:r>
            <w:r w:rsidRPr="0044134C">
              <w:rPr>
                <w:rFonts w:cs="Arial"/>
                <w:color w:val="000000"/>
                <w:sz w:val="20"/>
                <w:szCs w:val="20"/>
                <w:vertAlign w:val="superscript"/>
                <w:lang w:val="pl-PL"/>
              </w:rPr>
              <w:t>-3</w:t>
            </w:r>
            <w:r w:rsidRPr="0044134C">
              <w:rPr>
                <w:rFonts w:cs="Arial"/>
                <w:color w:val="000000"/>
                <w:sz w:val="20"/>
                <w:szCs w:val="20"/>
                <w:lang w:val="pl-PL"/>
              </w:rPr>
              <w:t xml:space="preserve">] </w:t>
            </w:r>
          </w:p>
          <w:p w:rsidR="00612A4D" w:rsidRDefault="00612A4D" w:rsidP="00362B57">
            <w:pPr>
              <w:spacing w:line="240" w:lineRule="auto"/>
              <w:rPr>
                <w:rFonts w:cs="Arial"/>
                <w:b/>
                <w:color w:val="000000"/>
              </w:rPr>
            </w:pPr>
            <w:r w:rsidRPr="00020CCA">
              <w:rPr>
                <w:rFonts w:cs="Arial"/>
                <w:b/>
                <w:color w:val="000000"/>
              </w:rPr>
              <w:t>OPC</w:t>
            </w:r>
          </w:p>
          <w:p w:rsidR="00612A4D" w:rsidRPr="00020CCA" w:rsidRDefault="00612A4D" w:rsidP="00362B57">
            <w:pPr>
              <w:rPr>
                <w:rFonts w:cs="Arial"/>
                <w:b/>
                <w:color w:val="000000"/>
              </w:rPr>
            </w:pPr>
          </w:p>
        </w:tc>
        <w:tc>
          <w:tcPr>
            <w:tcW w:w="1620" w:type="dxa"/>
            <w:gridSpan w:val="2"/>
          </w:tcPr>
          <w:p w:rsidR="00612A4D" w:rsidRPr="00020CCA" w:rsidRDefault="00612A4D" w:rsidP="00362B57">
            <w:pPr>
              <w:rPr>
                <w:rFonts w:cs="Arial"/>
                <w:color w:val="000000"/>
                <w:sz w:val="20"/>
                <w:szCs w:val="20"/>
              </w:rPr>
            </w:pPr>
            <w:r w:rsidRPr="00020CCA">
              <w:rPr>
                <w:rFonts w:cs="Arial"/>
                <w:color w:val="000000"/>
                <w:sz w:val="20"/>
                <w:szCs w:val="20"/>
              </w:rPr>
              <w:t>PM</w:t>
            </w:r>
            <w:r w:rsidRPr="00020CCA">
              <w:rPr>
                <w:rFonts w:cs="Arial"/>
                <w:color w:val="000000"/>
                <w:sz w:val="20"/>
                <w:szCs w:val="20"/>
                <w:vertAlign w:val="subscript"/>
              </w:rPr>
              <w:t xml:space="preserve">2.5 </w:t>
            </w:r>
            <w:r w:rsidRPr="00020CCA">
              <w:rPr>
                <w:rFonts w:cs="Arial"/>
                <w:color w:val="000000"/>
                <w:sz w:val="20"/>
                <w:szCs w:val="20"/>
              </w:rPr>
              <w:t>[μg m</w:t>
            </w:r>
            <w:r w:rsidRPr="00020CCA">
              <w:rPr>
                <w:rFonts w:cs="Arial"/>
                <w:color w:val="000000"/>
                <w:sz w:val="20"/>
                <w:szCs w:val="20"/>
                <w:vertAlign w:val="superscript"/>
              </w:rPr>
              <w:t>-3</w:t>
            </w:r>
            <w:r w:rsidRPr="00020CCA">
              <w:rPr>
                <w:rFonts w:cs="Arial"/>
                <w:color w:val="000000"/>
                <w:sz w:val="20"/>
                <w:szCs w:val="20"/>
              </w:rPr>
              <w:t xml:space="preserve">] </w:t>
            </w:r>
          </w:p>
          <w:p w:rsidR="00612A4D" w:rsidRPr="00020CCA" w:rsidRDefault="00612A4D" w:rsidP="00362B57">
            <w:pPr>
              <w:rPr>
                <w:rFonts w:cs="Arial"/>
                <w:color w:val="000000"/>
                <w:sz w:val="20"/>
                <w:szCs w:val="20"/>
              </w:rPr>
            </w:pPr>
          </w:p>
          <w:p w:rsidR="00612A4D" w:rsidRDefault="00612A4D" w:rsidP="00362B57">
            <w:pPr>
              <w:rPr>
                <w:rFonts w:cs="Arial"/>
                <w:b/>
                <w:color w:val="000000"/>
              </w:rPr>
            </w:pPr>
            <w:r w:rsidRPr="00020CCA">
              <w:rPr>
                <w:rFonts w:cs="Arial"/>
                <w:b/>
                <w:color w:val="000000"/>
              </w:rPr>
              <w:t>DustTrak</w:t>
            </w:r>
          </w:p>
          <w:p w:rsidR="00612A4D" w:rsidRPr="00020CCA" w:rsidRDefault="00612A4D" w:rsidP="00362B57">
            <w:pPr>
              <w:rPr>
                <w:rFonts w:cs="Arial"/>
                <w:color w:val="000000"/>
                <w:sz w:val="20"/>
                <w:szCs w:val="20"/>
              </w:rPr>
            </w:pPr>
          </w:p>
        </w:tc>
        <w:tc>
          <w:tcPr>
            <w:tcW w:w="1620" w:type="dxa"/>
            <w:gridSpan w:val="2"/>
          </w:tcPr>
          <w:p w:rsidR="00612A4D" w:rsidRPr="00020CCA" w:rsidRDefault="00612A4D" w:rsidP="00362B57">
            <w:pPr>
              <w:rPr>
                <w:rFonts w:cs="Arial"/>
                <w:color w:val="000000"/>
                <w:sz w:val="20"/>
                <w:szCs w:val="20"/>
              </w:rPr>
            </w:pPr>
            <w:r w:rsidRPr="00020CCA">
              <w:rPr>
                <w:rFonts w:cs="Arial"/>
                <w:color w:val="000000"/>
                <w:sz w:val="20"/>
                <w:szCs w:val="20"/>
              </w:rPr>
              <w:t xml:space="preserve">CMD [nm] </w:t>
            </w:r>
          </w:p>
          <w:p w:rsidR="00612A4D" w:rsidRPr="00020CCA" w:rsidRDefault="00612A4D" w:rsidP="00362B57">
            <w:pPr>
              <w:rPr>
                <w:rFonts w:cs="Arial"/>
                <w:color w:val="000000"/>
                <w:sz w:val="20"/>
                <w:szCs w:val="20"/>
              </w:rPr>
            </w:pPr>
          </w:p>
          <w:p w:rsidR="00612A4D" w:rsidRPr="00020CCA" w:rsidRDefault="00612A4D" w:rsidP="00362B57">
            <w:pPr>
              <w:rPr>
                <w:rFonts w:cs="Arial"/>
                <w:b/>
                <w:color w:val="000000"/>
                <w:sz w:val="20"/>
                <w:szCs w:val="20"/>
              </w:rPr>
            </w:pPr>
            <w:r w:rsidRPr="00020CCA">
              <w:rPr>
                <w:rFonts w:cs="Arial"/>
                <w:b/>
                <w:color w:val="000000"/>
              </w:rPr>
              <w:t>SMPS</w:t>
            </w:r>
          </w:p>
        </w:tc>
        <w:tc>
          <w:tcPr>
            <w:tcW w:w="1620" w:type="dxa"/>
            <w:gridSpan w:val="2"/>
          </w:tcPr>
          <w:p w:rsidR="00612A4D" w:rsidRPr="00020CCA" w:rsidRDefault="00612A4D" w:rsidP="00362B57">
            <w:pPr>
              <w:rPr>
                <w:rFonts w:cs="Arial"/>
                <w:color w:val="000000"/>
                <w:sz w:val="20"/>
                <w:szCs w:val="20"/>
              </w:rPr>
            </w:pPr>
            <w:r w:rsidRPr="00020CCA">
              <w:rPr>
                <w:rFonts w:cs="Arial"/>
                <w:color w:val="000000"/>
                <w:sz w:val="20"/>
                <w:szCs w:val="20"/>
              </w:rPr>
              <w:t>alveolar surface area [µm</w:t>
            </w:r>
            <w:r w:rsidRPr="00020CCA">
              <w:rPr>
                <w:rFonts w:cs="Arial"/>
                <w:color w:val="000000"/>
                <w:sz w:val="20"/>
                <w:szCs w:val="20"/>
                <w:vertAlign w:val="superscript"/>
              </w:rPr>
              <w:t>2</w:t>
            </w:r>
            <w:r w:rsidRPr="00020CCA">
              <w:rPr>
                <w:rFonts w:cs="Arial"/>
                <w:color w:val="000000"/>
                <w:sz w:val="20"/>
                <w:szCs w:val="20"/>
              </w:rPr>
              <w:t xml:space="preserve"> cm</w:t>
            </w:r>
            <w:r w:rsidRPr="00020CCA">
              <w:rPr>
                <w:rFonts w:cs="Arial"/>
                <w:color w:val="000000"/>
                <w:sz w:val="20"/>
                <w:szCs w:val="20"/>
                <w:vertAlign w:val="superscript"/>
              </w:rPr>
              <w:t>-3</w:t>
            </w:r>
            <w:r w:rsidRPr="00020CCA">
              <w:rPr>
                <w:rFonts w:cs="Arial"/>
                <w:color w:val="000000"/>
                <w:sz w:val="20"/>
                <w:szCs w:val="20"/>
              </w:rPr>
              <w:t xml:space="preserve"> ]  </w:t>
            </w:r>
            <w:r w:rsidRPr="00020CCA">
              <w:rPr>
                <w:rFonts w:cs="Arial"/>
                <w:b/>
                <w:color w:val="000000"/>
              </w:rPr>
              <w:t>NSAM</w:t>
            </w:r>
          </w:p>
        </w:tc>
      </w:tr>
      <w:tr w:rsidR="00612A4D" w:rsidTr="00362B57">
        <w:tc>
          <w:tcPr>
            <w:tcW w:w="828" w:type="dxa"/>
          </w:tcPr>
          <w:p w:rsidR="00612A4D" w:rsidRPr="00020CCA" w:rsidRDefault="00612A4D" w:rsidP="00362B57">
            <w:pPr>
              <w:rPr>
                <w:rFonts w:cs="Arial"/>
                <w:color w:val="000000"/>
                <w:sz w:val="16"/>
                <w:szCs w:val="16"/>
              </w:rPr>
            </w:pPr>
            <w:r w:rsidRPr="00020CCA">
              <w:rPr>
                <w:rFonts w:cs="Arial"/>
                <w:color w:val="000000"/>
                <w:sz w:val="16"/>
                <w:szCs w:val="16"/>
              </w:rPr>
              <w:t xml:space="preserve">Peak during </w:t>
            </w:r>
          </w:p>
        </w:tc>
        <w:tc>
          <w:tcPr>
            <w:tcW w:w="900" w:type="dxa"/>
          </w:tcPr>
          <w:p w:rsidR="00612A4D" w:rsidRPr="00020CCA" w:rsidRDefault="00612A4D" w:rsidP="00362B57">
            <w:pPr>
              <w:rPr>
                <w:rFonts w:cs="Arial"/>
                <w:color w:val="000000"/>
                <w:sz w:val="16"/>
                <w:szCs w:val="16"/>
              </w:rPr>
            </w:pPr>
            <w:r>
              <w:rPr>
                <w:rFonts w:cs="Arial"/>
                <w:color w:val="000000"/>
                <w:sz w:val="16"/>
                <w:szCs w:val="16"/>
              </w:rPr>
              <w:t>Peak of LBPE</w:t>
            </w:r>
            <w:r w:rsidRPr="00020CCA">
              <w:rPr>
                <w:rFonts w:cs="Arial"/>
                <w:color w:val="000000"/>
                <w:sz w:val="16"/>
                <w:szCs w:val="16"/>
              </w:rPr>
              <w:t xml:space="preserve"> </w:t>
            </w:r>
          </w:p>
        </w:tc>
        <w:tc>
          <w:tcPr>
            <w:tcW w:w="720" w:type="dxa"/>
          </w:tcPr>
          <w:p w:rsidR="00612A4D" w:rsidRPr="00020CCA" w:rsidRDefault="00612A4D" w:rsidP="00362B57">
            <w:pPr>
              <w:rPr>
                <w:rFonts w:cs="Arial"/>
                <w:color w:val="000000"/>
                <w:sz w:val="16"/>
                <w:szCs w:val="16"/>
              </w:rPr>
            </w:pPr>
            <w:r w:rsidRPr="00020CCA">
              <w:rPr>
                <w:rFonts w:cs="Arial"/>
                <w:color w:val="000000"/>
                <w:sz w:val="16"/>
                <w:szCs w:val="16"/>
              </w:rPr>
              <w:t xml:space="preserve">Peak during </w:t>
            </w:r>
          </w:p>
        </w:tc>
        <w:tc>
          <w:tcPr>
            <w:tcW w:w="900" w:type="dxa"/>
          </w:tcPr>
          <w:p w:rsidR="00612A4D" w:rsidRPr="00020CCA" w:rsidRDefault="00612A4D" w:rsidP="00DC164E">
            <w:pPr>
              <w:rPr>
                <w:rFonts w:cs="Arial"/>
                <w:color w:val="000000"/>
                <w:sz w:val="16"/>
                <w:szCs w:val="16"/>
              </w:rPr>
            </w:pPr>
            <w:r>
              <w:rPr>
                <w:rFonts w:cs="Arial"/>
                <w:color w:val="000000"/>
                <w:sz w:val="16"/>
                <w:szCs w:val="16"/>
              </w:rPr>
              <w:t>Peak of LBPE</w:t>
            </w:r>
          </w:p>
        </w:tc>
        <w:tc>
          <w:tcPr>
            <w:tcW w:w="720" w:type="dxa"/>
          </w:tcPr>
          <w:p w:rsidR="00612A4D" w:rsidRPr="00020CCA" w:rsidRDefault="00612A4D" w:rsidP="00362B57">
            <w:pPr>
              <w:rPr>
                <w:rFonts w:cs="Arial"/>
                <w:color w:val="000000"/>
                <w:sz w:val="16"/>
                <w:szCs w:val="16"/>
              </w:rPr>
            </w:pPr>
            <w:r w:rsidRPr="00020CCA">
              <w:rPr>
                <w:rFonts w:cs="Arial"/>
                <w:color w:val="000000"/>
                <w:sz w:val="16"/>
                <w:szCs w:val="16"/>
              </w:rPr>
              <w:t xml:space="preserve">Peak during </w:t>
            </w:r>
          </w:p>
        </w:tc>
        <w:tc>
          <w:tcPr>
            <w:tcW w:w="900" w:type="dxa"/>
          </w:tcPr>
          <w:p w:rsidR="00612A4D" w:rsidRPr="00020CCA" w:rsidRDefault="00612A4D" w:rsidP="00DC164E">
            <w:pPr>
              <w:rPr>
                <w:rFonts w:cs="Arial"/>
                <w:color w:val="000000"/>
                <w:sz w:val="16"/>
                <w:szCs w:val="16"/>
              </w:rPr>
            </w:pPr>
            <w:r>
              <w:rPr>
                <w:rFonts w:cs="Arial"/>
                <w:color w:val="000000"/>
                <w:sz w:val="16"/>
                <w:szCs w:val="16"/>
              </w:rPr>
              <w:t>Peak of LBPE</w:t>
            </w:r>
          </w:p>
        </w:tc>
        <w:tc>
          <w:tcPr>
            <w:tcW w:w="720" w:type="dxa"/>
          </w:tcPr>
          <w:p w:rsidR="00612A4D" w:rsidRPr="00020CCA" w:rsidRDefault="00612A4D" w:rsidP="00362B57">
            <w:pPr>
              <w:rPr>
                <w:rFonts w:cs="Arial"/>
                <w:color w:val="000000"/>
                <w:sz w:val="16"/>
                <w:szCs w:val="16"/>
              </w:rPr>
            </w:pPr>
            <w:r w:rsidRPr="00020CCA">
              <w:rPr>
                <w:rFonts w:cs="Arial"/>
                <w:color w:val="000000"/>
                <w:sz w:val="16"/>
                <w:szCs w:val="16"/>
              </w:rPr>
              <w:t xml:space="preserve">Peak during </w:t>
            </w:r>
          </w:p>
        </w:tc>
        <w:tc>
          <w:tcPr>
            <w:tcW w:w="900" w:type="dxa"/>
          </w:tcPr>
          <w:p w:rsidR="00612A4D" w:rsidRPr="00020CCA" w:rsidRDefault="00612A4D" w:rsidP="00362B57">
            <w:pPr>
              <w:rPr>
                <w:rFonts w:cs="Arial"/>
                <w:color w:val="000000"/>
                <w:sz w:val="16"/>
                <w:szCs w:val="16"/>
              </w:rPr>
            </w:pPr>
            <w:r>
              <w:rPr>
                <w:rFonts w:cs="Arial"/>
                <w:color w:val="000000"/>
                <w:sz w:val="16"/>
                <w:szCs w:val="16"/>
              </w:rPr>
              <w:t>Peak of LBPE</w:t>
            </w:r>
          </w:p>
        </w:tc>
        <w:tc>
          <w:tcPr>
            <w:tcW w:w="720" w:type="dxa"/>
          </w:tcPr>
          <w:p w:rsidR="00612A4D" w:rsidRPr="00020CCA" w:rsidRDefault="00612A4D" w:rsidP="00362B57">
            <w:pPr>
              <w:rPr>
                <w:rFonts w:cs="Arial"/>
                <w:color w:val="000000"/>
                <w:sz w:val="16"/>
                <w:szCs w:val="16"/>
              </w:rPr>
            </w:pPr>
            <w:r w:rsidRPr="00020CCA">
              <w:rPr>
                <w:rFonts w:cs="Arial"/>
                <w:color w:val="000000"/>
                <w:sz w:val="16"/>
                <w:szCs w:val="16"/>
              </w:rPr>
              <w:t xml:space="preserve">Peak during </w:t>
            </w:r>
          </w:p>
        </w:tc>
        <w:tc>
          <w:tcPr>
            <w:tcW w:w="900" w:type="dxa"/>
          </w:tcPr>
          <w:p w:rsidR="00612A4D" w:rsidRPr="00020CCA" w:rsidRDefault="00612A4D" w:rsidP="00362B57">
            <w:pPr>
              <w:rPr>
                <w:rFonts w:cs="Arial"/>
                <w:color w:val="000000"/>
                <w:sz w:val="16"/>
                <w:szCs w:val="16"/>
              </w:rPr>
            </w:pPr>
            <w:r>
              <w:rPr>
                <w:rFonts w:cs="Arial"/>
                <w:color w:val="000000"/>
                <w:sz w:val="16"/>
                <w:szCs w:val="16"/>
              </w:rPr>
              <w:t>Peak of LBPE</w:t>
            </w:r>
          </w:p>
        </w:tc>
        <w:tc>
          <w:tcPr>
            <w:tcW w:w="720" w:type="dxa"/>
          </w:tcPr>
          <w:p w:rsidR="00612A4D" w:rsidRPr="00020CCA" w:rsidRDefault="00612A4D" w:rsidP="00362B57">
            <w:pPr>
              <w:rPr>
                <w:rFonts w:cs="Arial"/>
                <w:color w:val="000000"/>
                <w:sz w:val="16"/>
                <w:szCs w:val="16"/>
              </w:rPr>
            </w:pPr>
            <w:r w:rsidRPr="00020CCA">
              <w:rPr>
                <w:rFonts w:cs="Arial"/>
                <w:color w:val="000000"/>
                <w:sz w:val="16"/>
                <w:szCs w:val="16"/>
              </w:rPr>
              <w:t xml:space="preserve">Peak during </w:t>
            </w:r>
          </w:p>
        </w:tc>
        <w:tc>
          <w:tcPr>
            <w:tcW w:w="900" w:type="dxa"/>
          </w:tcPr>
          <w:p w:rsidR="00612A4D" w:rsidRPr="00020CCA" w:rsidRDefault="00612A4D" w:rsidP="00362B57">
            <w:pPr>
              <w:rPr>
                <w:rFonts w:cs="Arial"/>
                <w:color w:val="000000"/>
                <w:sz w:val="16"/>
                <w:szCs w:val="16"/>
              </w:rPr>
            </w:pPr>
            <w:r>
              <w:rPr>
                <w:rFonts w:cs="Arial"/>
                <w:color w:val="000000"/>
                <w:sz w:val="16"/>
                <w:szCs w:val="16"/>
              </w:rPr>
              <w:t xml:space="preserve"> Peak of LBPE</w:t>
            </w:r>
            <w:r w:rsidRPr="00020CCA">
              <w:rPr>
                <w:rFonts w:cs="Arial"/>
                <w:color w:val="000000"/>
                <w:sz w:val="16"/>
                <w:szCs w:val="16"/>
              </w:rPr>
              <w:t xml:space="preserve"> </w:t>
            </w:r>
          </w:p>
        </w:tc>
      </w:tr>
      <w:tr w:rsidR="00612A4D" w:rsidRPr="003B4485" w:rsidTr="00362B57">
        <w:tc>
          <w:tcPr>
            <w:tcW w:w="828" w:type="dxa"/>
          </w:tcPr>
          <w:p w:rsidR="00612A4D" w:rsidRPr="003B4485" w:rsidRDefault="00612A4D" w:rsidP="00362B57">
            <w:pPr>
              <w:rPr>
                <w:rFonts w:cs="Arial"/>
                <w:sz w:val="20"/>
                <w:szCs w:val="20"/>
              </w:rPr>
            </w:pPr>
            <w:r>
              <w:rPr>
                <w:rFonts w:cs="Arial"/>
                <w:sz w:val="20"/>
                <w:szCs w:val="20"/>
              </w:rPr>
              <w:t xml:space="preserve">1.5 x </w:t>
            </w:r>
            <w:r w:rsidRPr="003B4485">
              <w:rPr>
                <w:rFonts w:cs="Arial"/>
                <w:sz w:val="20"/>
                <w:szCs w:val="20"/>
              </w:rPr>
              <w:t>10</w:t>
            </w:r>
            <w:r>
              <w:rPr>
                <w:rFonts w:cs="Arial"/>
                <w:sz w:val="20"/>
                <w:szCs w:val="20"/>
                <w:vertAlign w:val="superscript"/>
              </w:rPr>
              <w:t>5</w:t>
            </w:r>
          </w:p>
        </w:tc>
        <w:tc>
          <w:tcPr>
            <w:tcW w:w="900" w:type="dxa"/>
          </w:tcPr>
          <w:p w:rsidR="00612A4D" w:rsidRPr="00F3244F" w:rsidRDefault="00612A4D" w:rsidP="00362B57">
            <w:pPr>
              <w:rPr>
                <w:rFonts w:cs="Arial"/>
                <w:color w:val="000000"/>
                <w:sz w:val="16"/>
                <w:szCs w:val="16"/>
              </w:rPr>
            </w:pPr>
            <w:r w:rsidRPr="003E020D">
              <w:rPr>
                <w:rFonts w:cs="Arial"/>
                <w:color w:val="000000"/>
                <w:sz w:val="20"/>
                <w:szCs w:val="20"/>
              </w:rPr>
              <w:t>5.5 x 10</w:t>
            </w:r>
            <w:r w:rsidRPr="003E020D">
              <w:rPr>
                <w:rFonts w:cs="Arial"/>
                <w:color w:val="000000"/>
                <w:sz w:val="20"/>
                <w:szCs w:val="20"/>
                <w:vertAlign w:val="superscript"/>
              </w:rPr>
              <w:t>2</w:t>
            </w:r>
          </w:p>
        </w:tc>
        <w:tc>
          <w:tcPr>
            <w:tcW w:w="720" w:type="dxa"/>
          </w:tcPr>
          <w:p w:rsidR="00612A4D" w:rsidRPr="003B4485" w:rsidRDefault="00612A4D" w:rsidP="00362B57">
            <w:pPr>
              <w:rPr>
                <w:rFonts w:cs="Arial"/>
              </w:rPr>
            </w:pPr>
            <w:r>
              <w:rPr>
                <w:rFonts w:cs="Arial"/>
                <w:sz w:val="20"/>
                <w:szCs w:val="20"/>
              </w:rPr>
              <w:t xml:space="preserve">8.0 x </w:t>
            </w:r>
            <w:r w:rsidRPr="003B4485">
              <w:rPr>
                <w:rFonts w:cs="Arial"/>
                <w:sz w:val="20"/>
                <w:szCs w:val="20"/>
              </w:rPr>
              <w:t>10</w:t>
            </w:r>
            <w:r>
              <w:rPr>
                <w:rFonts w:cs="Arial"/>
                <w:sz w:val="20"/>
                <w:szCs w:val="20"/>
                <w:vertAlign w:val="superscript"/>
              </w:rPr>
              <w:t>2</w:t>
            </w:r>
          </w:p>
        </w:tc>
        <w:tc>
          <w:tcPr>
            <w:tcW w:w="900" w:type="dxa"/>
          </w:tcPr>
          <w:p w:rsidR="00612A4D" w:rsidRPr="00A7626A" w:rsidRDefault="00612A4D" w:rsidP="00362B57">
            <w:pPr>
              <w:rPr>
                <w:rFonts w:cs="Arial"/>
                <w:sz w:val="20"/>
                <w:szCs w:val="20"/>
              </w:rPr>
            </w:pPr>
            <w:r w:rsidRPr="00A7626A">
              <w:rPr>
                <w:rFonts w:cs="Arial"/>
                <w:color w:val="000000"/>
                <w:sz w:val="20"/>
                <w:szCs w:val="20"/>
              </w:rPr>
              <w:t>&lt; 1</w:t>
            </w:r>
          </w:p>
        </w:tc>
        <w:tc>
          <w:tcPr>
            <w:tcW w:w="720" w:type="dxa"/>
          </w:tcPr>
          <w:p w:rsidR="00612A4D" w:rsidRPr="00A7626A" w:rsidRDefault="00612A4D" w:rsidP="00362B57">
            <w:pPr>
              <w:rPr>
                <w:rFonts w:cs="Arial"/>
                <w:sz w:val="20"/>
                <w:szCs w:val="20"/>
              </w:rPr>
            </w:pPr>
            <w:r>
              <w:rPr>
                <w:rFonts w:cs="Arial"/>
                <w:sz w:val="20"/>
                <w:szCs w:val="20"/>
              </w:rPr>
              <w:t xml:space="preserve">2.0 </w:t>
            </w:r>
          </w:p>
        </w:tc>
        <w:tc>
          <w:tcPr>
            <w:tcW w:w="900" w:type="dxa"/>
          </w:tcPr>
          <w:p w:rsidR="00612A4D" w:rsidRPr="00A7626A" w:rsidRDefault="00612A4D" w:rsidP="00362B57">
            <w:pPr>
              <w:rPr>
                <w:rFonts w:cs="Arial"/>
                <w:sz w:val="20"/>
                <w:szCs w:val="20"/>
              </w:rPr>
            </w:pPr>
            <w:r>
              <w:rPr>
                <w:rFonts w:cs="Arial"/>
                <w:sz w:val="20"/>
                <w:szCs w:val="20"/>
              </w:rPr>
              <w:t>&lt;1</w:t>
            </w:r>
          </w:p>
        </w:tc>
        <w:tc>
          <w:tcPr>
            <w:tcW w:w="720" w:type="dxa"/>
          </w:tcPr>
          <w:p w:rsidR="00612A4D" w:rsidRPr="003B4485" w:rsidRDefault="00612A4D" w:rsidP="00362B57">
            <w:pPr>
              <w:rPr>
                <w:rFonts w:cs="Arial"/>
                <w:sz w:val="20"/>
                <w:szCs w:val="20"/>
              </w:rPr>
            </w:pPr>
            <w:r>
              <w:rPr>
                <w:rFonts w:cs="Arial"/>
                <w:sz w:val="20"/>
                <w:szCs w:val="20"/>
              </w:rPr>
              <w:t xml:space="preserve">1.6 x </w:t>
            </w:r>
            <w:r w:rsidRPr="003E020D">
              <w:rPr>
                <w:rFonts w:cs="Arial"/>
                <w:color w:val="000000"/>
                <w:sz w:val="20"/>
                <w:szCs w:val="20"/>
              </w:rPr>
              <w:t>10</w:t>
            </w:r>
            <w:r>
              <w:rPr>
                <w:rFonts w:cs="Arial"/>
                <w:color w:val="000000"/>
                <w:sz w:val="20"/>
                <w:szCs w:val="20"/>
                <w:vertAlign w:val="superscript"/>
              </w:rPr>
              <w:t>3</w:t>
            </w:r>
          </w:p>
        </w:tc>
        <w:tc>
          <w:tcPr>
            <w:tcW w:w="900" w:type="dxa"/>
          </w:tcPr>
          <w:p w:rsidR="00612A4D" w:rsidRPr="00F3244F" w:rsidRDefault="00612A4D" w:rsidP="00362B57">
            <w:pPr>
              <w:rPr>
                <w:rFonts w:cs="Arial"/>
                <w:color w:val="000000"/>
                <w:sz w:val="16"/>
                <w:szCs w:val="16"/>
              </w:rPr>
            </w:pPr>
            <w:r w:rsidRPr="003E020D">
              <w:rPr>
                <w:rFonts w:cs="Arial"/>
                <w:color w:val="000000"/>
                <w:sz w:val="20"/>
                <w:szCs w:val="20"/>
              </w:rPr>
              <w:t>1</w:t>
            </w:r>
          </w:p>
        </w:tc>
        <w:tc>
          <w:tcPr>
            <w:tcW w:w="720" w:type="dxa"/>
          </w:tcPr>
          <w:p w:rsidR="00612A4D" w:rsidRPr="003B4485" w:rsidRDefault="00612A4D" w:rsidP="00362B57">
            <w:pPr>
              <w:rPr>
                <w:rFonts w:cs="Arial"/>
                <w:sz w:val="20"/>
                <w:szCs w:val="20"/>
              </w:rPr>
            </w:pPr>
            <w:r w:rsidRPr="003E020D">
              <w:rPr>
                <w:rFonts w:cs="Arial"/>
                <w:color w:val="000000"/>
                <w:sz w:val="20"/>
                <w:szCs w:val="20"/>
              </w:rPr>
              <w:t>#</w:t>
            </w:r>
          </w:p>
        </w:tc>
        <w:tc>
          <w:tcPr>
            <w:tcW w:w="900" w:type="dxa"/>
          </w:tcPr>
          <w:p w:rsidR="00612A4D" w:rsidRPr="00F3244F" w:rsidRDefault="00612A4D" w:rsidP="00362B57">
            <w:pPr>
              <w:rPr>
                <w:rFonts w:cs="Arial"/>
                <w:color w:val="000000"/>
                <w:sz w:val="16"/>
                <w:szCs w:val="16"/>
              </w:rPr>
            </w:pPr>
            <w:r w:rsidRPr="003E020D">
              <w:rPr>
                <w:rFonts w:cs="Arial"/>
                <w:color w:val="000000"/>
                <w:sz w:val="20"/>
                <w:szCs w:val="20"/>
              </w:rPr>
              <w:t>#</w:t>
            </w:r>
          </w:p>
        </w:tc>
        <w:tc>
          <w:tcPr>
            <w:tcW w:w="720" w:type="dxa"/>
          </w:tcPr>
          <w:p w:rsidR="00612A4D" w:rsidRPr="003B4485" w:rsidRDefault="00612A4D" w:rsidP="00362B57">
            <w:pPr>
              <w:rPr>
                <w:rFonts w:cs="Arial"/>
                <w:sz w:val="20"/>
                <w:szCs w:val="20"/>
              </w:rPr>
            </w:pPr>
            <w:r w:rsidRPr="003E020D">
              <w:rPr>
                <w:rFonts w:cs="Arial"/>
                <w:color w:val="000000"/>
                <w:sz w:val="20"/>
                <w:szCs w:val="20"/>
              </w:rPr>
              <w:t>#</w:t>
            </w:r>
          </w:p>
        </w:tc>
        <w:tc>
          <w:tcPr>
            <w:tcW w:w="900" w:type="dxa"/>
          </w:tcPr>
          <w:p w:rsidR="00612A4D" w:rsidRPr="00F3244F" w:rsidRDefault="00612A4D" w:rsidP="00362B57">
            <w:pPr>
              <w:rPr>
                <w:rFonts w:cs="Arial"/>
                <w:color w:val="000000"/>
                <w:sz w:val="16"/>
                <w:szCs w:val="16"/>
              </w:rPr>
            </w:pPr>
            <w:r w:rsidRPr="003E020D">
              <w:rPr>
                <w:rFonts w:cs="Arial"/>
                <w:color w:val="000000"/>
                <w:sz w:val="20"/>
                <w:szCs w:val="20"/>
              </w:rPr>
              <w:t>#</w:t>
            </w:r>
          </w:p>
        </w:tc>
      </w:tr>
      <w:tr w:rsidR="00612A4D" w:rsidRPr="003B4485" w:rsidTr="00362B57">
        <w:tc>
          <w:tcPr>
            <w:tcW w:w="9828" w:type="dxa"/>
            <w:gridSpan w:val="12"/>
          </w:tcPr>
          <w:p w:rsidR="00612A4D" w:rsidRPr="00621B5C" w:rsidRDefault="00612A4D" w:rsidP="00362B57">
            <w:pPr>
              <w:rPr>
                <w:rFonts w:cs="Arial"/>
                <w:color w:val="000000"/>
                <w:sz w:val="16"/>
                <w:szCs w:val="16"/>
              </w:rPr>
            </w:pPr>
            <w:r w:rsidRPr="00621B5C">
              <w:rPr>
                <w:rFonts w:cs="Arial"/>
                <w:color w:val="000000"/>
                <w:sz w:val="16"/>
                <w:szCs w:val="16"/>
              </w:rPr>
              <w:t xml:space="preserve"># not </w:t>
            </w:r>
            <w:r>
              <w:rPr>
                <w:rFonts w:cs="Arial"/>
                <w:color w:val="000000"/>
                <w:sz w:val="16"/>
                <w:szCs w:val="16"/>
              </w:rPr>
              <w:t>measured</w:t>
            </w:r>
          </w:p>
          <w:p w:rsidR="00612A4D" w:rsidRPr="00621B5C" w:rsidRDefault="00612A4D" w:rsidP="00362B57">
            <w:pPr>
              <w:rPr>
                <w:rFonts w:cs="Arial"/>
                <w:sz w:val="16"/>
                <w:szCs w:val="16"/>
              </w:rPr>
            </w:pPr>
          </w:p>
        </w:tc>
      </w:tr>
    </w:tbl>
    <w:p w:rsidR="00612A4D" w:rsidRPr="001E55AD" w:rsidRDefault="00612A4D" w:rsidP="00C36718"/>
    <w:p w:rsidR="00612A4D" w:rsidRPr="00893505" w:rsidRDefault="00612A4D" w:rsidP="00C36718">
      <w:pPr>
        <w:jc w:val="both"/>
        <w:rPr>
          <w:rFonts w:cs="Arial"/>
          <w:bCs/>
          <w:sz w:val="22"/>
          <w:szCs w:val="22"/>
        </w:rPr>
      </w:pPr>
      <w:r w:rsidRPr="00893505">
        <w:rPr>
          <w:rFonts w:cs="Arial"/>
          <w:bCs/>
          <w:sz w:val="22"/>
          <w:szCs w:val="22"/>
        </w:rPr>
        <w:t>The data from Table 10 shows that Process 1B is a peak emitter of both sub- and supermicrometre particles, with the differences in values during and between process operation</w:t>
      </w:r>
      <w:r>
        <w:rPr>
          <w:rFonts w:cs="Arial"/>
          <w:bCs/>
          <w:sz w:val="22"/>
          <w:szCs w:val="22"/>
        </w:rPr>
        <w:t>s</w:t>
      </w:r>
      <w:r w:rsidRPr="00893505">
        <w:rPr>
          <w:rFonts w:cs="Arial"/>
          <w:bCs/>
          <w:sz w:val="22"/>
          <w:szCs w:val="22"/>
        </w:rPr>
        <w:t xml:space="preserve"> being greater than the </w:t>
      </w:r>
      <w:r w:rsidRPr="00893505">
        <w:rPr>
          <w:sz w:val="22"/>
          <w:szCs w:val="22"/>
        </w:rPr>
        <w:t xml:space="preserve">manufacturer stated inaccuracy </w:t>
      </w:r>
      <w:r w:rsidRPr="00893505">
        <w:rPr>
          <w:rFonts w:cs="Arial"/>
          <w:bCs/>
          <w:sz w:val="22"/>
          <w:szCs w:val="22"/>
        </w:rPr>
        <w:t xml:space="preserve">of the P-Trak, OPC, and DustTrak, and the normal variation in the background.   </w:t>
      </w:r>
    </w:p>
    <w:p w:rsidR="00612A4D" w:rsidRPr="00893505" w:rsidRDefault="00612A4D" w:rsidP="00C36718">
      <w:pPr>
        <w:jc w:val="both"/>
        <w:rPr>
          <w:rFonts w:cs="Arial"/>
          <w:bCs/>
          <w:sz w:val="22"/>
          <w:szCs w:val="22"/>
        </w:rPr>
      </w:pPr>
      <w:r w:rsidRPr="00893505">
        <w:rPr>
          <w:rFonts w:cs="Arial"/>
          <w:bCs/>
          <w:sz w:val="22"/>
          <w:szCs w:val="22"/>
        </w:rPr>
        <w:t xml:space="preserve"> </w:t>
      </w:r>
    </w:p>
    <w:p w:rsidR="00612A4D" w:rsidRPr="00893505" w:rsidRDefault="00612A4D" w:rsidP="00C36718">
      <w:pPr>
        <w:jc w:val="both"/>
        <w:rPr>
          <w:rFonts w:cs="Arial"/>
          <w:bCs/>
          <w:sz w:val="22"/>
          <w:szCs w:val="22"/>
        </w:rPr>
      </w:pPr>
      <w:r w:rsidRPr="00893505">
        <w:rPr>
          <w:rFonts w:cs="Arial"/>
          <w:bCs/>
          <w:sz w:val="22"/>
          <w:szCs w:val="22"/>
        </w:rPr>
        <w:t xml:space="preserve">Comparison of the mean of the particle number and mass concentration during and the background, as shown in Table 4, reveals the particle emission is strong enough to maintain the particle number and mass concentration significantly above the background values for the duration of the process in the vicinity of the point of emission.  Submicrometre particles dominate the particle signature.  However, spatial PNC values, as shown in figures 18 and 19, indicate the particle source is not strong enough to influence the </w:t>
      </w:r>
      <w:r w:rsidRPr="00893505">
        <w:rPr>
          <w:rFonts w:cs="Arial"/>
          <w:bCs/>
          <w:i/>
          <w:sz w:val="22"/>
          <w:szCs w:val="22"/>
        </w:rPr>
        <w:t>local background particle exposure</w:t>
      </w:r>
      <w:r w:rsidRPr="00893505">
        <w:rPr>
          <w:rFonts w:cs="Arial"/>
          <w:bCs/>
          <w:sz w:val="22"/>
          <w:szCs w:val="22"/>
        </w:rPr>
        <w:t xml:space="preserve"> away from the source, nor the concentration in the breathing zone of the process operator, as measured at varying distances from the point of emission.  The reason for this is related to the influence of mechanical dilution ventilation as explained in section 8.5.2.2. </w:t>
      </w:r>
    </w:p>
    <w:p w:rsidR="00612A4D" w:rsidRPr="00893505" w:rsidRDefault="00612A4D" w:rsidP="00C36718">
      <w:pPr>
        <w:jc w:val="both"/>
        <w:rPr>
          <w:rFonts w:cs="Arial"/>
          <w:bCs/>
          <w:sz w:val="22"/>
          <w:szCs w:val="22"/>
        </w:rPr>
      </w:pPr>
    </w:p>
    <w:p w:rsidR="00612A4D" w:rsidRPr="00893505" w:rsidRDefault="00612A4D" w:rsidP="00C36718">
      <w:pPr>
        <w:jc w:val="both"/>
        <w:rPr>
          <w:rFonts w:cs="Arial"/>
          <w:bCs/>
          <w:sz w:val="22"/>
          <w:szCs w:val="22"/>
        </w:rPr>
      </w:pPr>
      <w:r w:rsidRPr="00893505">
        <w:rPr>
          <w:rFonts w:cs="Arial"/>
          <w:bCs/>
          <w:sz w:val="22"/>
          <w:szCs w:val="22"/>
        </w:rPr>
        <w:t>It is clear the simultaneous use of the P-Trak, OPC, and DustTrak were able to reliable characterise both temporal and spatial particle characteristics, and a clear relationship existed between the PM</w:t>
      </w:r>
      <w:r w:rsidRPr="00893505">
        <w:rPr>
          <w:rFonts w:cs="Arial"/>
          <w:bCs/>
          <w:sz w:val="22"/>
          <w:szCs w:val="22"/>
          <w:vertAlign w:val="subscript"/>
        </w:rPr>
        <w:t>2.5</w:t>
      </w:r>
      <w:r w:rsidRPr="00893505">
        <w:rPr>
          <w:rFonts w:cs="Arial"/>
          <w:bCs/>
          <w:sz w:val="22"/>
          <w:szCs w:val="22"/>
        </w:rPr>
        <w:t xml:space="preserve"> and OPC</w:t>
      </w:r>
      <w:r w:rsidRPr="00893505">
        <w:rPr>
          <w:rFonts w:cs="Arial"/>
          <w:bCs/>
          <w:sz w:val="22"/>
          <w:szCs w:val="22"/>
          <w:vertAlign w:val="subscript"/>
        </w:rPr>
        <w:t xml:space="preserve">300-1000nm </w:t>
      </w:r>
      <w:r w:rsidRPr="00893505">
        <w:rPr>
          <w:rFonts w:cs="Arial"/>
          <w:bCs/>
          <w:sz w:val="22"/>
          <w:szCs w:val="22"/>
        </w:rPr>
        <w:t xml:space="preserve">range.  The three instruments were able to reliably characterise the particle source, breathing zone particle exposure, and effectiveness of ventilation controls.  In addition, the simultaneous use of the P-Trak, OPC, and DustTrak was able to provide particle data across both the sub and supermicrometre size range.   </w:t>
      </w:r>
    </w:p>
    <w:p w:rsidR="00612A4D" w:rsidRDefault="00612A4D" w:rsidP="00C36718"/>
    <w:p w:rsidR="00612A4D" w:rsidRPr="00603557" w:rsidRDefault="00612A4D" w:rsidP="006A42A5">
      <w:pPr>
        <w:pStyle w:val="Heading2"/>
        <w:rPr>
          <w:sz w:val="24"/>
          <w:szCs w:val="24"/>
        </w:rPr>
      </w:pPr>
      <w:bookmarkStart w:id="719" w:name="_Toc297295770"/>
      <w:bookmarkStart w:id="720" w:name="_Toc305736181"/>
      <w:bookmarkStart w:id="721" w:name="_Toc312240301"/>
      <w:bookmarkStart w:id="722" w:name="_Toc312301259"/>
      <w:bookmarkStart w:id="723" w:name="_Toc312301491"/>
      <w:bookmarkStart w:id="724" w:name="_Toc317849119"/>
      <w:bookmarkStart w:id="725" w:name="_Toc317850776"/>
      <w:bookmarkStart w:id="726" w:name="_Toc318890437"/>
      <w:bookmarkStart w:id="727" w:name="_Toc326141254"/>
      <w:r w:rsidRPr="00603557">
        <w:rPr>
          <w:sz w:val="24"/>
          <w:szCs w:val="24"/>
        </w:rPr>
        <w:t>Process Five – Decanting of single and multi-walled carbon nanotubes</w:t>
      </w:r>
      <w:bookmarkEnd w:id="719"/>
      <w:bookmarkEnd w:id="720"/>
      <w:bookmarkEnd w:id="721"/>
      <w:bookmarkEnd w:id="722"/>
      <w:bookmarkEnd w:id="723"/>
      <w:bookmarkEnd w:id="724"/>
      <w:bookmarkEnd w:id="725"/>
      <w:bookmarkEnd w:id="726"/>
      <w:bookmarkEnd w:id="727"/>
    </w:p>
    <w:p w:rsidR="00612A4D" w:rsidRDefault="00612A4D" w:rsidP="00E47557"/>
    <w:p w:rsidR="00612A4D" w:rsidRPr="00893505" w:rsidRDefault="00612A4D" w:rsidP="00E47557">
      <w:pPr>
        <w:rPr>
          <w:sz w:val="22"/>
          <w:szCs w:val="22"/>
        </w:rPr>
      </w:pPr>
      <w:r w:rsidRPr="00893505">
        <w:rPr>
          <w:sz w:val="22"/>
          <w:szCs w:val="22"/>
        </w:rPr>
        <w:t xml:space="preserve">Decanting of solid state carbon nanotubes is a task often performed within laboratory workplaces as part of nanotechnology research.  </w:t>
      </w:r>
    </w:p>
    <w:p w:rsidR="00612A4D" w:rsidRPr="00603557" w:rsidRDefault="00612A4D" w:rsidP="006A42A5">
      <w:pPr>
        <w:pStyle w:val="Heading3"/>
        <w:rPr>
          <w:sz w:val="22"/>
          <w:szCs w:val="22"/>
        </w:rPr>
      </w:pPr>
      <w:bookmarkStart w:id="728" w:name="_Toc297295771"/>
      <w:bookmarkStart w:id="729" w:name="_Toc305736182"/>
      <w:bookmarkStart w:id="730" w:name="_Toc312240302"/>
      <w:bookmarkStart w:id="731" w:name="_Toc312301260"/>
      <w:bookmarkStart w:id="732" w:name="_Toc312301492"/>
      <w:bookmarkStart w:id="733" w:name="_Toc317849120"/>
      <w:bookmarkStart w:id="734" w:name="_Toc317850777"/>
      <w:bookmarkStart w:id="735" w:name="_Toc318890438"/>
      <w:bookmarkStart w:id="736" w:name="_Toc326141255"/>
      <w:r w:rsidRPr="00603557">
        <w:rPr>
          <w:sz w:val="22"/>
          <w:szCs w:val="22"/>
        </w:rPr>
        <w:t>Experimental Design and Conditions</w:t>
      </w:r>
      <w:bookmarkEnd w:id="728"/>
      <w:bookmarkEnd w:id="729"/>
      <w:bookmarkEnd w:id="730"/>
      <w:bookmarkEnd w:id="731"/>
      <w:bookmarkEnd w:id="732"/>
      <w:bookmarkEnd w:id="733"/>
      <w:bookmarkEnd w:id="734"/>
      <w:bookmarkEnd w:id="735"/>
      <w:bookmarkEnd w:id="736"/>
    </w:p>
    <w:p w:rsidR="00612A4D" w:rsidRPr="00603557" w:rsidRDefault="00612A4D" w:rsidP="006A42A5">
      <w:pPr>
        <w:rPr>
          <w:sz w:val="22"/>
          <w:szCs w:val="22"/>
        </w:rPr>
      </w:pPr>
      <w:r w:rsidRPr="00603557">
        <w:rPr>
          <w:sz w:val="22"/>
          <w:szCs w:val="22"/>
        </w:rPr>
        <w:t>This experiment involved creating contained, high concentration single walled and multi walled carbon nanotube aerosols so as to assess the use of:</w:t>
      </w:r>
    </w:p>
    <w:p w:rsidR="00612A4D" w:rsidRPr="00603557" w:rsidRDefault="00612A4D" w:rsidP="00334545">
      <w:pPr>
        <w:numPr>
          <w:ilvl w:val="0"/>
          <w:numId w:val="9"/>
        </w:numPr>
        <w:rPr>
          <w:sz w:val="22"/>
          <w:szCs w:val="22"/>
        </w:rPr>
      </w:pPr>
      <w:r w:rsidRPr="00603557">
        <w:rPr>
          <w:sz w:val="22"/>
          <w:szCs w:val="22"/>
        </w:rPr>
        <w:t xml:space="preserve">real-time instrumentation in characterising aerosolised carbon nanotube particle number and mass concentration, alveolar deposited surface area, and count median diameter; and </w:t>
      </w:r>
    </w:p>
    <w:p w:rsidR="00612A4D" w:rsidRPr="00603557" w:rsidRDefault="00612A4D" w:rsidP="00334545">
      <w:pPr>
        <w:numPr>
          <w:ilvl w:val="0"/>
          <w:numId w:val="9"/>
        </w:numPr>
        <w:rPr>
          <w:sz w:val="22"/>
          <w:szCs w:val="22"/>
        </w:rPr>
      </w:pPr>
      <w:r w:rsidRPr="00603557">
        <w:rPr>
          <w:sz w:val="22"/>
          <w:szCs w:val="22"/>
        </w:rPr>
        <w:lastRenderedPageBreak/>
        <w:t xml:space="preserve">sampling and off-line analytical methods for characterising aerosolised carbon nanotube morphology and chemical composition. </w:t>
      </w:r>
    </w:p>
    <w:p w:rsidR="00612A4D" w:rsidRDefault="00612A4D" w:rsidP="006A42A5"/>
    <w:p w:rsidR="00612A4D" w:rsidRPr="00893505" w:rsidRDefault="00612A4D" w:rsidP="006A42A5">
      <w:pPr>
        <w:rPr>
          <w:sz w:val="22"/>
          <w:szCs w:val="22"/>
        </w:rPr>
      </w:pPr>
      <w:r w:rsidRPr="00893505">
        <w:rPr>
          <w:sz w:val="22"/>
          <w:szCs w:val="22"/>
        </w:rPr>
        <w:t>A sampling chamber was constructed from a polyethylene storage container with a volume of approximately 0.07m</w:t>
      </w:r>
      <w:r w:rsidRPr="00893505">
        <w:rPr>
          <w:sz w:val="22"/>
          <w:szCs w:val="22"/>
          <w:vertAlign w:val="superscript"/>
        </w:rPr>
        <w:t>3</w:t>
      </w:r>
      <w:r w:rsidRPr="00893505">
        <w:rPr>
          <w:sz w:val="22"/>
          <w:szCs w:val="22"/>
        </w:rPr>
        <w:t xml:space="preserve">.  The aerosol inlets of the following instrumentation sampled the inside of the chamber using black conductive rubber tubing connected separately to each instrument: CPC 3781, P-Trak, OPC, DustTrak, SMPS, NSAM, electrostatic precipitator containing a TEM grid, and three open face sampling cassettes containing a quartz, mixed cellulose ester, and PTFE filter respectively, all connected to SKC Aircheck Sampling pumps. Figure 20 presents a picture of this sampling chamber and instrument setup. </w:t>
      </w:r>
    </w:p>
    <w:p w:rsidR="00612A4D" w:rsidRDefault="00612A4D" w:rsidP="006A42A5"/>
    <w:p w:rsidR="00542591" w:rsidRDefault="00EC618B" w:rsidP="006A42A5">
      <w:pPr>
        <w:rPr>
          <w:b/>
          <w:sz w:val="20"/>
          <w:szCs w:val="20"/>
        </w:rPr>
      </w:pPr>
      <w:r>
        <w:rPr>
          <w:noProof/>
        </w:rPr>
        <mc:AlternateContent>
          <mc:Choice Requires="wps">
            <w:drawing>
              <wp:anchor distT="0" distB="0" distL="114300" distR="114300" simplePos="0" relativeHeight="251673600" behindDoc="0" locked="0" layoutInCell="1" allowOverlap="1">
                <wp:simplePos x="0" y="0"/>
                <wp:positionH relativeFrom="column">
                  <wp:posOffset>2514600</wp:posOffset>
                </wp:positionH>
                <wp:positionV relativeFrom="paragraph">
                  <wp:posOffset>1828800</wp:posOffset>
                </wp:positionV>
                <wp:extent cx="114300" cy="114300"/>
                <wp:effectExtent l="9525" t="9525" r="47625" b="47625"/>
                <wp:wrapNone/>
                <wp:docPr id="1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in" to="20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1714500</wp:posOffset>
                </wp:positionH>
                <wp:positionV relativeFrom="paragraph">
                  <wp:posOffset>1828800</wp:posOffset>
                </wp:positionV>
                <wp:extent cx="0" cy="228600"/>
                <wp:effectExtent l="57150" t="9525" r="57150" b="19050"/>
                <wp:wrapNone/>
                <wp:docPr id="1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in" to="13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RbKg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" strokecolor="white">
                <v:stroke endarrow="block"/>
              </v:lin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571500</wp:posOffset>
                </wp:positionH>
                <wp:positionV relativeFrom="paragraph">
                  <wp:posOffset>3543300</wp:posOffset>
                </wp:positionV>
                <wp:extent cx="114300" cy="114300"/>
                <wp:effectExtent l="9525" t="9525" r="47625" b="47625"/>
                <wp:wrapNone/>
                <wp:docPr id="1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79pt" to="54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" strokecolor="white">
                <v:stroke endarrow="block"/>
              </v:lin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685800</wp:posOffset>
                </wp:positionH>
                <wp:positionV relativeFrom="paragraph">
                  <wp:posOffset>3543300</wp:posOffset>
                </wp:positionV>
                <wp:extent cx="114300" cy="114300"/>
                <wp:effectExtent l="9525" t="9525" r="47625" b="47625"/>
                <wp:wrapNone/>
                <wp:docPr id="10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79pt" to="6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685800</wp:posOffset>
                </wp:positionH>
                <wp:positionV relativeFrom="paragraph">
                  <wp:posOffset>3543300</wp:posOffset>
                </wp:positionV>
                <wp:extent cx="0" cy="0"/>
                <wp:effectExtent l="9525" t="57150" r="19050" b="57150"/>
                <wp:wrapNone/>
                <wp:docPr id="10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79pt" to="54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" strokecolor="white">
                <v:stroke endarrow="block"/>
              </v:lin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2171700</wp:posOffset>
                </wp:positionH>
                <wp:positionV relativeFrom="paragraph">
                  <wp:posOffset>3657600</wp:posOffset>
                </wp:positionV>
                <wp:extent cx="114300" cy="114300"/>
                <wp:effectExtent l="47625" t="47625" r="9525" b="9525"/>
                <wp:wrapNone/>
                <wp:docPr id="10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in" to="180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">
                <v:stroke endarrow="block"/>
              </v:lin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3314700</wp:posOffset>
                </wp:positionH>
                <wp:positionV relativeFrom="paragraph">
                  <wp:posOffset>3429000</wp:posOffset>
                </wp:positionV>
                <wp:extent cx="114300" cy="228600"/>
                <wp:effectExtent l="57150" t="38100" r="9525" b="9525"/>
                <wp:wrapNone/>
                <wp:docPr id="10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70pt" to="270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">
                <v:stroke endarrow="block"/>
              </v:lin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4457700</wp:posOffset>
                </wp:positionH>
                <wp:positionV relativeFrom="paragraph">
                  <wp:posOffset>3771900</wp:posOffset>
                </wp:positionV>
                <wp:extent cx="0" cy="114300"/>
                <wp:effectExtent l="57150" t="19050" r="57150" b="9525"/>
                <wp:wrapNone/>
                <wp:docPr id="10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97pt" to="351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8zMAIAAFY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" strokecolor="white">
                <v:stroke endarrow="block"/>
              </v:lin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4800600</wp:posOffset>
                </wp:positionH>
                <wp:positionV relativeFrom="paragraph">
                  <wp:posOffset>3314700</wp:posOffset>
                </wp:positionV>
                <wp:extent cx="342900" cy="0"/>
                <wp:effectExtent l="19050" t="57150" r="9525" b="57150"/>
                <wp:wrapNone/>
                <wp:docPr id="10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61pt" to="40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2TMgIAAFY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" strokecolor="white">
                <v:stroke endarrow="block"/>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5029200</wp:posOffset>
                </wp:positionH>
                <wp:positionV relativeFrom="paragraph">
                  <wp:posOffset>2971800</wp:posOffset>
                </wp:positionV>
                <wp:extent cx="228600" cy="0"/>
                <wp:effectExtent l="19050" t="57150" r="9525" b="57150"/>
                <wp:wrapNone/>
                <wp:docPr id="10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34pt" to="41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" strokecolor="white">
                <v:stroke endarrow="block"/>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4343400</wp:posOffset>
                </wp:positionH>
                <wp:positionV relativeFrom="paragraph">
                  <wp:posOffset>1714500</wp:posOffset>
                </wp:positionV>
                <wp:extent cx="114300" cy="228600"/>
                <wp:effectExtent l="57150" t="9525" r="9525" b="38100"/>
                <wp:wrapNone/>
                <wp:docPr id="10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35pt" to="35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" strokecolor="white">
                <v:stroke endarrow="block"/>
              </v:lin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2171700</wp:posOffset>
                </wp:positionH>
                <wp:positionV relativeFrom="paragraph">
                  <wp:posOffset>1534160</wp:posOffset>
                </wp:positionV>
                <wp:extent cx="685800" cy="228600"/>
                <wp:effectExtent l="9525" t="10160" r="9525" b="8890"/>
                <wp:wrapNone/>
                <wp:docPr id="10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4F13A2" w:rsidRPr="0069514F" w:rsidRDefault="004F13A2" w:rsidP="00791FA1">
                            <w:pPr>
                              <w:rPr>
                                <w:sz w:val="16"/>
                                <w:szCs w:val="16"/>
                              </w:rPr>
                            </w:pPr>
                            <w:r>
                              <w:rPr>
                                <w:sz w:val="16"/>
                                <w:szCs w:val="16"/>
                              </w:rPr>
                              <w:t>CPC3781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71pt;margin-top:120.8pt;width:54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">
                <v:textbox>
                  <w:txbxContent>
                    <w:p w:rsidR="004F13A2" w:rsidRPr="0069514F" w:rsidRDefault="004F13A2" w:rsidP="00791FA1">
                      <w:pPr>
                        <w:rPr>
                          <w:sz w:val="16"/>
                          <w:szCs w:val="16"/>
                        </w:rPr>
                      </w:pPr>
                      <w:r>
                        <w:rPr>
                          <w:sz w:val="16"/>
                          <w:szCs w:val="16"/>
                        </w:rPr>
                        <w:t>CPC3781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1371600</wp:posOffset>
                </wp:positionH>
                <wp:positionV relativeFrom="paragraph">
                  <wp:posOffset>1600200</wp:posOffset>
                </wp:positionV>
                <wp:extent cx="571500" cy="228600"/>
                <wp:effectExtent l="9525" t="9525" r="9525" b="9525"/>
                <wp:wrapNone/>
                <wp:docPr id="10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4F13A2" w:rsidRPr="0069514F" w:rsidRDefault="004F13A2" w:rsidP="0069514F">
                            <w:pPr>
                              <w:rPr>
                                <w:sz w:val="16"/>
                                <w:szCs w:val="16"/>
                              </w:rPr>
                            </w:pPr>
                            <w:r>
                              <w:rPr>
                                <w:sz w:val="16"/>
                                <w:szCs w:val="16"/>
                              </w:rPr>
                              <w:t>NSAM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108pt;margin-top:126pt;width:4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KgIAAFk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">
                <v:textbox>
                  <w:txbxContent>
                    <w:p w:rsidR="004F13A2" w:rsidRPr="0069514F" w:rsidRDefault="004F13A2" w:rsidP="0069514F">
                      <w:pPr>
                        <w:rPr>
                          <w:sz w:val="16"/>
                          <w:szCs w:val="16"/>
                        </w:rPr>
                      </w:pPr>
                      <w:r>
                        <w:rPr>
                          <w:sz w:val="16"/>
                          <w:szCs w:val="16"/>
                        </w:rPr>
                        <w:t>NSAM</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3086100</wp:posOffset>
                </wp:positionV>
                <wp:extent cx="685800" cy="408940"/>
                <wp:effectExtent l="9525" t="9525" r="9525" b="10160"/>
                <wp:wrapNone/>
                <wp:docPr id="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8940"/>
                        </a:xfrm>
                        <a:prstGeom prst="rect">
                          <a:avLst/>
                        </a:prstGeom>
                        <a:solidFill>
                          <a:srgbClr val="FFFFFF"/>
                        </a:solidFill>
                        <a:ln w="9525">
                          <a:solidFill>
                            <a:srgbClr val="000000"/>
                          </a:solidFill>
                          <a:miter lim="800000"/>
                          <a:headEnd/>
                          <a:tailEnd/>
                        </a:ln>
                      </wps:spPr>
                      <wps:txbx>
                        <w:txbxContent>
                          <w:p w:rsidR="004F13A2" w:rsidRPr="0069514F" w:rsidRDefault="004F13A2" w:rsidP="00791FA1">
                            <w:pPr>
                              <w:rPr>
                                <w:sz w:val="16"/>
                                <w:szCs w:val="16"/>
                              </w:rPr>
                            </w:pPr>
                            <w:r>
                              <w:rPr>
                                <w:sz w:val="16"/>
                                <w:szCs w:val="16"/>
                              </w:rPr>
                              <w:t>Sampling pumps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0;margin-top:243pt;width:54pt;height:32.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">
                <v:textbox>
                  <w:txbxContent>
                    <w:p w:rsidR="004F13A2" w:rsidRPr="0069514F" w:rsidRDefault="004F13A2" w:rsidP="00791FA1">
                      <w:pPr>
                        <w:rPr>
                          <w:sz w:val="16"/>
                          <w:szCs w:val="16"/>
                        </w:rPr>
                      </w:pPr>
                      <w:r>
                        <w:rPr>
                          <w:sz w:val="16"/>
                          <w:szCs w:val="16"/>
                        </w:rPr>
                        <w:t>Sampling pumps</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1943100</wp:posOffset>
                </wp:positionH>
                <wp:positionV relativeFrom="paragraph">
                  <wp:posOffset>3820160</wp:posOffset>
                </wp:positionV>
                <wp:extent cx="800100" cy="408940"/>
                <wp:effectExtent l="9525" t="10160" r="9525" b="9525"/>
                <wp:wrapNone/>
                <wp:docPr id="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8940"/>
                        </a:xfrm>
                        <a:prstGeom prst="rect">
                          <a:avLst/>
                        </a:prstGeom>
                        <a:solidFill>
                          <a:srgbClr val="FFFFFF"/>
                        </a:solidFill>
                        <a:ln w="9525">
                          <a:solidFill>
                            <a:srgbClr val="000000"/>
                          </a:solidFill>
                          <a:miter lim="800000"/>
                          <a:headEnd/>
                          <a:tailEnd/>
                        </a:ln>
                      </wps:spPr>
                      <wps:txbx>
                        <w:txbxContent>
                          <w:p w:rsidR="004F13A2" w:rsidRDefault="004F13A2" w:rsidP="00791FA1">
                            <w:pPr>
                              <w:rPr>
                                <w:sz w:val="16"/>
                                <w:szCs w:val="16"/>
                              </w:rPr>
                            </w:pPr>
                            <w:r>
                              <w:rPr>
                                <w:sz w:val="16"/>
                                <w:szCs w:val="16"/>
                              </w:rPr>
                              <w:t>Electrostatic</w:t>
                            </w:r>
                          </w:p>
                          <w:p w:rsidR="004F13A2" w:rsidRPr="0069514F" w:rsidRDefault="004F13A2" w:rsidP="00791FA1">
                            <w:pPr>
                              <w:rPr>
                                <w:sz w:val="16"/>
                                <w:szCs w:val="16"/>
                              </w:rPr>
                            </w:pPr>
                            <w:r>
                              <w:rPr>
                                <w:sz w:val="16"/>
                                <w:szCs w:val="16"/>
                              </w:rPr>
                              <w:t>precipitator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153pt;margin-top:300.8pt;width:63pt;height:32.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">
                <v:textbox>
                  <w:txbxContent>
                    <w:p w:rsidR="004F13A2" w:rsidRDefault="004F13A2" w:rsidP="00791FA1">
                      <w:pPr>
                        <w:rPr>
                          <w:sz w:val="16"/>
                          <w:szCs w:val="16"/>
                        </w:rPr>
                      </w:pPr>
                      <w:r>
                        <w:rPr>
                          <w:sz w:val="16"/>
                          <w:szCs w:val="16"/>
                        </w:rPr>
                        <w:t>Electrostatic</w:t>
                      </w:r>
                    </w:p>
                    <w:p w:rsidR="004F13A2" w:rsidRPr="0069514F" w:rsidRDefault="004F13A2" w:rsidP="00791FA1">
                      <w:pPr>
                        <w:rPr>
                          <w:sz w:val="16"/>
                          <w:szCs w:val="16"/>
                        </w:rPr>
                      </w:pPr>
                      <w:r>
                        <w:rPr>
                          <w:sz w:val="16"/>
                          <w:szCs w:val="16"/>
                        </w:rPr>
                        <w:t>precipitator</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3086100</wp:posOffset>
                </wp:positionH>
                <wp:positionV relativeFrom="paragraph">
                  <wp:posOffset>3771900</wp:posOffset>
                </wp:positionV>
                <wp:extent cx="685800" cy="342900"/>
                <wp:effectExtent l="9525" t="9525" r="9525" b="9525"/>
                <wp:wrapNone/>
                <wp:docPr id="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4F13A2" w:rsidRPr="0069514F" w:rsidRDefault="004F13A2" w:rsidP="0069514F">
                            <w:pPr>
                              <w:rPr>
                                <w:sz w:val="16"/>
                                <w:szCs w:val="16"/>
                              </w:rPr>
                            </w:pPr>
                            <w:r>
                              <w:rPr>
                                <w:sz w:val="16"/>
                                <w:szCs w:val="16"/>
                              </w:rPr>
                              <w:t>Sampling chamber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243pt;margin-top:297pt;width:5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Z6LAIAAFg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">
                <v:textbox>
                  <w:txbxContent>
                    <w:p w:rsidR="004F13A2" w:rsidRPr="0069514F" w:rsidRDefault="004F13A2" w:rsidP="0069514F">
                      <w:pPr>
                        <w:rPr>
                          <w:sz w:val="16"/>
                          <w:szCs w:val="16"/>
                        </w:rPr>
                      </w:pPr>
                      <w:r>
                        <w:rPr>
                          <w:sz w:val="16"/>
                          <w:szCs w:val="16"/>
                        </w:rPr>
                        <w:t>Sampling chamber</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5143500</wp:posOffset>
                </wp:positionH>
                <wp:positionV relativeFrom="paragraph">
                  <wp:posOffset>3248660</wp:posOffset>
                </wp:positionV>
                <wp:extent cx="685800" cy="228600"/>
                <wp:effectExtent l="9525" t="10160" r="9525" b="8890"/>
                <wp:wrapNone/>
                <wp:docPr id="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4F13A2" w:rsidRPr="0069514F" w:rsidRDefault="004F13A2" w:rsidP="00791FA1">
                            <w:pPr>
                              <w:rPr>
                                <w:sz w:val="16"/>
                                <w:szCs w:val="16"/>
                              </w:rPr>
                            </w:pPr>
                            <w:r>
                              <w:rPr>
                                <w:sz w:val="16"/>
                                <w:szCs w:val="16"/>
                              </w:rPr>
                              <w:t>DustTrak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405pt;margin-top:255.8pt;width:54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">
                <v:textbox>
                  <w:txbxContent>
                    <w:p w:rsidR="004F13A2" w:rsidRPr="0069514F" w:rsidRDefault="004F13A2" w:rsidP="00791FA1">
                      <w:pPr>
                        <w:rPr>
                          <w:sz w:val="16"/>
                          <w:szCs w:val="16"/>
                        </w:rPr>
                      </w:pPr>
                      <w:r>
                        <w:rPr>
                          <w:sz w:val="16"/>
                          <w:szCs w:val="16"/>
                        </w:rPr>
                        <w:t>DustTrak</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5257800</wp:posOffset>
                </wp:positionH>
                <wp:positionV relativeFrom="paragraph">
                  <wp:posOffset>2905760</wp:posOffset>
                </wp:positionV>
                <wp:extent cx="571500" cy="228600"/>
                <wp:effectExtent l="9525" t="10160" r="9525" b="8890"/>
                <wp:wrapNone/>
                <wp:docPr id="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4F13A2" w:rsidRPr="0069514F" w:rsidRDefault="004F13A2" w:rsidP="00791FA1">
                            <w:pPr>
                              <w:rPr>
                                <w:sz w:val="16"/>
                                <w:szCs w:val="16"/>
                              </w:rPr>
                            </w:pPr>
                            <w:r>
                              <w:rPr>
                                <w:sz w:val="16"/>
                                <w:szCs w:val="16"/>
                              </w:rPr>
                              <w:t>PTRAK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414pt;margin-top:228.8pt;width:4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">
                <v:textbox>
                  <w:txbxContent>
                    <w:p w:rsidR="004F13A2" w:rsidRPr="0069514F" w:rsidRDefault="004F13A2" w:rsidP="00791FA1">
                      <w:pPr>
                        <w:rPr>
                          <w:sz w:val="16"/>
                          <w:szCs w:val="16"/>
                        </w:rPr>
                      </w:pPr>
                      <w:r>
                        <w:rPr>
                          <w:sz w:val="16"/>
                          <w:szCs w:val="16"/>
                        </w:rPr>
                        <w:t>PTRAK</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4343400</wp:posOffset>
                </wp:positionH>
                <wp:positionV relativeFrom="paragraph">
                  <wp:posOffset>1419860</wp:posOffset>
                </wp:positionV>
                <wp:extent cx="571500" cy="228600"/>
                <wp:effectExtent l="9525" t="10160" r="9525" b="8890"/>
                <wp:wrapNone/>
                <wp:docPr id="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4F13A2" w:rsidRPr="0069514F" w:rsidRDefault="004F13A2">
                            <w:pPr>
                              <w:rPr>
                                <w:sz w:val="16"/>
                                <w:szCs w:val="16"/>
                              </w:rPr>
                            </w:pPr>
                            <w:r>
                              <w:rPr>
                                <w:sz w:val="16"/>
                                <w:szCs w:val="16"/>
                              </w:rPr>
                              <w:t>SMPS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margin-left:342pt;margin-top:111.8pt;width:4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">
                <v:textbox>
                  <w:txbxContent>
                    <w:p w:rsidR="004F13A2" w:rsidRPr="0069514F" w:rsidRDefault="004F13A2">
                      <w:pPr>
                        <w:rPr>
                          <w:sz w:val="16"/>
                          <w:szCs w:val="16"/>
                        </w:rPr>
                      </w:pPr>
                      <w:r>
                        <w:rPr>
                          <w:sz w:val="16"/>
                          <w:szCs w:val="16"/>
                        </w:rPr>
                        <w:t>SMPS</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4343400</wp:posOffset>
                </wp:positionH>
                <wp:positionV relativeFrom="paragraph">
                  <wp:posOffset>3934460</wp:posOffset>
                </wp:positionV>
                <wp:extent cx="457200" cy="228600"/>
                <wp:effectExtent l="9525" t="10160" r="9525" b="8890"/>
                <wp:wrapNone/>
                <wp:docPr id="9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4F13A2" w:rsidRPr="0069514F" w:rsidRDefault="004F13A2" w:rsidP="00791FA1">
                            <w:pPr>
                              <w:rPr>
                                <w:sz w:val="16"/>
                                <w:szCs w:val="16"/>
                              </w:rPr>
                            </w:pPr>
                            <w:r>
                              <w:rPr>
                                <w:sz w:val="16"/>
                                <w:szCs w:val="16"/>
                              </w:rPr>
                              <w:t>OPC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342pt;margin-top:309.8pt;width:36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">
                <v:textbox>
                  <w:txbxContent>
                    <w:p w:rsidR="004F13A2" w:rsidRPr="0069514F" w:rsidRDefault="004F13A2" w:rsidP="00791FA1">
                      <w:pPr>
                        <w:rPr>
                          <w:sz w:val="16"/>
                          <w:szCs w:val="16"/>
                        </w:rPr>
                      </w:pPr>
                      <w:r>
                        <w:rPr>
                          <w:sz w:val="16"/>
                          <w:szCs w:val="16"/>
                        </w:rPr>
                        <w:t>OPC</w:t>
                      </w:r>
                    </w:p>
                  </w:txbxContent>
                </v:textbox>
              </v:shape>
            </w:pict>
          </mc:Fallback>
        </mc:AlternateContent>
      </w:r>
      <w:r w:rsidR="000167B4">
        <w:rPr>
          <w:noProof/>
        </w:rPr>
        <w:drawing>
          <wp:inline distT="0" distB="0" distL="0" distR="0">
            <wp:extent cx="5915025" cy="4371975"/>
            <wp:effectExtent l="19050" t="0" r="9525"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email"/>
                    <a:srcRect/>
                    <a:stretch>
                      <a:fillRect/>
                    </a:stretch>
                  </pic:blipFill>
                  <pic:spPr bwMode="auto">
                    <a:xfrm>
                      <a:off x="0" y="0"/>
                      <a:ext cx="5915025" cy="4371975"/>
                    </a:xfrm>
                    <a:prstGeom prst="rect">
                      <a:avLst/>
                    </a:prstGeom>
                    <a:solidFill>
                      <a:srgbClr val="FFFFFF"/>
                    </a:solidFill>
                    <a:ln w="9525">
                      <a:noFill/>
                      <a:miter lim="800000"/>
                      <a:headEnd/>
                      <a:tailEnd/>
                    </a:ln>
                  </pic:spPr>
                </pic:pic>
              </a:graphicData>
            </a:graphic>
          </wp:inline>
        </w:drawing>
      </w:r>
    </w:p>
    <w:p w:rsidR="00612A4D" w:rsidRDefault="00612A4D" w:rsidP="006A42A5">
      <w:r>
        <w:rPr>
          <w:b/>
          <w:sz w:val="20"/>
          <w:szCs w:val="20"/>
        </w:rPr>
        <w:t>Figure 2</w:t>
      </w:r>
      <w:r w:rsidRPr="00511B6D">
        <w:rPr>
          <w:b/>
          <w:sz w:val="20"/>
          <w:szCs w:val="20"/>
        </w:rPr>
        <w:t>0</w:t>
      </w:r>
      <w:r>
        <w:rPr>
          <w:b/>
          <w:sz w:val="20"/>
          <w:szCs w:val="20"/>
        </w:rPr>
        <w:t>: Sampling chamber and instrument configuration</w:t>
      </w:r>
      <w:r w:rsidRPr="00511B6D">
        <w:rPr>
          <w:b/>
          <w:sz w:val="20"/>
          <w:szCs w:val="20"/>
        </w:rPr>
        <w:t xml:space="preserve"> </w:t>
      </w:r>
    </w:p>
    <w:p w:rsidR="00612A4D" w:rsidRDefault="00612A4D" w:rsidP="006A42A5"/>
    <w:p w:rsidR="00612A4D" w:rsidRPr="00893505" w:rsidRDefault="00612A4D" w:rsidP="006A42A5">
      <w:pPr>
        <w:rPr>
          <w:sz w:val="22"/>
          <w:szCs w:val="22"/>
        </w:rPr>
      </w:pPr>
      <w:r w:rsidRPr="00893505">
        <w:rPr>
          <w:sz w:val="22"/>
          <w:szCs w:val="22"/>
        </w:rPr>
        <w:t xml:space="preserve">A funnel was used to introduce the carbon nanotubes (CNT), that were in a solid state powder form, to the top of the sampling chamber.  The end of the funnel was positioned at a height of approximately 100mm above the sampling ends of each tube.  The sampling tubes were positioned in a circle configuration at equal distances of approximately 60mm horizontally from the bottom end of the overhead funnel.  The result of this configuration was a circle of sampling tubes with a circle diameter of approximately 120mm through which the CNT aerosol was propelled under the force of gravity.  </w:t>
      </w:r>
    </w:p>
    <w:p w:rsidR="00612A4D" w:rsidRPr="00893505" w:rsidRDefault="00612A4D" w:rsidP="006A42A5">
      <w:pPr>
        <w:rPr>
          <w:sz w:val="22"/>
          <w:szCs w:val="22"/>
        </w:rPr>
      </w:pPr>
    </w:p>
    <w:p w:rsidR="00612A4D" w:rsidRPr="00893505" w:rsidRDefault="00612A4D" w:rsidP="006A42A5">
      <w:pPr>
        <w:rPr>
          <w:sz w:val="22"/>
          <w:szCs w:val="22"/>
        </w:rPr>
      </w:pPr>
      <w:r w:rsidRPr="00893505">
        <w:rPr>
          <w:sz w:val="22"/>
          <w:szCs w:val="22"/>
        </w:rPr>
        <w:t xml:space="preserve">The following solid-state CNT, as described by the manufacturer specification information, were purchased for this experiment: </w:t>
      </w:r>
    </w:p>
    <w:p w:rsidR="00612A4D" w:rsidRPr="00893505" w:rsidRDefault="00612A4D" w:rsidP="00827980">
      <w:pPr>
        <w:numPr>
          <w:ilvl w:val="0"/>
          <w:numId w:val="10"/>
        </w:numPr>
        <w:rPr>
          <w:sz w:val="22"/>
          <w:szCs w:val="22"/>
        </w:rPr>
      </w:pPr>
      <w:r w:rsidRPr="00893505">
        <w:rPr>
          <w:sz w:val="22"/>
          <w:szCs w:val="22"/>
        </w:rPr>
        <w:lastRenderedPageBreak/>
        <w:t xml:space="preserve">One gram of single-walled carbon nanotubes (SWCNT) – carbon &gt;90%, </w:t>
      </w:r>
      <w:r w:rsidRPr="00893505">
        <w:rPr>
          <w:rFonts w:cs="Arial"/>
          <w:sz w:val="22"/>
          <w:szCs w:val="22"/>
        </w:rPr>
        <w:t>≥</w:t>
      </w:r>
      <w:r w:rsidRPr="00893505">
        <w:rPr>
          <w:sz w:val="22"/>
          <w:szCs w:val="22"/>
        </w:rPr>
        <w:t xml:space="preserve">77% carbon as SWCNT, 0.7-0.9 nm diameter x 700 nm length (by florescence), density 1.7-1.9 g/cm3 at 25 </w:t>
      </w:r>
      <w:r w:rsidRPr="00893505">
        <w:rPr>
          <w:rFonts w:cs="Arial"/>
          <w:sz w:val="22"/>
          <w:szCs w:val="22"/>
        </w:rPr>
        <w:t>º</w:t>
      </w:r>
      <w:r w:rsidRPr="00893505">
        <w:rPr>
          <w:sz w:val="22"/>
          <w:szCs w:val="22"/>
        </w:rPr>
        <w:t>C, and produced by CoMoCAT</w:t>
      </w:r>
      <w:r w:rsidRPr="00893505">
        <w:rPr>
          <w:rFonts w:cs="Arial"/>
          <w:sz w:val="22"/>
          <w:szCs w:val="22"/>
          <w:vertAlign w:val="superscript"/>
        </w:rPr>
        <w:t>®</w:t>
      </w:r>
      <w:r w:rsidRPr="00893505">
        <w:rPr>
          <w:sz w:val="22"/>
          <w:szCs w:val="22"/>
        </w:rPr>
        <w:t xml:space="preserve"> Catalytic Chemical Vapor Deposition (CVD) method, and</w:t>
      </w:r>
    </w:p>
    <w:p w:rsidR="00612A4D" w:rsidRPr="00893505" w:rsidRDefault="00612A4D" w:rsidP="00827980">
      <w:pPr>
        <w:numPr>
          <w:ilvl w:val="0"/>
          <w:numId w:val="10"/>
        </w:numPr>
        <w:rPr>
          <w:sz w:val="22"/>
          <w:szCs w:val="22"/>
        </w:rPr>
      </w:pPr>
      <w:r w:rsidRPr="00893505">
        <w:rPr>
          <w:sz w:val="22"/>
          <w:szCs w:val="22"/>
        </w:rPr>
        <w:t xml:space="preserve">Ten grams of multi-walled carbon nanotubes (MWCNT) – carbon &gt;90%, &gt;75% carbon as MWCNT, approximately 5-20 graphitic layers with MWCNT core surrounded by a fused carbon shell with the remainder being multi-layered polygonal carbon nanoparticles and amorphous and graphitic carbon nanoparticles, 7-15 nm diameter x 0.5-10 </w:t>
      </w:r>
      <w:r w:rsidRPr="00893505">
        <w:rPr>
          <w:rFonts w:cs="Arial"/>
          <w:sz w:val="22"/>
          <w:szCs w:val="22"/>
        </w:rPr>
        <w:t>μ</w:t>
      </w:r>
      <w:r w:rsidRPr="00893505">
        <w:rPr>
          <w:sz w:val="22"/>
          <w:szCs w:val="22"/>
        </w:rPr>
        <w:t xml:space="preserve">m length, and produced by Electric Arc Discharge Method. </w:t>
      </w:r>
    </w:p>
    <w:p w:rsidR="00612A4D" w:rsidRPr="00893505" w:rsidRDefault="00612A4D" w:rsidP="006A42A5">
      <w:pPr>
        <w:rPr>
          <w:sz w:val="22"/>
          <w:szCs w:val="22"/>
        </w:rPr>
      </w:pPr>
    </w:p>
    <w:p w:rsidR="00612A4D" w:rsidRPr="00893505" w:rsidRDefault="00612A4D" w:rsidP="006A42A5">
      <w:pPr>
        <w:rPr>
          <w:sz w:val="22"/>
          <w:szCs w:val="22"/>
        </w:rPr>
      </w:pPr>
      <w:r w:rsidRPr="00893505">
        <w:rPr>
          <w:sz w:val="22"/>
          <w:szCs w:val="22"/>
        </w:rPr>
        <w:t xml:space="preserve">Ten aliquots of the SWCNT were introduced to the chamber via the funnel every 180 seconds on average over a period of 30 minutes.  15 aliquots of MWCNT were introduced to the chamber every 90 seconds on average over a period of 23 minutes.  After each aliquot the CNTs collected in a container at the base of the sampling chamber and were then reintroduced via the funnel as the next aliquot.  </w:t>
      </w:r>
    </w:p>
    <w:p w:rsidR="00612A4D" w:rsidRPr="00893505" w:rsidRDefault="00612A4D" w:rsidP="006A42A5">
      <w:pPr>
        <w:rPr>
          <w:sz w:val="22"/>
          <w:szCs w:val="22"/>
        </w:rPr>
      </w:pPr>
    </w:p>
    <w:p w:rsidR="00612A4D" w:rsidRPr="00893505" w:rsidRDefault="00612A4D" w:rsidP="006A42A5">
      <w:pPr>
        <w:rPr>
          <w:sz w:val="22"/>
          <w:szCs w:val="22"/>
        </w:rPr>
      </w:pPr>
      <w:r w:rsidRPr="00893505">
        <w:rPr>
          <w:sz w:val="22"/>
          <w:szCs w:val="22"/>
        </w:rPr>
        <w:t>Both types of CNT were visually observed to settle within seconds from the chamber atmosphere into the collection dish, with the MWCNTs visually settling the quickest.  The first aliquot of each CNT type consisted of the full quantity purchased.  An estimated 10% of the CNTs were not retrieved over the course of the experiments with the lost CNTs being deposited upon surfaces inside the chamber.  Between the introduction of the SWCNT and MWCNT, the inside surfaces of the chamber were cleaned by a wet wiping process using distilled water.</w:t>
      </w:r>
    </w:p>
    <w:p w:rsidR="00612A4D" w:rsidRPr="00893505" w:rsidRDefault="00612A4D" w:rsidP="006A42A5">
      <w:pPr>
        <w:rPr>
          <w:sz w:val="22"/>
          <w:szCs w:val="22"/>
        </w:rPr>
      </w:pPr>
    </w:p>
    <w:p w:rsidR="00612A4D" w:rsidRPr="00893505" w:rsidRDefault="00612A4D" w:rsidP="006A42A5">
      <w:pPr>
        <w:rPr>
          <w:sz w:val="22"/>
          <w:szCs w:val="22"/>
        </w:rPr>
      </w:pPr>
      <w:r w:rsidRPr="00893505">
        <w:rPr>
          <w:sz w:val="22"/>
          <w:szCs w:val="22"/>
        </w:rPr>
        <w:t xml:space="preserve">Because the material safety data sheets for the CNTs indicated the potential for harm from inhalation, the experiment was carried out in the sealed chamber and the researchers wore P2 respirators.  </w:t>
      </w:r>
    </w:p>
    <w:p w:rsidR="00612A4D" w:rsidRPr="00893505" w:rsidRDefault="00612A4D" w:rsidP="00581469">
      <w:pPr>
        <w:rPr>
          <w:sz w:val="22"/>
          <w:szCs w:val="22"/>
        </w:rPr>
      </w:pPr>
    </w:p>
    <w:p w:rsidR="00612A4D" w:rsidRDefault="00612A4D" w:rsidP="006A42A5">
      <w:pPr>
        <w:rPr>
          <w:sz w:val="22"/>
          <w:szCs w:val="22"/>
        </w:rPr>
      </w:pPr>
      <w:r w:rsidRPr="00893505">
        <w:rPr>
          <w:sz w:val="22"/>
          <w:szCs w:val="22"/>
        </w:rPr>
        <w:t xml:space="preserve">The response of the instrumentation used in this experiment partly informed the selection of instrumentation and methodology utilised in the CNT measurements described for Process 6.  </w:t>
      </w:r>
    </w:p>
    <w:p w:rsidR="00612A4D" w:rsidRPr="00893505" w:rsidRDefault="00612A4D" w:rsidP="006A42A5">
      <w:pPr>
        <w:rPr>
          <w:sz w:val="22"/>
          <w:szCs w:val="22"/>
        </w:rPr>
      </w:pPr>
    </w:p>
    <w:p w:rsidR="00612A4D" w:rsidRPr="00603557" w:rsidRDefault="00612A4D" w:rsidP="00E221A4">
      <w:pPr>
        <w:pStyle w:val="Heading3"/>
        <w:rPr>
          <w:sz w:val="22"/>
          <w:szCs w:val="22"/>
        </w:rPr>
      </w:pPr>
      <w:bookmarkStart w:id="737" w:name="_Toc297295772"/>
      <w:bookmarkStart w:id="738" w:name="_Toc305736183"/>
      <w:bookmarkStart w:id="739" w:name="_Toc312240303"/>
      <w:bookmarkStart w:id="740" w:name="_Toc312301261"/>
      <w:bookmarkStart w:id="741" w:name="_Toc312301493"/>
      <w:bookmarkStart w:id="742" w:name="_Toc317849121"/>
      <w:bookmarkStart w:id="743" w:name="_Toc317850778"/>
      <w:bookmarkStart w:id="744" w:name="_Toc318890439"/>
      <w:bookmarkStart w:id="745" w:name="_Toc326141256"/>
      <w:r w:rsidRPr="00603557">
        <w:rPr>
          <w:sz w:val="22"/>
          <w:szCs w:val="22"/>
        </w:rPr>
        <w:t>Results</w:t>
      </w:r>
      <w:bookmarkEnd w:id="737"/>
      <w:bookmarkEnd w:id="738"/>
      <w:bookmarkEnd w:id="739"/>
      <w:bookmarkEnd w:id="740"/>
      <w:bookmarkEnd w:id="741"/>
      <w:bookmarkEnd w:id="742"/>
      <w:bookmarkEnd w:id="743"/>
      <w:bookmarkEnd w:id="744"/>
      <w:bookmarkEnd w:id="745"/>
    </w:p>
    <w:p w:rsidR="00612A4D" w:rsidRPr="00893505" w:rsidRDefault="00612A4D" w:rsidP="00E221A4">
      <w:pPr>
        <w:rPr>
          <w:sz w:val="22"/>
          <w:szCs w:val="22"/>
        </w:rPr>
      </w:pPr>
      <w:r w:rsidRPr="00893505">
        <w:rPr>
          <w:sz w:val="22"/>
          <w:szCs w:val="22"/>
        </w:rPr>
        <w:t xml:space="preserve">Unlike the data presented for Processes 1 to 4, and for Process 6, the data for process 5 does not reflect potential worker particle exposure as this data was generated within a sampling chamber in order to evaluate the response of the instrumentation and sampling methods to CNT aerosols.  </w:t>
      </w:r>
    </w:p>
    <w:p w:rsidR="00612A4D" w:rsidRPr="00603557" w:rsidRDefault="00612A4D" w:rsidP="00E221A4">
      <w:pPr>
        <w:pStyle w:val="Heading4"/>
        <w:rPr>
          <w:sz w:val="22"/>
          <w:szCs w:val="22"/>
        </w:rPr>
      </w:pPr>
      <w:r>
        <w:t xml:space="preserve"> </w:t>
      </w:r>
      <w:bookmarkStart w:id="746" w:name="_Toc297295773"/>
      <w:bookmarkStart w:id="747" w:name="_Toc305736184"/>
      <w:bookmarkStart w:id="748" w:name="_Toc312240304"/>
      <w:bookmarkStart w:id="749" w:name="_Toc312301262"/>
      <w:bookmarkStart w:id="750" w:name="_Toc312301494"/>
      <w:bookmarkStart w:id="751" w:name="_Toc317849122"/>
      <w:bookmarkStart w:id="752" w:name="_Toc317850779"/>
      <w:bookmarkStart w:id="753" w:name="_Toc318890440"/>
      <w:bookmarkStart w:id="754" w:name="_Toc326141257"/>
      <w:r w:rsidRPr="00603557">
        <w:rPr>
          <w:sz w:val="22"/>
          <w:szCs w:val="22"/>
        </w:rPr>
        <w:t>Time series of particle number and mass concentration, count median diameter, and alveolar deposited surface area</w:t>
      </w:r>
      <w:bookmarkEnd w:id="746"/>
      <w:bookmarkEnd w:id="747"/>
      <w:bookmarkEnd w:id="748"/>
      <w:bookmarkEnd w:id="749"/>
      <w:bookmarkEnd w:id="750"/>
      <w:bookmarkEnd w:id="751"/>
      <w:bookmarkEnd w:id="752"/>
      <w:bookmarkEnd w:id="753"/>
      <w:bookmarkEnd w:id="754"/>
    </w:p>
    <w:p w:rsidR="00612A4D" w:rsidRDefault="00612A4D" w:rsidP="00376CC4"/>
    <w:p w:rsidR="00612A4D" w:rsidRPr="00893505" w:rsidRDefault="00612A4D" w:rsidP="00376CC4">
      <w:pPr>
        <w:rPr>
          <w:sz w:val="22"/>
          <w:szCs w:val="22"/>
        </w:rPr>
      </w:pPr>
      <w:r w:rsidRPr="00893505">
        <w:rPr>
          <w:sz w:val="22"/>
          <w:szCs w:val="22"/>
        </w:rPr>
        <w:t>Shown below are time series plots of PNC, PM</w:t>
      </w:r>
      <w:r w:rsidRPr="00893505">
        <w:rPr>
          <w:sz w:val="22"/>
          <w:szCs w:val="22"/>
          <w:vertAlign w:val="subscript"/>
        </w:rPr>
        <w:t>2.5</w:t>
      </w:r>
      <w:r w:rsidRPr="00893505">
        <w:rPr>
          <w:sz w:val="22"/>
          <w:szCs w:val="22"/>
        </w:rPr>
        <w:t xml:space="preserve">, CMD, and alveolar deposited surface area for both SWCNT [Process 5-A] and MWCNT [Process 5-B].  These plots provide information on the selected particle metrics when solid CNT is aerosolised, and how the measurement and sampling methods and instrumentation respond to this type of aerosol.   </w:t>
      </w:r>
    </w:p>
    <w:p w:rsidR="00612A4D" w:rsidRPr="00893505" w:rsidRDefault="00612A4D" w:rsidP="00376CC4">
      <w:pPr>
        <w:rPr>
          <w:sz w:val="22"/>
          <w:szCs w:val="22"/>
        </w:rPr>
      </w:pPr>
    </w:p>
    <w:p w:rsidR="00612A4D" w:rsidRDefault="00612A4D" w:rsidP="00571A78">
      <w:r w:rsidRPr="00893505">
        <w:rPr>
          <w:sz w:val="22"/>
          <w:szCs w:val="22"/>
        </w:rPr>
        <w:t>Figures 21 and 22 compare the PNC across five particle size bands for SWCNT and MWCNT respectively.   Because the PNC in the particle bin sizes of &gt; 5000 nm were less than 1  p cm</w:t>
      </w:r>
      <w:r w:rsidRPr="00893505">
        <w:rPr>
          <w:sz w:val="22"/>
          <w:szCs w:val="22"/>
          <w:vertAlign w:val="superscript"/>
        </w:rPr>
        <w:t>-3</w:t>
      </w:r>
      <w:r w:rsidRPr="00893505">
        <w:rPr>
          <w:sz w:val="22"/>
          <w:szCs w:val="22"/>
        </w:rPr>
        <w:t xml:space="preserve">, </w:t>
      </w:r>
      <w:r w:rsidRPr="00893505">
        <w:rPr>
          <w:sz w:val="22"/>
          <w:szCs w:val="22"/>
        </w:rPr>
        <w:lastRenderedPageBreak/>
        <w:t>these PNC values have been added to the  &gt;3000nm to 5000 nm particle bin and the cumulative PNC is reported as &gt; 3000nm.  This process also added clarity to the data plots by reducing congestion caused by the plotting of an extra two particle bin sizes.  Because the OPC particle band sizes of 300-500 nm and &gt;500 to 1000nm overlap with the P-Trak particle band size of 20 to 1000 nm a comparison of the relative PNC strengths of each allows an estimation of the whether the aerosol is dominated by particles greater or less than 300nm.  Because the operating principles of the OPC and P-Trak are very different these values have not been subtracted from one another.</w:t>
      </w:r>
      <w:r>
        <w:t xml:space="preserve">  </w:t>
      </w:r>
    </w:p>
    <w:p w:rsidR="00612A4D" w:rsidRDefault="00612A4D" w:rsidP="00571A78"/>
    <w:p w:rsidR="00612A4D" w:rsidRDefault="00612A4D" w:rsidP="00571A78"/>
    <w:p w:rsidR="00612A4D" w:rsidRPr="00285E62" w:rsidRDefault="000167B4" w:rsidP="00571A78">
      <w:r>
        <w:rPr>
          <w:noProof/>
        </w:rPr>
        <w:drawing>
          <wp:inline distT="0" distB="0" distL="0" distR="0">
            <wp:extent cx="5991225" cy="4505325"/>
            <wp:effectExtent l="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email"/>
                    <a:srcRect/>
                    <a:stretch>
                      <a:fillRect/>
                    </a:stretch>
                  </pic:blipFill>
                  <pic:spPr bwMode="auto">
                    <a:xfrm>
                      <a:off x="0" y="0"/>
                      <a:ext cx="5991225" cy="4505325"/>
                    </a:xfrm>
                    <a:prstGeom prst="rect">
                      <a:avLst/>
                    </a:prstGeom>
                    <a:noFill/>
                    <a:ln w="9525">
                      <a:noFill/>
                      <a:miter lim="800000"/>
                      <a:headEnd/>
                      <a:tailEnd/>
                    </a:ln>
                  </pic:spPr>
                </pic:pic>
              </a:graphicData>
            </a:graphic>
          </wp:inline>
        </w:drawing>
      </w:r>
    </w:p>
    <w:p w:rsidR="00612A4D" w:rsidRPr="00093F6A" w:rsidRDefault="00612A4D" w:rsidP="00C7206F">
      <w:pPr>
        <w:rPr>
          <w:b/>
          <w:sz w:val="16"/>
          <w:szCs w:val="16"/>
        </w:rPr>
      </w:pPr>
      <w:r>
        <w:rPr>
          <w:b/>
          <w:sz w:val="16"/>
          <w:szCs w:val="16"/>
        </w:rPr>
        <w:t>Figure 21:</w:t>
      </w:r>
      <w:r w:rsidRPr="00093F6A">
        <w:rPr>
          <w:b/>
          <w:sz w:val="16"/>
          <w:szCs w:val="16"/>
        </w:rPr>
        <w:t xml:space="preserve"> Particle number</w:t>
      </w:r>
      <w:r>
        <w:rPr>
          <w:b/>
          <w:sz w:val="16"/>
          <w:szCs w:val="16"/>
        </w:rPr>
        <w:t xml:space="preserve"> concentration in submicrometre</w:t>
      </w:r>
      <w:r w:rsidRPr="00093F6A">
        <w:rPr>
          <w:b/>
          <w:sz w:val="16"/>
          <w:szCs w:val="16"/>
        </w:rPr>
        <w:t xml:space="preserve"> and supermicrometre size range for singl</w:t>
      </w:r>
      <w:r>
        <w:rPr>
          <w:b/>
          <w:sz w:val="16"/>
          <w:szCs w:val="16"/>
        </w:rPr>
        <w:t>e-walled carbon nanotubes</w:t>
      </w:r>
      <w:r w:rsidRPr="00093F6A">
        <w:rPr>
          <w:b/>
          <w:sz w:val="16"/>
          <w:szCs w:val="16"/>
        </w:rPr>
        <w:t xml:space="preserve">                                                                                           </w:t>
      </w:r>
    </w:p>
    <w:p w:rsidR="00612A4D" w:rsidRDefault="00612A4D" w:rsidP="00376CC4"/>
    <w:p w:rsidR="00612A4D" w:rsidRPr="00467687" w:rsidRDefault="000167B4" w:rsidP="00376CC4">
      <w:r>
        <w:rPr>
          <w:noProof/>
        </w:rPr>
        <w:lastRenderedPageBreak/>
        <w:drawing>
          <wp:inline distT="0" distB="0" distL="0" distR="0">
            <wp:extent cx="5981700" cy="5143500"/>
            <wp:effectExtent l="0" t="0" r="0" b="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email"/>
                    <a:srcRect/>
                    <a:stretch>
                      <a:fillRect/>
                    </a:stretch>
                  </pic:blipFill>
                  <pic:spPr bwMode="auto">
                    <a:xfrm>
                      <a:off x="0" y="0"/>
                      <a:ext cx="5981700" cy="5143500"/>
                    </a:xfrm>
                    <a:prstGeom prst="rect">
                      <a:avLst/>
                    </a:prstGeom>
                    <a:noFill/>
                    <a:ln w="9525">
                      <a:noFill/>
                      <a:miter lim="800000"/>
                      <a:headEnd/>
                      <a:tailEnd/>
                    </a:ln>
                  </pic:spPr>
                </pic:pic>
              </a:graphicData>
            </a:graphic>
          </wp:inline>
        </w:drawing>
      </w:r>
    </w:p>
    <w:p w:rsidR="00612A4D" w:rsidRPr="00093F6A" w:rsidRDefault="00612A4D" w:rsidP="00C7206F">
      <w:r>
        <w:rPr>
          <w:b/>
          <w:sz w:val="16"/>
          <w:szCs w:val="16"/>
        </w:rPr>
        <w:t>Figure 22:</w:t>
      </w:r>
      <w:r w:rsidRPr="00093F6A">
        <w:rPr>
          <w:b/>
          <w:sz w:val="16"/>
          <w:szCs w:val="16"/>
        </w:rPr>
        <w:t xml:space="preserve"> Particle number concentration in submicrometre and supermicrometre size range for mult</w:t>
      </w:r>
      <w:r>
        <w:rPr>
          <w:b/>
          <w:sz w:val="16"/>
          <w:szCs w:val="16"/>
        </w:rPr>
        <w:t>i-walled carbon nanotubes</w:t>
      </w:r>
      <w:r w:rsidRPr="00093F6A">
        <w:rPr>
          <w:b/>
          <w:sz w:val="16"/>
          <w:szCs w:val="16"/>
        </w:rPr>
        <w:t xml:space="preserve">                                                                                         </w:t>
      </w:r>
      <w:r w:rsidRPr="00093F6A">
        <w:t xml:space="preserve">  </w:t>
      </w:r>
    </w:p>
    <w:p w:rsidR="00612A4D" w:rsidRPr="00D06818" w:rsidRDefault="00612A4D" w:rsidP="00E221A4"/>
    <w:p w:rsidR="00612A4D" w:rsidRPr="00893505" w:rsidRDefault="00612A4D" w:rsidP="00E47854">
      <w:pPr>
        <w:rPr>
          <w:sz w:val="22"/>
          <w:szCs w:val="22"/>
        </w:rPr>
      </w:pPr>
      <w:r w:rsidRPr="00893505">
        <w:rPr>
          <w:sz w:val="22"/>
          <w:szCs w:val="22"/>
        </w:rPr>
        <w:t>From Figures 21 and 22 it can be seen that there is a similar trend between the introduction of each aliquot of nanotubes to the chamber and the peaks in PNC in size range &gt; 300nm.  Peaks in PNC are strongest in the size range of 300 to 3000nm for both SWCNT and MWCNT, with a stronger peak for the SWCNT compared to the MWCNT.  These peaks of between 50 and 500 p cm</w:t>
      </w:r>
      <w:r w:rsidRPr="00893505">
        <w:rPr>
          <w:sz w:val="22"/>
          <w:szCs w:val="22"/>
          <w:vertAlign w:val="superscript"/>
        </w:rPr>
        <w:t>-3</w:t>
      </w:r>
      <w:r w:rsidRPr="00893505">
        <w:rPr>
          <w:sz w:val="22"/>
          <w:szCs w:val="22"/>
        </w:rPr>
        <w:t xml:space="preserve"> for the SWCNT, and 10 to 20 p cm</w:t>
      </w:r>
      <w:r w:rsidRPr="00893505">
        <w:rPr>
          <w:sz w:val="22"/>
          <w:szCs w:val="22"/>
          <w:vertAlign w:val="superscript"/>
        </w:rPr>
        <w:t>-3</w:t>
      </w:r>
      <w:r w:rsidRPr="00893505">
        <w:rPr>
          <w:sz w:val="22"/>
          <w:szCs w:val="22"/>
        </w:rPr>
        <w:t xml:space="preserve"> for the MWCNT are clearly associated with each aliquot of nanotube introduced to the chamber and these concentration values are greater than the manufacturer stated inaccuracy of the OPC.  Peaks in PNC in the 20 to 1000nm size range are insignificant when the accuracy of the instrument is considered, i.e. the peaks of approximately 500 p cm</w:t>
      </w:r>
      <w:r w:rsidRPr="00893505">
        <w:rPr>
          <w:sz w:val="22"/>
          <w:szCs w:val="22"/>
          <w:vertAlign w:val="superscript"/>
        </w:rPr>
        <w:t>-3</w:t>
      </w:r>
      <w:r w:rsidRPr="00893505">
        <w:rPr>
          <w:sz w:val="22"/>
          <w:szCs w:val="22"/>
        </w:rPr>
        <w:t xml:space="preserve"> and 200 p cm</w:t>
      </w:r>
      <w:r w:rsidRPr="00893505">
        <w:rPr>
          <w:sz w:val="22"/>
          <w:szCs w:val="22"/>
          <w:vertAlign w:val="superscript"/>
        </w:rPr>
        <w:t>-3</w:t>
      </w:r>
      <w:r w:rsidRPr="00893505">
        <w:rPr>
          <w:sz w:val="22"/>
          <w:szCs w:val="22"/>
        </w:rPr>
        <w:t xml:space="preserve"> for SWCNT and MWCNT respectively are &lt; 20% of the background (see Table 2 for data on instrument accuracy) and likely reflect normal fluctuations in background PNC.   </w:t>
      </w:r>
    </w:p>
    <w:p w:rsidR="00612A4D" w:rsidRPr="00893505" w:rsidRDefault="00612A4D" w:rsidP="00E47854">
      <w:pPr>
        <w:rPr>
          <w:sz w:val="22"/>
          <w:szCs w:val="22"/>
        </w:rPr>
      </w:pPr>
    </w:p>
    <w:p w:rsidR="00612A4D" w:rsidRPr="00893505" w:rsidRDefault="00612A4D" w:rsidP="00E47854">
      <w:pPr>
        <w:rPr>
          <w:sz w:val="22"/>
          <w:szCs w:val="22"/>
        </w:rPr>
      </w:pPr>
      <w:r w:rsidRPr="00893505">
        <w:rPr>
          <w:sz w:val="22"/>
          <w:szCs w:val="22"/>
        </w:rPr>
        <w:t xml:space="preserve">Note also the bi-modal shape of the curves for many of the peaks associated with an aliquot of CNT.  For the SWCNT the PNC is elevated for up to 90 seconds post aliquot, whilst for the MWCNT the PNC is elevated for up to 25 seconds post aliquot.  This difference in aerosol duration is likely related to the greater density of the MWCNT’s and confirms visual observation of the MWCNT’s having less residency time as an aerosol than the SWCNT.  </w:t>
      </w:r>
    </w:p>
    <w:p w:rsidR="00612A4D" w:rsidRPr="00893505" w:rsidRDefault="00612A4D" w:rsidP="00E221A4">
      <w:pPr>
        <w:rPr>
          <w:sz w:val="22"/>
          <w:szCs w:val="22"/>
        </w:rPr>
      </w:pPr>
      <w:r w:rsidRPr="00893505">
        <w:rPr>
          <w:sz w:val="22"/>
          <w:szCs w:val="22"/>
        </w:rPr>
        <w:lastRenderedPageBreak/>
        <w:t xml:space="preserve"> Figures 23 and 24 provide a comparison of particle number and mass concentration for both SWCNT and MWCNT respectively.  In Figure 23, the particle mass clearly increases in line with increases in PNC (&gt; 300nm) associated with the introduction of each aliquot of nanotubes to the chamber.   Peaks in PM</w:t>
      </w:r>
      <w:r w:rsidRPr="00893505">
        <w:rPr>
          <w:sz w:val="22"/>
          <w:szCs w:val="22"/>
          <w:vertAlign w:val="subscript"/>
        </w:rPr>
        <w:t>2.5</w:t>
      </w:r>
      <w:r w:rsidRPr="00893505">
        <w:rPr>
          <w:sz w:val="22"/>
          <w:szCs w:val="22"/>
        </w:rPr>
        <w:t xml:space="preserve"> concentration, also corresponding to the introduction of each aliquot of nanotubes, of up to approximately 300 </w:t>
      </w:r>
      <w:r w:rsidRPr="00893505">
        <w:rPr>
          <w:rFonts w:cs="Arial"/>
          <w:sz w:val="22"/>
          <w:szCs w:val="22"/>
        </w:rPr>
        <w:t>µ</w:t>
      </w:r>
      <w:r w:rsidRPr="00893505">
        <w:rPr>
          <w:sz w:val="22"/>
          <w:szCs w:val="22"/>
        </w:rPr>
        <w:t>g m</w:t>
      </w:r>
      <w:r w:rsidRPr="00893505">
        <w:rPr>
          <w:sz w:val="22"/>
          <w:szCs w:val="22"/>
          <w:vertAlign w:val="superscript"/>
        </w:rPr>
        <w:t>-3</w:t>
      </w:r>
      <w:r w:rsidRPr="00893505">
        <w:rPr>
          <w:sz w:val="22"/>
          <w:szCs w:val="22"/>
        </w:rPr>
        <w:t xml:space="preserve"> were strongest for the SWCNT compared to peaks of up to 130 </w:t>
      </w:r>
      <w:r w:rsidRPr="00893505">
        <w:rPr>
          <w:rFonts w:cs="Arial"/>
          <w:sz w:val="22"/>
          <w:szCs w:val="22"/>
        </w:rPr>
        <w:t>µ</w:t>
      </w:r>
      <w:r w:rsidRPr="00893505">
        <w:rPr>
          <w:sz w:val="22"/>
          <w:szCs w:val="22"/>
        </w:rPr>
        <w:t>g m</w:t>
      </w:r>
      <w:r w:rsidRPr="00893505">
        <w:rPr>
          <w:sz w:val="22"/>
          <w:szCs w:val="22"/>
          <w:vertAlign w:val="superscript"/>
        </w:rPr>
        <w:t>-3</w:t>
      </w:r>
      <w:r w:rsidRPr="00893505">
        <w:rPr>
          <w:sz w:val="22"/>
          <w:szCs w:val="22"/>
        </w:rPr>
        <w:t xml:space="preserve"> for MWCNT.   Because these peaks correlate with the introduction of the carbon nanotubes to the chamber and because the values are greater than the manufacturer stated accuracy of the instrument they are considered to be of significance.  Peaks in PNC in size band 1000 to 3000nm correspond well to peaks in the PM</w:t>
      </w:r>
      <w:r w:rsidRPr="00893505">
        <w:rPr>
          <w:sz w:val="22"/>
          <w:szCs w:val="22"/>
          <w:vertAlign w:val="subscript"/>
        </w:rPr>
        <w:t>2.5</w:t>
      </w:r>
      <w:r w:rsidRPr="00893505">
        <w:rPr>
          <w:sz w:val="22"/>
          <w:szCs w:val="22"/>
        </w:rPr>
        <w:t xml:space="preserve"> concentration which would be expected due to the similarity in particle size measurement bands of both instruments. </w:t>
      </w:r>
    </w:p>
    <w:p w:rsidR="00612A4D" w:rsidRDefault="00612A4D" w:rsidP="00E221A4"/>
    <w:p w:rsidR="00612A4D" w:rsidRDefault="000167B4" w:rsidP="00E221A4">
      <w:r>
        <w:rPr>
          <w:noProof/>
        </w:rPr>
        <w:drawing>
          <wp:inline distT="0" distB="0" distL="0" distR="0">
            <wp:extent cx="6010275" cy="4524375"/>
            <wp:effectExtent l="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email"/>
                    <a:srcRect/>
                    <a:stretch>
                      <a:fillRect/>
                    </a:stretch>
                  </pic:blipFill>
                  <pic:spPr bwMode="auto">
                    <a:xfrm>
                      <a:off x="0" y="0"/>
                      <a:ext cx="6010275" cy="4524375"/>
                    </a:xfrm>
                    <a:prstGeom prst="rect">
                      <a:avLst/>
                    </a:prstGeom>
                    <a:noFill/>
                    <a:ln w="9525">
                      <a:noFill/>
                      <a:miter lim="800000"/>
                      <a:headEnd/>
                      <a:tailEnd/>
                    </a:ln>
                  </pic:spPr>
                </pic:pic>
              </a:graphicData>
            </a:graphic>
          </wp:inline>
        </w:drawing>
      </w:r>
    </w:p>
    <w:p w:rsidR="00612A4D" w:rsidRPr="004F7228" w:rsidRDefault="00612A4D" w:rsidP="00C7206F">
      <w:pPr>
        <w:rPr>
          <w:b/>
          <w:sz w:val="16"/>
          <w:szCs w:val="16"/>
        </w:rPr>
      </w:pPr>
      <w:r>
        <w:rPr>
          <w:b/>
          <w:sz w:val="16"/>
          <w:szCs w:val="16"/>
        </w:rPr>
        <w:t>Figure 23</w:t>
      </w:r>
      <w:r w:rsidRPr="004F7228">
        <w:rPr>
          <w:b/>
          <w:sz w:val="16"/>
          <w:szCs w:val="16"/>
        </w:rPr>
        <w:t>: Particle number and mass concentration in submicrometre and supermicrometre size range for singl</w:t>
      </w:r>
      <w:r>
        <w:rPr>
          <w:b/>
          <w:sz w:val="16"/>
          <w:szCs w:val="16"/>
        </w:rPr>
        <w:t>e-walled carbon nanotubes</w:t>
      </w:r>
      <w:r w:rsidRPr="004F7228">
        <w:rPr>
          <w:b/>
          <w:sz w:val="16"/>
          <w:szCs w:val="16"/>
        </w:rPr>
        <w:t xml:space="preserve">                                                                                           </w:t>
      </w:r>
    </w:p>
    <w:p w:rsidR="00612A4D" w:rsidRDefault="00612A4D" w:rsidP="00E221A4"/>
    <w:p w:rsidR="00612A4D" w:rsidRDefault="000167B4" w:rsidP="00E221A4">
      <w:r>
        <w:rPr>
          <w:noProof/>
        </w:rPr>
        <w:lastRenderedPageBreak/>
        <w:drawing>
          <wp:inline distT="0" distB="0" distL="0" distR="0">
            <wp:extent cx="5991225" cy="4267200"/>
            <wp:effectExtent l="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email"/>
                    <a:srcRect/>
                    <a:stretch>
                      <a:fillRect/>
                    </a:stretch>
                  </pic:blipFill>
                  <pic:spPr bwMode="auto">
                    <a:xfrm>
                      <a:off x="0" y="0"/>
                      <a:ext cx="5991225" cy="4267200"/>
                    </a:xfrm>
                    <a:prstGeom prst="rect">
                      <a:avLst/>
                    </a:prstGeom>
                    <a:noFill/>
                    <a:ln w="9525">
                      <a:noFill/>
                      <a:miter lim="800000"/>
                      <a:headEnd/>
                      <a:tailEnd/>
                    </a:ln>
                  </pic:spPr>
                </pic:pic>
              </a:graphicData>
            </a:graphic>
          </wp:inline>
        </w:drawing>
      </w:r>
    </w:p>
    <w:p w:rsidR="00612A4D" w:rsidRPr="004F7228" w:rsidRDefault="00612A4D" w:rsidP="00C7206F">
      <w:pPr>
        <w:rPr>
          <w:b/>
          <w:sz w:val="16"/>
          <w:szCs w:val="16"/>
        </w:rPr>
      </w:pPr>
      <w:r>
        <w:rPr>
          <w:b/>
          <w:sz w:val="16"/>
          <w:szCs w:val="16"/>
        </w:rPr>
        <w:t>Figure 24:</w:t>
      </w:r>
      <w:r w:rsidRPr="004F7228">
        <w:rPr>
          <w:b/>
          <w:sz w:val="16"/>
          <w:szCs w:val="16"/>
        </w:rPr>
        <w:t xml:space="preserve"> Particle number and mass concentration in submicrometre and supermicrometre size range for multi-walle</w:t>
      </w:r>
      <w:r>
        <w:rPr>
          <w:b/>
          <w:sz w:val="16"/>
          <w:szCs w:val="16"/>
        </w:rPr>
        <w:t>d carbon nanotubes</w:t>
      </w:r>
      <w:r w:rsidRPr="004F7228">
        <w:rPr>
          <w:b/>
          <w:sz w:val="16"/>
          <w:szCs w:val="16"/>
        </w:rPr>
        <w:t xml:space="preserve">                                                                                           </w:t>
      </w:r>
    </w:p>
    <w:p w:rsidR="00612A4D" w:rsidRDefault="00612A4D" w:rsidP="00E221A4"/>
    <w:p w:rsidR="00612A4D" w:rsidRPr="00893505" w:rsidRDefault="00612A4D" w:rsidP="004F7228">
      <w:pPr>
        <w:rPr>
          <w:sz w:val="22"/>
          <w:szCs w:val="22"/>
        </w:rPr>
      </w:pPr>
      <w:r w:rsidRPr="00893505">
        <w:rPr>
          <w:sz w:val="22"/>
          <w:szCs w:val="22"/>
        </w:rPr>
        <w:t>Note the particle mass series show a similar bi-modal peak shape as the &gt; 500 nm PNC curves.  In addition, the PM</w:t>
      </w:r>
      <w:r w:rsidRPr="00893505">
        <w:rPr>
          <w:sz w:val="22"/>
          <w:szCs w:val="22"/>
          <w:vertAlign w:val="subscript"/>
        </w:rPr>
        <w:t>2.5</w:t>
      </w:r>
      <w:r w:rsidRPr="00893505">
        <w:rPr>
          <w:sz w:val="22"/>
          <w:szCs w:val="22"/>
        </w:rPr>
        <w:t xml:space="preserve"> concentration for the SWCNT aerosols remains elevated for longer than that of the MWCNT aerosols, a pattern similar to that observed for the supermicrometre PNC data.    </w:t>
      </w:r>
    </w:p>
    <w:p w:rsidR="00612A4D" w:rsidRPr="00893505" w:rsidRDefault="00612A4D" w:rsidP="00E221A4">
      <w:pPr>
        <w:rPr>
          <w:sz w:val="22"/>
          <w:szCs w:val="22"/>
        </w:rPr>
      </w:pPr>
    </w:p>
    <w:p w:rsidR="00612A4D" w:rsidRPr="00893505" w:rsidRDefault="00612A4D" w:rsidP="00E221A4">
      <w:pPr>
        <w:rPr>
          <w:sz w:val="22"/>
          <w:szCs w:val="22"/>
        </w:rPr>
      </w:pPr>
      <w:r w:rsidRPr="00893505">
        <w:rPr>
          <w:sz w:val="22"/>
          <w:szCs w:val="22"/>
        </w:rPr>
        <w:t xml:space="preserve">Figures 25 and 26 compare the alveolar deposited surface area and PNC &gt; 300 nm for the SWCNT and MWCNT aerosols respectively.  </w:t>
      </w:r>
    </w:p>
    <w:p w:rsidR="00612A4D" w:rsidRDefault="000167B4" w:rsidP="00E221A4">
      <w:r>
        <w:rPr>
          <w:noProof/>
        </w:rPr>
        <w:lastRenderedPageBreak/>
        <w:drawing>
          <wp:inline distT="0" distB="0" distL="0" distR="0">
            <wp:extent cx="5991225" cy="5667375"/>
            <wp:effectExtent l="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email"/>
                    <a:srcRect/>
                    <a:stretch>
                      <a:fillRect/>
                    </a:stretch>
                  </pic:blipFill>
                  <pic:spPr bwMode="auto">
                    <a:xfrm>
                      <a:off x="0" y="0"/>
                      <a:ext cx="5991225" cy="5667375"/>
                    </a:xfrm>
                    <a:prstGeom prst="rect">
                      <a:avLst/>
                    </a:prstGeom>
                    <a:noFill/>
                    <a:ln w="9525">
                      <a:noFill/>
                      <a:miter lim="800000"/>
                      <a:headEnd/>
                      <a:tailEnd/>
                    </a:ln>
                  </pic:spPr>
                </pic:pic>
              </a:graphicData>
            </a:graphic>
          </wp:inline>
        </w:drawing>
      </w:r>
    </w:p>
    <w:p w:rsidR="00612A4D" w:rsidRPr="004F7228" w:rsidRDefault="00612A4D" w:rsidP="00A4710C">
      <w:pPr>
        <w:rPr>
          <w:b/>
          <w:sz w:val="16"/>
          <w:szCs w:val="16"/>
        </w:rPr>
      </w:pPr>
      <w:r>
        <w:rPr>
          <w:b/>
          <w:sz w:val="16"/>
          <w:szCs w:val="16"/>
        </w:rPr>
        <w:t>Figure 25</w:t>
      </w:r>
      <w:r w:rsidRPr="004F7228">
        <w:rPr>
          <w:b/>
          <w:sz w:val="16"/>
          <w:szCs w:val="16"/>
        </w:rPr>
        <w:t>:  Particle number concentration in submicrometre and supermicrometre size range and alveolar deposited surface area for singl</w:t>
      </w:r>
      <w:r>
        <w:rPr>
          <w:b/>
          <w:sz w:val="16"/>
          <w:szCs w:val="16"/>
        </w:rPr>
        <w:t xml:space="preserve">e-walled carbon nanotubes </w:t>
      </w:r>
      <w:r w:rsidRPr="004F7228">
        <w:rPr>
          <w:b/>
          <w:sz w:val="16"/>
          <w:szCs w:val="16"/>
        </w:rPr>
        <w:t xml:space="preserve">                                                                                           </w:t>
      </w:r>
    </w:p>
    <w:p w:rsidR="00612A4D" w:rsidRDefault="00612A4D" w:rsidP="00E221A4"/>
    <w:p w:rsidR="00612A4D" w:rsidRDefault="00612A4D" w:rsidP="00E221A4"/>
    <w:p w:rsidR="00612A4D" w:rsidRPr="00A4710C" w:rsidRDefault="000167B4" w:rsidP="00E221A4">
      <w:r>
        <w:rPr>
          <w:noProof/>
        </w:rPr>
        <w:lastRenderedPageBreak/>
        <w:drawing>
          <wp:inline distT="0" distB="0" distL="0" distR="0">
            <wp:extent cx="5991225" cy="4724400"/>
            <wp:effectExtent l="0" t="0" r="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email"/>
                    <a:srcRect/>
                    <a:stretch>
                      <a:fillRect/>
                    </a:stretch>
                  </pic:blipFill>
                  <pic:spPr bwMode="auto">
                    <a:xfrm>
                      <a:off x="0" y="0"/>
                      <a:ext cx="5991225" cy="4724400"/>
                    </a:xfrm>
                    <a:prstGeom prst="rect">
                      <a:avLst/>
                    </a:prstGeom>
                    <a:noFill/>
                    <a:ln w="9525">
                      <a:noFill/>
                      <a:miter lim="800000"/>
                      <a:headEnd/>
                      <a:tailEnd/>
                    </a:ln>
                  </pic:spPr>
                </pic:pic>
              </a:graphicData>
            </a:graphic>
          </wp:inline>
        </w:drawing>
      </w:r>
    </w:p>
    <w:p w:rsidR="00612A4D" w:rsidRPr="004F7228" w:rsidRDefault="00612A4D" w:rsidP="00E221A4">
      <w:pPr>
        <w:rPr>
          <w:b/>
        </w:rPr>
      </w:pPr>
      <w:r>
        <w:rPr>
          <w:b/>
          <w:sz w:val="16"/>
          <w:szCs w:val="16"/>
        </w:rPr>
        <w:t>Figure 26</w:t>
      </w:r>
      <w:r w:rsidRPr="004F7228">
        <w:rPr>
          <w:b/>
          <w:sz w:val="16"/>
          <w:szCs w:val="16"/>
        </w:rPr>
        <w:t>: Particle number concentration in submicrometer and supermicrometre size range and alveolar deposited surface area for multi</w:t>
      </w:r>
      <w:r>
        <w:rPr>
          <w:b/>
          <w:sz w:val="16"/>
          <w:szCs w:val="16"/>
        </w:rPr>
        <w:t xml:space="preserve">-walled carbon nanotubes </w:t>
      </w:r>
      <w:r w:rsidRPr="004F7228">
        <w:rPr>
          <w:b/>
          <w:sz w:val="16"/>
          <w:szCs w:val="16"/>
        </w:rPr>
        <w:t xml:space="preserve">                                                                                          </w:t>
      </w:r>
    </w:p>
    <w:p w:rsidR="00612A4D" w:rsidRDefault="00612A4D" w:rsidP="00E221A4"/>
    <w:p w:rsidR="00612A4D" w:rsidRPr="00893505" w:rsidRDefault="00612A4D" w:rsidP="0062252D">
      <w:pPr>
        <w:rPr>
          <w:sz w:val="22"/>
          <w:szCs w:val="22"/>
        </w:rPr>
      </w:pPr>
      <w:r w:rsidRPr="00893505">
        <w:rPr>
          <w:sz w:val="22"/>
          <w:szCs w:val="22"/>
        </w:rPr>
        <w:t xml:space="preserve">It can be seen the NSAM was able to detect an increase in the alveolar deposited surface area of the aerosol corresponding to the introduction of each aliquot of carbon nanotubes.  The increase in alveolar deposited surface area over the background was much stronger and consistent for the SWCNT than the MWCNT, up to 200 </w:t>
      </w:r>
      <w:r w:rsidRPr="00893505">
        <w:rPr>
          <w:rFonts w:cs="Arial"/>
          <w:sz w:val="22"/>
          <w:szCs w:val="22"/>
        </w:rPr>
        <w:t>μ</w:t>
      </w:r>
      <w:r w:rsidRPr="00893505">
        <w:rPr>
          <w:sz w:val="22"/>
          <w:szCs w:val="22"/>
        </w:rPr>
        <w:t>m</w:t>
      </w:r>
      <w:r w:rsidRPr="00893505">
        <w:rPr>
          <w:sz w:val="22"/>
          <w:szCs w:val="22"/>
          <w:vertAlign w:val="superscript"/>
        </w:rPr>
        <w:t>2</w:t>
      </w:r>
      <w:r w:rsidRPr="00893505">
        <w:rPr>
          <w:sz w:val="22"/>
          <w:szCs w:val="22"/>
        </w:rPr>
        <w:t xml:space="preserve"> cm</w:t>
      </w:r>
      <w:r w:rsidRPr="00893505">
        <w:rPr>
          <w:sz w:val="22"/>
          <w:szCs w:val="22"/>
          <w:vertAlign w:val="superscript"/>
        </w:rPr>
        <w:t xml:space="preserve">-3 </w:t>
      </w:r>
      <w:r w:rsidRPr="00893505">
        <w:rPr>
          <w:sz w:val="22"/>
          <w:szCs w:val="22"/>
        </w:rPr>
        <w:t xml:space="preserve">versus 10 </w:t>
      </w:r>
      <w:r w:rsidRPr="00893505">
        <w:rPr>
          <w:rFonts w:cs="Arial"/>
          <w:sz w:val="22"/>
          <w:szCs w:val="22"/>
        </w:rPr>
        <w:t>μ</w:t>
      </w:r>
      <w:r w:rsidRPr="00893505">
        <w:rPr>
          <w:sz w:val="22"/>
          <w:szCs w:val="22"/>
        </w:rPr>
        <w:t>m</w:t>
      </w:r>
      <w:r w:rsidRPr="00893505">
        <w:rPr>
          <w:sz w:val="22"/>
          <w:szCs w:val="22"/>
          <w:vertAlign w:val="superscript"/>
        </w:rPr>
        <w:t>2</w:t>
      </w:r>
      <w:r w:rsidRPr="00893505">
        <w:rPr>
          <w:sz w:val="22"/>
          <w:szCs w:val="22"/>
        </w:rPr>
        <w:t xml:space="preserve"> cm</w:t>
      </w:r>
      <w:r w:rsidRPr="00893505">
        <w:rPr>
          <w:sz w:val="22"/>
          <w:szCs w:val="22"/>
          <w:vertAlign w:val="superscript"/>
        </w:rPr>
        <w:t>-3</w:t>
      </w:r>
      <w:r w:rsidRPr="00893505">
        <w:rPr>
          <w:sz w:val="22"/>
          <w:szCs w:val="22"/>
        </w:rPr>
        <w:t xml:space="preserve"> respectively.   This increase in alveolar deposited surface area for the SWCNT’s can be considered significant when compared to background because it is greater than the manufacturer stated inaccuracy of the NSAM and the normal fluctuation in background.  In contrast, the change in deposited surface area for the MWCNTs was within the manufacturer stated accuracy of the NSAM and therefore cannot be concluded to be significant.  The delay in NSAM response following the peaks in PNC is likely associated with the averaging time of the NSAM instrument. </w:t>
      </w:r>
    </w:p>
    <w:p w:rsidR="00612A4D" w:rsidRPr="00893505" w:rsidRDefault="00612A4D" w:rsidP="0062252D">
      <w:pPr>
        <w:rPr>
          <w:sz w:val="22"/>
          <w:szCs w:val="22"/>
        </w:rPr>
      </w:pPr>
    </w:p>
    <w:p w:rsidR="00612A4D" w:rsidRPr="00893505" w:rsidRDefault="00612A4D" w:rsidP="000E0783">
      <w:pPr>
        <w:rPr>
          <w:sz w:val="22"/>
          <w:szCs w:val="22"/>
        </w:rPr>
      </w:pPr>
      <w:r w:rsidRPr="00893505">
        <w:rPr>
          <w:sz w:val="22"/>
          <w:szCs w:val="22"/>
        </w:rPr>
        <w:t xml:space="preserve">The significant peaks in alveolar deposited surface area confirm the process is a significant source of submicrometre particles.  However, as described in Table 1, because of the likely concentration of supermicrometre particles associated with Process 5, the NSAM data cannot be used with confidence regarding actual alveolar deposited surface area.  </w:t>
      </w:r>
    </w:p>
    <w:p w:rsidR="00612A4D" w:rsidRDefault="00612A4D" w:rsidP="0062252D"/>
    <w:p w:rsidR="00612A4D" w:rsidRPr="00893505" w:rsidRDefault="00612A4D" w:rsidP="00E221A4">
      <w:pPr>
        <w:rPr>
          <w:sz w:val="22"/>
          <w:szCs w:val="22"/>
        </w:rPr>
      </w:pPr>
      <w:r w:rsidRPr="00893505">
        <w:rPr>
          <w:sz w:val="22"/>
          <w:szCs w:val="22"/>
        </w:rPr>
        <w:t xml:space="preserve">The count median diameter (CMD) of the single- and multi-walled carbon nanotube aerosols are presented in Figures 27 and 28 respectively.  </w:t>
      </w:r>
    </w:p>
    <w:p w:rsidR="00612A4D" w:rsidRDefault="000167B4" w:rsidP="00E221A4">
      <w:r>
        <w:rPr>
          <w:noProof/>
        </w:rPr>
        <w:lastRenderedPageBreak/>
        <w:drawing>
          <wp:inline distT="0" distB="0" distL="0" distR="0">
            <wp:extent cx="5553075" cy="4191000"/>
            <wp:effectExtent l="0" t="0" r="0"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email"/>
                    <a:srcRect/>
                    <a:stretch>
                      <a:fillRect/>
                    </a:stretch>
                  </pic:blipFill>
                  <pic:spPr bwMode="auto">
                    <a:xfrm>
                      <a:off x="0" y="0"/>
                      <a:ext cx="5553075" cy="4191000"/>
                    </a:xfrm>
                    <a:prstGeom prst="rect">
                      <a:avLst/>
                    </a:prstGeom>
                    <a:noFill/>
                    <a:ln w="9525">
                      <a:noFill/>
                      <a:miter lim="800000"/>
                      <a:headEnd/>
                      <a:tailEnd/>
                    </a:ln>
                  </pic:spPr>
                </pic:pic>
              </a:graphicData>
            </a:graphic>
          </wp:inline>
        </w:drawing>
      </w:r>
    </w:p>
    <w:p w:rsidR="00612A4D" w:rsidRPr="00511B6D" w:rsidRDefault="00612A4D" w:rsidP="00A4710C">
      <w:pPr>
        <w:rPr>
          <w:b/>
          <w:sz w:val="16"/>
          <w:szCs w:val="16"/>
        </w:rPr>
      </w:pPr>
      <w:r>
        <w:rPr>
          <w:b/>
          <w:sz w:val="16"/>
          <w:szCs w:val="16"/>
        </w:rPr>
        <w:t>Figure 27</w:t>
      </w:r>
      <w:r w:rsidRPr="00511B6D">
        <w:rPr>
          <w:b/>
          <w:sz w:val="16"/>
          <w:szCs w:val="16"/>
        </w:rPr>
        <w:t>: Count median diameter size range of 4 to 160nm  for singl</w:t>
      </w:r>
      <w:r>
        <w:rPr>
          <w:b/>
          <w:sz w:val="16"/>
          <w:szCs w:val="16"/>
        </w:rPr>
        <w:t>e-walled carbon nanotubes</w:t>
      </w:r>
      <w:r w:rsidRPr="00511B6D">
        <w:rPr>
          <w:b/>
          <w:sz w:val="16"/>
          <w:szCs w:val="16"/>
        </w:rPr>
        <w:t xml:space="preserve">                                                                                           </w:t>
      </w:r>
    </w:p>
    <w:p w:rsidR="00612A4D" w:rsidRDefault="00612A4D" w:rsidP="00E221A4"/>
    <w:p w:rsidR="00612A4D" w:rsidRDefault="000167B4" w:rsidP="00E221A4">
      <w:r>
        <w:rPr>
          <w:noProof/>
        </w:rPr>
        <w:drawing>
          <wp:inline distT="0" distB="0" distL="0" distR="0">
            <wp:extent cx="5572125" cy="3971925"/>
            <wp:effectExtent l="0" t="0" r="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email"/>
                    <a:srcRect/>
                    <a:stretch>
                      <a:fillRect/>
                    </a:stretch>
                  </pic:blipFill>
                  <pic:spPr bwMode="auto">
                    <a:xfrm>
                      <a:off x="0" y="0"/>
                      <a:ext cx="5572125" cy="3971925"/>
                    </a:xfrm>
                    <a:prstGeom prst="rect">
                      <a:avLst/>
                    </a:prstGeom>
                    <a:noFill/>
                    <a:ln w="9525">
                      <a:noFill/>
                      <a:miter lim="800000"/>
                      <a:headEnd/>
                      <a:tailEnd/>
                    </a:ln>
                  </pic:spPr>
                </pic:pic>
              </a:graphicData>
            </a:graphic>
          </wp:inline>
        </w:drawing>
      </w:r>
    </w:p>
    <w:p w:rsidR="00612A4D" w:rsidRPr="00BB1169" w:rsidRDefault="00612A4D" w:rsidP="00A4710C">
      <w:pPr>
        <w:rPr>
          <w:b/>
          <w:sz w:val="16"/>
          <w:szCs w:val="16"/>
        </w:rPr>
      </w:pPr>
      <w:r>
        <w:rPr>
          <w:b/>
          <w:sz w:val="16"/>
          <w:szCs w:val="16"/>
        </w:rPr>
        <w:t>Figure 28</w:t>
      </w:r>
      <w:r w:rsidRPr="00BB1169">
        <w:rPr>
          <w:b/>
          <w:sz w:val="16"/>
          <w:szCs w:val="16"/>
        </w:rPr>
        <w:t>: Count median diameter size range of 4 to 160nm  for mult</w:t>
      </w:r>
      <w:r>
        <w:rPr>
          <w:b/>
          <w:sz w:val="16"/>
          <w:szCs w:val="16"/>
        </w:rPr>
        <w:t>i-walled carbon nanotubes</w:t>
      </w:r>
      <w:r w:rsidRPr="00BB1169">
        <w:rPr>
          <w:b/>
          <w:sz w:val="16"/>
          <w:szCs w:val="16"/>
        </w:rPr>
        <w:t xml:space="preserve">                                                                                           </w:t>
      </w:r>
    </w:p>
    <w:p w:rsidR="00612A4D" w:rsidRPr="00893505" w:rsidRDefault="00612A4D" w:rsidP="0062252D">
      <w:pPr>
        <w:rPr>
          <w:sz w:val="22"/>
          <w:szCs w:val="22"/>
        </w:rPr>
      </w:pPr>
      <w:r w:rsidRPr="00893505">
        <w:rPr>
          <w:sz w:val="22"/>
          <w:szCs w:val="22"/>
        </w:rPr>
        <w:lastRenderedPageBreak/>
        <w:t xml:space="preserve">Note that the fluctuation in CMD for both the SWCNT and MWCNT is similar before, during, and after the experiment.  In addition, there is no pattern of change in CMD associated with the introduction of the aliquots of carbon nanotubes.  Therefore the fluctuation in CMD observed during the introduction of both the SWCNT and MWCNT is likely due to normal changes to the background.  This finding is expected due to the measurement range of the SMPS being 4 to 160nm and the particle number and mass concentration data presented in Figures 23 and 24 clearly showed the nanotube aerosol to be dominated by particles greater than 300nm in size, i.e. greater than the upper measurement range of the SMPS.  This finding supports the conclusion that the dominant particle size of both the single and multi-walled carbon nanotubes was greater than 300nm and likely within the supermicrometre range.   </w:t>
      </w:r>
    </w:p>
    <w:p w:rsidR="00612A4D" w:rsidRPr="00893505" w:rsidRDefault="00612A4D" w:rsidP="00E221A4">
      <w:pPr>
        <w:rPr>
          <w:sz w:val="22"/>
          <w:szCs w:val="22"/>
        </w:rPr>
      </w:pPr>
    </w:p>
    <w:p w:rsidR="00612A4D" w:rsidRPr="00893505" w:rsidRDefault="00612A4D" w:rsidP="00E221A4">
      <w:pPr>
        <w:rPr>
          <w:sz w:val="22"/>
          <w:szCs w:val="22"/>
        </w:rPr>
      </w:pPr>
      <w:r w:rsidRPr="00893505">
        <w:rPr>
          <w:sz w:val="22"/>
          <w:szCs w:val="22"/>
        </w:rPr>
        <w:t>Although a time related trend in reduction of CMD over time is evident in Figure 27 the scale of the y-axis is based on a very limited range thus over emphasising the fluctuation which is of the order of 10% max.</w:t>
      </w:r>
    </w:p>
    <w:p w:rsidR="00612A4D" w:rsidRPr="00603557" w:rsidRDefault="00612A4D" w:rsidP="00F52EC3">
      <w:pPr>
        <w:pStyle w:val="Heading4"/>
        <w:rPr>
          <w:sz w:val="22"/>
          <w:szCs w:val="22"/>
        </w:rPr>
      </w:pPr>
      <w:r w:rsidRPr="00603557">
        <w:rPr>
          <w:sz w:val="22"/>
          <w:szCs w:val="22"/>
        </w:rPr>
        <w:t xml:space="preserve">  </w:t>
      </w:r>
      <w:bookmarkStart w:id="755" w:name="_Toc297295774"/>
      <w:bookmarkStart w:id="756" w:name="_Toc305736185"/>
      <w:bookmarkStart w:id="757" w:name="_Toc312240305"/>
      <w:bookmarkStart w:id="758" w:name="_Toc312301263"/>
      <w:bookmarkStart w:id="759" w:name="_Toc312301495"/>
      <w:bookmarkStart w:id="760" w:name="_Toc317849123"/>
      <w:bookmarkStart w:id="761" w:name="_Toc317850780"/>
      <w:bookmarkStart w:id="762" w:name="_Toc318890441"/>
      <w:bookmarkStart w:id="763" w:name="_Toc326141258"/>
      <w:r w:rsidRPr="00603557">
        <w:rPr>
          <w:sz w:val="22"/>
          <w:szCs w:val="22"/>
        </w:rPr>
        <w:t>Electron microscopy analysis of particles</w:t>
      </w:r>
      <w:bookmarkEnd w:id="755"/>
      <w:bookmarkEnd w:id="756"/>
      <w:bookmarkEnd w:id="757"/>
      <w:bookmarkEnd w:id="758"/>
      <w:bookmarkEnd w:id="759"/>
      <w:bookmarkEnd w:id="760"/>
      <w:bookmarkEnd w:id="761"/>
      <w:bookmarkEnd w:id="762"/>
      <w:bookmarkEnd w:id="763"/>
    </w:p>
    <w:p w:rsidR="00612A4D" w:rsidRPr="00603557" w:rsidRDefault="00612A4D" w:rsidP="00807D30">
      <w:pPr>
        <w:pStyle w:val="Heading5"/>
        <w:rPr>
          <w:sz w:val="22"/>
          <w:szCs w:val="22"/>
        </w:rPr>
      </w:pPr>
      <w:bookmarkStart w:id="764" w:name="_Toc305736186"/>
      <w:bookmarkStart w:id="765" w:name="_Toc317849124"/>
      <w:bookmarkStart w:id="766" w:name="_Toc317850781"/>
      <w:bookmarkStart w:id="767" w:name="_Toc318890442"/>
      <w:bookmarkStart w:id="768" w:name="_Toc326141259"/>
      <w:r w:rsidRPr="00603557">
        <w:rPr>
          <w:sz w:val="22"/>
          <w:szCs w:val="22"/>
        </w:rPr>
        <w:t>Methodology</w:t>
      </w:r>
      <w:bookmarkEnd w:id="764"/>
      <w:bookmarkEnd w:id="765"/>
      <w:bookmarkEnd w:id="766"/>
      <w:bookmarkEnd w:id="767"/>
      <w:bookmarkEnd w:id="768"/>
    </w:p>
    <w:p w:rsidR="00612A4D" w:rsidRPr="00893505" w:rsidRDefault="00612A4D" w:rsidP="00DE5630">
      <w:pPr>
        <w:rPr>
          <w:sz w:val="22"/>
          <w:szCs w:val="22"/>
        </w:rPr>
      </w:pPr>
      <w:r w:rsidRPr="00893505">
        <w:rPr>
          <w:sz w:val="22"/>
          <w:szCs w:val="22"/>
        </w:rPr>
        <w:t>Following introduction of the SWCNT and MWCNT aliquots into the sampling chamber, the carbon nanotubes were collected onto open-face sampling cassettes containing mixed cellulose ester (MCE) and PTFE filter membranes, which were connected to sampling pumps. In addition, an electrostatic precipitator was used to collect SWCNT’s onto a TEM grid coated with a thin polymer film. The amounts and characteristics of the nanotube samples on the filters were assessed by scanning electron microscopy (SEM), and the grid was examined by TEM. Segments, approximately 6 x 6mm, were cut from the filters and glued onto SEM mounts using carbon paint. The filter samples were then coated with a thin conductive layer of evaporated carbon in a high vacuum evaporator prior to examination in the SEM. Uncoated filter samples were also prepared so as to assess if the coating process changed the samples.  Segments of filter not exposed to nanotubes were prepared in the same manner and were used as controls.</w:t>
      </w:r>
    </w:p>
    <w:p w:rsidR="00612A4D" w:rsidRPr="00893505" w:rsidRDefault="00612A4D" w:rsidP="00DE5630">
      <w:pPr>
        <w:rPr>
          <w:sz w:val="22"/>
          <w:szCs w:val="22"/>
        </w:rPr>
      </w:pPr>
    </w:p>
    <w:p w:rsidR="00612A4D" w:rsidRPr="00893505" w:rsidRDefault="00612A4D" w:rsidP="00807D30">
      <w:pPr>
        <w:rPr>
          <w:sz w:val="22"/>
          <w:szCs w:val="22"/>
        </w:rPr>
      </w:pPr>
      <w:r w:rsidRPr="00893505">
        <w:rPr>
          <w:sz w:val="22"/>
          <w:szCs w:val="22"/>
        </w:rPr>
        <w:t xml:space="preserve">The filter samples were examined in a JEOL 7001F field-emission SEM. The TEM grid was examined using a Philips CM200 TEM at QUT and a JEOL 2100 TEM. The TEM’s were operated at 200kV. A JEOL energy-dispersive X-ray (EDX) microanalysis system fitted to the JEOL2100 was used to check the composition of the collected nanotube samples for potential extraneous material such as catalyst particles. </w:t>
      </w:r>
    </w:p>
    <w:p w:rsidR="00612A4D" w:rsidRDefault="00612A4D" w:rsidP="00807D30"/>
    <w:p w:rsidR="00612A4D" w:rsidRPr="00603557" w:rsidRDefault="00612A4D" w:rsidP="00807D30">
      <w:pPr>
        <w:pStyle w:val="Heading5"/>
        <w:rPr>
          <w:sz w:val="22"/>
          <w:szCs w:val="22"/>
        </w:rPr>
      </w:pPr>
      <w:bookmarkStart w:id="769" w:name="_Toc305736187"/>
      <w:bookmarkStart w:id="770" w:name="_Toc317849125"/>
      <w:bookmarkStart w:id="771" w:name="_Toc317850782"/>
      <w:bookmarkStart w:id="772" w:name="_Toc318890443"/>
      <w:bookmarkStart w:id="773" w:name="_Toc326141260"/>
      <w:r w:rsidRPr="00603557">
        <w:rPr>
          <w:sz w:val="22"/>
          <w:szCs w:val="22"/>
        </w:rPr>
        <w:t>Results</w:t>
      </w:r>
      <w:bookmarkEnd w:id="769"/>
      <w:bookmarkEnd w:id="770"/>
      <w:bookmarkEnd w:id="771"/>
      <w:bookmarkEnd w:id="772"/>
      <w:bookmarkEnd w:id="773"/>
    </w:p>
    <w:p w:rsidR="00612A4D" w:rsidRPr="00893505" w:rsidRDefault="00612A4D" w:rsidP="00DE5630">
      <w:pPr>
        <w:rPr>
          <w:sz w:val="22"/>
          <w:szCs w:val="22"/>
        </w:rPr>
      </w:pPr>
      <w:r w:rsidRPr="00893505">
        <w:rPr>
          <w:sz w:val="22"/>
          <w:szCs w:val="22"/>
        </w:rPr>
        <w:t>SEM examination of the MCE and PTFE control filters showed no nanotubes, and only a few small clumps of graphitic carbon originating from the evaporative coating process.</w:t>
      </w:r>
    </w:p>
    <w:p w:rsidR="00612A4D" w:rsidRPr="00893505" w:rsidRDefault="00612A4D" w:rsidP="00DE5630">
      <w:pPr>
        <w:rPr>
          <w:sz w:val="22"/>
          <w:szCs w:val="22"/>
        </w:rPr>
      </w:pPr>
    </w:p>
    <w:p w:rsidR="00612A4D" w:rsidRPr="00893505" w:rsidRDefault="00612A4D" w:rsidP="00DE5630">
      <w:pPr>
        <w:rPr>
          <w:sz w:val="22"/>
          <w:szCs w:val="22"/>
        </w:rPr>
      </w:pPr>
      <w:r w:rsidRPr="00893505">
        <w:rPr>
          <w:sz w:val="22"/>
          <w:szCs w:val="22"/>
        </w:rPr>
        <w:t>The MCE filter used for the MWCNT aerosol showed scattered clusters consisting of both particles and MWCNTs (Figure 29 a, b). The particulate material was found to be also carbon, probably amorphous carbon arising from the nanotube synthesis. Many of the clusters contained fibreglass fibres (identified by EDX) mixed with the nanotubes (Fig 29b).</w:t>
      </w:r>
    </w:p>
    <w:p w:rsidR="00612A4D" w:rsidRDefault="00612A4D">
      <w:pPr>
        <w:spacing w:line="240" w:lineRule="auto"/>
      </w:pPr>
      <w:r>
        <w:br w:type="page"/>
      </w:r>
    </w:p>
    <w:p w:rsidR="00612A4D" w:rsidRDefault="00612A4D" w:rsidP="00DE5630"/>
    <w:p w:rsidR="00612A4D" w:rsidRDefault="00EC618B" w:rsidP="00DE5630">
      <w:r>
        <w:rPr>
          <w:noProof/>
        </w:rPr>
        <mc:AlternateContent>
          <mc:Choice Requires="wpg">
            <w:drawing>
              <wp:anchor distT="0" distB="0" distL="114300" distR="114300" simplePos="0" relativeHeight="251645952" behindDoc="0" locked="0" layoutInCell="1" allowOverlap="1">
                <wp:simplePos x="0" y="0"/>
                <wp:positionH relativeFrom="column">
                  <wp:posOffset>543560</wp:posOffset>
                </wp:positionH>
                <wp:positionV relativeFrom="paragraph">
                  <wp:posOffset>21590</wp:posOffset>
                </wp:positionV>
                <wp:extent cx="4314825" cy="4605020"/>
                <wp:effectExtent l="635" t="2540" r="0" b="2540"/>
                <wp:wrapNone/>
                <wp:docPr id="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4605020"/>
                          <a:chOff x="1800" y="1865"/>
                          <a:chExt cx="6795" cy="11003"/>
                        </a:xfrm>
                      </wpg:grpSpPr>
                      <wpg:grpSp>
                        <wpg:cNvPr id="83" name="Group 25"/>
                        <wpg:cNvGrpSpPr>
                          <a:grpSpLocks/>
                        </wpg:cNvGrpSpPr>
                        <wpg:grpSpPr bwMode="auto">
                          <a:xfrm>
                            <a:off x="1800" y="1865"/>
                            <a:ext cx="6795" cy="5445"/>
                            <a:chOff x="1800" y="2183"/>
                            <a:chExt cx="6795" cy="5445"/>
                          </a:xfrm>
                        </wpg:grpSpPr>
                        <pic:pic xmlns:pic="http://schemas.openxmlformats.org/drawingml/2006/picture">
                          <pic:nvPicPr>
                            <pic:cNvPr id="84"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800" y="2183"/>
                              <a:ext cx="6795" cy="5445"/>
                            </a:xfrm>
                            <a:prstGeom prst="rect">
                              <a:avLst/>
                            </a:prstGeom>
                            <a:noFill/>
                            <a:extLst>
                              <a:ext uri="{909E8E84-426E-40DD-AFC4-6F175D3DCCD1}">
                                <a14:hiddenFill xmlns:a14="http://schemas.microsoft.com/office/drawing/2010/main">
                                  <a:solidFill>
                                    <a:srgbClr val="FFFFFF"/>
                                  </a:solidFill>
                                </a14:hiddenFill>
                              </a:ext>
                            </a:extLst>
                          </pic:spPr>
                        </pic:pic>
                        <wps:wsp>
                          <wps:cNvPr id="85" name="Text Box 27"/>
                          <wps:cNvSpPr txBox="1">
                            <a:spLocks noChangeArrowheads="1"/>
                          </wps:cNvSpPr>
                          <wps:spPr bwMode="auto">
                            <a:xfrm>
                              <a:off x="1935" y="2310"/>
                              <a:ext cx="540" cy="755"/>
                            </a:xfrm>
                            <a:prstGeom prst="rect">
                              <a:avLst/>
                            </a:prstGeom>
                            <a:solidFill>
                              <a:srgbClr val="000000"/>
                            </a:solidFill>
                            <a:ln w="9525">
                              <a:solidFill>
                                <a:srgbClr val="000000"/>
                              </a:solidFill>
                              <a:miter lim="800000"/>
                              <a:headEnd/>
                              <a:tailEnd/>
                            </a:ln>
                          </wps:spPr>
                          <wps:txbx>
                            <w:txbxContent>
                              <w:p w:rsidR="004F13A2" w:rsidRPr="00FC049D" w:rsidRDefault="004F13A2" w:rsidP="00DE5630">
                                <w:pPr>
                                  <w:rPr>
                                    <w:b/>
                                    <w:color w:val="FFFFFF"/>
                                    <w:sz w:val="36"/>
                                    <w:szCs w:val="36"/>
                                  </w:rPr>
                                </w:pPr>
                                <w:r w:rsidRPr="00FC049D">
                                  <w:rPr>
                                    <w:b/>
                                    <w:color w:val="FFFFFF"/>
                                    <w:sz w:val="36"/>
                                    <w:szCs w:val="36"/>
                                  </w:rPr>
                                  <w:t>a</w:t>
                                </w:r>
                              </w:p>
                            </w:txbxContent>
                          </wps:txbx>
                          <wps:bodyPr rot="0" vert="horz" wrap="square" lIns="91440" tIns="45720" rIns="91440" bIns="45720" anchor="t" anchorCtr="0" upright="1">
                            <a:noAutofit/>
                          </wps:bodyPr>
                        </wps:wsp>
                      </wpg:grpSp>
                      <wpg:grpSp>
                        <wpg:cNvPr id="86" name="Group 28"/>
                        <wpg:cNvGrpSpPr>
                          <a:grpSpLocks/>
                        </wpg:cNvGrpSpPr>
                        <wpg:grpSpPr bwMode="auto">
                          <a:xfrm>
                            <a:off x="1800" y="7423"/>
                            <a:ext cx="6795" cy="5445"/>
                            <a:chOff x="1800" y="7740"/>
                            <a:chExt cx="6795" cy="5445"/>
                          </a:xfrm>
                        </wpg:grpSpPr>
                        <wpg:grpSp>
                          <wpg:cNvPr id="87" name="Group 29"/>
                          <wpg:cNvGrpSpPr>
                            <a:grpSpLocks/>
                          </wpg:cNvGrpSpPr>
                          <wpg:grpSpPr bwMode="auto">
                            <a:xfrm>
                              <a:off x="1800" y="7740"/>
                              <a:ext cx="6795" cy="5445"/>
                              <a:chOff x="1800" y="7740"/>
                              <a:chExt cx="6795" cy="5445"/>
                            </a:xfrm>
                          </wpg:grpSpPr>
                          <pic:pic xmlns:pic="http://schemas.openxmlformats.org/drawingml/2006/picture">
                            <pic:nvPicPr>
                              <pic:cNvPr id="88"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800" y="7740"/>
                                <a:ext cx="6795" cy="5445"/>
                              </a:xfrm>
                              <a:prstGeom prst="rect">
                                <a:avLst/>
                              </a:prstGeom>
                              <a:noFill/>
                              <a:extLst>
                                <a:ext uri="{909E8E84-426E-40DD-AFC4-6F175D3DCCD1}">
                                  <a14:hiddenFill xmlns:a14="http://schemas.microsoft.com/office/drawing/2010/main">
                                    <a:solidFill>
                                      <a:srgbClr val="FFFFFF"/>
                                    </a:solidFill>
                                  </a14:hiddenFill>
                                </a:ext>
                              </a:extLst>
                            </pic:spPr>
                          </pic:pic>
                          <wps:wsp>
                            <wps:cNvPr id="89" name="Text Box 31"/>
                            <wps:cNvSpPr txBox="1">
                              <a:spLocks noChangeArrowheads="1"/>
                            </wps:cNvSpPr>
                            <wps:spPr bwMode="auto">
                              <a:xfrm>
                                <a:off x="1905" y="7830"/>
                                <a:ext cx="540" cy="755"/>
                              </a:xfrm>
                              <a:prstGeom prst="rect">
                                <a:avLst/>
                              </a:prstGeom>
                              <a:solidFill>
                                <a:srgbClr val="000000"/>
                              </a:solidFill>
                              <a:ln w="9525">
                                <a:solidFill>
                                  <a:srgbClr val="000000"/>
                                </a:solidFill>
                                <a:miter lim="800000"/>
                                <a:headEnd/>
                                <a:tailEnd/>
                              </a:ln>
                            </wps:spPr>
                            <wps:txbx>
                              <w:txbxContent>
                                <w:p w:rsidR="004F13A2" w:rsidRPr="00FC049D" w:rsidRDefault="004F13A2" w:rsidP="00DE5630">
                                  <w:pPr>
                                    <w:rPr>
                                      <w:b/>
                                      <w:color w:val="FFFFFF"/>
                                      <w:sz w:val="36"/>
                                      <w:szCs w:val="36"/>
                                    </w:rPr>
                                  </w:pPr>
                                  <w:r w:rsidRPr="00FC049D">
                                    <w:rPr>
                                      <w:b/>
                                      <w:color w:val="FFFFFF"/>
                                      <w:sz w:val="36"/>
                                      <w:szCs w:val="36"/>
                                    </w:rPr>
                                    <w:t>b</w:t>
                                  </w:r>
                                </w:p>
                              </w:txbxContent>
                            </wps:txbx>
                            <wps:bodyPr rot="0" vert="horz" wrap="square" lIns="91440" tIns="45720" rIns="91440" bIns="45720" anchor="t" anchorCtr="0" upright="1">
                              <a:noAutofit/>
                            </wps:bodyPr>
                          </wps:wsp>
                        </wpg:grpSp>
                        <wps:wsp>
                          <wps:cNvPr id="90" name="Line 32"/>
                          <wps:cNvCnPr/>
                          <wps:spPr bwMode="auto">
                            <a:xfrm flipV="1">
                              <a:off x="5235" y="12467"/>
                              <a:ext cx="540" cy="180"/>
                            </a:xfrm>
                            <a:prstGeom prst="line">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91" name="Line 33"/>
                          <wps:cNvCnPr/>
                          <wps:spPr bwMode="auto">
                            <a:xfrm flipH="1" flipV="1">
                              <a:off x="2160" y="10667"/>
                              <a:ext cx="180" cy="540"/>
                            </a:xfrm>
                            <a:prstGeom prst="line">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92" name="Line 34"/>
                          <wps:cNvCnPr/>
                          <wps:spPr bwMode="auto">
                            <a:xfrm flipH="1">
                              <a:off x="2160" y="9407"/>
                              <a:ext cx="540" cy="0"/>
                            </a:xfrm>
                            <a:prstGeom prst="line">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4" o:spid="_x0000_s1035" style="position:absolute;margin-left:42.8pt;margin-top:1.7pt;width:339.75pt;height:362.6pt;z-index:251645952" coordorigin="1800,1865" coordsize="6795,1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">
                <v:group id="Group 25" o:spid="_x0000_s1036" style="position:absolute;left:1800;top:1865;width:6795;height:5445" coordorigin="1800,2183" coordsize="6795,5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Picture 26" o:spid="_x0000_s1037" type="#_x0000_t75" style="position:absolute;left:1800;top:2183;width:6795;height:5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o5vEAAAA2wAAAA8AAABkcnMvZG93bnJldi54bWxEj0+LwjAUxO+C3yG8hb1pssuqpWsUd1Hw&#10;JPjnoLdH87YtNi+lydbqpzeC4HGYmd8w03lnK9FS40vHGj6GCgRx5kzJuYbDfjVIQPiAbLByTBqu&#10;5GE+6/emmBp34S21u5CLCGGfooYihDqV0mcFWfRDVxNH7881FkOUTS5Ng5cIt5X8VGosLZYcFwqs&#10;6beg7Lz7txpWP+p8Wx4nm3Z5GyUbo065VCet39+6xTeIQF14hZ/ttdGQfMHjS/w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zo5vEAAAA2wAAAA8AAAAAAAAAAAAAAAAA&#10;nwIAAGRycy9kb3ducmV2LnhtbFBLBQYAAAAABAAEAPcAAACQAwAAAAA=&#10;">
                    <v:imagedata r:id="rId57" o:title=""/>
                  </v:shape>
                  <v:shape id="Text Box 27" o:spid="_x0000_s1038" type="#_x0000_t202" style="position:absolute;left:1935;top:2310;width:540;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uJ8QA&#10;AADbAAAADwAAAGRycy9kb3ducmV2LnhtbESPQWvCQBSE7wX/w/IEb3VjoRKiqwRB8RKsVtHjI/tM&#10;otm3Ibtq6q93C4Ueh5n5hpnOO1OLO7WusqxgNIxAEOdWV1wo2H8v32MQziNrrC2Tgh9yMJ/13qaY&#10;aPvgLd13vhABwi5BBaX3TSKly0sy6Ia2IQ7e2bYGfZBtIXWLjwA3tfyIorE0WHFYKLGhRUn5dXcz&#10;CjaHr3h9Szvr08upOK6e2T47ZEoN+l06AeGp8//hv/ZaK4g/4fd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iLifEAAAA2wAAAA8AAAAAAAAAAAAAAAAAmAIAAGRycy9k&#10;b3ducmV2LnhtbFBLBQYAAAAABAAEAPUAAACJAwAAAAA=&#10;" fillcolor="black">
                    <v:textbox>
                      <w:txbxContent>
                        <w:p w:rsidR="004F13A2" w:rsidRPr="00FC049D" w:rsidRDefault="004F13A2" w:rsidP="00DE5630">
                          <w:pPr>
                            <w:rPr>
                              <w:b/>
                              <w:color w:val="FFFFFF"/>
                              <w:sz w:val="36"/>
                              <w:szCs w:val="36"/>
                            </w:rPr>
                          </w:pPr>
                          <w:r w:rsidRPr="00FC049D">
                            <w:rPr>
                              <w:b/>
                              <w:color w:val="FFFFFF"/>
                              <w:sz w:val="36"/>
                              <w:szCs w:val="36"/>
                            </w:rPr>
                            <w:t>a</w:t>
                          </w:r>
                        </w:p>
                      </w:txbxContent>
                    </v:textbox>
                  </v:shape>
                </v:group>
                <v:group id="Group 28" o:spid="_x0000_s1039" style="position:absolute;left:1800;top:7423;width:6795;height:5445" coordorigin="1800,7740" coordsize="6795,5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29" o:spid="_x0000_s1040" style="position:absolute;left:1800;top:7740;width:6795;height:5445" coordorigin="1800,7740" coordsize="6795,5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Picture 30" o:spid="_x0000_s1041" type="#_x0000_t75" style="position:absolute;left:1800;top:7740;width:6795;height:5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PZO3BAAAA2wAAAA8AAABkcnMvZG93bnJldi54bWxET89rwjAUvgv+D+EJu2mqh+KqUYYgKGMD&#10;q4K7PZq3JrN5KU2m3X9vDsKOH9/v5bp3jbhRF6xnBdNJBoK48tpyreB03I7nIEJE1th4JgV/FGC9&#10;Gg6WWGh/5wPdyliLFMKhQAUmxraQMlSGHIaJb4kT9+07hzHBrpa6w3sKd42cZVkuHVpODQZb2hiq&#10;ruWvU7A/lz+X/Nq/WnM5fOTNu/36zEulXkb92wJEpD7+i5/unVYwT2PTl/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PZO3BAAAA2wAAAA8AAAAAAAAAAAAAAAAAnwIA&#10;AGRycy9kb3ducmV2LnhtbFBLBQYAAAAABAAEAPcAAACNAwAAAAA=&#10;">
                      <v:imagedata r:id="rId58" o:title=""/>
                    </v:shape>
                    <v:shape id="Text Box 31" o:spid="_x0000_s1042" type="#_x0000_t202" style="position:absolute;left:1905;top:7830;width:540;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kIsQA&#10;AADbAAAADwAAAGRycy9kb3ducmV2LnhtbESPQWvCQBSE7wX/w/IEb3VjDyWNrhIExUuwWkWPj+wz&#10;iWbfhuyqqb/eFQo9DjPzDTOZdaYWN2pdZVnBaBiBIM6trrhQsPtZvMcgnEfWWFsmBb/kYDbtvU0w&#10;0fbOG7ptfSEChF2CCkrvm0RKl5dk0A1tQxy8k20N+iDbQuoW7wFuavkRRZ/SYMVhocSG5iXll+3V&#10;KFjvv+PVNe2sT8/H4rB8ZLtsnyk16HfpGISnzv+H/9orrSD+gteX8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JCLEAAAA2wAAAA8AAAAAAAAAAAAAAAAAmAIAAGRycy9k&#10;b3ducmV2LnhtbFBLBQYAAAAABAAEAPUAAACJAwAAAAA=&#10;" fillcolor="black">
                      <v:textbox>
                        <w:txbxContent>
                          <w:p w:rsidR="004F13A2" w:rsidRPr="00FC049D" w:rsidRDefault="004F13A2" w:rsidP="00DE5630">
                            <w:pPr>
                              <w:rPr>
                                <w:b/>
                                <w:color w:val="FFFFFF"/>
                                <w:sz w:val="36"/>
                                <w:szCs w:val="36"/>
                              </w:rPr>
                            </w:pPr>
                            <w:r w:rsidRPr="00FC049D">
                              <w:rPr>
                                <w:b/>
                                <w:color w:val="FFFFFF"/>
                                <w:sz w:val="36"/>
                                <w:szCs w:val="36"/>
                              </w:rPr>
                              <w:t>b</w:t>
                            </w:r>
                          </w:p>
                        </w:txbxContent>
                      </v:textbox>
                    </v:shape>
                  </v:group>
                  <v:line id="Line 32" o:spid="_x0000_s1043" style="position:absolute;flip:y;visibility:visible;mso-wrap-style:square" from="5235,12467" to="5775,1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42N8IAAADbAAAADwAAAGRycy9kb3ducmV2LnhtbERPPWvDMBDdA/0P4grdEtkeiuNGMaVQ&#10;aCFNiNuh42FdZCfWyViK7f77aghkfLzvTTnbTow0+NaxgnSVgCCunW7ZKPj5fl/mIHxA1tg5JgV/&#10;5KHcPiw2WGg38ZHGKhgRQ9gXqKAJoS+k9HVDFv3K9cSRO7nBYohwMFIPOMVw28ksSZ6lxZZjQ4M9&#10;vTVUX6qrVfB1zVx6OqTrvTfnT3/83ZndmCv19Di/voAINIe7+Ob+0ArWcX38En+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42N8IAAADbAAAADwAAAAAAAAAAAAAA&#10;AAChAgAAZHJzL2Rvd25yZXYueG1sUEsFBgAAAAAEAAQA+QAAAJADAAAAAA==&#10;" strokecolor="white" strokeweight="1.5pt">
                    <v:stroke endarrow="block"/>
                  </v:line>
                  <v:line id="Line 33" o:spid="_x0000_s1044" style="position:absolute;flip:x y;visibility:visible;mso-wrap-style:square" from="2160,10667" to="2340,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1YHcMAAADbAAAADwAAAGRycy9kb3ducmV2LnhtbESP0WoCMRRE3wX/IVzBN80qWOrWKIsi&#10;VAqCqx9wu7ndXbq5iUmq69+bQqGPw8ycYVab3nTiRj60lhXMphkI4srqlmsFl/N+8goiRGSNnWVS&#10;8KAAm/VwsMJc2zuf6FbGWiQIhxwVNDG6XMpQNWQwTK0jTt6X9QZjkr6W2uM9wU0n51n2Ig22nBYa&#10;dLRtqPouf4yC0+fWF7viWIbH9TqvO+eOh4+FUuNRX7yBiNTH//Bf+10rWM7g90v6AX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NWB3DAAAA2wAAAA8AAAAAAAAAAAAA&#10;AAAAoQIAAGRycy9kb3ducmV2LnhtbFBLBQYAAAAABAAEAPkAAACRAwAAAAA=&#10;" strokecolor="white" strokeweight="1.5pt">
                    <v:stroke endarrow="block"/>
                  </v:line>
                  <v:line id="Line 34" o:spid="_x0000_s1045" style="position:absolute;flip:x;visibility:visible;mso-wrap-style:square" from="2160,9407" to="2700,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AN28UAAADbAAAADwAAAGRycy9kb3ducmV2LnhtbESPQWvCQBSE7wX/w/IKvdVNciiauhEp&#10;CAq2Yuyhx0f2ZZOafRuya0z/fVco9DjMzDfMaj3ZTow0+NaxgnSegCCunG7ZKPg8b58XIHxA1tg5&#10;JgU/5GFdzB5WmGt34xONZTAiQtjnqKAJoc+l9FVDFv3c9cTRq91gMUQ5GKkHvEW47WSWJC/SYstx&#10;ocGe3hqqLuXVKni/Zi6tj+nyw5vvvT99HcxhXCj19DhtXkEEmsJ/+K+90wqWGdy/xB8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AN28UAAADbAAAADwAAAAAAAAAA&#10;AAAAAAChAgAAZHJzL2Rvd25yZXYueG1sUEsFBgAAAAAEAAQA+QAAAJMDAAAAAA==&#10;" strokecolor="white" strokeweight="1.5pt">
                    <v:stroke endarrow="block"/>
                  </v:line>
                </v:group>
              </v:group>
            </w:pict>
          </mc:Fallback>
        </mc:AlternateContent>
      </w:r>
    </w:p>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Pr="0098623A" w:rsidRDefault="00612A4D" w:rsidP="00DE5630">
      <w:pPr>
        <w:rPr>
          <w:b/>
          <w:bCs/>
          <w:sz w:val="20"/>
          <w:szCs w:val="20"/>
        </w:rPr>
      </w:pPr>
      <w:r>
        <w:rPr>
          <w:b/>
          <w:bCs/>
          <w:sz w:val="20"/>
          <w:szCs w:val="20"/>
        </w:rPr>
        <w:t>Figure 29:</w:t>
      </w:r>
      <w:r w:rsidRPr="0098623A">
        <w:rPr>
          <w:b/>
          <w:bCs/>
          <w:sz w:val="20"/>
          <w:szCs w:val="20"/>
        </w:rPr>
        <w:t xml:space="preserve"> </w:t>
      </w:r>
      <w:r>
        <w:rPr>
          <w:b/>
          <w:bCs/>
          <w:sz w:val="20"/>
          <w:szCs w:val="20"/>
        </w:rPr>
        <w:t xml:space="preserve"> MWCNT sample on MCE filter; (a) scattered clusters of nanotubes and amorphous material, (b) a cluster of amorphous carbon and nanotubes, together with some fibreglass fibres (arrows).</w:t>
      </w:r>
      <w:r w:rsidRPr="0098623A">
        <w:rPr>
          <w:b/>
          <w:bCs/>
          <w:sz w:val="20"/>
          <w:szCs w:val="20"/>
        </w:rPr>
        <w:t xml:space="preserve">                                                                                           </w:t>
      </w:r>
    </w:p>
    <w:p w:rsidR="00612A4D" w:rsidRDefault="00612A4D" w:rsidP="00DE5630"/>
    <w:p w:rsidR="00612A4D" w:rsidRPr="00893505" w:rsidRDefault="00612A4D" w:rsidP="00DE5630">
      <w:pPr>
        <w:rPr>
          <w:sz w:val="22"/>
          <w:szCs w:val="22"/>
        </w:rPr>
      </w:pPr>
      <w:r>
        <w:br w:type="page"/>
      </w:r>
      <w:r w:rsidRPr="00893505">
        <w:rPr>
          <w:sz w:val="22"/>
          <w:szCs w:val="22"/>
        </w:rPr>
        <w:lastRenderedPageBreak/>
        <w:t>The PTFE filter used for the MWCNT aerosol was similar to the MCE filter in that it also contained scattered clusters of carbon particles and nanotubes, with some fine fibreglass fibres interspersed in the clusters (Figure 30 a, b).</w:t>
      </w:r>
    </w:p>
    <w:p w:rsidR="00612A4D" w:rsidRDefault="00612A4D" w:rsidP="00DE5630">
      <w:pPr>
        <w:rPr>
          <w:b/>
          <w:bCs/>
          <w:sz w:val="20"/>
          <w:szCs w:val="20"/>
        </w:rPr>
      </w:pPr>
    </w:p>
    <w:p w:rsidR="00612A4D" w:rsidRDefault="00EC618B" w:rsidP="00DE5630">
      <w:pPr>
        <w:rPr>
          <w:b/>
          <w:bCs/>
          <w:sz w:val="20"/>
          <w:szCs w:val="20"/>
        </w:rPr>
      </w:pPr>
      <w:r>
        <w:rPr>
          <w:noProof/>
        </w:rPr>
        <mc:AlternateContent>
          <mc:Choice Requires="wpg">
            <w:drawing>
              <wp:anchor distT="0" distB="0" distL="114300" distR="114300" simplePos="0" relativeHeight="251646976" behindDoc="0" locked="0" layoutInCell="1" allowOverlap="1">
                <wp:simplePos x="0" y="0"/>
                <wp:positionH relativeFrom="column">
                  <wp:posOffset>457200</wp:posOffset>
                </wp:positionH>
                <wp:positionV relativeFrom="paragraph">
                  <wp:posOffset>6985</wp:posOffset>
                </wp:positionV>
                <wp:extent cx="4312920" cy="5601335"/>
                <wp:effectExtent l="0" t="0" r="1905" b="1905"/>
                <wp:wrapNone/>
                <wp:docPr id="7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2920" cy="5601335"/>
                          <a:chOff x="1930" y="3072"/>
                          <a:chExt cx="6792" cy="10951"/>
                        </a:xfrm>
                      </wpg:grpSpPr>
                      <wpg:grpSp>
                        <wpg:cNvPr id="77" name="Group 36"/>
                        <wpg:cNvGrpSpPr>
                          <a:grpSpLocks/>
                        </wpg:cNvGrpSpPr>
                        <wpg:grpSpPr bwMode="auto">
                          <a:xfrm>
                            <a:off x="1930" y="3072"/>
                            <a:ext cx="6792" cy="10951"/>
                            <a:chOff x="1800" y="2861"/>
                            <a:chExt cx="6792" cy="10951"/>
                          </a:xfrm>
                        </wpg:grpSpPr>
                        <pic:pic xmlns:pic="http://schemas.openxmlformats.org/drawingml/2006/picture">
                          <pic:nvPicPr>
                            <pic:cNvPr id="78"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800" y="2861"/>
                              <a:ext cx="6792" cy="5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800" y="8374"/>
                              <a:ext cx="6792" cy="5438"/>
                            </a:xfrm>
                            <a:prstGeom prst="rect">
                              <a:avLst/>
                            </a:prstGeom>
                            <a:noFill/>
                            <a:extLst>
                              <a:ext uri="{909E8E84-426E-40DD-AFC4-6F175D3DCCD1}">
                                <a14:hiddenFill xmlns:a14="http://schemas.microsoft.com/office/drawing/2010/main">
                                  <a:solidFill>
                                    <a:srgbClr val="FFFFFF"/>
                                  </a:solidFill>
                                </a14:hiddenFill>
                              </a:ext>
                            </a:extLst>
                          </pic:spPr>
                        </pic:pic>
                      </wpg:grpSp>
                      <wps:wsp>
                        <wps:cNvPr id="80" name="Text Box 2"/>
                        <wps:cNvSpPr txBox="1">
                          <a:spLocks noChangeArrowheads="1"/>
                        </wps:cNvSpPr>
                        <wps:spPr bwMode="auto">
                          <a:xfrm>
                            <a:off x="2066" y="3202"/>
                            <a:ext cx="664" cy="688"/>
                          </a:xfrm>
                          <a:prstGeom prst="rect">
                            <a:avLst/>
                          </a:prstGeom>
                          <a:solidFill>
                            <a:srgbClr val="000000"/>
                          </a:solidFill>
                          <a:ln w="9525">
                            <a:solidFill>
                              <a:srgbClr val="000000"/>
                            </a:solidFill>
                            <a:miter lim="800000"/>
                            <a:headEnd/>
                            <a:tailEnd/>
                          </a:ln>
                        </wps:spPr>
                        <wps:txbx>
                          <w:txbxContent>
                            <w:p w:rsidR="004F13A2" w:rsidRPr="00BA17D7" w:rsidRDefault="004F13A2" w:rsidP="00DE5630">
                              <w:pPr>
                                <w:rPr>
                                  <w:b/>
                                  <w:color w:val="FFFFFF"/>
                                  <w:sz w:val="40"/>
                                </w:rPr>
                              </w:pPr>
                              <w:r w:rsidRPr="00BA17D7">
                                <w:rPr>
                                  <w:b/>
                                  <w:color w:val="FFFFFF"/>
                                  <w:sz w:val="40"/>
                                </w:rPr>
                                <w:t>a</w:t>
                              </w:r>
                            </w:p>
                          </w:txbxContent>
                        </wps:txbx>
                        <wps:bodyPr rot="0" vert="horz" wrap="square" lIns="91440" tIns="45720" rIns="91440" bIns="45720" anchor="t" anchorCtr="0" upright="1">
                          <a:noAutofit/>
                        </wps:bodyPr>
                      </wps:wsp>
                      <wps:wsp>
                        <wps:cNvPr id="81" name="Text Box 2"/>
                        <wps:cNvSpPr txBox="1">
                          <a:spLocks noChangeArrowheads="1"/>
                        </wps:cNvSpPr>
                        <wps:spPr bwMode="auto">
                          <a:xfrm>
                            <a:off x="2066" y="8769"/>
                            <a:ext cx="664" cy="688"/>
                          </a:xfrm>
                          <a:prstGeom prst="rect">
                            <a:avLst/>
                          </a:prstGeom>
                          <a:solidFill>
                            <a:srgbClr val="000000"/>
                          </a:solidFill>
                          <a:ln w="9525">
                            <a:solidFill>
                              <a:srgbClr val="000000"/>
                            </a:solidFill>
                            <a:miter lim="800000"/>
                            <a:headEnd/>
                            <a:tailEnd/>
                          </a:ln>
                        </wps:spPr>
                        <wps:txbx>
                          <w:txbxContent>
                            <w:p w:rsidR="004F13A2" w:rsidRPr="00BA17D7" w:rsidRDefault="004F13A2" w:rsidP="00DE5630">
                              <w:pPr>
                                <w:rPr>
                                  <w:b/>
                                  <w:color w:val="FFFFFF"/>
                                  <w:sz w:val="40"/>
                                </w:rPr>
                              </w:pPr>
                              <w:r>
                                <w:rPr>
                                  <w:b/>
                                  <w:color w:val="FFFFFF"/>
                                  <w:sz w:val="4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6" style="position:absolute;margin-left:36pt;margin-top:.55pt;width:339.6pt;height:441.05pt;z-index:251646976" coordorigin="1930,3072" coordsize="6792,10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">
                <v:group id="Group 36" o:spid="_x0000_s1047" style="position:absolute;left:1930;top:3072;width:6792;height:10951" coordorigin="1800,2861" coordsize="6792,10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Picture 37" o:spid="_x0000_s1048" type="#_x0000_t75" style="position:absolute;left:1800;top:2861;width:6792;height:5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vWenDAAAA2wAAAA8AAABkcnMvZG93bnJldi54bWxET89rwjAUvg/8H8ITdhk2nY5tVKMModVd&#10;HKs7eHw0z7bYvNQm0/jfm8Ngx4/v92IVTCcuNLjWsoLnJAVBXFndcq3gZ59P3kE4j6yxs0wKbuRg&#10;tRw9LDDT9srfdCl9LWIIuwwVNN73mZSuasigS2xPHLmjHQz6CIda6gGvMdx0cpqmr9Jgy7GhwZ7W&#10;DVWn8tcoeDm3Bzk97T7zpyIUfhtmx690o9TjOHzMQXgK/l/8595qBW9xbPwSf4B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9Z6cMAAADbAAAADwAAAAAAAAAAAAAAAACf&#10;AgAAZHJzL2Rvd25yZXYueG1sUEsFBgAAAAAEAAQA9wAAAI8DAAAAAA==&#10;">
                    <v:imagedata r:id="rId61" o:title=""/>
                  </v:shape>
                  <v:shape id="Picture 38" o:spid="_x0000_s1049" type="#_x0000_t75" style="position:absolute;left:1800;top:8374;width:6792;height:5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jjEAAAA2wAAAA8AAABkcnMvZG93bnJldi54bWxEj8FqwzAQRO+F/oPYQi8hkduDnThWQikE&#10;Qn2qE3JerI1tbK2MpDpOv74qFHocZuYNU+xnM4iJnO8sK3hZJSCIa6s7bhScT4flGoQPyBoHy6Tg&#10;Th72u8eHAnNtb/xJUxUaESHsc1TQhjDmUvq6JYN+ZUfi6F2tMxiidI3UDm8Rbgb5miSpNNhxXGhx&#10;pPeW6r76MgrSxX1K0jLLvs8fl0VfuVLyXCr1/DS/bUEEmsN/+K991AqyDfx+iT9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UjjEAAAA2wAAAA8AAAAAAAAAAAAAAAAA&#10;nwIAAGRycy9kb3ducmV2LnhtbFBLBQYAAAAABAAEAPcAAACQAwAAAAA=&#10;">
                    <v:imagedata r:id="rId62" o:title=""/>
                  </v:shape>
                </v:group>
                <v:shape id="Text Box 2" o:spid="_x0000_s1050" type="#_x0000_t202" style="position:absolute;left:2066;top:3202;width:664;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Nv8EA&#10;AADbAAAADwAAAGRycy9kb3ducmV2LnhtbERPTYvCMBC9C/6HMAt703T3sJRqlCIoXsqqW9Hj0Ixt&#10;tZmUJmr115uDsMfH+57Oe9OIG3WutqzgaxyBIC6srrlUkP8tRzEI55E1NpZJwYMczGfDwRQTbe+8&#10;pdvOlyKEsEtQQeV9m0jpiooMurFtiQN3sp1BH2BXSt3hPYSbRn5H0Y80WHNoqLClRUXFZXc1Cn73&#10;m3h9TXvr0/OxPKyeWZ7tM6U+P/p0AsJT7//Fb/daK4jD+vAl/A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Vjb/BAAAA2wAAAA8AAAAAAAAAAAAAAAAAmAIAAGRycy9kb3du&#10;cmV2LnhtbFBLBQYAAAAABAAEAPUAAACGAwAAAAA=&#10;" fillcolor="black">
                  <v:textbox>
                    <w:txbxContent>
                      <w:p w:rsidR="004F13A2" w:rsidRPr="00BA17D7" w:rsidRDefault="004F13A2" w:rsidP="00DE5630">
                        <w:pPr>
                          <w:rPr>
                            <w:b/>
                            <w:color w:val="FFFFFF"/>
                            <w:sz w:val="40"/>
                          </w:rPr>
                        </w:pPr>
                        <w:r w:rsidRPr="00BA17D7">
                          <w:rPr>
                            <w:b/>
                            <w:color w:val="FFFFFF"/>
                            <w:sz w:val="40"/>
                          </w:rPr>
                          <w:t>a</w:t>
                        </w:r>
                      </w:p>
                    </w:txbxContent>
                  </v:textbox>
                </v:shape>
                <v:shape id="Text Box 2" o:spid="_x0000_s1051" type="#_x0000_t202" style="position:absolute;left:2066;top:8769;width:664;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oJMQA&#10;AADbAAAADwAAAGRycy9kb3ducmV2LnhtbESPT4vCMBTE7wt+h/AEb2vqHqRUoxRB8VLW9Q96fDTP&#10;ttq8lCZq3U+/WRA8DjPzG2Y670wt7tS6yrKC0TACQZxbXXGhYL9bfsYgnEfWWFsmBU9yMJ/1PqaY&#10;aPvgH7pvfSEChF2CCkrvm0RKl5dk0A1tQxy8s20N+iDbQuoWHwFuavkVRWNpsOKwUGJDi5Ly6/Zm&#10;FHwfNvH6lnbWp5dTcVz9ZvvskCk16HfpBISnzr/Dr/ZaK4hH8P8l/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KCTEAAAA2wAAAA8AAAAAAAAAAAAAAAAAmAIAAGRycy9k&#10;b3ducmV2LnhtbFBLBQYAAAAABAAEAPUAAACJAwAAAAA=&#10;" fillcolor="black">
                  <v:textbox>
                    <w:txbxContent>
                      <w:p w:rsidR="004F13A2" w:rsidRPr="00BA17D7" w:rsidRDefault="004F13A2" w:rsidP="00DE5630">
                        <w:pPr>
                          <w:rPr>
                            <w:b/>
                            <w:color w:val="FFFFFF"/>
                            <w:sz w:val="40"/>
                          </w:rPr>
                        </w:pPr>
                        <w:r>
                          <w:rPr>
                            <w:b/>
                            <w:color w:val="FFFFFF"/>
                            <w:sz w:val="40"/>
                          </w:rPr>
                          <w:t>b</w:t>
                        </w:r>
                      </w:p>
                    </w:txbxContent>
                  </v:textbox>
                </v:shape>
              </v:group>
            </w:pict>
          </mc:Fallback>
        </mc:AlternateContent>
      </w: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Default="00612A4D" w:rsidP="00DE5630">
      <w:pPr>
        <w:rPr>
          <w:b/>
          <w:bCs/>
          <w:sz w:val="20"/>
          <w:szCs w:val="20"/>
        </w:rPr>
      </w:pPr>
    </w:p>
    <w:p w:rsidR="00612A4D" w:rsidRPr="0098623A" w:rsidRDefault="00612A4D" w:rsidP="00DE5630">
      <w:pPr>
        <w:rPr>
          <w:b/>
          <w:bCs/>
          <w:sz w:val="20"/>
          <w:szCs w:val="20"/>
        </w:rPr>
      </w:pPr>
      <w:r>
        <w:rPr>
          <w:b/>
          <w:bCs/>
          <w:sz w:val="20"/>
          <w:szCs w:val="20"/>
        </w:rPr>
        <w:t>Figure 30:</w:t>
      </w:r>
      <w:r w:rsidRPr="0098623A">
        <w:rPr>
          <w:b/>
          <w:bCs/>
          <w:sz w:val="20"/>
          <w:szCs w:val="20"/>
        </w:rPr>
        <w:t xml:space="preserve"> </w:t>
      </w:r>
      <w:r>
        <w:rPr>
          <w:b/>
          <w:bCs/>
          <w:sz w:val="20"/>
          <w:szCs w:val="20"/>
        </w:rPr>
        <w:t xml:space="preserve"> MWCNT sample on PTFE filter; (a) scattered clusters of nanotubes and amorphous material on the filter; (b) a large cluster of amorphous carbon material and nanotubes.</w:t>
      </w:r>
      <w:r w:rsidRPr="0098623A">
        <w:rPr>
          <w:b/>
          <w:bCs/>
          <w:sz w:val="20"/>
          <w:szCs w:val="20"/>
        </w:rPr>
        <w:t xml:space="preserve">                                                                                           </w:t>
      </w:r>
    </w:p>
    <w:p w:rsidR="00612A4D" w:rsidRDefault="00612A4D" w:rsidP="00DE5630"/>
    <w:p w:rsidR="00612A4D" w:rsidRPr="00893505" w:rsidRDefault="00612A4D" w:rsidP="007D2ED8">
      <w:pPr>
        <w:rPr>
          <w:sz w:val="22"/>
          <w:szCs w:val="22"/>
        </w:rPr>
      </w:pPr>
      <w:r w:rsidRPr="00893505">
        <w:rPr>
          <w:sz w:val="22"/>
          <w:szCs w:val="22"/>
        </w:rPr>
        <w:t>The clusters observed in both MWCNT samples varied in size but many were well in excess of 10µm in length.   Some smaller clusters in the range 0.5 – 2µm were observed in the MWCNT sample on the PTFE filter but these clusters contained particles only and no nanotubes which is consistent with the response of the real-time instruments in the particle bin sizes of 500 to 3000 p cm</w:t>
      </w:r>
      <w:r w:rsidRPr="00893505">
        <w:rPr>
          <w:sz w:val="22"/>
          <w:szCs w:val="22"/>
          <w:vertAlign w:val="superscript"/>
        </w:rPr>
        <w:t>-3</w:t>
      </w:r>
      <w:r w:rsidRPr="00893505">
        <w:rPr>
          <w:sz w:val="22"/>
          <w:szCs w:val="22"/>
        </w:rPr>
        <w:t>.   The likely reason for the 10 µm length particles not be characterised in real time by the OPC is: 1) the OPC has an upper measurement range of 10 µm, and 2) the OPC was calibrated for spherical particles.  Therefore, the characterisation of PM</w:t>
      </w:r>
      <w:r w:rsidRPr="00893505">
        <w:rPr>
          <w:sz w:val="22"/>
          <w:szCs w:val="22"/>
          <w:vertAlign w:val="subscript"/>
        </w:rPr>
        <w:t>2.5</w:t>
      </w:r>
      <w:r w:rsidRPr="00893505">
        <w:rPr>
          <w:sz w:val="22"/>
          <w:szCs w:val="22"/>
        </w:rPr>
        <w:t xml:space="preserve"> is advantageous as these larger particles are likely to have a mass able to be estimated by a photometer, and this was evident in the time series plot in Figure 24. </w:t>
      </w:r>
    </w:p>
    <w:p w:rsidR="00612A4D" w:rsidRDefault="00612A4D" w:rsidP="00DE5630"/>
    <w:p w:rsidR="00612A4D" w:rsidRPr="00893505" w:rsidRDefault="00612A4D" w:rsidP="00DE5630">
      <w:pPr>
        <w:rPr>
          <w:sz w:val="22"/>
          <w:szCs w:val="22"/>
        </w:rPr>
      </w:pPr>
      <w:r w:rsidRPr="00893505">
        <w:rPr>
          <w:sz w:val="22"/>
          <w:szCs w:val="22"/>
        </w:rPr>
        <w:t>The SWCNT samples collected on the MCE and PTFE filters showed a greater concentration of clusters than was observed with the MWCNT samples (Figures 31 and 32). The clusters comprised mainly carbon particles with aggregates of nanotubes within the clusters. The cluster sizes varied extensively from below 1µm to above 10µm, again consistent with the real-time instrument results. The images suggested that the SWCNT samples contained a large fraction of amorphous or possibly graphitic carbon content. Some octahedral Mo crystals (identified by EDX, and possibly a Mo oxide) were present in the SWCNT samples, and these probably represent a catalyst used in the synthesis of the SWCNT material.</w:t>
      </w:r>
    </w:p>
    <w:p w:rsidR="00612A4D" w:rsidRDefault="00EC618B" w:rsidP="00DE5630">
      <w:r>
        <w:rPr>
          <w:noProof/>
        </w:rPr>
        <mc:AlternateContent>
          <mc:Choice Requires="wpg">
            <w:drawing>
              <wp:anchor distT="0" distB="0" distL="114300" distR="114300" simplePos="0" relativeHeight="251648000" behindDoc="0" locked="0" layoutInCell="1" allowOverlap="1">
                <wp:simplePos x="0" y="0"/>
                <wp:positionH relativeFrom="column">
                  <wp:posOffset>457200</wp:posOffset>
                </wp:positionH>
                <wp:positionV relativeFrom="paragraph">
                  <wp:posOffset>74930</wp:posOffset>
                </wp:positionV>
                <wp:extent cx="4322445" cy="5622290"/>
                <wp:effectExtent l="0" t="0" r="1905" b="0"/>
                <wp:wrapNone/>
                <wp:docPr id="7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445" cy="5622290"/>
                          <a:chOff x="1800" y="4583"/>
                          <a:chExt cx="6807" cy="10955"/>
                        </a:xfrm>
                      </wpg:grpSpPr>
                      <pic:pic xmlns:pic="http://schemas.openxmlformats.org/drawingml/2006/picture">
                        <pic:nvPicPr>
                          <pic:cNvPr id="74"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800" y="4583"/>
                            <a:ext cx="6807" cy="5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800" y="10100"/>
                            <a:ext cx="6792" cy="54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36pt;margin-top:5.9pt;width:340.35pt;height:442.7pt;z-index:251648000" coordorigin="1800,4583" coordsize="6807,1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">
                <v:shape id="Picture 42" o:spid="_x0000_s1027" type="#_x0000_t75" style="position:absolute;left:1800;top:4583;width:6807;height:5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YaNLEAAAA2wAAAA8AAABkcnMvZG93bnJldi54bWxEj09LAzEUxO+C3yE8oTebKK5t16alCBX1&#10;UOjf82Pz3KxuXpYk3a7f3giCx2FmfsPMl4NrRU8hNp413I0VCOLKm4ZrDYf9+nYKIiZkg61n0vBN&#10;EZaL66s5lsZfeEv9LtUiQziWqMGm1JVSxsqSwzj2HXH2PnxwmLIMtTQBLxnuWnmv1KN02HBesNjR&#10;s6Xqa3d2GjpnZ1P18tZ/qqIJx826OK3eC61HN8PqCUSiIf2H/9qvRsPkAX6/5B8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YaNLEAAAA2wAAAA8AAAAAAAAAAAAAAAAA&#10;nwIAAGRycy9kb3ducmV2LnhtbFBLBQYAAAAABAAEAPcAAACQAwAAAAA=&#10;">
                  <v:imagedata r:id="rId65" o:title=""/>
                </v:shape>
                <v:shape id="Picture 43" o:spid="_x0000_s1028" type="#_x0000_t75" style="position:absolute;left:1800;top:10100;width:6792;height:5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n+BbEAAAA2wAAAA8AAABkcnMvZG93bnJldi54bWxEj0+LwjAUxO8LfofwBG9rqqBbq1FkUVBh&#10;D+sfvD6aZ1tsXkqTre23N4Kwx2FmfsMsVq0pRUO1KywrGA0jEMSp1QVnCs6n7WcMwnlkjaVlUtCR&#10;g9Wy97HARNsH/1Jz9JkIEHYJKsi9rxIpXZqTQTe0FXHwbrY26IOsM6lrfAS4KeU4iqbSYMFhIceK&#10;vnNK78c/o+DS/VwPu1hWcbPvilO8GY03s61Sg367noPw1Pr/8Lu90wq+JvD6En6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n+BbEAAAA2wAAAA8AAAAAAAAAAAAAAAAA&#10;nwIAAGRycy9kb3ducmV2LnhtbFBLBQYAAAAABAAEAPcAAACQAwAAAAA=&#10;">
                  <v:imagedata r:id="rId66" o:title=""/>
                </v:shape>
              </v:group>
            </w:pict>
          </mc:Fallback>
        </mc:AlternateContent>
      </w:r>
    </w:p>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Pr>
        <w:rPr>
          <w:b/>
          <w:bCs/>
          <w:sz w:val="20"/>
          <w:szCs w:val="20"/>
        </w:rPr>
      </w:pPr>
      <w:r>
        <w:rPr>
          <w:b/>
          <w:bCs/>
          <w:sz w:val="20"/>
          <w:szCs w:val="20"/>
        </w:rPr>
        <w:t>Figure 31:</w:t>
      </w:r>
      <w:r w:rsidRPr="0098623A">
        <w:rPr>
          <w:b/>
          <w:bCs/>
          <w:sz w:val="20"/>
          <w:szCs w:val="20"/>
        </w:rPr>
        <w:t xml:space="preserve"> </w:t>
      </w:r>
      <w:r>
        <w:rPr>
          <w:b/>
          <w:bCs/>
          <w:sz w:val="20"/>
          <w:szCs w:val="20"/>
        </w:rPr>
        <w:t xml:space="preserve"> SWCNT sample on MCE filter; (a) clusters observed on the filter; (b) a large cluster of mainly amorphous carbon with some nanotubes.</w:t>
      </w:r>
      <w:r w:rsidRPr="0098623A">
        <w:rPr>
          <w:b/>
          <w:bCs/>
          <w:sz w:val="20"/>
          <w:szCs w:val="20"/>
        </w:rPr>
        <w:t xml:space="preserve">  </w:t>
      </w:r>
    </w:p>
    <w:p w:rsidR="00612A4D" w:rsidRDefault="00612A4D">
      <w:pPr>
        <w:spacing w:line="240" w:lineRule="auto"/>
        <w:rPr>
          <w:b/>
          <w:bCs/>
          <w:sz w:val="20"/>
          <w:szCs w:val="20"/>
        </w:rPr>
      </w:pPr>
      <w:r>
        <w:rPr>
          <w:b/>
          <w:bCs/>
          <w:sz w:val="20"/>
          <w:szCs w:val="20"/>
        </w:rPr>
        <w:br w:type="page"/>
      </w:r>
    </w:p>
    <w:p w:rsidR="00612A4D" w:rsidRPr="0098623A" w:rsidRDefault="00612A4D" w:rsidP="00DE5630">
      <w:pPr>
        <w:rPr>
          <w:b/>
          <w:bCs/>
          <w:sz w:val="20"/>
          <w:szCs w:val="20"/>
        </w:rPr>
      </w:pPr>
      <w:r w:rsidRPr="0098623A">
        <w:rPr>
          <w:b/>
          <w:bCs/>
          <w:sz w:val="20"/>
          <w:szCs w:val="20"/>
        </w:rPr>
        <w:lastRenderedPageBreak/>
        <w:t xml:space="preserve">                                                                                         </w:t>
      </w:r>
    </w:p>
    <w:p w:rsidR="00612A4D" w:rsidRDefault="00EC618B" w:rsidP="00DE5630">
      <w:r>
        <w:rPr>
          <w:noProof/>
        </w:rPr>
        <mc:AlternateContent>
          <mc:Choice Requires="wpg">
            <w:drawing>
              <wp:anchor distT="0" distB="0" distL="114300" distR="114300" simplePos="0" relativeHeight="251649024" behindDoc="0" locked="0" layoutInCell="1" allowOverlap="1">
                <wp:simplePos x="0" y="0"/>
                <wp:positionH relativeFrom="column">
                  <wp:posOffset>571500</wp:posOffset>
                </wp:positionH>
                <wp:positionV relativeFrom="paragraph">
                  <wp:posOffset>182245</wp:posOffset>
                </wp:positionV>
                <wp:extent cx="4319905" cy="6949440"/>
                <wp:effectExtent l="0" t="1270" r="4445" b="2540"/>
                <wp:wrapNone/>
                <wp:docPr id="6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6949440"/>
                          <a:chOff x="1800" y="3204"/>
                          <a:chExt cx="6803" cy="10944"/>
                        </a:xfrm>
                      </wpg:grpSpPr>
                      <wpg:grpSp>
                        <wpg:cNvPr id="66" name="Group 45"/>
                        <wpg:cNvGrpSpPr>
                          <a:grpSpLocks/>
                        </wpg:cNvGrpSpPr>
                        <wpg:grpSpPr bwMode="auto">
                          <a:xfrm>
                            <a:off x="1800" y="3204"/>
                            <a:ext cx="6803" cy="10944"/>
                            <a:chOff x="1800" y="3204"/>
                            <a:chExt cx="6803" cy="10944"/>
                          </a:xfrm>
                        </wpg:grpSpPr>
                        <wpg:grpSp>
                          <wpg:cNvPr id="67" name="Group 46"/>
                          <wpg:cNvGrpSpPr>
                            <a:grpSpLocks/>
                          </wpg:cNvGrpSpPr>
                          <wpg:grpSpPr bwMode="auto">
                            <a:xfrm>
                              <a:off x="1800" y="3204"/>
                              <a:ext cx="6803" cy="10944"/>
                              <a:chOff x="1800" y="3204"/>
                              <a:chExt cx="6803" cy="10944"/>
                            </a:xfrm>
                          </wpg:grpSpPr>
                          <pic:pic xmlns:pic="http://schemas.openxmlformats.org/drawingml/2006/picture">
                            <pic:nvPicPr>
                              <pic:cNvPr id="68"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800" y="3204"/>
                                <a:ext cx="6803" cy="5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800" y="8711"/>
                                <a:ext cx="6803" cy="5437"/>
                              </a:xfrm>
                              <a:prstGeom prst="rect">
                                <a:avLst/>
                              </a:prstGeom>
                              <a:noFill/>
                              <a:extLst>
                                <a:ext uri="{909E8E84-426E-40DD-AFC4-6F175D3DCCD1}">
                                  <a14:hiddenFill xmlns:a14="http://schemas.microsoft.com/office/drawing/2010/main">
                                    <a:solidFill>
                                      <a:srgbClr val="FFFFFF"/>
                                    </a:solidFill>
                                  </a14:hiddenFill>
                                </a:ext>
                              </a:extLst>
                            </pic:spPr>
                          </pic:pic>
                        </wpg:grpSp>
                        <wps:wsp>
                          <wps:cNvPr id="70" name="Text Box 2"/>
                          <wps:cNvSpPr txBox="1">
                            <a:spLocks noChangeArrowheads="1"/>
                          </wps:cNvSpPr>
                          <wps:spPr bwMode="auto">
                            <a:xfrm>
                              <a:off x="1969" y="3385"/>
                              <a:ext cx="556" cy="580"/>
                            </a:xfrm>
                            <a:prstGeom prst="rect">
                              <a:avLst/>
                            </a:prstGeom>
                            <a:solidFill>
                              <a:srgbClr val="000000"/>
                            </a:solidFill>
                            <a:ln w="9525">
                              <a:solidFill>
                                <a:srgbClr val="000000"/>
                              </a:solidFill>
                              <a:miter lim="800000"/>
                              <a:headEnd/>
                              <a:tailEnd/>
                            </a:ln>
                          </wps:spPr>
                          <wps:txbx>
                            <w:txbxContent>
                              <w:p w:rsidR="004F13A2" w:rsidRPr="00557519" w:rsidRDefault="004F13A2" w:rsidP="00DE5630">
                                <w:pPr>
                                  <w:rPr>
                                    <w:b/>
                                    <w:color w:val="FFFFFF"/>
                                    <w:sz w:val="36"/>
                                  </w:rPr>
                                </w:pPr>
                                <w:r w:rsidRPr="00557519">
                                  <w:rPr>
                                    <w:b/>
                                    <w:color w:val="FFFFFF"/>
                                    <w:sz w:val="36"/>
                                  </w:rPr>
                                  <w:t>a</w:t>
                                </w:r>
                              </w:p>
                            </w:txbxContent>
                          </wps:txbx>
                          <wps:bodyPr rot="0" vert="horz" wrap="square" lIns="91440" tIns="45720" rIns="91440" bIns="45720" anchor="t" anchorCtr="0" upright="1">
                            <a:noAutofit/>
                          </wps:bodyPr>
                        </wps:wsp>
                        <wps:wsp>
                          <wps:cNvPr id="71" name="Text Box 2"/>
                          <wps:cNvSpPr txBox="1">
                            <a:spLocks noChangeArrowheads="1"/>
                          </wps:cNvSpPr>
                          <wps:spPr bwMode="auto">
                            <a:xfrm>
                              <a:off x="1969" y="8827"/>
                              <a:ext cx="556" cy="580"/>
                            </a:xfrm>
                            <a:prstGeom prst="rect">
                              <a:avLst/>
                            </a:prstGeom>
                            <a:solidFill>
                              <a:srgbClr val="000000"/>
                            </a:solidFill>
                            <a:ln w="9525">
                              <a:solidFill>
                                <a:srgbClr val="000000"/>
                              </a:solidFill>
                              <a:miter lim="800000"/>
                              <a:headEnd/>
                              <a:tailEnd/>
                            </a:ln>
                          </wps:spPr>
                          <wps:txbx>
                            <w:txbxContent>
                              <w:p w:rsidR="004F13A2" w:rsidRPr="00557519" w:rsidRDefault="004F13A2" w:rsidP="00DE5630">
                                <w:pPr>
                                  <w:rPr>
                                    <w:b/>
                                    <w:color w:val="FFFFFF"/>
                                    <w:sz w:val="36"/>
                                  </w:rPr>
                                </w:pPr>
                                <w:r>
                                  <w:rPr>
                                    <w:b/>
                                    <w:color w:val="FFFFFF"/>
                                    <w:sz w:val="36"/>
                                  </w:rPr>
                                  <w:t>b</w:t>
                                </w:r>
                              </w:p>
                            </w:txbxContent>
                          </wps:txbx>
                          <wps:bodyPr rot="0" vert="horz" wrap="square" lIns="91440" tIns="45720" rIns="91440" bIns="45720" anchor="t" anchorCtr="0" upright="1">
                            <a:noAutofit/>
                          </wps:bodyPr>
                        </wps:wsp>
                      </wpg:grpSp>
                      <wps:wsp>
                        <wps:cNvPr id="72" name="AutoShape 51"/>
                        <wps:cNvSpPr>
                          <a:spLocks noChangeArrowheads="1"/>
                        </wps:cNvSpPr>
                        <wps:spPr bwMode="auto">
                          <a:xfrm>
                            <a:off x="7535" y="9760"/>
                            <a:ext cx="748" cy="131"/>
                          </a:xfrm>
                          <a:prstGeom prst="leftArrow">
                            <a:avLst>
                              <a:gd name="adj1" fmla="val 50000"/>
                              <a:gd name="adj2" fmla="val 1427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52" style="position:absolute;margin-left:45pt;margin-top:14.35pt;width:340.15pt;height:547.2pt;z-index:251649024" coordorigin="1800,3204" coordsize="6803,10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">
                <v:group id="Group 45" o:spid="_x0000_s1053" style="position:absolute;left:1800;top:3204;width:6803;height:10944" coordorigin="1800,3204" coordsize="6803,10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46" o:spid="_x0000_s1054" style="position:absolute;left:1800;top:3204;width:6803;height:10944" coordorigin="1800,3204" coordsize="6803,10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Picture 47" o:spid="_x0000_s1055" type="#_x0000_t75" style="position:absolute;left:1800;top:3204;width:6803;height: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sbiG/AAAA2wAAAA8AAABkcnMvZG93bnJldi54bWxET8uKwjAU3Q/4D+EK7sbUByLVKCIogrjw&#10;sXF3aa5ttbmpSdTq15vFwCwP5z2dN6YST3K+tKyg101AEGdWl5wrOB1Xv2MQPiBrrCyTgjd5mM9a&#10;P1NMtX3xnp6HkIsYwj5FBUUIdSqlzwoy6Lu2Jo7cxTqDIUKXS+3wFcNNJftJMpIGS44NBda0LCi7&#10;HR5GwTBZ43nHgzC43o8n3pYbN/5YpTrtZjEBEagJ/+I/90YrGMWx8Uv8AXL2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7G4hvwAAANsAAAAPAAAAAAAAAAAAAAAAAJ8CAABk&#10;cnMvZG93bnJldi54bWxQSwUGAAAAAAQABAD3AAAAiwMAAAAA&#10;">
                      <v:imagedata r:id="rId69" o:title=""/>
                    </v:shape>
                    <v:shape id="Picture 48" o:spid="_x0000_s1056" type="#_x0000_t75" style="position:absolute;left:1800;top:8711;width:6803;height: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MjubGAAAA2wAAAA8AAABkcnMvZG93bnJldi54bWxEj0FLw0AUhO+C/2F5Qi/S7tpD0LTbIkqp&#10;ChZMC6W3Z/YlWcy+DdltE/+9Kwgeh5n5hlmuR9eKC/XBetZwN1MgiEtvLNcaDvvN9B5EiMgGW8+k&#10;4ZsCrFfXV0vMjR/4gy5FrEWCcMhRQxNjl0sZyoYchpnviJNX+d5hTLKvpelxSHDXyrlSmXRoOS00&#10;2NFTQ+VXcXYafHX6rOzw9qxej7tzpra3tngnrSc34+MCRKQx/of/2i9GQ/YAv1/SD5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QyO5sYAAADbAAAADwAAAAAAAAAAAAAA&#10;AACfAgAAZHJzL2Rvd25yZXYueG1sUEsFBgAAAAAEAAQA9wAAAJIDAAAAAA==&#10;">
                      <v:imagedata r:id="rId70" o:title=""/>
                    </v:shape>
                  </v:group>
                  <v:shape id="Text Box 2" o:spid="_x0000_s1057" type="#_x0000_t202" style="position:absolute;left:1969;top:3385;width:556;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9mMMA&#10;AADbAAAADwAAAGRycy9kb3ducmV2LnhtbERPTWvCQBC9C/0PyxR6M5t6qCF1lSBUvIRaTbDHITtN&#10;UrOzIbuatL++eyh4fLzv1WYynbjR4FrLCp6jGARxZXXLtYLi9DZPQDiPrLGzTAp+yMFm/TBbYart&#10;yB90O/pahBB2KSpovO9TKV3VkEEX2Z44cF92MOgDHGqpBxxDuOnkIo5fpMGWQ0ODPW0bqi7Hq1Hw&#10;Xh6S/TWbrM++P+vz7jcv8jJX6ulxyl5BeJr8Xfzv3msFy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D9mMMAAADbAAAADwAAAAAAAAAAAAAAAACYAgAAZHJzL2Rv&#10;d25yZXYueG1sUEsFBgAAAAAEAAQA9QAAAIgDAAAAAA==&#10;" fillcolor="black">
                    <v:textbox>
                      <w:txbxContent>
                        <w:p w:rsidR="004F13A2" w:rsidRPr="00557519" w:rsidRDefault="004F13A2" w:rsidP="00DE5630">
                          <w:pPr>
                            <w:rPr>
                              <w:b/>
                              <w:color w:val="FFFFFF"/>
                              <w:sz w:val="36"/>
                            </w:rPr>
                          </w:pPr>
                          <w:r w:rsidRPr="00557519">
                            <w:rPr>
                              <w:b/>
                              <w:color w:val="FFFFFF"/>
                              <w:sz w:val="36"/>
                            </w:rPr>
                            <w:t>a</w:t>
                          </w:r>
                        </w:p>
                      </w:txbxContent>
                    </v:textbox>
                  </v:shape>
                  <v:shape id="Text Box 2" o:spid="_x0000_s1058" type="#_x0000_t202" style="position:absolute;left:1969;top:8827;width:556;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YA8YA&#10;AADbAAAADwAAAGRycy9kb3ducmV2LnhtbESPQWvCQBSE70L/w/IKvekmHqykrhIKLbmEaqq0x0f2&#10;mcRm34bsamJ/vVsoeBxm5htmtRlNKy7Uu8aygngWgSAurW64UrD/fJsuQTiPrLG1TAqu5GCzfpis&#10;MNF24B1dCl+JAGGXoILa+y6R0pU1GXQz2xEH72h7gz7IvpK6xyHATSvnUbSQBhsOCzV29FpT+VOc&#10;jYKPw3aZndPR+vT0XX29/+b7/JAr9fQ4pi8gPI3+Hv5vZ1rBcwx/X8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xYA8YAAADbAAAADwAAAAAAAAAAAAAAAACYAgAAZHJz&#10;L2Rvd25yZXYueG1sUEsFBgAAAAAEAAQA9QAAAIsDAAAAAA==&#10;" fillcolor="black">
                    <v:textbox>
                      <w:txbxContent>
                        <w:p w:rsidR="004F13A2" w:rsidRPr="00557519" w:rsidRDefault="004F13A2" w:rsidP="00DE5630">
                          <w:pPr>
                            <w:rPr>
                              <w:b/>
                              <w:color w:val="FFFFFF"/>
                              <w:sz w:val="36"/>
                            </w:rPr>
                          </w:pPr>
                          <w:r>
                            <w:rPr>
                              <w:b/>
                              <w:color w:val="FFFFFF"/>
                              <w:sz w:val="36"/>
                            </w:rPr>
                            <w:t>b</w:t>
                          </w:r>
                        </w:p>
                      </w:txbxContent>
                    </v:textbox>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1" o:spid="_x0000_s1059" type="#_x0000_t66" style="position:absolute;left:7535;top:9760;width:748;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ceMQA&#10;AADbAAAADwAAAGRycy9kb3ducmV2LnhtbESPQWsCMRSE74L/ITyht5pV0barUaRVrJdSrd4fm+fu&#10;4uZlm0R3/feNUPA4zMw3zGzRmkpcyfnSsoJBPwFBnFldcq7g8LN+fgXhA7LGyjIpuJGHxbzbmWGq&#10;bcM7uu5DLiKEfYoKihDqVEqfFWTQ921NHL2TdQZDlC6X2mET4aaSwySZSIMlx4UCa3ovKDvvL0bB&#10;LgxuzWj15T70W/09Prajze92o9RTr11OQQRqwyP83/7UCl6GcP8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F3HjEAAAA2wAAAA8AAAAAAAAAAAAAAAAAmAIAAGRycy9k&#10;b3ducmV2LnhtbFBLBQYAAAAABAAEAPUAAACJAwAAAAA=&#10;"/>
              </v:group>
            </w:pict>
          </mc:Fallback>
        </mc:AlternateContent>
      </w:r>
    </w:p>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 w:rsidR="00612A4D" w:rsidRDefault="00612A4D" w:rsidP="00DE5630">
      <w:pPr>
        <w:rPr>
          <w:b/>
          <w:bCs/>
          <w:sz w:val="20"/>
          <w:szCs w:val="20"/>
        </w:rPr>
      </w:pPr>
    </w:p>
    <w:p w:rsidR="00612A4D" w:rsidRPr="0098623A" w:rsidRDefault="00612A4D" w:rsidP="00DE5630">
      <w:pPr>
        <w:rPr>
          <w:b/>
          <w:bCs/>
          <w:sz w:val="20"/>
          <w:szCs w:val="20"/>
        </w:rPr>
      </w:pPr>
      <w:r>
        <w:rPr>
          <w:b/>
          <w:bCs/>
          <w:sz w:val="20"/>
          <w:szCs w:val="20"/>
        </w:rPr>
        <w:t>Figure 32:</w:t>
      </w:r>
      <w:r w:rsidRPr="0098623A">
        <w:rPr>
          <w:b/>
          <w:bCs/>
          <w:sz w:val="20"/>
          <w:szCs w:val="20"/>
        </w:rPr>
        <w:t xml:space="preserve"> </w:t>
      </w:r>
      <w:r>
        <w:rPr>
          <w:b/>
          <w:bCs/>
          <w:sz w:val="20"/>
          <w:szCs w:val="20"/>
        </w:rPr>
        <w:t xml:space="preserve"> SWCNT sample on PTFE; (a) dense coating of clusters on the filter; (b) details of a large cluster showing smaller aggregates; the arrow indicates a Mo crystal.</w:t>
      </w:r>
      <w:r w:rsidRPr="0098623A">
        <w:rPr>
          <w:b/>
          <w:bCs/>
          <w:sz w:val="20"/>
          <w:szCs w:val="20"/>
        </w:rPr>
        <w:t xml:space="preserve">                                                                                           </w:t>
      </w:r>
    </w:p>
    <w:p w:rsidR="00612A4D" w:rsidRDefault="00612A4D" w:rsidP="00DE5630"/>
    <w:p w:rsidR="00612A4D" w:rsidRPr="00893505" w:rsidRDefault="00612A4D" w:rsidP="00DE5630">
      <w:pPr>
        <w:rPr>
          <w:sz w:val="22"/>
          <w:szCs w:val="22"/>
        </w:rPr>
      </w:pPr>
      <w:r w:rsidRPr="00893505">
        <w:rPr>
          <w:sz w:val="22"/>
          <w:szCs w:val="22"/>
        </w:rPr>
        <w:t xml:space="preserve">These SEM results showed that nanotubes were able to be successfully collected onto the MCE and PTFE filters, but that they were aggregated and mixed with substantial amounts of apparently amorphous carbon. These clusters were also observed in the TEM examination of the grid. The </w:t>
      </w:r>
      <w:r w:rsidRPr="00893505">
        <w:rPr>
          <w:sz w:val="22"/>
          <w:szCs w:val="22"/>
        </w:rPr>
        <w:lastRenderedPageBreak/>
        <w:t xml:space="preserve">cluster sizes were of the order of microns and of low aspect ratio. These results support the real-time instrumentation results of PNC in bin sizes of 1000 to 3000nm.  </w:t>
      </w:r>
    </w:p>
    <w:p w:rsidR="00612A4D" w:rsidRPr="00893505" w:rsidRDefault="00612A4D" w:rsidP="00DE5630">
      <w:pPr>
        <w:rPr>
          <w:sz w:val="22"/>
          <w:szCs w:val="22"/>
        </w:rPr>
      </w:pPr>
    </w:p>
    <w:p w:rsidR="00612A4D" w:rsidRPr="00893505" w:rsidRDefault="00612A4D" w:rsidP="00DE5630">
      <w:pPr>
        <w:rPr>
          <w:sz w:val="22"/>
          <w:szCs w:val="22"/>
        </w:rPr>
      </w:pPr>
      <w:r w:rsidRPr="00893505">
        <w:rPr>
          <w:sz w:val="22"/>
          <w:szCs w:val="22"/>
        </w:rPr>
        <w:t>The amorphous content qualitatively appeared greater than would be expected from the manufacturer’s specifications. Since the carbon coating process in SEM preparation involves a high temperature carbon arc, we checked whether the coating process might have degraded the nanotube samples. Several nanotube samples on the filters were examined uncoated using a low vacuum mode on the SEM to minimise sample charging. These images showed that considerable amorphous content was also present in the uncoated samples, and therefore we conclude that the coating process did not significantly change the samples.</w:t>
      </w:r>
    </w:p>
    <w:p w:rsidR="00612A4D" w:rsidRPr="00893505" w:rsidRDefault="00612A4D" w:rsidP="007D2ED8">
      <w:pPr>
        <w:rPr>
          <w:sz w:val="22"/>
          <w:szCs w:val="22"/>
        </w:rPr>
      </w:pPr>
    </w:p>
    <w:p w:rsidR="00612A4D" w:rsidRPr="00893505" w:rsidRDefault="00612A4D" w:rsidP="00DE5630">
      <w:pPr>
        <w:rPr>
          <w:sz w:val="22"/>
          <w:szCs w:val="22"/>
        </w:rPr>
      </w:pPr>
      <w:r w:rsidRPr="00893505">
        <w:rPr>
          <w:sz w:val="22"/>
          <w:szCs w:val="22"/>
        </w:rPr>
        <w:t xml:space="preserve">A TEM examination of the SWCNT sample (Figure 33) showed that although SWCNTs were present, many of the nanotubes were of the MWCNT type, and much of the extraneous carbon material appeared to be graphitic, as evidenced by the lattice fringes. The clusters observed on the TEM grid were of the order of 0.2 – 2µm. </w:t>
      </w:r>
    </w:p>
    <w:p w:rsidR="00612A4D" w:rsidRDefault="00612A4D" w:rsidP="00DE5630">
      <w:r>
        <w:t xml:space="preserve"> </w:t>
      </w:r>
    </w:p>
    <w:p w:rsidR="00612A4D" w:rsidRDefault="000167B4" w:rsidP="00DE5630">
      <w:r>
        <w:rPr>
          <w:noProof/>
        </w:rPr>
        <w:drawing>
          <wp:inline distT="0" distB="0" distL="0" distR="0">
            <wp:extent cx="4438650" cy="3438525"/>
            <wp:effectExtent l="19050" t="0" r="0"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cstate="email"/>
                    <a:srcRect/>
                    <a:stretch>
                      <a:fillRect/>
                    </a:stretch>
                  </pic:blipFill>
                  <pic:spPr bwMode="auto">
                    <a:xfrm>
                      <a:off x="0" y="0"/>
                      <a:ext cx="4438650" cy="3438525"/>
                    </a:xfrm>
                    <a:prstGeom prst="rect">
                      <a:avLst/>
                    </a:prstGeom>
                    <a:noFill/>
                    <a:ln w="9525">
                      <a:noFill/>
                      <a:miter lim="800000"/>
                      <a:headEnd/>
                      <a:tailEnd/>
                    </a:ln>
                  </pic:spPr>
                </pic:pic>
              </a:graphicData>
            </a:graphic>
          </wp:inline>
        </w:drawing>
      </w:r>
    </w:p>
    <w:p w:rsidR="00612A4D" w:rsidRPr="003E02FB" w:rsidRDefault="00612A4D" w:rsidP="00DE5630">
      <w:pPr>
        <w:rPr>
          <w:b/>
          <w:sz w:val="20"/>
        </w:rPr>
      </w:pPr>
      <w:r>
        <w:rPr>
          <w:b/>
          <w:sz w:val="20"/>
        </w:rPr>
        <w:t>Figure 33</w:t>
      </w:r>
      <w:r w:rsidRPr="003E02FB">
        <w:rPr>
          <w:b/>
          <w:sz w:val="20"/>
        </w:rPr>
        <w:t xml:space="preserve"> A high resolution TEM image of the SWCNT sample on a TEM grid.</w:t>
      </w:r>
    </w:p>
    <w:p w:rsidR="00612A4D" w:rsidRDefault="00612A4D" w:rsidP="00DE5630"/>
    <w:p w:rsidR="00612A4D" w:rsidRPr="00EA09EE" w:rsidRDefault="00612A4D" w:rsidP="0057509D">
      <w:pPr>
        <w:rPr>
          <w:rFonts w:cs="Arial"/>
          <w:color w:val="000000"/>
          <w:sz w:val="22"/>
          <w:szCs w:val="22"/>
        </w:rPr>
      </w:pPr>
      <w:r w:rsidRPr="00EA09EE">
        <w:rPr>
          <w:rFonts w:cs="Arial"/>
          <w:color w:val="000000"/>
          <w:sz w:val="22"/>
          <w:szCs w:val="22"/>
        </w:rPr>
        <w:t xml:space="preserve">Though all the collected samples contained carbon nanotubes, there was a considerable amount of non-nanotube carbon material in the samples, and this probably reflects the composition of the supplied nanotube material. When nanotubes are synthesised, much of the carbon goes into amorphous, graphitic or other fullerene carbon forms.  Also, when SWCNTs are prepared it is likely that there will </w:t>
      </w:r>
      <w:r>
        <w:rPr>
          <w:rFonts w:cs="Arial"/>
          <w:color w:val="000000"/>
          <w:sz w:val="22"/>
          <w:szCs w:val="22"/>
        </w:rPr>
        <w:t xml:space="preserve">also </w:t>
      </w:r>
      <w:r w:rsidRPr="00EA09EE">
        <w:rPr>
          <w:rFonts w:cs="Arial"/>
          <w:color w:val="000000"/>
          <w:sz w:val="22"/>
          <w:szCs w:val="22"/>
        </w:rPr>
        <w:t xml:space="preserve">be a component of MWCNTs formed. </w:t>
      </w:r>
    </w:p>
    <w:p w:rsidR="00612A4D" w:rsidRPr="00EA09EE" w:rsidRDefault="00612A4D" w:rsidP="0057509D">
      <w:pPr>
        <w:rPr>
          <w:rFonts w:cs="Arial"/>
          <w:color w:val="000000"/>
          <w:sz w:val="22"/>
          <w:szCs w:val="22"/>
        </w:rPr>
      </w:pPr>
    </w:p>
    <w:p w:rsidR="00612A4D" w:rsidRPr="00EA09EE" w:rsidRDefault="00612A4D" w:rsidP="0057509D">
      <w:pPr>
        <w:rPr>
          <w:rFonts w:cs="Arial"/>
          <w:color w:val="000000"/>
          <w:sz w:val="22"/>
          <w:szCs w:val="22"/>
        </w:rPr>
      </w:pPr>
      <w:r w:rsidRPr="00EA09EE">
        <w:rPr>
          <w:rFonts w:cs="Arial"/>
          <w:color w:val="000000"/>
          <w:sz w:val="22"/>
          <w:szCs w:val="22"/>
        </w:rPr>
        <w:t xml:space="preserve">Almost universally the carbon nanotubes were in the form of aggregates.   Single nanotubes were almost never observed in these samples. </w:t>
      </w:r>
      <w:r w:rsidRPr="00EA09EE">
        <w:rPr>
          <w:sz w:val="22"/>
          <w:szCs w:val="22"/>
        </w:rPr>
        <w:t xml:space="preserve">The presence of mostly supermicrometre sized clusters in the collected nanotube samples suggest that when this CNT powder is suspended in air, it is likely that these larger clusters would be respired rather than single nanotubes.  Therefore, the </w:t>
      </w:r>
      <w:r w:rsidRPr="00EA09EE">
        <w:rPr>
          <w:sz w:val="22"/>
          <w:szCs w:val="22"/>
        </w:rPr>
        <w:lastRenderedPageBreak/>
        <w:t xml:space="preserve">potential particle exposure and health effects are a function of the morphology/form of the material.  </w:t>
      </w:r>
    </w:p>
    <w:p w:rsidR="00612A4D" w:rsidRPr="00DE5630" w:rsidRDefault="00612A4D" w:rsidP="00DE5630"/>
    <w:p w:rsidR="00612A4D" w:rsidRPr="00603557" w:rsidRDefault="00612A4D" w:rsidP="0027193F">
      <w:pPr>
        <w:pStyle w:val="Heading4"/>
        <w:rPr>
          <w:sz w:val="22"/>
          <w:szCs w:val="22"/>
        </w:rPr>
      </w:pPr>
      <w:r>
        <w:t xml:space="preserve">  </w:t>
      </w:r>
      <w:bookmarkStart w:id="774" w:name="_Toc297295775"/>
      <w:bookmarkStart w:id="775" w:name="_Toc305736189"/>
      <w:bookmarkStart w:id="776" w:name="_Toc312240306"/>
      <w:bookmarkStart w:id="777" w:name="_Toc312301264"/>
      <w:bookmarkStart w:id="778" w:name="_Toc312301496"/>
      <w:bookmarkStart w:id="779" w:name="_Toc317849126"/>
      <w:bookmarkStart w:id="780" w:name="_Toc317850783"/>
      <w:bookmarkStart w:id="781" w:name="_Toc318890444"/>
      <w:bookmarkStart w:id="782" w:name="_Toc326141261"/>
      <w:r w:rsidRPr="00603557">
        <w:rPr>
          <w:sz w:val="22"/>
          <w:szCs w:val="22"/>
        </w:rPr>
        <w:t>Estimating mass concentration of carbon nanotube aerosols - elemental carbon analysis and real time mass concentration measurements</w:t>
      </w:r>
      <w:bookmarkEnd w:id="774"/>
      <w:bookmarkEnd w:id="775"/>
      <w:bookmarkEnd w:id="776"/>
      <w:bookmarkEnd w:id="777"/>
      <w:bookmarkEnd w:id="778"/>
      <w:bookmarkEnd w:id="779"/>
      <w:bookmarkEnd w:id="780"/>
      <w:bookmarkEnd w:id="781"/>
      <w:bookmarkEnd w:id="782"/>
      <w:r w:rsidRPr="00603557">
        <w:rPr>
          <w:sz w:val="22"/>
          <w:szCs w:val="22"/>
        </w:rPr>
        <w:t xml:space="preserve"> </w:t>
      </w:r>
    </w:p>
    <w:p w:rsidR="00612A4D" w:rsidRDefault="00612A4D" w:rsidP="00771039"/>
    <w:p w:rsidR="00612A4D" w:rsidRPr="00EA09EE" w:rsidRDefault="00612A4D" w:rsidP="00771039">
      <w:pPr>
        <w:rPr>
          <w:sz w:val="22"/>
          <w:szCs w:val="22"/>
        </w:rPr>
      </w:pPr>
      <w:r w:rsidRPr="00EA09EE">
        <w:rPr>
          <w:sz w:val="22"/>
          <w:szCs w:val="22"/>
        </w:rPr>
        <w:t xml:space="preserve">In December 2010 the National Institute for Occupational Safety and Health (NIOSH) proposed a mass based Recommended Exposure Limit (REL) of 7 </w:t>
      </w:r>
      <w:r w:rsidRPr="00EA09EE">
        <w:rPr>
          <w:rFonts w:cs="Arial"/>
          <w:sz w:val="22"/>
          <w:szCs w:val="22"/>
        </w:rPr>
        <w:t>µ</w:t>
      </w:r>
      <w:r w:rsidRPr="00EA09EE">
        <w:rPr>
          <w:sz w:val="22"/>
          <w:szCs w:val="22"/>
        </w:rPr>
        <w:t>g m</w:t>
      </w:r>
      <w:r w:rsidRPr="00EA09EE">
        <w:rPr>
          <w:sz w:val="22"/>
          <w:szCs w:val="22"/>
          <w:vertAlign w:val="superscript"/>
        </w:rPr>
        <w:t>-3</w:t>
      </w:r>
      <w:r w:rsidRPr="00EA09EE">
        <w:rPr>
          <w:sz w:val="22"/>
          <w:szCs w:val="22"/>
        </w:rPr>
        <w:t xml:space="preserve"> of Elemental Carbon (EC), as an eight-hour time-weighted average exposure standard, for worker protection regarding exposure to airborne carbon nanotubes </w:t>
      </w:r>
      <w:r w:rsidR="004565C5" w:rsidRPr="00EA09EE">
        <w:rPr>
          <w:sz w:val="22"/>
          <w:szCs w:val="22"/>
        </w:rPr>
        <w:fldChar w:fldCharType="begin"/>
      </w:r>
      <w:r w:rsidRPr="00EA09EE">
        <w:rPr>
          <w:sz w:val="22"/>
          <w:szCs w:val="22"/>
        </w:rPr>
        <w:instrText xml:space="preserve"> ADDIN EN.CITE &lt;EndNote&gt;&lt;Cite&gt;&lt;Author&gt;National Institute for Occupational Safety and Health&lt;/Author&gt;&lt;Year&gt;December 2010&lt;/Year&gt;&lt;RecNum&gt;67&lt;/RecNum&gt;&lt;record&gt;&lt;rec-number&gt;67&lt;/rec-number&gt;&lt;foreign-keys&gt;&lt;key app="EN" db-id="9zt5drwssx0pdqe9z97ppt2cfxd59dt9s5pv"&gt;67&lt;/key&gt;&lt;/foreign-keys&gt;&lt;ref-type name="Government Document"&gt;46&lt;/ref-type&gt;&lt;contributors&gt;&lt;authors&gt;&lt;author&gt;National Institute for Occupational Safety and Health,&lt;/author&gt;&lt;/authors&gt;&lt;/contributors&gt;&lt;titles&gt;&lt;title&gt;NIOSH Current Intelligence Bulletin - Occupational Exposure to Carbon Nanotubes and Nanofillers (draft)&lt;/title&gt;&lt;/titles&gt;&lt;number&gt;December 2010&lt;/number&gt;&lt;dates&gt;&lt;year&gt;December 2010&lt;/year&gt;&lt;/dates&gt;&lt;publisher&gt;Department of Health and Human Services - Centers for Disease Control and Prevention,&amp;#xD;&lt;/publisher&gt;&lt;urls&gt;&lt;/urls&gt;&lt;/record&gt;&lt;/Cite&gt;&lt;/EndNote&gt;</w:instrText>
      </w:r>
      <w:r w:rsidR="004565C5" w:rsidRPr="00EA09EE">
        <w:rPr>
          <w:sz w:val="22"/>
          <w:szCs w:val="22"/>
        </w:rPr>
        <w:fldChar w:fldCharType="separate"/>
      </w:r>
      <w:r w:rsidRPr="00EA09EE">
        <w:rPr>
          <w:sz w:val="22"/>
          <w:szCs w:val="22"/>
        </w:rPr>
        <w:t>[79]</w:t>
      </w:r>
      <w:r w:rsidR="004565C5" w:rsidRPr="00EA09EE">
        <w:rPr>
          <w:sz w:val="22"/>
          <w:szCs w:val="22"/>
        </w:rPr>
        <w:fldChar w:fldCharType="end"/>
      </w:r>
      <w:r w:rsidRPr="00EA09EE">
        <w:rPr>
          <w:sz w:val="22"/>
          <w:szCs w:val="22"/>
        </w:rPr>
        <w:t xml:space="preserve">.  The NIOSH recommendation represents a divergence from the dominant paradigm of particle number or size for exposure assessment within the scientific literature regarding nanoparticles </w:t>
      </w:r>
      <w:r w:rsidR="004565C5" w:rsidRPr="00EA09EE">
        <w:rPr>
          <w:sz w:val="22"/>
          <w:szCs w:val="22"/>
        </w:rPr>
        <w:fldChar w:fldCharType="begin">
          <w:fldData xml:space="preserve">PEVuZE5vdGU+PENpdGU+PEF1dGhvcj5NYXluYXJkPC9BdXRob3I+PFllYXI+MjAwNTwvWWVhcj48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</w:fldData>
        </w:fldChar>
      </w:r>
      <w:r w:rsidRPr="00EA09EE">
        <w:rPr>
          <w:sz w:val="22"/>
          <w:szCs w:val="22"/>
        </w:rPr>
        <w:instrText xml:space="preserve"> ADDIN EN.CITE </w:instrText>
      </w:r>
      <w:r w:rsidR="004565C5" w:rsidRPr="00EA09EE">
        <w:rPr>
          <w:sz w:val="22"/>
          <w:szCs w:val="22"/>
        </w:rPr>
        <w:fldChar w:fldCharType="begin">
          <w:fldData xml:space="preserve">PEVuZE5vdGU+PENpdGU+PEF1dGhvcj5NYXluYXJkPC9BdXRob3I+PFllYXI+MjAwNTwvWWVhcj48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</w:fldData>
        </w:fldChar>
      </w:r>
      <w:r w:rsidRPr="00EA09EE">
        <w:rPr>
          <w:sz w:val="22"/>
          <w:szCs w:val="22"/>
        </w:rPr>
        <w:instrText xml:space="preserve"> ADDIN EN.CITE.DATA </w:instrText>
      </w:r>
      <w:r w:rsidR="004565C5" w:rsidRPr="00EA09EE">
        <w:rPr>
          <w:sz w:val="22"/>
          <w:szCs w:val="22"/>
        </w:rPr>
      </w:r>
      <w:r w:rsidR="004565C5" w:rsidRPr="00EA09EE">
        <w:rPr>
          <w:sz w:val="22"/>
          <w:szCs w:val="22"/>
        </w:rPr>
        <w:fldChar w:fldCharType="end"/>
      </w:r>
      <w:r w:rsidR="004565C5" w:rsidRPr="00EA09EE">
        <w:rPr>
          <w:sz w:val="22"/>
          <w:szCs w:val="22"/>
        </w:rPr>
      </w:r>
      <w:r w:rsidR="004565C5" w:rsidRPr="00EA09EE">
        <w:rPr>
          <w:sz w:val="22"/>
          <w:szCs w:val="22"/>
        </w:rPr>
        <w:fldChar w:fldCharType="separate"/>
      </w:r>
      <w:r w:rsidRPr="00EA09EE">
        <w:rPr>
          <w:sz w:val="22"/>
          <w:szCs w:val="22"/>
        </w:rPr>
        <w:t>[14, 17, 38, 41, 42]</w:t>
      </w:r>
      <w:r w:rsidR="004565C5" w:rsidRPr="00EA09EE">
        <w:rPr>
          <w:sz w:val="22"/>
          <w:szCs w:val="22"/>
        </w:rPr>
        <w:fldChar w:fldCharType="end"/>
      </w:r>
      <w:r w:rsidRPr="00EA09EE">
        <w:rPr>
          <w:sz w:val="22"/>
          <w:szCs w:val="22"/>
        </w:rPr>
        <w:t xml:space="preserve">.  </w:t>
      </w:r>
    </w:p>
    <w:p w:rsidR="00612A4D" w:rsidRPr="00EA09EE" w:rsidRDefault="00612A4D" w:rsidP="00771039">
      <w:pPr>
        <w:rPr>
          <w:sz w:val="22"/>
          <w:szCs w:val="22"/>
        </w:rPr>
      </w:pPr>
    </w:p>
    <w:p w:rsidR="00612A4D" w:rsidRPr="00EA09EE" w:rsidRDefault="00612A4D" w:rsidP="00771039">
      <w:pPr>
        <w:rPr>
          <w:sz w:val="22"/>
          <w:szCs w:val="22"/>
        </w:rPr>
      </w:pPr>
      <w:r w:rsidRPr="00EA09EE">
        <w:rPr>
          <w:sz w:val="22"/>
          <w:szCs w:val="22"/>
        </w:rPr>
        <w:t xml:space="preserve">This NIOSH REL is based on the analytical detection limit of 7 </w:t>
      </w:r>
      <w:r w:rsidRPr="00EA09EE">
        <w:rPr>
          <w:rFonts w:cs="Arial"/>
          <w:sz w:val="22"/>
          <w:szCs w:val="22"/>
        </w:rPr>
        <w:t>µ</w:t>
      </w:r>
      <w:r w:rsidRPr="00EA09EE">
        <w:rPr>
          <w:sz w:val="22"/>
          <w:szCs w:val="22"/>
        </w:rPr>
        <w:t>g m</w:t>
      </w:r>
      <w:r w:rsidRPr="00EA09EE">
        <w:rPr>
          <w:sz w:val="22"/>
          <w:szCs w:val="22"/>
          <w:vertAlign w:val="superscript"/>
        </w:rPr>
        <w:t>-3</w:t>
      </w:r>
      <w:r w:rsidRPr="00EA09EE">
        <w:rPr>
          <w:sz w:val="22"/>
          <w:szCs w:val="22"/>
        </w:rPr>
        <w:t xml:space="preserve"> of Elemental Carbon (EC).  Sub-chronic and short-term animal dose-response data shows quantifiable excess risk of early-stage fibrotic and inflammatory lung responses to CNT exposure at a concentration of  7 </w:t>
      </w:r>
      <w:r w:rsidRPr="00EA09EE">
        <w:rPr>
          <w:rFonts w:cs="Arial"/>
          <w:sz w:val="22"/>
          <w:szCs w:val="22"/>
        </w:rPr>
        <w:t>µ</w:t>
      </w:r>
      <w:r w:rsidRPr="00EA09EE">
        <w:rPr>
          <w:sz w:val="22"/>
          <w:szCs w:val="22"/>
        </w:rPr>
        <w:t>g m</w:t>
      </w:r>
      <w:r w:rsidRPr="00EA09EE">
        <w:rPr>
          <w:sz w:val="22"/>
          <w:szCs w:val="22"/>
          <w:vertAlign w:val="superscript"/>
        </w:rPr>
        <w:t>-3</w:t>
      </w:r>
      <w:r w:rsidRPr="00EA09EE">
        <w:rPr>
          <w:sz w:val="22"/>
          <w:szCs w:val="22"/>
        </w:rPr>
        <w:t xml:space="preserve"> of </w:t>
      </w:r>
      <w:r w:rsidR="004565C5" w:rsidRPr="00EA09EE">
        <w:rPr>
          <w:sz w:val="22"/>
          <w:szCs w:val="22"/>
        </w:rPr>
        <w:fldChar w:fldCharType="begin"/>
      </w:r>
      <w:r w:rsidRPr="00EA09EE">
        <w:rPr>
          <w:sz w:val="22"/>
          <w:szCs w:val="22"/>
        </w:rPr>
        <w:instrText xml:space="preserve"> ADDIN EN.CITE &lt;EndNote&gt;&lt;Cite&gt;&lt;Author&gt;National Institute for Occupational Safety and Health&lt;/Author&gt;&lt;Year&gt;December 2010&lt;/Year&gt;&lt;RecNum&gt;67&lt;/RecNum&gt;&lt;record&gt;&lt;rec-number&gt;67&lt;/rec-number&gt;&lt;foreign-keys&gt;&lt;key app="EN" db-id="9zt5drwssx0pdqe9z97ppt2cfxd59dt9s5pv"&gt;67&lt;/key&gt;&lt;/foreign-keys&gt;&lt;ref-type name="Government Document"&gt;46&lt;/ref-type&gt;&lt;contributors&gt;&lt;authors&gt;&lt;author&gt;National Institute for Occupational Safety and Health,&lt;/author&gt;&lt;/authors&gt;&lt;/contributors&gt;&lt;titles&gt;&lt;title&gt;NIOSH Current Intelligence Bulletin - Occupational Exposure to Carbon Nanotubes and Nanofillers (draft)&lt;/title&gt;&lt;/titles&gt;&lt;number&gt;December 2010&lt;/number&gt;&lt;dates&gt;&lt;year&gt;December 2010&lt;/year&gt;&lt;/dates&gt;&lt;publisher&gt;Department of Health and Human Services - Centers for Disease Control and Prevention,&amp;#xD;&lt;/publisher&gt;&lt;urls&gt;&lt;/urls&gt;&lt;/record&gt;&lt;/Cite&gt;&lt;/EndNote&gt;</w:instrText>
      </w:r>
      <w:r w:rsidR="004565C5" w:rsidRPr="00EA09EE">
        <w:rPr>
          <w:sz w:val="22"/>
          <w:szCs w:val="22"/>
        </w:rPr>
        <w:fldChar w:fldCharType="separate"/>
      </w:r>
      <w:r w:rsidRPr="00EA09EE">
        <w:rPr>
          <w:sz w:val="22"/>
          <w:szCs w:val="22"/>
        </w:rPr>
        <w:t>[79]</w:t>
      </w:r>
      <w:r w:rsidR="004565C5" w:rsidRPr="00EA09EE">
        <w:rPr>
          <w:sz w:val="22"/>
          <w:szCs w:val="22"/>
        </w:rPr>
        <w:fldChar w:fldCharType="end"/>
      </w:r>
      <w:r w:rsidRPr="00EA09EE">
        <w:rPr>
          <w:sz w:val="22"/>
          <w:szCs w:val="22"/>
        </w:rPr>
        <w:t xml:space="preserve">.  </w:t>
      </w:r>
    </w:p>
    <w:p w:rsidR="00612A4D" w:rsidRPr="00EA09EE" w:rsidRDefault="00612A4D" w:rsidP="00771039">
      <w:pPr>
        <w:rPr>
          <w:sz w:val="22"/>
          <w:szCs w:val="22"/>
        </w:rPr>
      </w:pPr>
    </w:p>
    <w:p w:rsidR="00612A4D" w:rsidRPr="00EA09EE" w:rsidRDefault="00612A4D" w:rsidP="00771039">
      <w:pPr>
        <w:rPr>
          <w:sz w:val="22"/>
          <w:szCs w:val="22"/>
        </w:rPr>
      </w:pPr>
      <w:r w:rsidRPr="00EA09EE">
        <w:rPr>
          <w:sz w:val="22"/>
          <w:szCs w:val="22"/>
        </w:rPr>
        <w:t xml:space="preserve">Therefore an additional experiment for Processes 5A and 5B was designed to: </w:t>
      </w:r>
    </w:p>
    <w:p w:rsidR="00612A4D" w:rsidRPr="00EA09EE" w:rsidRDefault="00612A4D" w:rsidP="00771039">
      <w:pPr>
        <w:numPr>
          <w:ilvl w:val="0"/>
          <w:numId w:val="14"/>
        </w:numPr>
        <w:rPr>
          <w:sz w:val="22"/>
          <w:szCs w:val="22"/>
        </w:rPr>
      </w:pPr>
      <w:r w:rsidRPr="00EA09EE">
        <w:rPr>
          <w:sz w:val="22"/>
          <w:szCs w:val="22"/>
        </w:rPr>
        <w:t xml:space="preserve">evaluate both the DustTrak and elemental carbon sampling and analysis method to provide mass concentration data, and </w:t>
      </w:r>
    </w:p>
    <w:p w:rsidR="00612A4D" w:rsidRPr="00EA09EE" w:rsidRDefault="00612A4D" w:rsidP="00771039">
      <w:pPr>
        <w:numPr>
          <w:ilvl w:val="0"/>
          <w:numId w:val="14"/>
        </w:numPr>
        <w:rPr>
          <w:sz w:val="22"/>
          <w:szCs w:val="22"/>
        </w:rPr>
      </w:pPr>
      <w:r w:rsidRPr="00EA09EE">
        <w:rPr>
          <w:sz w:val="22"/>
          <w:szCs w:val="22"/>
        </w:rPr>
        <w:t>compare and contrast these results from single walled and multi walled carbon nanotube aerosols.</w:t>
      </w:r>
    </w:p>
    <w:p w:rsidR="00612A4D" w:rsidRPr="00EA09EE" w:rsidRDefault="00612A4D" w:rsidP="00771039">
      <w:pPr>
        <w:rPr>
          <w:sz w:val="22"/>
          <w:szCs w:val="22"/>
        </w:rPr>
      </w:pPr>
    </w:p>
    <w:p w:rsidR="00612A4D" w:rsidRPr="00EA09EE" w:rsidRDefault="00612A4D" w:rsidP="00771039">
      <w:pPr>
        <w:rPr>
          <w:sz w:val="22"/>
          <w:szCs w:val="22"/>
        </w:rPr>
      </w:pPr>
      <w:r w:rsidRPr="00EA09EE">
        <w:rPr>
          <w:sz w:val="22"/>
          <w:szCs w:val="22"/>
        </w:rPr>
        <w:t>In this experiment, two aerosols, one containing SWCNT and the other MWCNT, were sampled using a pump to draw the aerosol through quartz filters and then the  concentration of elemental carbon on the quartz filter was calculated using Evolved Gas Analysis by a thermal-optical analyser in accordance with the NIOSH Method 5040.   A DustTrak simultaneously sampled the same aerosols.  Note that this experiment was carried out in a sampling chamber under the conditions described in section 8.6.1 and as such, the measurement results do not represent particle concentrations likely to be encountered within a workplace environment.  These measurement results can be found in Table 4.</w:t>
      </w:r>
    </w:p>
    <w:p w:rsidR="00612A4D" w:rsidRPr="00EA09EE" w:rsidRDefault="00612A4D" w:rsidP="00771039">
      <w:pPr>
        <w:rPr>
          <w:sz w:val="22"/>
          <w:szCs w:val="22"/>
        </w:rPr>
      </w:pPr>
    </w:p>
    <w:p w:rsidR="00612A4D" w:rsidRPr="00EA09EE" w:rsidRDefault="00612A4D" w:rsidP="00771039">
      <w:pPr>
        <w:rPr>
          <w:rFonts w:cs="Arial"/>
          <w:color w:val="000000"/>
          <w:sz w:val="22"/>
          <w:szCs w:val="22"/>
        </w:rPr>
      </w:pPr>
      <w:r w:rsidRPr="00EA09EE">
        <w:rPr>
          <w:sz w:val="22"/>
          <w:szCs w:val="22"/>
        </w:rPr>
        <w:t xml:space="preserve">From Table 3 the elemental carbon (EC) mass concentration obtained using NIOSH Method 5040 was 1474 </w:t>
      </w:r>
      <w:r w:rsidRPr="00EA09EE">
        <w:rPr>
          <w:rFonts w:cs="Arial"/>
          <w:color w:val="000000"/>
          <w:sz w:val="22"/>
          <w:szCs w:val="22"/>
        </w:rPr>
        <w:t>μg m</w:t>
      </w:r>
      <w:r w:rsidRPr="00EA09EE">
        <w:rPr>
          <w:rFonts w:cs="Arial"/>
          <w:color w:val="000000"/>
          <w:sz w:val="22"/>
          <w:szCs w:val="22"/>
          <w:vertAlign w:val="superscript"/>
        </w:rPr>
        <w:t>-3</w:t>
      </w:r>
      <w:r w:rsidRPr="00EA09EE">
        <w:rPr>
          <w:sz w:val="22"/>
          <w:szCs w:val="22"/>
        </w:rPr>
        <w:t xml:space="preserve"> for Process 5A, and &lt; 2 </w:t>
      </w:r>
      <w:r w:rsidRPr="00EA09EE">
        <w:rPr>
          <w:rFonts w:cs="Arial"/>
          <w:color w:val="000000"/>
          <w:sz w:val="22"/>
          <w:szCs w:val="22"/>
        </w:rPr>
        <w:t>μg m</w:t>
      </w:r>
      <w:r w:rsidRPr="00EA09EE">
        <w:rPr>
          <w:rFonts w:cs="Arial"/>
          <w:color w:val="000000"/>
          <w:sz w:val="22"/>
          <w:szCs w:val="22"/>
          <w:vertAlign w:val="superscript"/>
        </w:rPr>
        <w:t>-3</w:t>
      </w:r>
      <w:r w:rsidRPr="00EA09EE">
        <w:rPr>
          <w:rFonts w:cs="Arial"/>
          <w:color w:val="000000"/>
          <w:sz w:val="22"/>
          <w:szCs w:val="22"/>
        </w:rPr>
        <w:t xml:space="preserve"> for Process 5B.  Background elemental carbon mass concentration between the process operation was not collected, however Chan et al, </w:t>
      </w:r>
      <w:r w:rsidR="004565C5" w:rsidRPr="00EA09EE">
        <w:rPr>
          <w:rFonts w:cs="Arial"/>
          <w:color w:val="000000"/>
          <w:sz w:val="22"/>
          <w:szCs w:val="22"/>
        </w:rPr>
        <w:fldChar w:fldCharType="begin"/>
      </w:r>
      <w:r w:rsidRPr="00EA09EE">
        <w:rPr>
          <w:rFonts w:cs="Arial"/>
          <w:color w:val="000000"/>
          <w:sz w:val="22"/>
          <w:szCs w:val="22"/>
        </w:rPr>
        <w:instrText xml:space="preserve"> ADDIN EN.CITE &lt;EndNote&gt;&lt;Cite&gt;&lt;Author&gt;Chan Y.C.&lt;/Author&gt;&lt;Year&gt;2002&lt;/Year&gt;&lt;RecNum&gt;75&lt;/RecNum&gt;&lt;record&gt;&lt;rec-number&gt;75&lt;/rec-number&gt;&lt;foreign-keys&gt;&lt;key app="EN" db-id="9zt5drwssx0pdqe9z97ppt2cfxd59dt9s5pv"&gt;75&lt;/key&gt;&lt;/foreign-keys&gt;&lt;ref-type name="Journal Article"&gt;17&lt;/ref-type&gt;&lt;contributors&gt;&lt;authors&gt;&lt;author&gt;Chan Y.C., &lt;/author&gt;&lt;author&gt;McTainsh G.H., &lt;/author&gt;&lt;author&gt;Simpson R.W.,&lt;/author&gt;&lt;author&gt;Vowles P.D.,&lt;/author&gt;&lt;author&gt;Cohen D.D., &lt;/author&gt;&lt;author&gt;Bailey G.M,&lt;/author&gt;&lt;/authors&gt;&lt;/contributors&gt;&lt;titles&gt;&lt;title&gt;Contributions of Different Sources to Primary and Secondary PM10 Aerosols in Brisbane, Australia&lt;/title&gt;&lt;secondary-title&gt;Clean Air&lt;/secondary-title&gt;&lt;/titles&gt;&lt;periodical&gt;&lt;full-title&gt;Clean Air&lt;/full-title&gt;&lt;/periodical&gt;&lt;pages&gt;32-37&lt;/pages&gt;&lt;volume&gt;36&lt;/volume&gt;&lt;number&gt;2&lt;/number&gt;&lt;dates&gt;&lt;year&gt;2002&lt;/year&gt;&lt;/dates&gt;&lt;urls&gt;&lt;/urls&gt;&lt;/record&gt;&lt;/Cite&gt;&lt;/EndNote&gt;</w:instrText>
      </w:r>
      <w:r w:rsidR="004565C5" w:rsidRPr="00EA09EE">
        <w:rPr>
          <w:rFonts w:cs="Arial"/>
          <w:color w:val="000000"/>
          <w:sz w:val="22"/>
          <w:szCs w:val="22"/>
        </w:rPr>
        <w:fldChar w:fldCharType="separate"/>
      </w:r>
      <w:r w:rsidRPr="00EA09EE">
        <w:rPr>
          <w:rFonts w:cs="Arial"/>
          <w:color w:val="000000"/>
          <w:sz w:val="22"/>
          <w:szCs w:val="22"/>
        </w:rPr>
        <w:t>[88]</w:t>
      </w:r>
      <w:r w:rsidR="004565C5" w:rsidRPr="00EA09EE">
        <w:rPr>
          <w:rFonts w:cs="Arial"/>
          <w:color w:val="000000"/>
          <w:sz w:val="22"/>
          <w:szCs w:val="22"/>
        </w:rPr>
        <w:fldChar w:fldCharType="end"/>
      </w:r>
      <w:r w:rsidRPr="00EA09EE">
        <w:rPr>
          <w:rFonts w:cs="Arial"/>
          <w:color w:val="000000"/>
          <w:sz w:val="22"/>
          <w:szCs w:val="22"/>
        </w:rPr>
        <w:t xml:space="preserve"> reported the EC component of the ambient PM</w:t>
      </w:r>
      <w:r w:rsidRPr="00EA09EE">
        <w:rPr>
          <w:rFonts w:cs="Arial"/>
          <w:color w:val="000000"/>
          <w:sz w:val="22"/>
          <w:szCs w:val="22"/>
          <w:vertAlign w:val="subscript"/>
        </w:rPr>
        <w:t>10</w:t>
      </w:r>
      <w:r w:rsidRPr="00EA09EE">
        <w:rPr>
          <w:rFonts w:cs="Arial"/>
          <w:color w:val="000000"/>
          <w:sz w:val="22"/>
          <w:szCs w:val="22"/>
        </w:rPr>
        <w:t xml:space="preserve"> in Brisbane, Australia, to be 2.367 μg m</w:t>
      </w:r>
      <w:r w:rsidRPr="00EA09EE">
        <w:rPr>
          <w:rFonts w:cs="Arial"/>
          <w:color w:val="000000"/>
          <w:sz w:val="22"/>
          <w:szCs w:val="22"/>
          <w:vertAlign w:val="superscript"/>
        </w:rPr>
        <w:t>-3</w:t>
      </w:r>
      <w:r w:rsidRPr="00EA09EE">
        <w:rPr>
          <w:sz w:val="22"/>
          <w:szCs w:val="22"/>
        </w:rPr>
        <w:t xml:space="preserve"> (mean value of 47 samples).</w:t>
      </w:r>
      <w:r w:rsidRPr="00EA09EE">
        <w:rPr>
          <w:rFonts w:cs="Arial"/>
          <w:color w:val="000000"/>
          <w:sz w:val="22"/>
          <w:szCs w:val="22"/>
        </w:rPr>
        <w:t xml:space="preserve">    The mean of the PM</w:t>
      </w:r>
      <w:r w:rsidRPr="00EA09EE">
        <w:rPr>
          <w:rFonts w:cs="Arial"/>
          <w:color w:val="000000"/>
          <w:sz w:val="22"/>
          <w:szCs w:val="22"/>
          <w:vertAlign w:val="subscript"/>
        </w:rPr>
        <w:t xml:space="preserve">2.5 </w:t>
      </w:r>
      <w:r w:rsidRPr="00EA09EE">
        <w:rPr>
          <w:rFonts w:cs="Arial"/>
          <w:color w:val="000000"/>
          <w:sz w:val="22"/>
          <w:szCs w:val="22"/>
        </w:rPr>
        <w:t>concentration from simultaneous measurements using a DustTrak were 56 μg m</w:t>
      </w:r>
      <w:r w:rsidRPr="00EA09EE">
        <w:rPr>
          <w:rFonts w:cs="Arial"/>
          <w:color w:val="000000"/>
          <w:sz w:val="22"/>
          <w:szCs w:val="22"/>
          <w:vertAlign w:val="superscript"/>
        </w:rPr>
        <w:t>-3</w:t>
      </w:r>
      <w:r w:rsidRPr="00EA09EE">
        <w:rPr>
          <w:sz w:val="22"/>
          <w:szCs w:val="22"/>
        </w:rPr>
        <w:t xml:space="preserve"> for Process 5A, and 35 </w:t>
      </w:r>
      <w:r w:rsidRPr="00EA09EE">
        <w:rPr>
          <w:rFonts w:cs="Arial"/>
          <w:color w:val="000000"/>
          <w:sz w:val="22"/>
          <w:szCs w:val="22"/>
        </w:rPr>
        <w:t>μg m</w:t>
      </w:r>
      <w:r w:rsidRPr="00EA09EE">
        <w:rPr>
          <w:rFonts w:cs="Arial"/>
          <w:color w:val="000000"/>
          <w:sz w:val="22"/>
          <w:szCs w:val="22"/>
          <w:vertAlign w:val="superscript"/>
        </w:rPr>
        <w:t>-3</w:t>
      </w:r>
      <w:r w:rsidRPr="00EA09EE">
        <w:rPr>
          <w:rFonts w:cs="Arial"/>
          <w:color w:val="000000"/>
          <w:sz w:val="22"/>
          <w:szCs w:val="22"/>
        </w:rPr>
        <w:t xml:space="preserve"> for Process 5B, with both these concentrations significantly higher than background values.  </w:t>
      </w:r>
    </w:p>
    <w:p w:rsidR="00612A4D" w:rsidRPr="00EA09EE" w:rsidRDefault="00612A4D" w:rsidP="00771039">
      <w:pPr>
        <w:rPr>
          <w:sz w:val="22"/>
          <w:szCs w:val="22"/>
        </w:rPr>
      </w:pPr>
    </w:p>
    <w:p w:rsidR="00612A4D" w:rsidRPr="00EA09EE" w:rsidRDefault="00612A4D" w:rsidP="00D034A8">
      <w:pPr>
        <w:jc w:val="both"/>
        <w:rPr>
          <w:rFonts w:cs="Arial"/>
          <w:sz w:val="22"/>
          <w:szCs w:val="22"/>
          <w:lang w:eastAsia="en-US"/>
        </w:rPr>
      </w:pPr>
      <w:r w:rsidRPr="00EA09EE">
        <w:rPr>
          <w:sz w:val="22"/>
          <w:szCs w:val="22"/>
        </w:rPr>
        <w:t xml:space="preserve">The mass concentration of the SWCNT aerosol was clearly higher than that of the MWCNT aerosol and the external laboratory reported the filter from the SWCNT aerosol was overloaded with uneven particle distribution.  These findings support the earlier conclusion that the MWCNT settle from the aerosol at a much quicker rate than that of the SWCNT.  </w:t>
      </w:r>
      <w:r w:rsidRPr="00EA09EE">
        <w:rPr>
          <w:rFonts w:cs="Arial"/>
          <w:sz w:val="22"/>
          <w:szCs w:val="22"/>
          <w:lang w:eastAsia="en-US"/>
        </w:rPr>
        <w:t xml:space="preserve">Although the flow rate of the pumps, filter location and orientation relative to the point of introduction of the nanotubes to </w:t>
      </w:r>
      <w:r w:rsidRPr="00EA09EE">
        <w:rPr>
          <w:rFonts w:cs="Arial"/>
          <w:sz w:val="22"/>
          <w:szCs w:val="22"/>
          <w:lang w:eastAsia="en-US"/>
        </w:rPr>
        <w:lastRenderedPageBreak/>
        <w:t xml:space="preserve">the chamber, and sampling time were virtually the same, the filter used for the SWCNTs was covered with a heavy black carbon deposit, and that used for the MWCNTs had minimal particle deposition.  This can be seen in Figure 34.  This difference in particle deposition is also reflected in the elemental carbon analysis conducted on these filters, with that of the SWCNTs three orders of magnitude higher than the MWCNTs. </w:t>
      </w:r>
    </w:p>
    <w:p w:rsidR="00612A4D" w:rsidRPr="00EA09EE" w:rsidRDefault="00612A4D" w:rsidP="00D034A8">
      <w:pPr>
        <w:jc w:val="both"/>
        <w:rPr>
          <w:rFonts w:cs="Arial"/>
          <w:sz w:val="22"/>
          <w:szCs w:val="22"/>
          <w:lang w:eastAsia="en-US"/>
        </w:rPr>
      </w:pPr>
    </w:p>
    <w:p w:rsidR="00612A4D" w:rsidRDefault="00612A4D" w:rsidP="0027193F"/>
    <w:p w:rsidR="00612A4D" w:rsidRDefault="000167B4" w:rsidP="0027193F">
      <w:r>
        <w:rPr>
          <w:noProof/>
        </w:rPr>
        <w:drawing>
          <wp:inline distT="0" distB="0" distL="0" distR="0">
            <wp:extent cx="4724400" cy="3286125"/>
            <wp:effectExtent l="19050" t="0" r="0" b="0"/>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email"/>
                    <a:srcRect/>
                    <a:stretch>
                      <a:fillRect/>
                    </a:stretch>
                  </pic:blipFill>
                  <pic:spPr bwMode="auto">
                    <a:xfrm>
                      <a:off x="0" y="0"/>
                      <a:ext cx="4724400" cy="3286125"/>
                    </a:xfrm>
                    <a:prstGeom prst="rect">
                      <a:avLst/>
                    </a:prstGeom>
                    <a:noFill/>
                    <a:ln w="9525">
                      <a:noFill/>
                      <a:miter lim="800000"/>
                      <a:headEnd/>
                      <a:tailEnd/>
                    </a:ln>
                  </pic:spPr>
                </pic:pic>
              </a:graphicData>
            </a:graphic>
          </wp:inline>
        </w:drawing>
      </w:r>
    </w:p>
    <w:p w:rsidR="00612A4D" w:rsidRDefault="00612A4D" w:rsidP="0027193F"/>
    <w:p w:rsidR="00612A4D" w:rsidRPr="00D041D1" w:rsidRDefault="00612A4D" w:rsidP="0027193F">
      <w:pPr>
        <w:rPr>
          <w:b/>
          <w:sz w:val="20"/>
          <w:szCs w:val="20"/>
        </w:rPr>
      </w:pPr>
      <w:r>
        <w:rPr>
          <w:b/>
          <w:sz w:val="20"/>
          <w:szCs w:val="20"/>
        </w:rPr>
        <w:t>Figure 34:</w:t>
      </w:r>
      <w:r w:rsidRPr="00D041D1">
        <w:rPr>
          <w:b/>
          <w:sz w:val="20"/>
          <w:szCs w:val="20"/>
        </w:rPr>
        <w:t xml:space="preserve"> photograph of the open face cassettes containing the filters used </w:t>
      </w:r>
    </w:p>
    <w:p w:rsidR="00612A4D" w:rsidRPr="00D041D1" w:rsidRDefault="00612A4D" w:rsidP="0027193F">
      <w:pPr>
        <w:rPr>
          <w:b/>
          <w:sz w:val="20"/>
          <w:szCs w:val="20"/>
        </w:rPr>
      </w:pPr>
      <w:r w:rsidRPr="00D041D1">
        <w:rPr>
          <w:b/>
          <w:sz w:val="20"/>
          <w:szCs w:val="20"/>
        </w:rPr>
        <w:t>to capture nanotubes.  The SWCNT filter on the left shows significantly more</w:t>
      </w:r>
    </w:p>
    <w:p w:rsidR="00612A4D" w:rsidRPr="00D041D1" w:rsidRDefault="00612A4D" w:rsidP="0027193F">
      <w:pPr>
        <w:rPr>
          <w:b/>
          <w:sz w:val="20"/>
          <w:szCs w:val="20"/>
        </w:rPr>
      </w:pPr>
      <w:r w:rsidRPr="00D041D1">
        <w:rPr>
          <w:b/>
          <w:sz w:val="20"/>
          <w:szCs w:val="20"/>
        </w:rPr>
        <w:t>particle deposition than the MWCNT filter on the right.</w:t>
      </w:r>
    </w:p>
    <w:p w:rsidR="00612A4D" w:rsidRPr="0010551C" w:rsidRDefault="00612A4D" w:rsidP="00D034A8">
      <w:pPr>
        <w:jc w:val="both"/>
        <w:rPr>
          <w:rFonts w:cs="Arial"/>
          <w:lang w:eastAsia="en-US"/>
        </w:rPr>
      </w:pPr>
    </w:p>
    <w:p w:rsidR="00612A4D" w:rsidRDefault="00612A4D" w:rsidP="00D034A8"/>
    <w:p w:rsidR="00612A4D" w:rsidRPr="00EA09EE" w:rsidRDefault="00612A4D" w:rsidP="000A51F8">
      <w:pPr>
        <w:rPr>
          <w:sz w:val="22"/>
          <w:szCs w:val="22"/>
        </w:rPr>
      </w:pPr>
      <w:r w:rsidRPr="00EA09EE">
        <w:rPr>
          <w:sz w:val="22"/>
          <w:szCs w:val="22"/>
        </w:rPr>
        <w:t xml:space="preserve">The data from this experiment, albeit from only two samples, indicates that both the NIOSH Method 5040 and the DustTrak are valid for identifying an aerosol arising from a CNT process.  It also indicates that although there is a positive relationship between the results of the two methods there is not direct correlation of results.  This is not surprising considering the NIOSH method is based upon thermal desorption analysis, whilst the DustTrak utilises a light scattering method and converts this to mass concentration.   Therefore, the methods are best utilised to indicate relative changes rather than absolute concentrations.  </w:t>
      </w:r>
    </w:p>
    <w:p w:rsidR="00612A4D" w:rsidRDefault="00612A4D" w:rsidP="00E221A4"/>
    <w:p w:rsidR="00612A4D" w:rsidRPr="00603557" w:rsidRDefault="00612A4D" w:rsidP="002D28A7">
      <w:pPr>
        <w:pStyle w:val="Heading4"/>
        <w:rPr>
          <w:sz w:val="22"/>
          <w:szCs w:val="22"/>
        </w:rPr>
      </w:pPr>
      <w:r w:rsidRPr="00603557">
        <w:rPr>
          <w:sz w:val="22"/>
          <w:szCs w:val="22"/>
        </w:rPr>
        <w:t xml:space="preserve">  </w:t>
      </w:r>
      <w:bookmarkStart w:id="783" w:name="_Toc297295776"/>
      <w:bookmarkStart w:id="784" w:name="_Toc305736190"/>
      <w:bookmarkStart w:id="785" w:name="_Toc312240307"/>
      <w:bookmarkStart w:id="786" w:name="_Toc312301265"/>
      <w:bookmarkStart w:id="787" w:name="_Toc312301497"/>
      <w:bookmarkStart w:id="788" w:name="_Toc317849127"/>
      <w:bookmarkStart w:id="789" w:name="_Toc317850784"/>
      <w:bookmarkStart w:id="790" w:name="_Toc318890445"/>
      <w:bookmarkStart w:id="791" w:name="_Toc326141262"/>
      <w:r w:rsidRPr="00603557">
        <w:rPr>
          <w:sz w:val="22"/>
          <w:szCs w:val="22"/>
        </w:rPr>
        <w:t>Discussion</w:t>
      </w:r>
      <w:bookmarkEnd w:id="783"/>
      <w:bookmarkEnd w:id="784"/>
      <w:bookmarkEnd w:id="785"/>
      <w:bookmarkEnd w:id="786"/>
      <w:bookmarkEnd w:id="787"/>
      <w:bookmarkEnd w:id="788"/>
      <w:bookmarkEnd w:id="789"/>
      <w:bookmarkEnd w:id="790"/>
      <w:bookmarkEnd w:id="791"/>
    </w:p>
    <w:p w:rsidR="00612A4D" w:rsidRPr="00EA09EE" w:rsidRDefault="00612A4D" w:rsidP="0049621D">
      <w:pPr>
        <w:rPr>
          <w:sz w:val="22"/>
          <w:szCs w:val="22"/>
        </w:rPr>
      </w:pPr>
      <w:r w:rsidRPr="00EA09EE">
        <w:rPr>
          <w:sz w:val="22"/>
          <w:szCs w:val="22"/>
        </w:rPr>
        <w:t xml:space="preserve">The data from Figures 21 and 28 has been used in Table 11 to examine variability in peak PNC, mass concentration, CMD, and alveolar deposited surface area, both during and between operation of Processes 5A and 5B.  </w:t>
      </w:r>
    </w:p>
    <w:p w:rsidR="00612A4D" w:rsidRPr="00EA09EE" w:rsidRDefault="00612A4D" w:rsidP="00DF44C2">
      <w:pPr>
        <w:rPr>
          <w:sz w:val="22"/>
          <w:szCs w:val="22"/>
        </w:rPr>
      </w:pPr>
    </w:p>
    <w:p w:rsidR="00612A4D" w:rsidRDefault="00612A4D">
      <w:pPr>
        <w:spacing w:line="240" w:lineRule="auto"/>
        <w:rPr>
          <w:rFonts w:cs="Arial"/>
          <w:b/>
          <w:sz w:val="20"/>
          <w:szCs w:val="20"/>
        </w:rPr>
      </w:pPr>
      <w:r>
        <w:rPr>
          <w:rFonts w:cs="Arial"/>
          <w:b/>
          <w:sz w:val="20"/>
          <w:szCs w:val="20"/>
        </w:rPr>
        <w:br w:type="page"/>
      </w:r>
    </w:p>
    <w:p w:rsidR="00612A4D" w:rsidRPr="00E11D25" w:rsidRDefault="00612A4D" w:rsidP="00DF44C2">
      <w:pPr>
        <w:rPr>
          <w:rFonts w:cs="Arial"/>
          <w:b/>
          <w:sz w:val="20"/>
          <w:szCs w:val="20"/>
        </w:rPr>
      </w:pPr>
      <w:r>
        <w:rPr>
          <w:rFonts w:cs="Arial"/>
          <w:b/>
          <w:sz w:val="20"/>
          <w:szCs w:val="20"/>
        </w:rPr>
        <w:lastRenderedPageBreak/>
        <w:t>Table 11:</w:t>
      </w:r>
      <w:r w:rsidRPr="00E11D25">
        <w:rPr>
          <w:rFonts w:cs="Arial"/>
          <w:b/>
          <w:sz w:val="20"/>
          <w:szCs w:val="20"/>
        </w:rPr>
        <w:t xml:space="preserve"> </w:t>
      </w:r>
      <w:r w:rsidRPr="00416579">
        <w:rPr>
          <w:rFonts w:cs="Arial"/>
          <w:b/>
          <w:sz w:val="20"/>
          <w:szCs w:val="20"/>
        </w:rPr>
        <w:t xml:space="preserve">Summary of peak particle metrics at </w:t>
      </w:r>
      <w:r>
        <w:rPr>
          <w:rFonts w:cs="Arial"/>
          <w:b/>
          <w:sz w:val="20"/>
          <w:szCs w:val="20"/>
        </w:rPr>
        <w:t>the point of emission</w:t>
      </w:r>
      <w:r w:rsidRPr="00416579">
        <w:rPr>
          <w:rFonts w:cs="Arial"/>
          <w:b/>
          <w:sz w:val="20"/>
          <w:szCs w:val="20"/>
        </w:rPr>
        <w:t xml:space="preserve"> during </w:t>
      </w:r>
      <w:r>
        <w:rPr>
          <w:rFonts w:cs="Arial"/>
          <w:b/>
          <w:sz w:val="20"/>
          <w:szCs w:val="20"/>
        </w:rPr>
        <w:t>and between operation</w:t>
      </w:r>
      <w:r w:rsidRPr="00416579">
        <w:rPr>
          <w:rFonts w:cs="Arial"/>
          <w:b/>
          <w:sz w:val="20"/>
          <w:szCs w:val="20"/>
        </w:rPr>
        <w:t xml:space="preserve"> </w:t>
      </w:r>
      <w:r>
        <w:rPr>
          <w:rFonts w:cs="Arial"/>
          <w:b/>
          <w:sz w:val="20"/>
          <w:szCs w:val="20"/>
        </w:rPr>
        <w:t>of Processes 5A and 5B</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20"/>
        <w:gridCol w:w="720"/>
        <w:gridCol w:w="720"/>
        <w:gridCol w:w="900"/>
        <w:gridCol w:w="720"/>
        <w:gridCol w:w="900"/>
        <w:gridCol w:w="720"/>
        <w:gridCol w:w="900"/>
        <w:gridCol w:w="720"/>
        <w:gridCol w:w="900"/>
        <w:gridCol w:w="720"/>
        <w:gridCol w:w="900"/>
      </w:tblGrid>
      <w:tr w:rsidR="00612A4D" w:rsidTr="00FC7AE5">
        <w:tc>
          <w:tcPr>
            <w:tcW w:w="468" w:type="dxa"/>
            <w:vMerge w:val="restart"/>
          </w:tcPr>
          <w:p w:rsidR="00612A4D" w:rsidRDefault="00612A4D" w:rsidP="00FC7AE5"/>
        </w:tc>
        <w:tc>
          <w:tcPr>
            <w:tcW w:w="1440" w:type="dxa"/>
            <w:gridSpan w:val="2"/>
          </w:tcPr>
          <w:p w:rsidR="00612A4D" w:rsidRPr="0044134C" w:rsidRDefault="00612A4D" w:rsidP="00FC7AE5">
            <w:pPr>
              <w:rPr>
                <w:rFonts w:cs="Arial"/>
                <w:color w:val="000000"/>
                <w:sz w:val="20"/>
                <w:szCs w:val="20"/>
                <w:lang w:val="pl-PL"/>
              </w:rPr>
            </w:pPr>
            <w:r w:rsidRPr="0044134C">
              <w:rPr>
                <w:rFonts w:cs="Arial"/>
                <w:color w:val="000000"/>
                <w:sz w:val="20"/>
                <w:szCs w:val="20"/>
                <w:lang w:val="pl-PL"/>
              </w:rPr>
              <w:t>PNC</w:t>
            </w:r>
            <w:r w:rsidR="00B743A4">
              <w:rPr>
                <w:rFonts w:cs="Arial"/>
                <w:color w:val="000000"/>
                <w:sz w:val="20"/>
                <w:szCs w:val="20"/>
                <w:lang w:val="pl-PL"/>
              </w:rPr>
              <w:t xml:space="preserve"> </w:t>
            </w:r>
            <w:r w:rsidRPr="0044134C">
              <w:rPr>
                <w:rFonts w:cs="Arial"/>
                <w:color w:val="000000"/>
                <w:sz w:val="20"/>
                <w:szCs w:val="20"/>
                <w:lang w:val="pl-PL"/>
              </w:rPr>
              <w:t>20 to 1000nm</w:t>
            </w:r>
            <w:r w:rsidR="00B743A4">
              <w:rPr>
                <w:rFonts w:cs="Arial"/>
                <w:color w:val="000000"/>
                <w:sz w:val="20"/>
                <w:szCs w:val="20"/>
                <w:lang w:val="pl-PL"/>
              </w:rPr>
              <w:t xml:space="preserve"> </w:t>
            </w:r>
            <w:r w:rsidR="00B743A4">
              <w:rPr>
                <w:rFonts w:cs="Arial"/>
                <w:color w:val="000000"/>
                <w:sz w:val="20"/>
                <w:szCs w:val="20"/>
                <w:lang w:val="pl-PL"/>
              </w:rPr>
              <w:br/>
            </w:r>
            <w:r w:rsidR="00B743A4" w:rsidRPr="0044134C">
              <w:rPr>
                <w:rFonts w:cs="Arial"/>
                <w:color w:val="000000"/>
                <w:sz w:val="20"/>
                <w:szCs w:val="20"/>
                <w:lang w:val="pl-PL"/>
              </w:rPr>
              <w:t>[p cm</w:t>
            </w:r>
            <w:r w:rsidR="00B743A4" w:rsidRPr="0044134C">
              <w:rPr>
                <w:rFonts w:cs="Arial"/>
                <w:color w:val="000000"/>
                <w:sz w:val="20"/>
                <w:szCs w:val="20"/>
                <w:vertAlign w:val="superscript"/>
                <w:lang w:val="pl-PL"/>
              </w:rPr>
              <w:t>-3</w:t>
            </w:r>
            <w:r w:rsidR="00B743A4" w:rsidRPr="0044134C">
              <w:rPr>
                <w:rFonts w:cs="Arial"/>
                <w:color w:val="000000"/>
                <w:sz w:val="20"/>
                <w:szCs w:val="20"/>
                <w:lang w:val="pl-PL"/>
              </w:rPr>
              <w:t>]</w:t>
            </w:r>
          </w:p>
          <w:p w:rsidR="00612A4D" w:rsidRPr="0044134C" w:rsidRDefault="00612A4D" w:rsidP="00FC7AE5">
            <w:pPr>
              <w:rPr>
                <w:rFonts w:cs="Arial"/>
                <w:b/>
                <w:color w:val="000000"/>
                <w:lang w:val="pl-PL"/>
              </w:rPr>
            </w:pPr>
            <w:r w:rsidRPr="0044134C">
              <w:rPr>
                <w:rFonts w:cs="Arial"/>
                <w:b/>
                <w:color w:val="000000"/>
                <w:lang w:val="pl-PL"/>
              </w:rPr>
              <w:t xml:space="preserve">CPC </w:t>
            </w:r>
            <w:r w:rsidR="00B743A4">
              <w:rPr>
                <w:rFonts w:cs="Arial"/>
                <w:b/>
                <w:color w:val="000000"/>
                <w:lang w:val="pl-PL"/>
              </w:rPr>
              <w:br/>
            </w:r>
            <w:r w:rsidRPr="0044134C">
              <w:rPr>
                <w:rFonts w:cs="Arial"/>
                <w:b/>
                <w:color w:val="000000"/>
                <w:lang w:val="pl-PL"/>
              </w:rPr>
              <w:t>P-Trak</w:t>
            </w:r>
          </w:p>
        </w:tc>
        <w:tc>
          <w:tcPr>
            <w:tcW w:w="1620" w:type="dxa"/>
            <w:gridSpan w:val="2"/>
          </w:tcPr>
          <w:p w:rsidR="00612A4D" w:rsidRPr="0044134C" w:rsidRDefault="00612A4D" w:rsidP="00FC7AE5">
            <w:pPr>
              <w:rPr>
                <w:rFonts w:cs="Arial"/>
                <w:color w:val="000000"/>
                <w:sz w:val="20"/>
                <w:szCs w:val="20"/>
                <w:lang w:val="pl-PL"/>
              </w:rPr>
            </w:pPr>
            <w:r w:rsidRPr="0044134C">
              <w:rPr>
                <w:rFonts w:cs="Arial"/>
                <w:color w:val="000000"/>
                <w:sz w:val="20"/>
                <w:szCs w:val="20"/>
                <w:lang w:val="pl-PL"/>
              </w:rPr>
              <w:t xml:space="preserve">PNC </w:t>
            </w:r>
          </w:p>
          <w:p w:rsidR="00612A4D" w:rsidRPr="0044134C" w:rsidRDefault="00612A4D" w:rsidP="00FC7AE5">
            <w:pPr>
              <w:rPr>
                <w:rFonts w:cs="Arial"/>
                <w:color w:val="000000"/>
                <w:sz w:val="20"/>
                <w:szCs w:val="20"/>
                <w:lang w:val="pl-PL"/>
              </w:rPr>
            </w:pPr>
            <w:r w:rsidRPr="0044134C">
              <w:rPr>
                <w:rFonts w:cs="Arial"/>
                <w:color w:val="000000"/>
                <w:sz w:val="20"/>
                <w:szCs w:val="20"/>
                <w:lang w:val="pl-PL"/>
              </w:rPr>
              <w:t>300 to 3000nm</w:t>
            </w:r>
          </w:p>
          <w:p w:rsidR="00612A4D" w:rsidRPr="0044134C" w:rsidRDefault="00612A4D" w:rsidP="00FC7AE5">
            <w:pPr>
              <w:rPr>
                <w:rFonts w:cs="Arial"/>
                <w:color w:val="000000"/>
                <w:sz w:val="20"/>
                <w:szCs w:val="20"/>
                <w:lang w:val="pl-PL"/>
              </w:rPr>
            </w:pPr>
            <w:r w:rsidRPr="0044134C">
              <w:rPr>
                <w:rFonts w:cs="Arial"/>
                <w:color w:val="000000"/>
                <w:sz w:val="20"/>
                <w:szCs w:val="20"/>
                <w:lang w:val="pl-PL"/>
              </w:rPr>
              <w:t>[p cm</w:t>
            </w:r>
            <w:r w:rsidRPr="0044134C">
              <w:rPr>
                <w:rFonts w:cs="Arial"/>
                <w:color w:val="000000"/>
                <w:sz w:val="20"/>
                <w:szCs w:val="20"/>
                <w:vertAlign w:val="superscript"/>
                <w:lang w:val="pl-PL"/>
              </w:rPr>
              <w:t>-3</w:t>
            </w:r>
            <w:r w:rsidRPr="0044134C">
              <w:rPr>
                <w:rFonts w:cs="Arial"/>
                <w:color w:val="000000"/>
                <w:sz w:val="20"/>
                <w:szCs w:val="20"/>
                <w:lang w:val="pl-PL"/>
              </w:rPr>
              <w:t xml:space="preserve">] </w:t>
            </w:r>
          </w:p>
          <w:p w:rsidR="00612A4D" w:rsidRPr="00020CCA" w:rsidRDefault="00612A4D" w:rsidP="00FC7AE5">
            <w:pPr>
              <w:rPr>
                <w:rFonts w:cs="Arial"/>
                <w:b/>
                <w:color w:val="000000"/>
              </w:rPr>
            </w:pPr>
            <w:r w:rsidRPr="00020CCA">
              <w:rPr>
                <w:rFonts w:cs="Arial"/>
                <w:b/>
                <w:color w:val="000000"/>
              </w:rPr>
              <w:t>OPC</w:t>
            </w:r>
          </w:p>
        </w:tc>
        <w:tc>
          <w:tcPr>
            <w:tcW w:w="1620" w:type="dxa"/>
            <w:gridSpan w:val="2"/>
          </w:tcPr>
          <w:p w:rsidR="00612A4D" w:rsidRPr="0044134C" w:rsidRDefault="00612A4D" w:rsidP="00FC7AE5">
            <w:pPr>
              <w:rPr>
                <w:rFonts w:cs="Arial"/>
                <w:color w:val="000000"/>
                <w:sz w:val="20"/>
                <w:szCs w:val="20"/>
                <w:lang w:val="pl-PL"/>
              </w:rPr>
            </w:pPr>
            <w:r w:rsidRPr="0044134C">
              <w:rPr>
                <w:rFonts w:cs="Arial"/>
                <w:color w:val="000000"/>
                <w:sz w:val="20"/>
                <w:szCs w:val="20"/>
                <w:lang w:val="pl-PL"/>
              </w:rPr>
              <w:t xml:space="preserve">PNC </w:t>
            </w:r>
          </w:p>
          <w:p w:rsidR="00612A4D" w:rsidRPr="0044134C" w:rsidRDefault="00612A4D" w:rsidP="00FC7AE5">
            <w:pPr>
              <w:rPr>
                <w:rFonts w:cs="Arial"/>
                <w:color w:val="000000"/>
                <w:sz w:val="20"/>
                <w:szCs w:val="20"/>
                <w:lang w:val="pl-PL"/>
              </w:rPr>
            </w:pPr>
            <w:r w:rsidRPr="0044134C">
              <w:rPr>
                <w:rFonts w:cs="Arial"/>
                <w:color w:val="000000"/>
                <w:sz w:val="20"/>
                <w:szCs w:val="20"/>
                <w:lang w:val="pl-PL"/>
              </w:rPr>
              <w:t>&gt;3000 to 10000nm</w:t>
            </w:r>
          </w:p>
          <w:p w:rsidR="00612A4D" w:rsidRPr="0044134C" w:rsidRDefault="00612A4D" w:rsidP="00FC7AE5">
            <w:pPr>
              <w:rPr>
                <w:rFonts w:cs="Arial"/>
                <w:color w:val="000000"/>
                <w:sz w:val="20"/>
                <w:szCs w:val="20"/>
                <w:lang w:val="pl-PL"/>
              </w:rPr>
            </w:pPr>
            <w:r w:rsidRPr="0044134C">
              <w:rPr>
                <w:rFonts w:cs="Arial"/>
                <w:color w:val="000000"/>
                <w:sz w:val="20"/>
                <w:szCs w:val="20"/>
                <w:lang w:val="pl-PL"/>
              </w:rPr>
              <w:t>[p cm</w:t>
            </w:r>
            <w:r w:rsidRPr="0044134C">
              <w:rPr>
                <w:rFonts w:cs="Arial"/>
                <w:color w:val="000000"/>
                <w:sz w:val="20"/>
                <w:szCs w:val="20"/>
                <w:vertAlign w:val="superscript"/>
                <w:lang w:val="pl-PL"/>
              </w:rPr>
              <w:t>-3</w:t>
            </w:r>
            <w:r w:rsidRPr="0044134C">
              <w:rPr>
                <w:rFonts w:cs="Arial"/>
                <w:color w:val="000000"/>
                <w:sz w:val="20"/>
                <w:szCs w:val="20"/>
                <w:lang w:val="pl-PL"/>
              </w:rPr>
              <w:t xml:space="preserve">] </w:t>
            </w:r>
          </w:p>
          <w:p w:rsidR="00612A4D" w:rsidRDefault="00612A4D" w:rsidP="00FC7AE5">
            <w:pPr>
              <w:spacing w:line="240" w:lineRule="auto"/>
              <w:rPr>
                <w:rFonts w:cs="Arial"/>
                <w:b/>
                <w:color w:val="000000"/>
              </w:rPr>
            </w:pPr>
            <w:r w:rsidRPr="00020CCA">
              <w:rPr>
                <w:rFonts w:cs="Arial"/>
                <w:b/>
                <w:color w:val="000000"/>
              </w:rPr>
              <w:t>OPC</w:t>
            </w:r>
          </w:p>
          <w:p w:rsidR="00612A4D" w:rsidRPr="00020CCA" w:rsidRDefault="00612A4D" w:rsidP="00FC7AE5">
            <w:pPr>
              <w:rPr>
                <w:rFonts w:cs="Arial"/>
                <w:b/>
                <w:color w:val="000000"/>
              </w:rPr>
            </w:pPr>
          </w:p>
        </w:tc>
        <w:tc>
          <w:tcPr>
            <w:tcW w:w="1620" w:type="dxa"/>
            <w:gridSpan w:val="2"/>
          </w:tcPr>
          <w:p w:rsidR="00612A4D" w:rsidRPr="00020CCA" w:rsidRDefault="00612A4D" w:rsidP="00FC7AE5">
            <w:pPr>
              <w:rPr>
                <w:rFonts w:cs="Arial"/>
                <w:color w:val="000000"/>
                <w:sz w:val="20"/>
                <w:szCs w:val="20"/>
              </w:rPr>
            </w:pPr>
            <w:r w:rsidRPr="00020CCA">
              <w:rPr>
                <w:rFonts w:cs="Arial"/>
                <w:color w:val="000000"/>
                <w:sz w:val="20"/>
                <w:szCs w:val="20"/>
              </w:rPr>
              <w:t>PM</w:t>
            </w:r>
            <w:r w:rsidRPr="00020CCA">
              <w:rPr>
                <w:rFonts w:cs="Arial"/>
                <w:color w:val="000000"/>
                <w:sz w:val="20"/>
                <w:szCs w:val="20"/>
                <w:vertAlign w:val="subscript"/>
              </w:rPr>
              <w:t xml:space="preserve">2.5 </w:t>
            </w:r>
            <w:r w:rsidRPr="00020CCA">
              <w:rPr>
                <w:rFonts w:cs="Arial"/>
                <w:color w:val="000000"/>
                <w:sz w:val="20"/>
                <w:szCs w:val="20"/>
              </w:rPr>
              <w:t>[μg m</w:t>
            </w:r>
            <w:r w:rsidRPr="00020CCA">
              <w:rPr>
                <w:rFonts w:cs="Arial"/>
                <w:color w:val="000000"/>
                <w:sz w:val="20"/>
                <w:szCs w:val="20"/>
                <w:vertAlign w:val="superscript"/>
              </w:rPr>
              <w:t>-3</w:t>
            </w:r>
            <w:r w:rsidRPr="00020CCA">
              <w:rPr>
                <w:rFonts w:cs="Arial"/>
                <w:color w:val="000000"/>
                <w:sz w:val="20"/>
                <w:szCs w:val="20"/>
              </w:rPr>
              <w:t xml:space="preserve">] </w:t>
            </w:r>
          </w:p>
          <w:p w:rsidR="00612A4D" w:rsidRPr="00020CCA" w:rsidRDefault="00612A4D" w:rsidP="00FC7AE5">
            <w:pPr>
              <w:rPr>
                <w:rFonts w:cs="Arial"/>
                <w:color w:val="000000"/>
                <w:sz w:val="20"/>
                <w:szCs w:val="20"/>
              </w:rPr>
            </w:pPr>
          </w:p>
          <w:p w:rsidR="00612A4D" w:rsidRDefault="00612A4D" w:rsidP="00FC7AE5">
            <w:pPr>
              <w:rPr>
                <w:rFonts w:cs="Arial"/>
                <w:b/>
                <w:color w:val="000000"/>
              </w:rPr>
            </w:pPr>
            <w:r w:rsidRPr="00020CCA">
              <w:rPr>
                <w:rFonts w:cs="Arial"/>
                <w:b/>
                <w:color w:val="000000"/>
              </w:rPr>
              <w:t>DustTrak</w:t>
            </w:r>
          </w:p>
          <w:p w:rsidR="00612A4D" w:rsidRPr="00020CCA" w:rsidRDefault="00612A4D" w:rsidP="00FC7AE5">
            <w:pPr>
              <w:rPr>
                <w:rFonts w:cs="Arial"/>
                <w:color w:val="000000"/>
                <w:sz w:val="20"/>
                <w:szCs w:val="20"/>
              </w:rPr>
            </w:pPr>
          </w:p>
        </w:tc>
        <w:tc>
          <w:tcPr>
            <w:tcW w:w="1620" w:type="dxa"/>
            <w:gridSpan w:val="2"/>
          </w:tcPr>
          <w:p w:rsidR="00612A4D" w:rsidRPr="00020CCA" w:rsidRDefault="00612A4D" w:rsidP="00FC7AE5">
            <w:pPr>
              <w:rPr>
                <w:rFonts w:cs="Arial"/>
                <w:color w:val="000000"/>
                <w:sz w:val="20"/>
                <w:szCs w:val="20"/>
              </w:rPr>
            </w:pPr>
            <w:r w:rsidRPr="00020CCA">
              <w:rPr>
                <w:rFonts w:cs="Arial"/>
                <w:color w:val="000000"/>
                <w:sz w:val="20"/>
                <w:szCs w:val="20"/>
              </w:rPr>
              <w:t xml:space="preserve">CMD [nm] </w:t>
            </w:r>
          </w:p>
          <w:p w:rsidR="00612A4D" w:rsidRPr="00020CCA" w:rsidRDefault="00612A4D" w:rsidP="00FC7AE5">
            <w:pPr>
              <w:rPr>
                <w:rFonts w:cs="Arial"/>
                <w:color w:val="000000"/>
                <w:sz w:val="20"/>
                <w:szCs w:val="20"/>
              </w:rPr>
            </w:pPr>
          </w:p>
          <w:p w:rsidR="00612A4D" w:rsidRPr="00020CCA" w:rsidRDefault="00612A4D" w:rsidP="00FC7AE5">
            <w:pPr>
              <w:rPr>
                <w:rFonts w:cs="Arial"/>
                <w:b/>
                <w:color w:val="000000"/>
                <w:sz w:val="20"/>
                <w:szCs w:val="20"/>
              </w:rPr>
            </w:pPr>
            <w:r w:rsidRPr="00020CCA">
              <w:rPr>
                <w:rFonts w:cs="Arial"/>
                <w:b/>
                <w:color w:val="000000"/>
              </w:rPr>
              <w:t>SMPS</w:t>
            </w:r>
          </w:p>
        </w:tc>
        <w:tc>
          <w:tcPr>
            <w:tcW w:w="1620" w:type="dxa"/>
            <w:gridSpan w:val="2"/>
          </w:tcPr>
          <w:p w:rsidR="00612A4D" w:rsidRPr="00020CCA" w:rsidRDefault="00612A4D" w:rsidP="00FC7AE5">
            <w:pPr>
              <w:rPr>
                <w:rFonts w:cs="Arial"/>
                <w:color w:val="000000"/>
                <w:sz w:val="20"/>
                <w:szCs w:val="20"/>
              </w:rPr>
            </w:pPr>
            <w:r w:rsidRPr="00020CCA">
              <w:rPr>
                <w:rFonts w:cs="Arial"/>
                <w:color w:val="000000"/>
                <w:sz w:val="20"/>
                <w:szCs w:val="20"/>
              </w:rPr>
              <w:t>alveolar surface area [µm</w:t>
            </w:r>
            <w:r w:rsidRPr="00020CCA">
              <w:rPr>
                <w:rFonts w:cs="Arial"/>
                <w:color w:val="000000"/>
                <w:sz w:val="20"/>
                <w:szCs w:val="20"/>
                <w:vertAlign w:val="superscript"/>
              </w:rPr>
              <w:t>2</w:t>
            </w:r>
            <w:r w:rsidRPr="00020CCA">
              <w:rPr>
                <w:rFonts w:cs="Arial"/>
                <w:color w:val="000000"/>
                <w:sz w:val="20"/>
                <w:szCs w:val="20"/>
              </w:rPr>
              <w:t xml:space="preserve"> cm</w:t>
            </w:r>
            <w:r w:rsidRPr="00020CCA">
              <w:rPr>
                <w:rFonts w:cs="Arial"/>
                <w:color w:val="000000"/>
                <w:sz w:val="20"/>
                <w:szCs w:val="20"/>
                <w:vertAlign w:val="superscript"/>
              </w:rPr>
              <w:t>-3</w:t>
            </w:r>
            <w:r w:rsidRPr="00020CCA">
              <w:rPr>
                <w:rFonts w:cs="Arial"/>
                <w:color w:val="000000"/>
                <w:sz w:val="20"/>
                <w:szCs w:val="20"/>
              </w:rPr>
              <w:t xml:space="preserve"> ]  </w:t>
            </w:r>
            <w:r w:rsidRPr="00020CCA">
              <w:rPr>
                <w:rFonts w:cs="Arial"/>
                <w:b/>
                <w:color w:val="000000"/>
              </w:rPr>
              <w:t>NSAM</w:t>
            </w:r>
          </w:p>
        </w:tc>
      </w:tr>
      <w:tr w:rsidR="00612A4D" w:rsidTr="00FC7AE5">
        <w:tc>
          <w:tcPr>
            <w:tcW w:w="468" w:type="dxa"/>
            <w:vMerge/>
          </w:tcPr>
          <w:p w:rsidR="00612A4D" w:rsidRDefault="00612A4D" w:rsidP="00FC7AE5"/>
        </w:tc>
        <w:tc>
          <w:tcPr>
            <w:tcW w:w="720" w:type="dxa"/>
          </w:tcPr>
          <w:p w:rsidR="00612A4D" w:rsidRPr="00020CCA" w:rsidRDefault="00612A4D" w:rsidP="00FC7AE5">
            <w:pPr>
              <w:rPr>
                <w:rFonts w:cs="Arial"/>
                <w:color w:val="000000"/>
                <w:sz w:val="16"/>
                <w:szCs w:val="16"/>
              </w:rPr>
            </w:pPr>
            <w:r w:rsidRPr="00020CCA">
              <w:rPr>
                <w:rFonts w:cs="Arial"/>
                <w:color w:val="000000"/>
                <w:sz w:val="16"/>
                <w:szCs w:val="16"/>
              </w:rPr>
              <w:t xml:space="preserve">Peak during </w:t>
            </w:r>
          </w:p>
        </w:tc>
        <w:tc>
          <w:tcPr>
            <w:tcW w:w="720" w:type="dxa"/>
          </w:tcPr>
          <w:p w:rsidR="00612A4D" w:rsidRPr="00020CCA" w:rsidRDefault="00612A4D" w:rsidP="00FC7AE5">
            <w:pPr>
              <w:rPr>
                <w:rFonts w:cs="Arial"/>
                <w:color w:val="000000"/>
                <w:sz w:val="16"/>
                <w:szCs w:val="16"/>
              </w:rPr>
            </w:pPr>
            <w:r>
              <w:rPr>
                <w:rFonts w:cs="Arial"/>
                <w:color w:val="000000"/>
                <w:sz w:val="16"/>
                <w:szCs w:val="16"/>
              </w:rPr>
              <w:t xml:space="preserve">Peak </w:t>
            </w:r>
            <w:r w:rsidRPr="00020CCA">
              <w:rPr>
                <w:rFonts w:cs="Arial"/>
                <w:color w:val="000000"/>
                <w:sz w:val="16"/>
                <w:szCs w:val="16"/>
              </w:rPr>
              <w:t xml:space="preserve">between </w:t>
            </w:r>
          </w:p>
        </w:tc>
        <w:tc>
          <w:tcPr>
            <w:tcW w:w="720" w:type="dxa"/>
          </w:tcPr>
          <w:p w:rsidR="00612A4D" w:rsidRPr="00020CCA" w:rsidRDefault="00612A4D" w:rsidP="00FC7AE5">
            <w:pPr>
              <w:rPr>
                <w:rFonts w:cs="Arial"/>
                <w:color w:val="000000"/>
                <w:sz w:val="16"/>
                <w:szCs w:val="16"/>
              </w:rPr>
            </w:pPr>
            <w:r w:rsidRPr="00020CCA">
              <w:rPr>
                <w:rFonts w:cs="Arial"/>
                <w:color w:val="000000"/>
                <w:sz w:val="16"/>
                <w:szCs w:val="16"/>
              </w:rPr>
              <w:t xml:space="preserve">Peak during </w:t>
            </w:r>
          </w:p>
        </w:tc>
        <w:tc>
          <w:tcPr>
            <w:tcW w:w="900" w:type="dxa"/>
          </w:tcPr>
          <w:p w:rsidR="00612A4D" w:rsidRDefault="00612A4D" w:rsidP="00FC7AE5">
            <w:pPr>
              <w:rPr>
                <w:rFonts w:cs="Arial"/>
                <w:color w:val="000000"/>
                <w:sz w:val="16"/>
                <w:szCs w:val="16"/>
              </w:rPr>
            </w:pPr>
            <w:r>
              <w:rPr>
                <w:rFonts w:cs="Arial"/>
                <w:color w:val="000000"/>
                <w:sz w:val="16"/>
                <w:szCs w:val="16"/>
              </w:rPr>
              <w:t>Peak</w:t>
            </w:r>
            <w:r w:rsidRPr="00020CCA">
              <w:rPr>
                <w:rFonts w:cs="Arial"/>
                <w:color w:val="000000"/>
                <w:sz w:val="16"/>
                <w:szCs w:val="16"/>
              </w:rPr>
              <w:t xml:space="preserve"> between</w:t>
            </w:r>
          </w:p>
          <w:p w:rsidR="00612A4D" w:rsidRPr="00020CCA" w:rsidRDefault="00612A4D" w:rsidP="00FC7AE5">
            <w:pPr>
              <w:rPr>
                <w:rFonts w:cs="Arial"/>
                <w:color w:val="000000"/>
                <w:sz w:val="16"/>
                <w:szCs w:val="16"/>
              </w:rPr>
            </w:pPr>
          </w:p>
        </w:tc>
        <w:tc>
          <w:tcPr>
            <w:tcW w:w="720" w:type="dxa"/>
          </w:tcPr>
          <w:p w:rsidR="00612A4D" w:rsidRPr="00020CCA" w:rsidRDefault="00612A4D" w:rsidP="00FC7AE5">
            <w:pPr>
              <w:rPr>
                <w:rFonts w:cs="Arial"/>
                <w:color w:val="000000"/>
                <w:sz w:val="16"/>
                <w:szCs w:val="16"/>
              </w:rPr>
            </w:pPr>
            <w:r w:rsidRPr="00020CCA">
              <w:rPr>
                <w:rFonts w:cs="Arial"/>
                <w:color w:val="000000"/>
                <w:sz w:val="16"/>
                <w:szCs w:val="16"/>
              </w:rPr>
              <w:t xml:space="preserve">Peak during </w:t>
            </w:r>
          </w:p>
        </w:tc>
        <w:tc>
          <w:tcPr>
            <w:tcW w:w="900" w:type="dxa"/>
          </w:tcPr>
          <w:p w:rsidR="00612A4D" w:rsidRDefault="00612A4D" w:rsidP="00FC7AE5">
            <w:pPr>
              <w:rPr>
                <w:rFonts w:cs="Arial"/>
                <w:color w:val="000000"/>
                <w:sz w:val="16"/>
                <w:szCs w:val="16"/>
              </w:rPr>
            </w:pPr>
            <w:r>
              <w:rPr>
                <w:rFonts w:cs="Arial"/>
                <w:color w:val="000000"/>
                <w:sz w:val="16"/>
                <w:szCs w:val="16"/>
              </w:rPr>
              <w:t>Peak</w:t>
            </w:r>
            <w:r w:rsidRPr="00020CCA">
              <w:rPr>
                <w:rFonts w:cs="Arial"/>
                <w:color w:val="000000"/>
                <w:sz w:val="16"/>
                <w:szCs w:val="16"/>
              </w:rPr>
              <w:t xml:space="preserve"> between</w:t>
            </w:r>
          </w:p>
          <w:p w:rsidR="00612A4D" w:rsidRPr="00020CCA" w:rsidRDefault="00612A4D" w:rsidP="00FC7AE5">
            <w:pPr>
              <w:rPr>
                <w:rFonts w:cs="Arial"/>
                <w:color w:val="000000"/>
                <w:sz w:val="16"/>
                <w:szCs w:val="16"/>
              </w:rPr>
            </w:pPr>
          </w:p>
        </w:tc>
        <w:tc>
          <w:tcPr>
            <w:tcW w:w="720" w:type="dxa"/>
          </w:tcPr>
          <w:p w:rsidR="00612A4D" w:rsidRPr="00020CCA" w:rsidRDefault="00612A4D" w:rsidP="00FC7AE5">
            <w:pPr>
              <w:rPr>
                <w:rFonts w:cs="Arial"/>
                <w:color w:val="000000"/>
                <w:sz w:val="16"/>
                <w:szCs w:val="16"/>
              </w:rPr>
            </w:pPr>
            <w:r w:rsidRPr="00020CCA">
              <w:rPr>
                <w:rFonts w:cs="Arial"/>
                <w:color w:val="000000"/>
                <w:sz w:val="16"/>
                <w:szCs w:val="16"/>
              </w:rPr>
              <w:t xml:space="preserve">Peak during </w:t>
            </w:r>
          </w:p>
        </w:tc>
        <w:tc>
          <w:tcPr>
            <w:tcW w:w="900" w:type="dxa"/>
          </w:tcPr>
          <w:p w:rsidR="00612A4D" w:rsidRPr="00020CCA" w:rsidRDefault="00612A4D" w:rsidP="00FC7AE5">
            <w:pPr>
              <w:rPr>
                <w:rFonts w:cs="Arial"/>
                <w:color w:val="000000"/>
                <w:sz w:val="16"/>
                <w:szCs w:val="16"/>
              </w:rPr>
            </w:pPr>
            <w:r>
              <w:rPr>
                <w:rFonts w:cs="Arial"/>
                <w:color w:val="000000"/>
                <w:sz w:val="16"/>
                <w:szCs w:val="16"/>
              </w:rPr>
              <w:t>Peak</w:t>
            </w:r>
            <w:r w:rsidRPr="00020CCA">
              <w:rPr>
                <w:rFonts w:cs="Arial"/>
                <w:color w:val="000000"/>
                <w:sz w:val="16"/>
                <w:szCs w:val="16"/>
              </w:rPr>
              <w:t xml:space="preserve"> between </w:t>
            </w:r>
          </w:p>
        </w:tc>
        <w:tc>
          <w:tcPr>
            <w:tcW w:w="720" w:type="dxa"/>
          </w:tcPr>
          <w:p w:rsidR="00612A4D" w:rsidRPr="00020CCA" w:rsidRDefault="00612A4D" w:rsidP="00FC7AE5">
            <w:pPr>
              <w:rPr>
                <w:rFonts w:cs="Arial"/>
                <w:color w:val="000000"/>
                <w:sz w:val="16"/>
                <w:szCs w:val="16"/>
              </w:rPr>
            </w:pPr>
            <w:r w:rsidRPr="00020CCA">
              <w:rPr>
                <w:rFonts w:cs="Arial"/>
                <w:color w:val="000000"/>
                <w:sz w:val="16"/>
                <w:szCs w:val="16"/>
              </w:rPr>
              <w:t xml:space="preserve">Peak during </w:t>
            </w:r>
          </w:p>
        </w:tc>
        <w:tc>
          <w:tcPr>
            <w:tcW w:w="900" w:type="dxa"/>
          </w:tcPr>
          <w:p w:rsidR="00612A4D" w:rsidRPr="00020CCA" w:rsidRDefault="00612A4D" w:rsidP="00FC7AE5">
            <w:pPr>
              <w:rPr>
                <w:rFonts w:cs="Arial"/>
                <w:color w:val="000000"/>
                <w:sz w:val="16"/>
                <w:szCs w:val="16"/>
              </w:rPr>
            </w:pPr>
            <w:r>
              <w:rPr>
                <w:rFonts w:cs="Arial"/>
                <w:color w:val="000000"/>
                <w:sz w:val="16"/>
                <w:szCs w:val="16"/>
              </w:rPr>
              <w:t>Peak</w:t>
            </w:r>
            <w:r w:rsidRPr="00020CCA">
              <w:rPr>
                <w:rFonts w:cs="Arial"/>
                <w:color w:val="000000"/>
                <w:sz w:val="16"/>
                <w:szCs w:val="16"/>
              </w:rPr>
              <w:t xml:space="preserve"> between </w:t>
            </w:r>
          </w:p>
        </w:tc>
        <w:tc>
          <w:tcPr>
            <w:tcW w:w="720" w:type="dxa"/>
          </w:tcPr>
          <w:p w:rsidR="00612A4D" w:rsidRPr="00020CCA" w:rsidRDefault="00612A4D" w:rsidP="00FC7AE5">
            <w:pPr>
              <w:rPr>
                <w:rFonts w:cs="Arial"/>
                <w:color w:val="000000"/>
                <w:sz w:val="16"/>
                <w:szCs w:val="16"/>
              </w:rPr>
            </w:pPr>
            <w:r w:rsidRPr="00020CCA">
              <w:rPr>
                <w:rFonts w:cs="Arial"/>
                <w:color w:val="000000"/>
                <w:sz w:val="16"/>
                <w:szCs w:val="16"/>
              </w:rPr>
              <w:t xml:space="preserve">Peak during </w:t>
            </w:r>
          </w:p>
        </w:tc>
        <w:tc>
          <w:tcPr>
            <w:tcW w:w="900" w:type="dxa"/>
          </w:tcPr>
          <w:p w:rsidR="00612A4D" w:rsidRDefault="00612A4D" w:rsidP="00FC7AE5">
            <w:pPr>
              <w:rPr>
                <w:rFonts w:cs="Arial"/>
                <w:color w:val="000000"/>
                <w:sz w:val="16"/>
                <w:szCs w:val="16"/>
              </w:rPr>
            </w:pPr>
            <w:r>
              <w:rPr>
                <w:rFonts w:cs="Arial"/>
                <w:color w:val="000000"/>
                <w:sz w:val="16"/>
                <w:szCs w:val="16"/>
              </w:rPr>
              <w:t>Peak</w:t>
            </w:r>
          </w:p>
          <w:p w:rsidR="00612A4D" w:rsidRPr="00020CCA" w:rsidRDefault="00612A4D" w:rsidP="00FC7AE5">
            <w:pPr>
              <w:rPr>
                <w:rFonts w:cs="Arial"/>
                <w:color w:val="000000"/>
                <w:sz w:val="16"/>
                <w:szCs w:val="16"/>
              </w:rPr>
            </w:pPr>
            <w:r w:rsidRPr="00020CCA">
              <w:rPr>
                <w:rFonts w:cs="Arial"/>
                <w:color w:val="000000"/>
                <w:sz w:val="16"/>
                <w:szCs w:val="16"/>
              </w:rPr>
              <w:t xml:space="preserve">between </w:t>
            </w:r>
          </w:p>
        </w:tc>
      </w:tr>
      <w:tr w:rsidR="00612A4D" w:rsidRPr="003B4485" w:rsidTr="00FC7AE5">
        <w:tc>
          <w:tcPr>
            <w:tcW w:w="468" w:type="dxa"/>
          </w:tcPr>
          <w:p w:rsidR="00612A4D" w:rsidRPr="004314F0" w:rsidRDefault="00612A4D" w:rsidP="00FC7AE5">
            <w:pPr>
              <w:rPr>
                <w:rFonts w:cs="Arial"/>
                <w:color w:val="000000"/>
                <w:sz w:val="20"/>
                <w:szCs w:val="20"/>
              </w:rPr>
            </w:pPr>
            <w:r w:rsidRPr="004314F0">
              <w:rPr>
                <w:rFonts w:cs="Arial"/>
                <w:color w:val="000000"/>
                <w:sz w:val="20"/>
                <w:szCs w:val="20"/>
              </w:rPr>
              <w:t>5A</w:t>
            </w:r>
          </w:p>
        </w:tc>
        <w:tc>
          <w:tcPr>
            <w:tcW w:w="720" w:type="dxa"/>
          </w:tcPr>
          <w:p w:rsidR="00612A4D" w:rsidRPr="003B4485" w:rsidRDefault="00612A4D" w:rsidP="00FC7AE5">
            <w:pPr>
              <w:rPr>
                <w:rFonts w:cs="Arial"/>
                <w:sz w:val="20"/>
                <w:szCs w:val="20"/>
              </w:rPr>
            </w:pPr>
            <w:r>
              <w:rPr>
                <w:rFonts w:cs="Arial"/>
                <w:sz w:val="20"/>
                <w:szCs w:val="20"/>
              </w:rPr>
              <w:t xml:space="preserve">7.5 x </w:t>
            </w:r>
            <w:r w:rsidRPr="0076310B">
              <w:rPr>
                <w:rFonts w:cs="Arial"/>
                <w:color w:val="000000"/>
                <w:sz w:val="20"/>
                <w:szCs w:val="20"/>
              </w:rPr>
              <w:t>10</w:t>
            </w:r>
            <w:r w:rsidRPr="0076310B">
              <w:rPr>
                <w:rFonts w:cs="Arial"/>
                <w:color w:val="000000"/>
                <w:sz w:val="20"/>
                <w:szCs w:val="20"/>
                <w:vertAlign w:val="superscript"/>
              </w:rPr>
              <w:t>3</w:t>
            </w:r>
          </w:p>
        </w:tc>
        <w:tc>
          <w:tcPr>
            <w:tcW w:w="720" w:type="dxa"/>
          </w:tcPr>
          <w:p w:rsidR="00612A4D" w:rsidRPr="003B4485" w:rsidRDefault="00612A4D" w:rsidP="00FC7AE5">
            <w:pPr>
              <w:rPr>
                <w:rFonts w:cs="Arial"/>
                <w:sz w:val="20"/>
                <w:szCs w:val="20"/>
              </w:rPr>
            </w:pPr>
            <w:r>
              <w:rPr>
                <w:rFonts w:cs="Arial"/>
                <w:sz w:val="20"/>
                <w:szCs w:val="20"/>
              </w:rPr>
              <w:t xml:space="preserve">7.0 x </w:t>
            </w:r>
            <w:r w:rsidRPr="0076310B">
              <w:rPr>
                <w:rFonts w:cs="Arial"/>
                <w:color w:val="000000"/>
                <w:sz w:val="20"/>
                <w:szCs w:val="20"/>
              </w:rPr>
              <w:t>10</w:t>
            </w:r>
            <w:r w:rsidRPr="0076310B">
              <w:rPr>
                <w:rFonts w:cs="Arial"/>
                <w:color w:val="000000"/>
                <w:sz w:val="20"/>
                <w:szCs w:val="20"/>
                <w:vertAlign w:val="superscript"/>
              </w:rPr>
              <w:t>3</w:t>
            </w:r>
          </w:p>
        </w:tc>
        <w:tc>
          <w:tcPr>
            <w:tcW w:w="720" w:type="dxa"/>
          </w:tcPr>
          <w:p w:rsidR="00612A4D" w:rsidRPr="006A67CB" w:rsidRDefault="00612A4D" w:rsidP="00FC7AE5">
            <w:pPr>
              <w:rPr>
                <w:rFonts w:cs="Arial"/>
                <w:sz w:val="20"/>
                <w:szCs w:val="20"/>
              </w:rPr>
            </w:pPr>
            <w:r>
              <w:rPr>
                <w:rFonts w:cs="Arial"/>
                <w:sz w:val="20"/>
                <w:szCs w:val="20"/>
              </w:rPr>
              <w:t>550</w:t>
            </w:r>
          </w:p>
        </w:tc>
        <w:tc>
          <w:tcPr>
            <w:tcW w:w="900" w:type="dxa"/>
          </w:tcPr>
          <w:p w:rsidR="00612A4D" w:rsidRPr="003B4485" w:rsidRDefault="00612A4D" w:rsidP="00FC7AE5">
            <w:pPr>
              <w:rPr>
                <w:rFonts w:cs="Arial"/>
                <w:sz w:val="20"/>
                <w:szCs w:val="20"/>
              </w:rPr>
            </w:pPr>
            <w:r>
              <w:rPr>
                <w:rFonts w:cs="Arial"/>
                <w:sz w:val="20"/>
                <w:szCs w:val="20"/>
              </w:rPr>
              <w:t>1</w:t>
            </w:r>
          </w:p>
        </w:tc>
        <w:tc>
          <w:tcPr>
            <w:tcW w:w="720" w:type="dxa"/>
          </w:tcPr>
          <w:p w:rsidR="00612A4D" w:rsidRPr="003B4485" w:rsidRDefault="00612A4D" w:rsidP="00FC7AE5">
            <w:pPr>
              <w:rPr>
                <w:rFonts w:cs="Arial"/>
                <w:sz w:val="20"/>
                <w:szCs w:val="20"/>
              </w:rPr>
            </w:pPr>
            <w:r>
              <w:rPr>
                <w:rFonts w:cs="Arial"/>
                <w:sz w:val="20"/>
                <w:szCs w:val="20"/>
              </w:rPr>
              <w:t>130</w:t>
            </w:r>
          </w:p>
        </w:tc>
        <w:tc>
          <w:tcPr>
            <w:tcW w:w="900" w:type="dxa"/>
          </w:tcPr>
          <w:p w:rsidR="00612A4D" w:rsidRPr="003B4485" w:rsidRDefault="00612A4D" w:rsidP="00FC7AE5">
            <w:pPr>
              <w:rPr>
                <w:rFonts w:cs="Arial"/>
                <w:sz w:val="20"/>
                <w:szCs w:val="20"/>
              </w:rPr>
            </w:pPr>
            <w:r>
              <w:rPr>
                <w:rFonts w:cs="Arial"/>
                <w:sz w:val="20"/>
                <w:szCs w:val="20"/>
              </w:rPr>
              <w:t>&lt; 1</w:t>
            </w:r>
          </w:p>
        </w:tc>
        <w:tc>
          <w:tcPr>
            <w:tcW w:w="720" w:type="dxa"/>
          </w:tcPr>
          <w:p w:rsidR="00612A4D" w:rsidRPr="003B4485" w:rsidRDefault="00612A4D" w:rsidP="00FC7AE5">
            <w:pPr>
              <w:rPr>
                <w:rFonts w:cs="Arial"/>
                <w:sz w:val="20"/>
                <w:szCs w:val="20"/>
              </w:rPr>
            </w:pPr>
            <w:r>
              <w:rPr>
                <w:rFonts w:cs="Arial"/>
                <w:sz w:val="20"/>
                <w:szCs w:val="20"/>
              </w:rPr>
              <w:t>300</w:t>
            </w:r>
          </w:p>
        </w:tc>
        <w:tc>
          <w:tcPr>
            <w:tcW w:w="900" w:type="dxa"/>
          </w:tcPr>
          <w:p w:rsidR="00612A4D" w:rsidRPr="003B4485" w:rsidRDefault="00612A4D" w:rsidP="00FC7AE5">
            <w:pPr>
              <w:rPr>
                <w:rFonts w:cs="Arial"/>
                <w:sz w:val="20"/>
                <w:szCs w:val="20"/>
              </w:rPr>
            </w:pPr>
            <w:r>
              <w:rPr>
                <w:rFonts w:cs="Arial"/>
                <w:sz w:val="20"/>
                <w:szCs w:val="20"/>
              </w:rPr>
              <w:t>14</w:t>
            </w:r>
          </w:p>
        </w:tc>
        <w:tc>
          <w:tcPr>
            <w:tcW w:w="720" w:type="dxa"/>
          </w:tcPr>
          <w:p w:rsidR="00612A4D" w:rsidRPr="003B4485" w:rsidRDefault="00612A4D" w:rsidP="00FC7AE5">
            <w:pPr>
              <w:rPr>
                <w:rFonts w:cs="Arial"/>
                <w:sz w:val="20"/>
                <w:szCs w:val="20"/>
              </w:rPr>
            </w:pPr>
            <w:r>
              <w:rPr>
                <w:rFonts w:cs="Arial"/>
                <w:sz w:val="20"/>
                <w:szCs w:val="20"/>
              </w:rPr>
              <w:t>65</w:t>
            </w:r>
          </w:p>
        </w:tc>
        <w:tc>
          <w:tcPr>
            <w:tcW w:w="900" w:type="dxa"/>
          </w:tcPr>
          <w:p w:rsidR="00612A4D" w:rsidRPr="003B4485" w:rsidRDefault="00612A4D" w:rsidP="00FC7AE5">
            <w:pPr>
              <w:rPr>
                <w:rFonts w:cs="Arial"/>
                <w:sz w:val="20"/>
                <w:szCs w:val="20"/>
              </w:rPr>
            </w:pPr>
            <w:r>
              <w:rPr>
                <w:rFonts w:cs="Arial"/>
                <w:sz w:val="20"/>
                <w:szCs w:val="20"/>
              </w:rPr>
              <w:t>74</w:t>
            </w:r>
          </w:p>
        </w:tc>
        <w:tc>
          <w:tcPr>
            <w:tcW w:w="720" w:type="dxa"/>
          </w:tcPr>
          <w:p w:rsidR="00612A4D" w:rsidRPr="003B4485" w:rsidRDefault="00612A4D" w:rsidP="00FC7AE5">
            <w:pPr>
              <w:rPr>
                <w:rFonts w:cs="Arial"/>
                <w:sz w:val="20"/>
                <w:szCs w:val="20"/>
              </w:rPr>
            </w:pPr>
            <w:r>
              <w:rPr>
                <w:rFonts w:cs="Arial"/>
                <w:sz w:val="20"/>
                <w:szCs w:val="20"/>
              </w:rPr>
              <w:t>230</w:t>
            </w:r>
          </w:p>
        </w:tc>
        <w:tc>
          <w:tcPr>
            <w:tcW w:w="900" w:type="dxa"/>
          </w:tcPr>
          <w:p w:rsidR="00612A4D" w:rsidRPr="003B4485" w:rsidRDefault="00612A4D" w:rsidP="00FC7AE5">
            <w:pPr>
              <w:rPr>
                <w:rFonts w:cs="Arial"/>
                <w:sz w:val="20"/>
                <w:szCs w:val="20"/>
              </w:rPr>
            </w:pPr>
            <w:r>
              <w:rPr>
                <w:rFonts w:cs="Arial"/>
                <w:sz w:val="20"/>
                <w:szCs w:val="20"/>
              </w:rPr>
              <w:t>50</w:t>
            </w:r>
          </w:p>
        </w:tc>
      </w:tr>
      <w:tr w:rsidR="00612A4D" w:rsidRPr="003B4485" w:rsidTr="00FC7AE5">
        <w:tc>
          <w:tcPr>
            <w:tcW w:w="468" w:type="dxa"/>
          </w:tcPr>
          <w:p w:rsidR="00612A4D" w:rsidRPr="004314F0" w:rsidRDefault="00612A4D" w:rsidP="00FC7AE5">
            <w:pPr>
              <w:rPr>
                <w:rFonts w:cs="Arial"/>
                <w:color w:val="000000"/>
                <w:sz w:val="20"/>
                <w:szCs w:val="20"/>
              </w:rPr>
            </w:pPr>
            <w:r w:rsidRPr="004314F0">
              <w:rPr>
                <w:rFonts w:cs="Arial"/>
                <w:color w:val="000000"/>
                <w:sz w:val="20"/>
                <w:szCs w:val="20"/>
              </w:rPr>
              <w:t>5B</w:t>
            </w:r>
          </w:p>
        </w:tc>
        <w:tc>
          <w:tcPr>
            <w:tcW w:w="720" w:type="dxa"/>
          </w:tcPr>
          <w:p w:rsidR="00612A4D" w:rsidRPr="003B4485" w:rsidRDefault="00612A4D" w:rsidP="00FC7AE5">
            <w:pPr>
              <w:rPr>
                <w:rFonts w:cs="Arial"/>
                <w:sz w:val="20"/>
                <w:szCs w:val="20"/>
              </w:rPr>
            </w:pPr>
            <w:r>
              <w:rPr>
                <w:rFonts w:cs="Arial"/>
                <w:sz w:val="20"/>
                <w:szCs w:val="20"/>
              </w:rPr>
              <w:t xml:space="preserve">4.3 x </w:t>
            </w:r>
            <w:r w:rsidRPr="0076310B">
              <w:rPr>
                <w:rFonts w:cs="Arial"/>
                <w:color w:val="000000"/>
                <w:sz w:val="20"/>
                <w:szCs w:val="20"/>
              </w:rPr>
              <w:t>10</w:t>
            </w:r>
            <w:r w:rsidRPr="0076310B">
              <w:rPr>
                <w:rFonts w:cs="Arial"/>
                <w:color w:val="000000"/>
                <w:sz w:val="20"/>
                <w:szCs w:val="20"/>
                <w:vertAlign w:val="superscript"/>
              </w:rPr>
              <w:t>3</w:t>
            </w:r>
          </w:p>
        </w:tc>
        <w:tc>
          <w:tcPr>
            <w:tcW w:w="720" w:type="dxa"/>
          </w:tcPr>
          <w:p w:rsidR="00612A4D" w:rsidRPr="003B4485" w:rsidRDefault="00612A4D" w:rsidP="00FC7AE5">
            <w:pPr>
              <w:rPr>
                <w:rFonts w:cs="Arial"/>
                <w:sz w:val="20"/>
                <w:szCs w:val="20"/>
              </w:rPr>
            </w:pPr>
            <w:r>
              <w:rPr>
                <w:rFonts w:cs="Arial"/>
                <w:sz w:val="20"/>
                <w:szCs w:val="20"/>
              </w:rPr>
              <w:t xml:space="preserve">4.4 x </w:t>
            </w:r>
            <w:r w:rsidRPr="0076310B">
              <w:rPr>
                <w:rFonts w:cs="Arial"/>
                <w:color w:val="000000"/>
                <w:sz w:val="20"/>
                <w:szCs w:val="20"/>
              </w:rPr>
              <w:t>10</w:t>
            </w:r>
            <w:r w:rsidRPr="0076310B">
              <w:rPr>
                <w:rFonts w:cs="Arial"/>
                <w:color w:val="000000"/>
                <w:sz w:val="20"/>
                <w:szCs w:val="20"/>
                <w:vertAlign w:val="superscript"/>
              </w:rPr>
              <w:t>3</w:t>
            </w:r>
          </w:p>
        </w:tc>
        <w:tc>
          <w:tcPr>
            <w:tcW w:w="720" w:type="dxa"/>
          </w:tcPr>
          <w:p w:rsidR="00612A4D" w:rsidRPr="006A67CB" w:rsidRDefault="00612A4D" w:rsidP="00FC7AE5">
            <w:pPr>
              <w:rPr>
                <w:rFonts w:cs="Arial"/>
                <w:sz w:val="20"/>
                <w:szCs w:val="20"/>
              </w:rPr>
            </w:pPr>
            <w:r w:rsidRPr="006A67CB">
              <w:rPr>
                <w:rFonts w:cs="Arial"/>
                <w:sz w:val="20"/>
                <w:szCs w:val="20"/>
              </w:rPr>
              <w:t>110</w:t>
            </w:r>
          </w:p>
        </w:tc>
        <w:tc>
          <w:tcPr>
            <w:tcW w:w="900" w:type="dxa"/>
          </w:tcPr>
          <w:p w:rsidR="00612A4D" w:rsidRPr="003B4485" w:rsidRDefault="00612A4D" w:rsidP="00FC7AE5">
            <w:pPr>
              <w:rPr>
                <w:rFonts w:cs="Arial"/>
                <w:sz w:val="20"/>
                <w:szCs w:val="20"/>
              </w:rPr>
            </w:pPr>
            <w:r>
              <w:rPr>
                <w:rFonts w:cs="Arial"/>
                <w:sz w:val="20"/>
                <w:szCs w:val="20"/>
              </w:rPr>
              <w:t>80</w:t>
            </w:r>
          </w:p>
        </w:tc>
        <w:tc>
          <w:tcPr>
            <w:tcW w:w="720" w:type="dxa"/>
          </w:tcPr>
          <w:p w:rsidR="00612A4D" w:rsidRPr="003B4485" w:rsidRDefault="00612A4D" w:rsidP="00FC7AE5">
            <w:pPr>
              <w:rPr>
                <w:rFonts w:cs="Arial"/>
                <w:sz w:val="20"/>
                <w:szCs w:val="20"/>
              </w:rPr>
            </w:pPr>
            <w:r>
              <w:rPr>
                <w:rFonts w:cs="Arial"/>
                <w:sz w:val="20"/>
                <w:szCs w:val="20"/>
              </w:rPr>
              <w:t>4</w:t>
            </w:r>
          </w:p>
        </w:tc>
        <w:tc>
          <w:tcPr>
            <w:tcW w:w="900" w:type="dxa"/>
          </w:tcPr>
          <w:p w:rsidR="00612A4D" w:rsidRPr="003B4485" w:rsidRDefault="00612A4D" w:rsidP="00FC7AE5">
            <w:pPr>
              <w:rPr>
                <w:rFonts w:cs="Arial"/>
                <w:sz w:val="20"/>
                <w:szCs w:val="20"/>
              </w:rPr>
            </w:pPr>
            <w:r>
              <w:rPr>
                <w:rFonts w:cs="Arial"/>
                <w:sz w:val="20"/>
                <w:szCs w:val="20"/>
              </w:rPr>
              <w:t>&lt; 1</w:t>
            </w:r>
          </w:p>
        </w:tc>
        <w:tc>
          <w:tcPr>
            <w:tcW w:w="720" w:type="dxa"/>
          </w:tcPr>
          <w:p w:rsidR="00612A4D" w:rsidRPr="003B4485" w:rsidRDefault="00612A4D" w:rsidP="00FC7AE5">
            <w:pPr>
              <w:rPr>
                <w:rFonts w:cs="Arial"/>
                <w:sz w:val="20"/>
                <w:szCs w:val="20"/>
              </w:rPr>
            </w:pPr>
            <w:r>
              <w:rPr>
                <w:rFonts w:cs="Arial"/>
                <w:sz w:val="20"/>
                <w:szCs w:val="20"/>
              </w:rPr>
              <w:t>130</w:t>
            </w:r>
          </w:p>
        </w:tc>
        <w:tc>
          <w:tcPr>
            <w:tcW w:w="900" w:type="dxa"/>
          </w:tcPr>
          <w:p w:rsidR="00612A4D" w:rsidRPr="003B4485" w:rsidRDefault="00612A4D" w:rsidP="00FC7AE5">
            <w:pPr>
              <w:rPr>
                <w:rFonts w:cs="Arial"/>
                <w:sz w:val="20"/>
                <w:szCs w:val="20"/>
              </w:rPr>
            </w:pPr>
            <w:r>
              <w:rPr>
                <w:rFonts w:cs="Arial"/>
                <w:sz w:val="20"/>
                <w:szCs w:val="20"/>
              </w:rPr>
              <w:t>38</w:t>
            </w:r>
          </w:p>
        </w:tc>
        <w:tc>
          <w:tcPr>
            <w:tcW w:w="720" w:type="dxa"/>
          </w:tcPr>
          <w:p w:rsidR="00612A4D" w:rsidRPr="003B4485" w:rsidRDefault="00612A4D" w:rsidP="00FC7AE5">
            <w:pPr>
              <w:rPr>
                <w:rFonts w:cs="Arial"/>
                <w:sz w:val="20"/>
                <w:szCs w:val="20"/>
              </w:rPr>
            </w:pPr>
            <w:r>
              <w:rPr>
                <w:rFonts w:cs="Arial"/>
                <w:sz w:val="20"/>
                <w:szCs w:val="20"/>
              </w:rPr>
              <w:t>88</w:t>
            </w:r>
          </w:p>
        </w:tc>
        <w:tc>
          <w:tcPr>
            <w:tcW w:w="900" w:type="dxa"/>
          </w:tcPr>
          <w:p w:rsidR="00612A4D" w:rsidRPr="003B4485" w:rsidRDefault="00612A4D" w:rsidP="00FC7AE5">
            <w:pPr>
              <w:rPr>
                <w:rFonts w:cs="Arial"/>
                <w:sz w:val="20"/>
                <w:szCs w:val="20"/>
              </w:rPr>
            </w:pPr>
            <w:r>
              <w:rPr>
                <w:rFonts w:cs="Arial"/>
                <w:sz w:val="20"/>
                <w:szCs w:val="20"/>
              </w:rPr>
              <w:t>84</w:t>
            </w:r>
          </w:p>
        </w:tc>
        <w:tc>
          <w:tcPr>
            <w:tcW w:w="720" w:type="dxa"/>
          </w:tcPr>
          <w:p w:rsidR="00612A4D" w:rsidRPr="003B4485" w:rsidRDefault="00612A4D" w:rsidP="00FC7AE5">
            <w:pPr>
              <w:rPr>
                <w:rFonts w:cs="Arial"/>
                <w:sz w:val="20"/>
                <w:szCs w:val="20"/>
              </w:rPr>
            </w:pPr>
            <w:r>
              <w:rPr>
                <w:rFonts w:cs="Arial"/>
                <w:sz w:val="20"/>
                <w:szCs w:val="20"/>
              </w:rPr>
              <w:t>40</w:t>
            </w:r>
          </w:p>
        </w:tc>
        <w:tc>
          <w:tcPr>
            <w:tcW w:w="900" w:type="dxa"/>
          </w:tcPr>
          <w:p w:rsidR="00612A4D" w:rsidRPr="003B4485" w:rsidRDefault="00612A4D" w:rsidP="00FC7AE5">
            <w:pPr>
              <w:rPr>
                <w:rFonts w:cs="Arial"/>
                <w:sz w:val="20"/>
                <w:szCs w:val="20"/>
              </w:rPr>
            </w:pPr>
            <w:r>
              <w:rPr>
                <w:rFonts w:cs="Arial"/>
                <w:sz w:val="20"/>
                <w:szCs w:val="20"/>
              </w:rPr>
              <w:t>39</w:t>
            </w:r>
          </w:p>
        </w:tc>
      </w:tr>
      <w:tr w:rsidR="00612A4D" w:rsidRPr="003B4485" w:rsidTr="00FC7AE5">
        <w:tc>
          <w:tcPr>
            <w:tcW w:w="10008" w:type="dxa"/>
            <w:gridSpan w:val="13"/>
          </w:tcPr>
          <w:p w:rsidR="00612A4D" w:rsidRPr="00621B5C" w:rsidRDefault="00612A4D" w:rsidP="00FC7AE5">
            <w:pPr>
              <w:rPr>
                <w:rFonts w:cs="Arial"/>
                <w:sz w:val="16"/>
                <w:szCs w:val="16"/>
              </w:rPr>
            </w:pPr>
          </w:p>
        </w:tc>
      </w:tr>
    </w:tbl>
    <w:p w:rsidR="00612A4D" w:rsidRDefault="00612A4D" w:rsidP="00DF44C2"/>
    <w:p w:rsidR="00612A4D" w:rsidRPr="00EA09EE" w:rsidRDefault="00612A4D" w:rsidP="00DF44C2">
      <w:pPr>
        <w:jc w:val="both"/>
        <w:rPr>
          <w:rFonts w:cs="Arial"/>
          <w:sz w:val="22"/>
          <w:szCs w:val="22"/>
        </w:rPr>
      </w:pPr>
      <w:r w:rsidRPr="00EA09EE">
        <w:rPr>
          <w:rFonts w:cs="Arial"/>
          <w:sz w:val="22"/>
          <w:szCs w:val="22"/>
        </w:rPr>
        <w:t xml:space="preserve">The data in Table 11 shows the peaks in supermicrometre particle number and mass concentration measured during operation of both processes 5A and 5B, and in alveolar deposited surface area for 5A, are significant when compared to the peaks between operation of the processes and the </w:t>
      </w:r>
      <w:r w:rsidRPr="00EA09EE">
        <w:rPr>
          <w:sz w:val="22"/>
          <w:szCs w:val="22"/>
        </w:rPr>
        <w:t xml:space="preserve">manufacturer stated inaccuracy </w:t>
      </w:r>
      <w:r w:rsidRPr="00EA09EE">
        <w:rPr>
          <w:rFonts w:cs="Arial"/>
          <w:sz w:val="22"/>
          <w:szCs w:val="22"/>
        </w:rPr>
        <w:t xml:space="preserve">of the instruments.  The peaks associated with SWCNT aerosol were stronger than that for the MWCNT.  </w:t>
      </w:r>
    </w:p>
    <w:p w:rsidR="00612A4D" w:rsidRPr="00EA09EE" w:rsidRDefault="00612A4D" w:rsidP="00DF44C2">
      <w:pPr>
        <w:rPr>
          <w:sz w:val="22"/>
          <w:szCs w:val="22"/>
        </w:rPr>
      </w:pPr>
    </w:p>
    <w:p w:rsidR="00612A4D" w:rsidRPr="00EA09EE" w:rsidRDefault="00612A4D" w:rsidP="00DF44C2">
      <w:pPr>
        <w:rPr>
          <w:sz w:val="22"/>
          <w:szCs w:val="22"/>
        </w:rPr>
      </w:pPr>
      <w:r w:rsidRPr="00EA09EE">
        <w:rPr>
          <w:rFonts w:cs="Arial"/>
          <w:bCs/>
          <w:sz w:val="22"/>
          <w:szCs w:val="22"/>
        </w:rPr>
        <w:t xml:space="preserve">Comparison of the mean of the particle number and mass concentration during and between operation of Process 5A, as shown in Table 4, reveals the strength of the particle emission is strong enough to maintain the particle number and mass concentration significantly above the background values in the vicinity of the point of emission.  In contrast, the weaker particle emissions for Process 5B had an insignificant contribution to the mean of the background particle metrics.  These finding are relevant as they suggest the SWCNT may have a greater likelihood of influencing the work environment and worker exposure.   </w:t>
      </w:r>
    </w:p>
    <w:p w:rsidR="00612A4D" w:rsidRPr="00EA09EE" w:rsidRDefault="00612A4D" w:rsidP="002D28A7">
      <w:pPr>
        <w:jc w:val="both"/>
        <w:rPr>
          <w:rFonts w:cs="Arial"/>
          <w:sz w:val="22"/>
          <w:szCs w:val="22"/>
          <w:lang w:eastAsia="en-US"/>
        </w:rPr>
      </w:pPr>
    </w:p>
    <w:p w:rsidR="00612A4D" w:rsidRPr="00EA09EE" w:rsidRDefault="00612A4D" w:rsidP="002D28A7">
      <w:pPr>
        <w:jc w:val="both"/>
        <w:rPr>
          <w:rFonts w:cs="Arial"/>
          <w:sz w:val="22"/>
          <w:szCs w:val="22"/>
          <w:lang w:eastAsia="en-US"/>
        </w:rPr>
      </w:pPr>
      <w:r w:rsidRPr="00EA09EE">
        <w:rPr>
          <w:rFonts w:cs="Arial"/>
          <w:sz w:val="22"/>
          <w:szCs w:val="22"/>
          <w:lang w:eastAsia="en-US"/>
        </w:rPr>
        <w:t xml:space="preserve">Under the experimental conditions generated in the chamber the CNT particles did not remain in aerosol phase for prolonged periods as evidenced by the particle number and mass concentrations, and alveolar deposited particle fractions returning to background levels within seconds of the introduction of each aliquot of CNTs. </w:t>
      </w:r>
    </w:p>
    <w:p w:rsidR="00612A4D" w:rsidRPr="00EA09EE" w:rsidRDefault="00612A4D" w:rsidP="002D28A7">
      <w:pPr>
        <w:jc w:val="both"/>
        <w:rPr>
          <w:rFonts w:cs="Arial"/>
          <w:sz w:val="22"/>
          <w:szCs w:val="22"/>
          <w:lang w:eastAsia="en-US"/>
        </w:rPr>
      </w:pPr>
    </w:p>
    <w:p w:rsidR="00612A4D" w:rsidRPr="00EA09EE" w:rsidRDefault="00612A4D" w:rsidP="0027193F">
      <w:pPr>
        <w:jc w:val="both"/>
        <w:rPr>
          <w:rFonts w:cs="Arial"/>
          <w:sz w:val="22"/>
          <w:szCs w:val="22"/>
          <w:lang w:eastAsia="en-US"/>
        </w:rPr>
      </w:pPr>
      <w:r w:rsidRPr="00EA09EE">
        <w:rPr>
          <w:rFonts w:cs="Arial"/>
          <w:sz w:val="22"/>
          <w:szCs w:val="22"/>
          <w:lang w:eastAsia="en-US"/>
        </w:rPr>
        <w:t>The data from the P-Trak was inconclusive.  The P-Trak, measurement range of 20 to 1000nm, recorded increases in PNC on average of 500 and 200 p cm</w:t>
      </w:r>
      <w:r w:rsidRPr="00EA09EE">
        <w:rPr>
          <w:rFonts w:cs="Arial"/>
          <w:sz w:val="22"/>
          <w:szCs w:val="22"/>
          <w:vertAlign w:val="superscript"/>
          <w:lang w:eastAsia="en-US"/>
        </w:rPr>
        <w:t>-3</w:t>
      </w:r>
      <w:r w:rsidRPr="00EA09EE">
        <w:rPr>
          <w:rFonts w:cs="Arial"/>
          <w:sz w:val="22"/>
          <w:szCs w:val="22"/>
          <w:lang w:eastAsia="en-US"/>
        </w:rPr>
        <w:t xml:space="preserve"> at each aliquot of SWCNT and MWCNT,respectively.  Such increases, which were consistent with normal fluctuation in background and the </w:t>
      </w:r>
      <w:r w:rsidRPr="00EA09EE">
        <w:rPr>
          <w:sz w:val="22"/>
          <w:szCs w:val="22"/>
        </w:rPr>
        <w:t xml:space="preserve">manufacturer stated inaccuracy </w:t>
      </w:r>
      <w:r w:rsidRPr="00EA09EE">
        <w:rPr>
          <w:rFonts w:cs="Arial"/>
          <w:sz w:val="22"/>
          <w:szCs w:val="22"/>
          <w:lang w:eastAsia="en-US"/>
        </w:rPr>
        <w:t xml:space="preserve">of the instrument (in this case &lt; </w:t>
      </w:r>
      <w:r w:rsidRPr="00EA09EE">
        <w:rPr>
          <w:rFonts w:cs="Arial"/>
          <w:color w:val="231F20"/>
          <w:sz w:val="22"/>
          <w:szCs w:val="22"/>
        </w:rPr>
        <w:t>±</w:t>
      </w:r>
      <w:r w:rsidRPr="00EA09EE">
        <w:rPr>
          <w:rFonts w:eastAsia="MTSY" w:cs="Arial"/>
          <w:sz w:val="22"/>
          <w:szCs w:val="22"/>
        </w:rPr>
        <w:t xml:space="preserve">20% of the background) could be concluded to be insignificant.  However when assessed in conjunction with the data from the OPC, NSAM, and SMPS it is possible the increases in P-Trak values reflect relatively weak increases in sub-micrometre PNC.  </w:t>
      </w:r>
      <w:r w:rsidRPr="00EA09EE">
        <w:rPr>
          <w:rFonts w:cs="Arial"/>
          <w:color w:val="000000"/>
          <w:sz w:val="22"/>
          <w:szCs w:val="22"/>
        </w:rPr>
        <w:t>This is an important observation in that the ability of real-time CPC to detect emissions from weak nanoparticle sources is limited when concentrations are not significantly different to background levels.</w:t>
      </w:r>
      <w:r w:rsidRPr="00EA09EE">
        <w:rPr>
          <w:rFonts w:eastAsia="MTSY" w:cs="Arial"/>
          <w:sz w:val="22"/>
          <w:szCs w:val="22"/>
        </w:rPr>
        <w:t xml:space="preserve">  </w:t>
      </w:r>
    </w:p>
    <w:p w:rsidR="00612A4D" w:rsidRPr="00EA09EE" w:rsidRDefault="00612A4D" w:rsidP="002D28A7">
      <w:pPr>
        <w:jc w:val="both"/>
        <w:rPr>
          <w:rFonts w:cs="Arial"/>
          <w:sz w:val="22"/>
          <w:szCs w:val="22"/>
          <w:lang w:eastAsia="en-US"/>
        </w:rPr>
      </w:pPr>
    </w:p>
    <w:p w:rsidR="00612A4D" w:rsidRPr="00EA09EE" w:rsidRDefault="00612A4D" w:rsidP="002D28A7">
      <w:pPr>
        <w:rPr>
          <w:sz w:val="22"/>
          <w:szCs w:val="22"/>
        </w:rPr>
      </w:pPr>
      <w:r w:rsidRPr="00EA09EE">
        <w:rPr>
          <w:rFonts w:cs="Arial"/>
          <w:sz w:val="22"/>
          <w:szCs w:val="22"/>
          <w:lang w:eastAsia="en-US"/>
        </w:rPr>
        <w:t xml:space="preserve">The particle number and mass concentration, and alveolar deposited surface area was greater for the SWCNT than the MWCNT.  The likely reason is the higher mass of the larger aggregated MWCNT resulted in the nanotubes depositing on surfaces of the chamber at a greater rate.  </w:t>
      </w:r>
    </w:p>
    <w:p w:rsidR="00612A4D" w:rsidRPr="00EA09EE" w:rsidRDefault="00612A4D" w:rsidP="00DF44C2">
      <w:pPr>
        <w:rPr>
          <w:sz w:val="22"/>
          <w:szCs w:val="22"/>
        </w:rPr>
      </w:pPr>
    </w:p>
    <w:p w:rsidR="00612A4D" w:rsidRPr="00EA09EE" w:rsidRDefault="00612A4D" w:rsidP="00DF44C2">
      <w:pPr>
        <w:rPr>
          <w:sz w:val="22"/>
          <w:szCs w:val="22"/>
        </w:rPr>
      </w:pPr>
      <w:r w:rsidRPr="00EA09EE">
        <w:rPr>
          <w:sz w:val="22"/>
          <w:szCs w:val="22"/>
        </w:rPr>
        <w:t xml:space="preserve">When all the above data is considered the following general conclusions can be made regarding the CNT aerosols. </w:t>
      </w:r>
    </w:p>
    <w:p w:rsidR="00612A4D" w:rsidRPr="00EA09EE" w:rsidRDefault="00612A4D" w:rsidP="00DF44C2">
      <w:pPr>
        <w:rPr>
          <w:sz w:val="22"/>
          <w:szCs w:val="22"/>
        </w:rPr>
      </w:pPr>
    </w:p>
    <w:p w:rsidR="00612A4D" w:rsidRPr="00EA09EE" w:rsidRDefault="00612A4D" w:rsidP="00DF44C2">
      <w:pPr>
        <w:jc w:val="both"/>
        <w:rPr>
          <w:rFonts w:cs="Arial"/>
          <w:sz w:val="22"/>
          <w:szCs w:val="22"/>
          <w:lang w:eastAsia="en-US"/>
        </w:rPr>
      </w:pPr>
      <w:r w:rsidRPr="00EA09EE">
        <w:rPr>
          <w:rFonts w:cs="Arial"/>
          <w:sz w:val="22"/>
          <w:szCs w:val="22"/>
          <w:lang w:eastAsia="en-US"/>
        </w:rPr>
        <w:t xml:space="preserve">The CNT particles do not remain in aerosol phase for prolonged periods as evidenced by the particle number and mass concentrations, and alveolar deposited particle fractions returning to background levels within seconds of the introduction of each aliquot of CNTs. </w:t>
      </w:r>
    </w:p>
    <w:p w:rsidR="00612A4D" w:rsidRPr="00EA09EE" w:rsidRDefault="00612A4D" w:rsidP="00DF44C2">
      <w:pPr>
        <w:jc w:val="both"/>
        <w:rPr>
          <w:rFonts w:cs="Arial"/>
          <w:sz w:val="22"/>
          <w:szCs w:val="22"/>
          <w:lang w:eastAsia="en-US"/>
        </w:rPr>
      </w:pPr>
    </w:p>
    <w:p w:rsidR="00612A4D" w:rsidRPr="00EA09EE" w:rsidRDefault="00612A4D" w:rsidP="00DF44C2">
      <w:pPr>
        <w:jc w:val="both"/>
        <w:rPr>
          <w:rFonts w:cs="Arial"/>
          <w:sz w:val="22"/>
          <w:szCs w:val="22"/>
          <w:lang w:eastAsia="en-US"/>
        </w:rPr>
      </w:pPr>
      <w:r w:rsidRPr="00EA09EE">
        <w:rPr>
          <w:rFonts w:cs="Arial"/>
          <w:sz w:val="22"/>
          <w:szCs w:val="22"/>
          <w:lang w:eastAsia="en-US"/>
        </w:rPr>
        <w:t>The dominant particle size of both the SWCNT and MWCNT aerosols were in the supermicrometre range of between 300 and 3000 nm.  This conclusion was deducted from analysis and comparison of the following particle data:</w:t>
      </w:r>
    </w:p>
    <w:p w:rsidR="00612A4D" w:rsidRPr="00EA09EE" w:rsidRDefault="00612A4D" w:rsidP="00DF44C2">
      <w:pPr>
        <w:jc w:val="both"/>
        <w:rPr>
          <w:rFonts w:cs="Arial"/>
          <w:sz w:val="22"/>
          <w:szCs w:val="22"/>
          <w:lang w:eastAsia="en-US"/>
        </w:rPr>
      </w:pPr>
    </w:p>
    <w:p w:rsidR="00612A4D" w:rsidRPr="00EA09EE" w:rsidRDefault="00612A4D" w:rsidP="00DF44C2">
      <w:pPr>
        <w:numPr>
          <w:ilvl w:val="0"/>
          <w:numId w:val="11"/>
        </w:numPr>
        <w:jc w:val="both"/>
        <w:rPr>
          <w:rFonts w:cs="Arial"/>
          <w:sz w:val="22"/>
          <w:szCs w:val="22"/>
          <w:lang w:eastAsia="en-US"/>
        </w:rPr>
      </w:pPr>
      <w:r w:rsidRPr="00EA09EE">
        <w:rPr>
          <w:rFonts w:cs="Arial"/>
          <w:sz w:val="22"/>
          <w:szCs w:val="22"/>
          <w:lang w:eastAsia="en-US"/>
        </w:rPr>
        <w:t>The OPC particle bin sizes of between 300 and 3000nm registered a significant increase in PNC during the introduction of  the CNTs to the chamber;</w:t>
      </w:r>
    </w:p>
    <w:p w:rsidR="00612A4D" w:rsidRPr="00EA09EE" w:rsidRDefault="00612A4D" w:rsidP="00DF44C2">
      <w:pPr>
        <w:numPr>
          <w:ilvl w:val="0"/>
          <w:numId w:val="11"/>
        </w:numPr>
        <w:jc w:val="both"/>
        <w:rPr>
          <w:rFonts w:cs="Arial"/>
          <w:sz w:val="22"/>
          <w:szCs w:val="22"/>
          <w:lang w:eastAsia="en-US"/>
        </w:rPr>
      </w:pPr>
      <w:r w:rsidRPr="00EA09EE">
        <w:rPr>
          <w:rFonts w:cs="Arial"/>
          <w:sz w:val="22"/>
          <w:szCs w:val="22"/>
          <w:lang w:eastAsia="en-US"/>
        </w:rPr>
        <w:t>The DustTrak, measurement range of 100 to 2500nm registered a corresponding increase in mass concentration;</w:t>
      </w:r>
    </w:p>
    <w:p w:rsidR="00612A4D" w:rsidRPr="00EA09EE" w:rsidRDefault="00612A4D" w:rsidP="00DF44C2">
      <w:pPr>
        <w:numPr>
          <w:ilvl w:val="0"/>
          <w:numId w:val="11"/>
        </w:numPr>
        <w:jc w:val="both"/>
        <w:rPr>
          <w:rFonts w:cs="Arial"/>
          <w:sz w:val="22"/>
          <w:szCs w:val="22"/>
          <w:lang w:eastAsia="en-US"/>
        </w:rPr>
      </w:pPr>
      <w:r w:rsidRPr="00EA09EE">
        <w:rPr>
          <w:rFonts w:cs="Arial"/>
          <w:sz w:val="22"/>
          <w:szCs w:val="22"/>
          <w:lang w:eastAsia="en-US"/>
        </w:rPr>
        <w:t>The NSAM, measurement range of 10 to 1000nm registered a corresponding increase in alveolar deposited surface area;</w:t>
      </w:r>
    </w:p>
    <w:p w:rsidR="00612A4D" w:rsidRPr="00EA09EE" w:rsidRDefault="00612A4D" w:rsidP="00DF44C2">
      <w:pPr>
        <w:numPr>
          <w:ilvl w:val="0"/>
          <w:numId w:val="11"/>
        </w:numPr>
        <w:jc w:val="both"/>
        <w:rPr>
          <w:rFonts w:cs="Arial"/>
          <w:sz w:val="22"/>
          <w:szCs w:val="22"/>
          <w:lang w:eastAsia="en-US"/>
        </w:rPr>
      </w:pPr>
      <w:r w:rsidRPr="00EA09EE">
        <w:rPr>
          <w:rFonts w:cs="Arial"/>
          <w:sz w:val="22"/>
          <w:szCs w:val="22"/>
          <w:lang w:eastAsia="en-US"/>
        </w:rPr>
        <w:t>The P-Trak, measurement range of 20 to 1000nm, and the SMPS, measurement range 4 to 160nm, did not register a change in PNC and CMD respectively.</w:t>
      </w:r>
    </w:p>
    <w:p w:rsidR="00612A4D" w:rsidRPr="00EA09EE" w:rsidRDefault="00612A4D" w:rsidP="00DF44C2">
      <w:pPr>
        <w:jc w:val="both"/>
        <w:rPr>
          <w:rFonts w:cs="Arial"/>
          <w:sz w:val="22"/>
          <w:szCs w:val="22"/>
          <w:lang w:eastAsia="en-US"/>
        </w:rPr>
      </w:pPr>
    </w:p>
    <w:p w:rsidR="00612A4D" w:rsidRPr="00EA09EE" w:rsidRDefault="00612A4D" w:rsidP="00DF44C2">
      <w:pPr>
        <w:rPr>
          <w:sz w:val="22"/>
          <w:szCs w:val="22"/>
        </w:rPr>
      </w:pPr>
      <w:r w:rsidRPr="00EA09EE">
        <w:rPr>
          <w:sz w:val="22"/>
          <w:szCs w:val="22"/>
        </w:rPr>
        <w:t>The order of magnitude greater PNC of the SWCNT compared to the MWCNT likely reflects the difference in mass between the nanotubes with the heavier MWCNT spending less time in the aerosol phase.</w:t>
      </w:r>
    </w:p>
    <w:p w:rsidR="00612A4D" w:rsidRPr="00EA09EE" w:rsidRDefault="00612A4D" w:rsidP="00DF44C2">
      <w:pPr>
        <w:jc w:val="both"/>
        <w:rPr>
          <w:rFonts w:cs="Arial"/>
          <w:sz w:val="22"/>
          <w:szCs w:val="22"/>
          <w:lang w:eastAsia="en-US"/>
        </w:rPr>
      </w:pPr>
    </w:p>
    <w:p w:rsidR="00612A4D" w:rsidRPr="00EA09EE" w:rsidRDefault="00612A4D" w:rsidP="00DF44C2">
      <w:pPr>
        <w:jc w:val="both"/>
        <w:rPr>
          <w:rFonts w:cs="Arial"/>
          <w:sz w:val="22"/>
          <w:szCs w:val="22"/>
          <w:lang w:eastAsia="en-US"/>
        </w:rPr>
      </w:pPr>
      <w:r w:rsidRPr="00EA09EE">
        <w:rPr>
          <w:rFonts w:cs="Arial"/>
          <w:sz w:val="22"/>
          <w:szCs w:val="22"/>
          <w:lang w:eastAsia="en-US"/>
        </w:rPr>
        <w:t xml:space="preserve">The particle number and mass concentration, and alveolar deposited surface area was significantly higher for the SWCNT compared to the MWCNT.  The likely reason the higher mass of the larger aggregated MWCNT resulted in the nanotubes depositing on surfaces of the chamber at a rate faster so that the real-time instrumentation could not fully characterise the particles.  Evidence for this conclusion comes 1) from visual observations by the researchers; and 2) the degree of carbon deposition upon particle filters used to capture the nanotubes.   </w:t>
      </w:r>
    </w:p>
    <w:p w:rsidR="00612A4D" w:rsidRPr="00EA09EE" w:rsidRDefault="00612A4D" w:rsidP="00DF44C2">
      <w:pPr>
        <w:jc w:val="both"/>
        <w:rPr>
          <w:rFonts w:cs="Arial"/>
          <w:sz w:val="22"/>
          <w:szCs w:val="22"/>
          <w:lang w:eastAsia="en-US"/>
        </w:rPr>
      </w:pPr>
    </w:p>
    <w:p w:rsidR="00612A4D" w:rsidRDefault="00612A4D" w:rsidP="00477BF4">
      <w:pPr>
        <w:jc w:val="both"/>
        <w:rPr>
          <w:rFonts w:cs="Arial"/>
          <w:sz w:val="22"/>
          <w:szCs w:val="22"/>
          <w:lang w:eastAsia="en-US"/>
        </w:rPr>
      </w:pPr>
      <w:r w:rsidRPr="00EA09EE">
        <w:rPr>
          <w:rFonts w:cs="Arial"/>
          <w:sz w:val="22"/>
          <w:szCs w:val="22"/>
          <w:lang w:eastAsia="en-US"/>
        </w:rPr>
        <w:t xml:space="preserve">The aggregate of data provided by the PTrak, OPC, and DustTrak was useful in that it allowed cross validation of individual instrument responses.   For example, the DustTrak results validated the OPC results.  The SEM and TEM results confirmed the response of the real-time instruments were to CNT particles rather than background particles.  The NSAM results confirmed the instrument can be used to characterise peak emission of particles, but unless the particles within the aerosol are known to be smaller in size than 400nm than the results cannot be used in regard to actual lung deposited surface area dose. </w:t>
      </w:r>
    </w:p>
    <w:p w:rsidR="00612A4D" w:rsidRPr="00EA09EE" w:rsidRDefault="00612A4D" w:rsidP="00477BF4">
      <w:pPr>
        <w:jc w:val="both"/>
        <w:rPr>
          <w:sz w:val="22"/>
          <w:szCs w:val="22"/>
        </w:rPr>
      </w:pPr>
    </w:p>
    <w:p w:rsidR="00612A4D" w:rsidRPr="00603557" w:rsidRDefault="00612A4D" w:rsidP="00477BF4">
      <w:pPr>
        <w:pStyle w:val="Heading2"/>
        <w:rPr>
          <w:sz w:val="24"/>
          <w:szCs w:val="24"/>
        </w:rPr>
      </w:pPr>
      <w:bookmarkStart w:id="792" w:name="_Toc297295777"/>
      <w:bookmarkStart w:id="793" w:name="_Toc305736191"/>
      <w:bookmarkStart w:id="794" w:name="_Toc312240308"/>
      <w:bookmarkStart w:id="795" w:name="_Toc312301266"/>
      <w:bookmarkStart w:id="796" w:name="_Toc312301498"/>
      <w:bookmarkStart w:id="797" w:name="_Toc317849128"/>
      <w:bookmarkStart w:id="798" w:name="_Toc317850785"/>
      <w:bookmarkStart w:id="799" w:name="_Toc318890446"/>
      <w:bookmarkStart w:id="800" w:name="_Toc326141263"/>
      <w:r w:rsidRPr="00603557">
        <w:rPr>
          <w:sz w:val="24"/>
          <w:szCs w:val="24"/>
        </w:rPr>
        <w:t>Process 6 – Synthesis of carbon nanotubes using Chemical Vapour Deposition</w:t>
      </w:r>
      <w:bookmarkEnd w:id="792"/>
      <w:bookmarkEnd w:id="793"/>
      <w:bookmarkEnd w:id="794"/>
      <w:bookmarkEnd w:id="795"/>
      <w:bookmarkEnd w:id="796"/>
      <w:bookmarkEnd w:id="797"/>
      <w:bookmarkEnd w:id="798"/>
      <w:bookmarkEnd w:id="799"/>
      <w:bookmarkEnd w:id="800"/>
    </w:p>
    <w:p w:rsidR="00612A4D" w:rsidRPr="00603557" w:rsidRDefault="00612A4D" w:rsidP="00E56597">
      <w:pPr>
        <w:pStyle w:val="Heading3"/>
        <w:rPr>
          <w:sz w:val="22"/>
          <w:szCs w:val="22"/>
        </w:rPr>
      </w:pPr>
      <w:bookmarkStart w:id="801" w:name="_Toc297295778"/>
      <w:bookmarkStart w:id="802" w:name="_Toc305736192"/>
      <w:bookmarkStart w:id="803" w:name="_Toc312240309"/>
      <w:bookmarkStart w:id="804" w:name="_Toc312301267"/>
      <w:bookmarkStart w:id="805" w:name="_Toc312301499"/>
      <w:bookmarkStart w:id="806" w:name="_Toc317849129"/>
      <w:bookmarkStart w:id="807" w:name="_Toc317850786"/>
      <w:bookmarkStart w:id="808" w:name="_Toc318890447"/>
      <w:bookmarkStart w:id="809" w:name="_Toc326141264"/>
      <w:r w:rsidRPr="00603557">
        <w:rPr>
          <w:sz w:val="22"/>
          <w:szCs w:val="22"/>
        </w:rPr>
        <w:t>Experimental Design and Conditions</w:t>
      </w:r>
      <w:bookmarkEnd w:id="801"/>
      <w:bookmarkEnd w:id="802"/>
      <w:bookmarkEnd w:id="803"/>
      <w:bookmarkEnd w:id="804"/>
      <w:bookmarkEnd w:id="805"/>
      <w:bookmarkEnd w:id="806"/>
      <w:bookmarkEnd w:id="807"/>
      <w:bookmarkEnd w:id="808"/>
      <w:bookmarkEnd w:id="809"/>
    </w:p>
    <w:p w:rsidR="00612A4D" w:rsidRPr="00EA09EE" w:rsidRDefault="00612A4D" w:rsidP="002130F3">
      <w:pPr>
        <w:rPr>
          <w:sz w:val="22"/>
          <w:szCs w:val="22"/>
        </w:rPr>
      </w:pPr>
      <w:r w:rsidRPr="00EA09EE">
        <w:rPr>
          <w:sz w:val="22"/>
          <w:szCs w:val="22"/>
        </w:rPr>
        <w:t xml:space="preserve">This experiment involved characterising the particle number and mass concentration arising from the operation of two Chemical Vapour Deposition (CVD) processes for the production of carbon </w:t>
      </w:r>
      <w:r w:rsidRPr="00EA09EE">
        <w:rPr>
          <w:sz w:val="22"/>
          <w:szCs w:val="22"/>
        </w:rPr>
        <w:lastRenderedPageBreak/>
        <w:t xml:space="preserve">nanotubes (CNTs), and assessment of the ability of the process chambers and fume cabinets to prevent particle leakage into the laboratory atmosphere. </w:t>
      </w:r>
    </w:p>
    <w:p w:rsidR="00612A4D" w:rsidRPr="00EA09EE" w:rsidRDefault="00612A4D" w:rsidP="002130F3">
      <w:pPr>
        <w:rPr>
          <w:sz w:val="22"/>
          <w:szCs w:val="22"/>
        </w:rPr>
      </w:pPr>
    </w:p>
    <w:p w:rsidR="00612A4D" w:rsidRPr="00EA09EE" w:rsidRDefault="00612A4D" w:rsidP="002130F3">
      <w:pPr>
        <w:rPr>
          <w:sz w:val="22"/>
          <w:szCs w:val="22"/>
        </w:rPr>
      </w:pPr>
      <w:r w:rsidRPr="00EA09EE">
        <w:rPr>
          <w:sz w:val="22"/>
          <w:szCs w:val="22"/>
        </w:rPr>
        <w:t>CNTs are synthesized on glass substrates coated with thin layers (10 nm) of nickel as catalyst. The CVD process is realized by decomposition of a hydrocarbon gas at high temperature (600°C-1000°C). The thermal dissociation of the gas produces carbon atoms that are free to react and diffuse into the Ni catalyst particles, giving rise to the nucleation and growth of CNTs.</w:t>
      </w:r>
    </w:p>
    <w:p w:rsidR="00612A4D" w:rsidRPr="00EA09EE" w:rsidRDefault="00612A4D" w:rsidP="002130F3">
      <w:pPr>
        <w:rPr>
          <w:sz w:val="22"/>
          <w:szCs w:val="22"/>
        </w:rPr>
      </w:pPr>
    </w:p>
    <w:p w:rsidR="00612A4D" w:rsidRPr="00EA09EE" w:rsidRDefault="00612A4D" w:rsidP="002130F3">
      <w:pPr>
        <w:rPr>
          <w:sz w:val="22"/>
          <w:szCs w:val="22"/>
        </w:rPr>
      </w:pPr>
      <w:r w:rsidRPr="00EA09EE">
        <w:rPr>
          <w:sz w:val="22"/>
          <w:szCs w:val="22"/>
        </w:rPr>
        <w:t xml:space="preserve">The first process, Process 6-A, utilised a sealed furnace chamber consisting of an insulated ceramic tube, which can be heated up to 1000°C through a resistive metal spiral wrapped around it. The sample was placed downstream into the chamber and the process temperature was set. Acetylene gas was introduced into the furnace at 650°C, triggering the CVD synthesis. The gas was then passively exhausted from the chamber via a tube into a fume hood. </w:t>
      </w:r>
    </w:p>
    <w:p w:rsidR="00612A4D" w:rsidRPr="00EA09EE" w:rsidRDefault="00612A4D" w:rsidP="002130F3">
      <w:pPr>
        <w:rPr>
          <w:sz w:val="22"/>
          <w:szCs w:val="22"/>
        </w:rPr>
      </w:pPr>
    </w:p>
    <w:p w:rsidR="00612A4D" w:rsidRPr="00EA09EE" w:rsidRDefault="00612A4D" w:rsidP="002130F3">
      <w:pPr>
        <w:rPr>
          <w:sz w:val="22"/>
          <w:szCs w:val="22"/>
        </w:rPr>
      </w:pPr>
      <w:r w:rsidRPr="00EA09EE">
        <w:rPr>
          <w:sz w:val="22"/>
          <w:szCs w:val="22"/>
        </w:rPr>
        <w:t>The second process, Process 6-B, utilised a SabreTube</w:t>
      </w:r>
      <w:r w:rsidRPr="00EA09EE">
        <w:rPr>
          <w:sz w:val="22"/>
          <w:szCs w:val="22"/>
          <w:vertAlign w:val="superscript"/>
        </w:rPr>
        <w:t>TM</w:t>
      </w:r>
      <w:r w:rsidRPr="00EA09EE">
        <w:rPr>
          <w:sz w:val="22"/>
          <w:szCs w:val="22"/>
        </w:rPr>
        <w:t xml:space="preserve"> Bench Top Thermal Processing System. It incorporated a transparent quartz tube into which a conductive sample holder made of Si can be resistively heated by direct current flow. The substrate was placed on top of the sample holder and a feedback controller set the current flow required to keep the holder at the process temperature, 750°C in this case. The temperature was constantly measured via a high-precision infrared sensor. Acetylene was allowed to flow into the tube in order to initiate the CVD synthesis. The gas was passively exhausted through a tube towards a fume hood.</w:t>
      </w:r>
    </w:p>
    <w:p w:rsidR="00612A4D" w:rsidRPr="00EA09EE" w:rsidRDefault="00612A4D" w:rsidP="002130F3">
      <w:pPr>
        <w:rPr>
          <w:sz w:val="22"/>
          <w:szCs w:val="22"/>
        </w:rPr>
      </w:pPr>
    </w:p>
    <w:p w:rsidR="00612A4D" w:rsidRDefault="00612A4D" w:rsidP="00E56597">
      <w:pPr>
        <w:rPr>
          <w:sz w:val="22"/>
          <w:szCs w:val="22"/>
        </w:rPr>
      </w:pPr>
      <w:r w:rsidRPr="00EA09EE">
        <w:rPr>
          <w:sz w:val="22"/>
          <w:szCs w:val="22"/>
        </w:rPr>
        <w:t xml:space="preserve">A P-Trak, OPC, and DustTrak were positioned side by side on a tray so as the instruments aerosol inlets could be moved in unison to the desired measurement locations.  These instruments were utilised to characterise the particle number and mass concentration in the laboratory during and after operation of the CVD processes (laboratory background), during operation of the processes at measurement locations that included the outside perimeters of both process chambers, and at the end of the exhaust tube within the fume cabinet.  This allowed assessment of the 1) the ability of both chambers to contain particle leakage into the laboratory, 2) the particle number and mass concentration resulting from the CVD within the chambers, 3) the response of the instruments to particles arising from CVD of CNT’s, and 4) capacity of the fume cabinet to contain the particles exhausted from the CVD processes.  </w:t>
      </w:r>
    </w:p>
    <w:p w:rsidR="00612A4D" w:rsidRPr="00EA09EE" w:rsidRDefault="00612A4D" w:rsidP="00E56597">
      <w:pPr>
        <w:rPr>
          <w:sz w:val="22"/>
          <w:szCs w:val="22"/>
        </w:rPr>
      </w:pPr>
    </w:p>
    <w:p w:rsidR="00612A4D" w:rsidRPr="00603557" w:rsidRDefault="00612A4D" w:rsidP="00477BF4">
      <w:pPr>
        <w:pStyle w:val="Heading3"/>
        <w:rPr>
          <w:sz w:val="22"/>
          <w:szCs w:val="22"/>
        </w:rPr>
      </w:pPr>
      <w:bookmarkStart w:id="810" w:name="_Toc297295779"/>
      <w:bookmarkStart w:id="811" w:name="_Toc305736193"/>
      <w:bookmarkStart w:id="812" w:name="_Toc312240310"/>
      <w:bookmarkStart w:id="813" w:name="_Toc312301268"/>
      <w:bookmarkStart w:id="814" w:name="_Toc312301500"/>
      <w:bookmarkStart w:id="815" w:name="_Toc317849130"/>
      <w:bookmarkStart w:id="816" w:name="_Toc317850787"/>
      <w:bookmarkStart w:id="817" w:name="_Toc318890448"/>
      <w:bookmarkStart w:id="818" w:name="_Toc326141265"/>
      <w:r w:rsidRPr="00603557">
        <w:rPr>
          <w:sz w:val="22"/>
          <w:szCs w:val="22"/>
        </w:rPr>
        <w:t>Results</w:t>
      </w:r>
      <w:bookmarkEnd w:id="810"/>
      <w:bookmarkEnd w:id="811"/>
      <w:bookmarkEnd w:id="812"/>
      <w:bookmarkEnd w:id="813"/>
      <w:bookmarkEnd w:id="814"/>
      <w:bookmarkEnd w:id="815"/>
      <w:bookmarkEnd w:id="816"/>
      <w:bookmarkEnd w:id="817"/>
      <w:bookmarkEnd w:id="818"/>
    </w:p>
    <w:p w:rsidR="00612A4D" w:rsidRPr="00603557" w:rsidRDefault="00612A4D" w:rsidP="00E56597">
      <w:pPr>
        <w:pStyle w:val="Heading4"/>
        <w:rPr>
          <w:sz w:val="22"/>
          <w:szCs w:val="22"/>
        </w:rPr>
      </w:pPr>
      <w:r w:rsidRPr="00603557">
        <w:rPr>
          <w:sz w:val="22"/>
          <w:szCs w:val="22"/>
        </w:rPr>
        <w:t xml:space="preserve"> </w:t>
      </w:r>
      <w:bookmarkStart w:id="819" w:name="_Toc297295780"/>
      <w:bookmarkStart w:id="820" w:name="_Toc305736194"/>
      <w:bookmarkStart w:id="821" w:name="_Toc312240311"/>
      <w:bookmarkStart w:id="822" w:name="_Toc312301269"/>
      <w:bookmarkStart w:id="823" w:name="_Toc312301501"/>
      <w:bookmarkStart w:id="824" w:name="_Toc317849131"/>
      <w:bookmarkStart w:id="825" w:name="_Toc317850788"/>
      <w:bookmarkStart w:id="826" w:name="_Toc318890449"/>
      <w:bookmarkStart w:id="827" w:name="_Toc326141266"/>
      <w:r w:rsidRPr="00603557">
        <w:rPr>
          <w:sz w:val="22"/>
          <w:szCs w:val="22"/>
        </w:rPr>
        <w:t>Time series of particle number and mass concentration</w:t>
      </w:r>
      <w:bookmarkEnd w:id="819"/>
      <w:bookmarkEnd w:id="820"/>
      <w:bookmarkEnd w:id="821"/>
      <w:bookmarkEnd w:id="822"/>
      <w:bookmarkEnd w:id="823"/>
      <w:bookmarkEnd w:id="824"/>
      <w:bookmarkEnd w:id="825"/>
      <w:bookmarkEnd w:id="826"/>
      <w:bookmarkEnd w:id="827"/>
    </w:p>
    <w:p w:rsidR="00612A4D" w:rsidRPr="00E56597" w:rsidRDefault="00612A4D" w:rsidP="00E56597"/>
    <w:p w:rsidR="00612A4D" w:rsidRPr="00EA09EE" w:rsidRDefault="00612A4D" w:rsidP="002130F3">
      <w:pPr>
        <w:rPr>
          <w:sz w:val="22"/>
          <w:szCs w:val="22"/>
        </w:rPr>
      </w:pPr>
      <w:r w:rsidRPr="00EA09EE">
        <w:rPr>
          <w:sz w:val="22"/>
          <w:szCs w:val="22"/>
        </w:rPr>
        <w:t>Shown below are time series-plots of PNC and particle mass concentration (PM</w:t>
      </w:r>
      <w:r w:rsidRPr="00EA09EE">
        <w:rPr>
          <w:sz w:val="22"/>
          <w:szCs w:val="22"/>
          <w:vertAlign w:val="subscript"/>
        </w:rPr>
        <w:t>2.5</w:t>
      </w:r>
      <w:r w:rsidRPr="00EA09EE">
        <w:rPr>
          <w:sz w:val="22"/>
          <w:szCs w:val="22"/>
        </w:rPr>
        <w:t xml:space="preserve">), for both process 6-A and 6-B, including temporal and spatial measurement data.      </w:t>
      </w:r>
    </w:p>
    <w:p w:rsidR="00612A4D" w:rsidRPr="00EA09EE" w:rsidRDefault="00612A4D" w:rsidP="002130F3">
      <w:pPr>
        <w:rPr>
          <w:sz w:val="22"/>
          <w:szCs w:val="22"/>
        </w:rPr>
      </w:pPr>
    </w:p>
    <w:p w:rsidR="00612A4D" w:rsidRPr="00EA09EE" w:rsidRDefault="00612A4D" w:rsidP="000C1A49">
      <w:pPr>
        <w:rPr>
          <w:sz w:val="22"/>
          <w:szCs w:val="22"/>
        </w:rPr>
      </w:pPr>
      <w:r w:rsidRPr="00EA09EE">
        <w:rPr>
          <w:sz w:val="22"/>
          <w:szCs w:val="22"/>
        </w:rPr>
        <w:t xml:space="preserve">Figure 35 provides PNC data in the range of 20nm to 10,000nm.  It can be seen that the particle emission is different between both processes with the PNC for Process 6-B concentrated in the size range 20 to 1000nm whilst for Process 6-A the PNC response is in the 300 to 500 nm size range. Process 6-B produces a PNC of four orders of magnitude greater than 6-A. It can also be seen that: 1) airborne particles are produced as part of the CVD process; (2) the P-Trak and OPC are capable of characterising such particles; 3) the CVD furnace enclosures contain particle </w:t>
      </w:r>
      <w:r w:rsidRPr="00EA09EE">
        <w:rPr>
          <w:sz w:val="22"/>
          <w:szCs w:val="22"/>
        </w:rPr>
        <w:lastRenderedPageBreak/>
        <w:t>leakage to the laboratory atmosphere; 4) the fume cabinet is capable of containing the particles exhausted from the processes.</w:t>
      </w:r>
    </w:p>
    <w:p w:rsidR="00612A4D" w:rsidRPr="0097586C" w:rsidRDefault="000167B4" w:rsidP="000C1A49">
      <w:r>
        <w:rPr>
          <w:noProof/>
        </w:rPr>
        <w:drawing>
          <wp:inline distT="0" distB="0" distL="0" distR="0">
            <wp:extent cx="6019800" cy="3848100"/>
            <wp:effectExtent l="0" t="0" r="0" b="0"/>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cstate="email"/>
                    <a:srcRect/>
                    <a:stretch>
                      <a:fillRect/>
                    </a:stretch>
                  </pic:blipFill>
                  <pic:spPr bwMode="auto">
                    <a:xfrm>
                      <a:off x="0" y="0"/>
                      <a:ext cx="6019800" cy="3848100"/>
                    </a:xfrm>
                    <a:prstGeom prst="rect">
                      <a:avLst/>
                    </a:prstGeom>
                    <a:noFill/>
                    <a:ln w="9525">
                      <a:noFill/>
                      <a:miter lim="800000"/>
                      <a:headEnd/>
                      <a:tailEnd/>
                    </a:ln>
                  </pic:spPr>
                </pic:pic>
              </a:graphicData>
            </a:graphic>
          </wp:inline>
        </w:drawing>
      </w:r>
    </w:p>
    <w:p w:rsidR="00612A4D" w:rsidRPr="00B743A4" w:rsidRDefault="00612A4D" w:rsidP="004012B7">
      <w:pPr>
        <w:rPr>
          <w:b/>
          <w:sz w:val="16"/>
          <w:szCs w:val="16"/>
        </w:rPr>
      </w:pPr>
      <w:r w:rsidRPr="00B743A4">
        <w:rPr>
          <w:b/>
          <w:sz w:val="16"/>
          <w:szCs w:val="16"/>
        </w:rPr>
        <w:t>Figure 35: Particle number concentration (PNC) measured at various locations during two different condensation vapour deposition CNT synthesis processes.  Measurement locations, marked A to F in the figure, were as follows: A = Background ambient PNC at various locations around the room; B = commencement of first CNT synthesis; C = entire outer surface of furnace; D = end of furnace extraction tube inside fume cabinet; E = outside and along sash opening to fume cabinet; F = commencement of second CNT synthesis</w:t>
      </w:r>
    </w:p>
    <w:p w:rsidR="00612A4D" w:rsidRPr="00DB4C76" w:rsidRDefault="00612A4D" w:rsidP="000C1A49">
      <w:pPr>
        <w:rPr>
          <w:sz w:val="20"/>
          <w:szCs w:val="20"/>
        </w:rPr>
      </w:pPr>
    </w:p>
    <w:p w:rsidR="00612A4D" w:rsidRPr="00EA09EE" w:rsidRDefault="00612A4D" w:rsidP="000C1A49">
      <w:pPr>
        <w:rPr>
          <w:sz w:val="22"/>
          <w:szCs w:val="22"/>
        </w:rPr>
      </w:pPr>
    </w:p>
    <w:p w:rsidR="00612A4D" w:rsidRPr="00EA09EE" w:rsidRDefault="00612A4D" w:rsidP="002130F3">
      <w:pPr>
        <w:rPr>
          <w:sz w:val="22"/>
          <w:szCs w:val="22"/>
        </w:rPr>
      </w:pPr>
      <w:r w:rsidRPr="00EA09EE">
        <w:rPr>
          <w:sz w:val="22"/>
          <w:szCs w:val="22"/>
        </w:rPr>
        <w:t>Figure 36 provides data PM</w:t>
      </w:r>
      <w:r w:rsidRPr="00EA09EE">
        <w:rPr>
          <w:sz w:val="22"/>
          <w:szCs w:val="22"/>
          <w:vertAlign w:val="subscript"/>
        </w:rPr>
        <w:t>2.5</w:t>
      </w:r>
      <w:r w:rsidRPr="00EA09EE">
        <w:rPr>
          <w:sz w:val="22"/>
          <w:szCs w:val="22"/>
        </w:rPr>
        <w:t xml:space="preserve"> concentration data measured simultaneously with that of the PNC.  This data shows the particle signature for Process 6-A is within the supermicrometre size range, whilst that for Process 6-B is within the submicrometre size range.   These peaks in the PM</w:t>
      </w:r>
      <w:r w:rsidRPr="00EA09EE">
        <w:rPr>
          <w:sz w:val="22"/>
          <w:szCs w:val="22"/>
          <w:vertAlign w:val="subscript"/>
        </w:rPr>
        <w:t>2.5</w:t>
      </w:r>
      <w:r w:rsidRPr="00EA09EE">
        <w:rPr>
          <w:sz w:val="22"/>
          <w:szCs w:val="22"/>
        </w:rPr>
        <w:t xml:space="preserve"> concentration also correspond well with the peaks in PNC in size band 500 to 1000nm as shown in Figure 35.</w:t>
      </w:r>
    </w:p>
    <w:p w:rsidR="00612A4D" w:rsidRDefault="00612A4D" w:rsidP="000C1A49"/>
    <w:p w:rsidR="00612A4D" w:rsidRPr="004012B7" w:rsidRDefault="000167B4" w:rsidP="000C1A49">
      <w:r>
        <w:rPr>
          <w:noProof/>
        </w:rPr>
        <w:lastRenderedPageBreak/>
        <w:drawing>
          <wp:inline distT="0" distB="0" distL="0" distR="0">
            <wp:extent cx="5772150" cy="3829050"/>
            <wp:effectExtent l="0" t="0" r="0" b="0"/>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cstate="email"/>
                    <a:srcRect/>
                    <a:stretch>
                      <a:fillRect/>
                    </a:stretch>
                  </pic:blipFill>
                  <pic:spPr bwMode="auto">
                    <a:xfrm>
                      <a:off x="0" y="0"/>
                      <a:ext cx="5772150" cy="3829050"/>
                    </a:xfrm>
                    <a:prstGeom prst="rect">
                      <a:avLst/>
                    </a:prstGeom>
                    <a:noFill/>
                    <a:ln w="9525">
                      <a:noFill/>
                      <a:miter lim="800000"/>
                      <a:headEnd/>
                      <a:tailEnd/>
                    </a:ln>
                  </pic:spPr>
                </pic:pic>
              </a:graphicData>
            </a:graphic>
          </wp:inline>
        </w:drawing>
      </w:r>
    </w:p>
    <w:p w:rsidR="00612A4D" w:rsidRPr="00B743A4" w:rsidRDefault="00612A4D" w:rsidP="00B00881">
      <w:pPr>
        <w:rPr>
          <w:b/>
          <w:sz w:val="16"/>
          <w:szCs w:val="16"/>
        </w:rPr>
      </w:pPr>
      <w:r w:rsidRPr="00B743A4">
        <w:rPr>
          <w:b/>
          <w:sz w:val="16"/>
          <w:szCs w:val="16"/>
        </w:rPr>
        <w:t>Figure 36: Particle mass concentration (PM</w:t>
      </w:r>
      <w:r w:rsidRPr="00B743A4">
        <w:rPr>
          <w:b/>
          <w:sz w:val="16"/>
          <w:szCs w:val="16"/>
          <w:vertAlign w:val="subscript"/>
        </w:rPr>
        <w:t>2.5</w:t>
      </w:r>
      <w:r w:rsidRPr="00B743A4">
        <w:rPr>
          <w:b/>
          <w:sz w:val="16"/>
          <w:szCs w:val="16"/>
        </w:rPr>
        <w:t>) measured at various locations during two different condensation vapour deposition CNT synthesis processes.  Measurement locations, marked A to F in the figure, were as follows: A = Background ambient PNC at various locations around the room; B = commencement of first CNT synthesis; C = entire outer surface of furnace; D = end of furnace extraction tube inside fume cabinet; E = outside and along sash opening to fume cabinet; F = commencement of second CNT synthesis</w:t>
      </w:r>
    </w:p>
    <w:p w:rsidR="00612A4D" w:rsidRDefault="00612A4D" w:rsidP="0097586C">
      <w:pPr>
        <w:rPr>
          <w:rFonts w:cs="Arial"/>
        </w:rPr>
      </w:pPr>
    </w:p>
    <w:p w:rsidR="00612A4D" w:rsidRPr="00EA09EE" w:rsidRDefault="00612A4D" w:rsidP="0097586C">
      <w:pPr>
        <w:rPr>
          <w:rFonts w:cs="Arial"/>
          <w:sz w:val="22"/>
          <w:szCs w:val="22"/>
        </w:rPr>
      </w:pPr>
      <w:r w:rsidRPr="00EA09EE">
        <w:rPr>
          <w:rFonts w:cs="Arial"/>
          <w:sz w:val="22"/>
          <w:szCs w:val="22"/>
        </w:rPr>
        <w:t xml:space="preserve">Therefore, although the absolute particle concentration values from the P-Trak, OPC, and DustTrak cannot be directly compared because of the different operating principles of the instruments, it is clear there is a positive relationship in the relative values recorded by the instruments.   </w:t>
      </w:r>
    </w:p>
    <w:p w:rsidR="00612A4D" w:rsidRDefault="00612A4D" w:rsidP="0097586C">
      <w:pPr>
        <w:rPr>
          <w:rFonts w:cs="Arial"/>
        </w:rPr>
      </w:pPr>
    </w:p>
    <w:p w:rsidR="00612A4D" w:rsidRPr="000A5BF0" w:rsidRDefault="00612A4D" w:rsidP="0097586C">
      <w:pPr>
        <w:pStyle w:val="Heading4"/>
        <w:rPr>
          <w:sz w:val="22"/>
          <w:szCs w:val="22"/>
          <w:lang w:eastAsia="en-US"/>
        </w:rPr>
      </w:pPr>
      <w:bookmarkStart w:id="828" w:name="_Toc297295782"/>
      <w:bookmarkStart w:id="829" w:name="_Toc305736196"/>
      <w:bookmarkStart w:id="830" w:name="_Toc312240312"/>
      <w:bookmarkStart w:id="831" w:name="_Toc312301270"/>
      <w:bookmarkStart w:id="832" w:name="_Toc312301502"/>
      <w:bookmarkStart w:id="833" w:name="_Toc317849132"/>
      <w:bookmarkStart w:id="834" w:name="_Toc317850789"/>
      <w:bookmarkStart w:id="835" w:name="_Toc318890450"/>
      <w:bookmarkStart w:id="836" w:name="_Toc326141267"/>
      <w:r w:rsidRPr="00CE1BD0">
        <w:rPr>
          <w:sz w:val="22"/>
          <w:szCs w:val="22"/>
        </w:rPr>
        <w:t xml:space="preserve">.  </w:t>
      </w:r>
      <w:r w:rsidRPr="000A5BF0">
        <w:rPr>
          <w:sz w:val="22"/>
          <w:szCs w:val="22"/>
        </w:rPr>
        <w:t xml:space="preserve">Influence of process enclosure and fume cabinet upon </w:t>
      </w:r>
      <w:r w:rsidRPr="000A5BF0">
        <w:rPr>
          <w:sz w:val="22"/>
          <w:szCs w:val="22"/>
          <w:lang w:eastAsia="en-US"/>
        </w:rPr>
        <w:t>the particle concentration within the work area</w:t>
      </w:r>
      <w:bookmarkEnd w:id="828"/>
      <w:bookmarkEnd w:id="829"/>
      <w:bookmarkEnd w:id="830"/>
      <w:bookmarkEnd w:id="831"/>
      <w:bookmarkEnd w:id="832"/>
      <w:bookmarkEnd w:id="833"/>
      <w:bookmarkEnd w:id="834"/>
      <w:bookmarkEnd w:id="835"/>
      <w:bookmarkEnd w:id="836"/>
    </w:p>
    <w:p w:rsidR="00612A4D" w:rsidRPr="0010551C" w:rsidRDefault="00612A4D" w:rsidP="0097586C">
      <w:pPr>
        <w:rPr>
          <w:rFonts w:cs="Arial"/>
        </w:rPr>
      </w:pPr>
    </w:p>
    <w:p w:rsidR="00612A4D" w:rsidRPr="00EA09EE" w:rsidRDefault="00612A4D" w:rsidP="001D7799">
      <w:pPr>
        <w:rPr>
          <w:sz w:val="22"/>
          <w:szCs w:val="22"/>
        </w:rPr>
      </w:pPr>
      <w:r w:rsidRPr="00EA09EE">
        <w:rPr>
          <w:sz w:val="22"/>
          <w:szCs w:val="22"/>
        </w:rPr>
        <w:t xml:space="preserve">The time-series plots from Figures 35 and 36 are reflective of the process operation and the </w:t>
      </w:r>
      <w:r w:rsidRPr="00EA09EE">
        <w:rPr>
          <w:i/>
          <w:sz w:val="22"/>
          <w:szCs w:val="22"/>
        </w:rPr>
        <w:t>local background particle exposure</w:t>
      </w:r>
      <w:r w:rsidRPr="00EA09EE">
        <w:rPr>
          <w:sz w:val="22"/>
          <w:szCs w:val="22"/>
        </w:rPr>
        <w:t xml:space="preserve">, and have been used in Table 12 to examine variability in peak particle number and mass concentration, associated with Process 6.  The point of measurement is outside the CVD chambers and inside the fume cabinet at the end of the tube to which waste aerosol was extracted from the enclosed CVD processes.  Therefore these measurement values reflect particle concentrations inside the chambers in which the CVD was conducted. </w:t>
      </w:r>
    </w:p>
    <w:p w:rsidR="00612A4D" w:rsidRDefault="00612A4D" w:rsidP="001D7799">
      <w:pPr>
        <w:rPr>
          <w:rFonts w:cs="Arial"/>
        </w:rPr>
      </w:pPr>
    </w:p>
    <w:p w:rsidR="00612A4D" w:rsidRDefault="00612A4D" w:rsidP="001D7799">
      <w:pPr>
        <w:rPr>
          <w:rFonts w:cs="Arial"/>
        </w:rPr>
      </w:pPr>
    </w:p>
    <w:p w:rsidR="00612A4D" w:rsidRDefault="00612A4D">
      <w:pPr>
        <w:spacing w:line="240" w:lineRule="auto"/>
        <w:rPr>
          <w:rFonts w:cs="Arial"/>
          <w:b/>
          <w:sz w:val="20"/>
          <w:szCs w:val="20"/>
        </w:rPr>
      </w:pPr>
      <w:r>
        <w:rPr>
          <w:rFonts w:cs="Arial"/>
          <w:b/>
          <w:sz w:val="20"/>
          <w:szCs w:val="20"/>
        </w:rPr>
        <w:br w:type="page"/>
      </w:r>
    </w:p>
    <w:p w:rsidR="00612A4D" w:rsidRPr="004E6949" w:rsidRDefault="00612A4D" w:rsidP="0097586C">
      <w:pPr>
        <w:rPr>
          <w:rFonts w:cs="Arial"/>
          <w:b/>
          <w:sz w:val="20"/>
          <w:szCs w:val="20"/>
        </w:rPr>
      </w:pPr>
      <w:r w:rsidRPr="00416579">
        <w:rPr>
          <w:rFonts w:cs="Arial"/>
          <w:b/>
          <w:sz w:val="20"/>
          <w:szCs w:val="20"/>
        </w:rPr>
        <w:lastRenderedPageBreak/>
        <w:t>Table</w:t>
      </w:r>
      <w:r>
        <w:rPr>
          <w:rFonts w:cs="Arial"/>
          <w:b/>
          <w:sz w:val="20"/>
          <w:szCs w:val="20"/>
        </w:rPr>
        <w:t xml:space="preserve"> 12</w:t>
      </w:r>
      <w:r w:rsidRPr="00416579">
        <w:rPr>
          <w:rFonts w:cs="Arial"/>
          <w:b/>
          <w:sz w:val="20"/>
          <w:szCs w:val="20"/>
        </w:rPr>
        <w:t xml:space="preserve">: </w:t>
      </w:r>
      <w:r w:rsidRPr="00C9290D">
        <w:rPr>
          <w:rFonts w:cs="Arial"/>
          <w:b/>
          <w:sz w:val="20"/>
          <w:szCs w:val="20"/>
        </w:rPr>
        <w:t>Summary of peak particle met</w:t>
      </w:r>
      <w:r>
        <w:rPr>
          <w:rFonts w:cs="Arial"/>
          <w:b/>
          <w:sz w:val="20"/>
          <w:szCs w:val="20"/>
        </w:rPr>
        <w:t>rics at emission source during P</w:t>
      </w:r>
      <w:r w:rsidRPr="00C9290D">
        <w:rPr>
          <w:rFonts w:cs="Arial"/>
          <w:b/>
          <w:sz w:val="20"/>
          <w:szCs w:val="20"/>
        </w:rPr>
        <w:t xml:space="preserve">rocess </w:t>
      </w:r>
      <w:r>
        <w:rPr>
          <w:rFonts w:cs="Arial"/>
          <w:b/>
          <w:sz w:val="20"/>
          <w:szCs w:val="20"/>
        </w:rPr>
        <w:t xml:space="preserve">6 </w:t>
      </w:r>
      <w:r w:rsidRPr="00C9290D">
        <w:rPr>
          <w:rFonts w:cs="Arial"/>
          <w:b/>
          <w:sz w:val="20"/>
          <w:szCs w:val="20"/>
        </w:rPr>
        <w:t xml:space="preserve">operation compared to </w:t>
      </w:r>
      <w:r>
        <w:rPr>
          <w:rFonts w:cs="Arial"/>
          <w:b/>
          <w:sz w:val="20"/>
          <w:szCs w:val="20"/>
        </w:rPr>
        <w:t xml:space="preserve">the </w:t>
      </w:r>
      <w:r w:rsidRPr="00C9290D">
        <w:rPr>
          <w:rFonts w:cs="Arial"/>
          <w:b/>
          <w:sz w:val="20"/>
          <w:szCs w:val="20"/>
        </w:rPr>
        <w:t xml:space="preserve">peak </w:t>
      </w:r>
      <w:r>
        <w:rPr>
          <w:rFonts w:cs="Arial"/>
          <w:b/>
          <w:sz w:val="20"/>
          <w:szCs w:val="20"/>
        </w:rPr>
        <w:t xml:space="preserve">associated with </w:t>
      </w:r>
      <w:r w:rsidRPr="00A75BAA">
        <w:rPr>
          <w:rFonts w:cs="Arial"/>
          <w:b/>
          <w:i/>
          <w:sz w:val="20"/>
          <w:szCs w:val="20"/>
        </w:rPr>
        <w:t xml:space="preserve">local background particle exposure </w:t>
      </w:r>
      <w:r>
        <w:rPr>
          <w:rFonts w:cs="Arial"/>
          <w:b/>
          <w:sz w:val="20"/>
          <w:szCs w:val="20"/>
        </w:rPr>
        <w:t>(LBPE)</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720"/>
        <w:gridCol w:w="900"/>
        <w:gridCol w:w="720"/>
        <w:gridCol w:w="900"/>
        <w:gridCol w:w="900"/>
        <w:gridCol w:w="720"/>
        <w:gridCol w:w="720"/>
        <w:gridCol w:w="900"/>
        <w:gridCol w:w="720"/>
        <w:gridCol w:w="900"/>
      </w:tblGrid>
      <w:tr w:rsidR="00612A4D" w:rsidRPr="00FF5CDF" w:rsidTr="00CD2E30">
        <w:tc>
          <w:tcPr>
            <w:tcW w:w="540" w:type="dxa"/>
          </w:tcPr>
          <w:p w:rsidR="00612A4D" w:rsidRPr="00FF5CDF" w:rsidRDefault="00612A4D" w:rsidP="000863CC">
            <w:pPr>
              <w:rPr>
                <w:sz w:val="20"/>
                <w:szCs w:val="20"/>
              </w:rPr>
            </w:pPr>
          </w:p>
        </w:tc>
        <w:tc>
          <w:tcPr>
            <w:tcW w:w="1620" w:type="dxa"/>
            <w:gridSpan w:val="2"/>
          </w:tcPr>
          <w:p w:rsidR="00612A4D" w:rsidRPr="00FF5CDF" w:rsidRDefault="00612A4D" w:rsidP="000863CC">
            <w:pPr>
              <w:rPr>
                <w:rFonts w:cs="Arial"/>
                <w:color w:val="000000"/>
                <w:sz w:val="20"/>
                <w:szCs w:val="20"/>
                <w:lang w:val="pl-PL"/>
              </w:rPr>
            </w:pPr>
            <w:r w:rsidRPr="00FF5CDF">
              <w:rPr>
                <w:rFonts w:cs="Arial"/>
                <w:color w:val="000000"/>
                <w:sz w:val="20"/>
                <w:szCs w:val="20"/>
                <w:lang w:val="pl-PL"/>
              </w:rPr>
              <w:t>PNC 20 to 1000nm</w:t>
            </w:r>
            <w:r w:rsidR="00B743A4">
              <w:rPr>
                <w:rFonts w:cs="Arial"/>
                <w:color w:val="000000"/>
                <w:sz w:val="20"/>
                <w:szCs w:val="20"/>
                <w:lang w:val="pl-PL"/>
              </w:rPr>
              <w:t xml:space="preserve"> </w:t>
            </w:r>
            <w:r w:rsidR="00B743A4">
              <w:rPr>
                <w:rFonts w:cs="Arial"/>
                <w:color w:val="000000"/>
                <w:sz w:val="20"/>
                <w:szCs w:val="20"/>
                <w:lang w:val="pl-PL"/>
              </w:rPr>
              <w:br/>
            </w:r>
            <w:r w:rsidR="00B743A4" w:rsidRPr="00FF5CDF">
              <w:rPr>
                <w:rFonts w:cs="Arial"/>
                <w:color w:val="000000"/>
                <w:sz w:val="20"/>
                <w:szCs w:val="20"/>
                <w:lang w:val="pl-PL"/>
              </w:rPr>
              <w:t>[p cm</w:t>
            </w:r>
            <w:r w:rsidR="00B743A4" w:rsidRPr="00FF5CDF">
              <w:rPr>
                <w:rFonts w:cs="Arial"/>
                <w:color w:val="000000"/>
                <w:sz w:val="20"/>
                <w:szCs w:val="20"/>
                <w:vertAlign w:val="superscript"/>
                <w:lang w:val="pl-PL"/>
              </w:rPr>
              <w:t>-3</w:t>
            </w:r>
            <w:r w:rsidR="00B743A4" w:rsidRPr="00FF5CDF">
              <w:rPr>
                <w:rFonts w:cs="Arial"/>
                <w:color w:val="000000"/>
                <w:sz w:val="20"/>
                <w:szCs w:val="20"/>
                <w:lang w:val="pl-PL"/>
              </w:rPr>
              <w:t>]</w:t>
            </w:r>
          </w:p>
          <w:p w:rsidR="00612A4D" w:rsidRPr="00FF5CDF" w:rsidRDefault="00612A4D" w:rsidP="000863CC">
            <w:pPr>
              <w:rPr>
                <w:rFonts w:cs="Arial"/>
                <w:b/>
                <w:color w:val="000000"/>
                <w:sz w:val="20"/>
                <w:szCs w:val="20"/>
                <w:lang w:val="pl-PL"/>
              </w:rPr>
            </w:pPr>
            <w:r w:rsidRPr="00FF5CDF">
              <w:rPr>
                <w:rFonts w:cs="Arial"/>
                <w:b/>
                <w:color w:val="000000"/>
                <w:sz w:val="20"/>
                <w:szCs w:val="20"/>
                <w:lang w:val="pl-PL"/>
              </w:rPr>
              <w:t>CPC P-Trak</w:t>
            </w:r>
          </w:p>
        </w:tc>
        <w:tc>
          <w:tcPr>
            <w:tcW w:w="1620" w:type="dxa"/>
            <w:gridSpan w:val="2"/>
          </w:tcPr>
          <w:p w:rsidR="00612A4D" w:rsidRPr="00FF5CDF" w:rsidRDefault="00612A4D" w:rsidP="000863CC">
            <w:pPr>
              <w:rPr>
                <w:rFonts w:cs="Arial"/>
                <w:color w:val="000000"/>
                <w:sz w:val="20"/>
                <w:szCs w:val="20"/>
                <w:lang w:val="pl-PL"/>
              </w:rPr>
            </w:pPr>
            <w:r w:rsidRPr="00FF5CDF">
              <w:rPr>
                <w:rFonts w:cs="Arial"/>
                <w:color w:val="000000"/>
                <w:sz w:val="20"/>
                <w:szCs w:val="20"/>
                <w:lang w:val="pl-PL"/>
              </w:rPr>
              <w:t xml:space="preserve">PNC </w:t>
            </w:r>
          </w:p>
          <w:p w:rsidR="00612A4D" w:rsidRPr="00FF5CDF" w:rsidRDefault="00612A4D" w:rsidP="000863CC">
            <w:pPr>
              <w:rPr>
                <w:rFonts w:cs="Arial"/>
                <w:color w:val="000000"/>
                <w:sz w:val="20"/>
                <w:szCs w:val="20"/>
                <w:lang w:val="pl-PL"/>
              </w:rPr>
            </w:pPr>
            <w:r w:rsidRPr="00FF5CDF">
              <w:rPr>
                <w:rFonts w:cs="Arial"/>
                <w:color w:val="000000"/>
                <w:sz w:val="20"/>
                <w:szCs w:val="20"/>
                <w:lang w:val="pl-PL"/>
              </w:rPr>
              <w:t>300 to 3000nm</w:t>
            </w:r>
          </w:p>
          <w:p w:rsidR="00612A4D" w:rsidRPr="00FF5CDF" w:rsidRDefault="00612A4D" w:rsidP="000863CC">
            <w:pPr>
              <w:rPr>
                <w:rFonts w:cs="Arial"/>
                <w:color w:val="000000"/>
                <w:sz w:val="20"/>
                <w:szCs w:val="20"/>
                <w:lang w:val="pl-PL"/>
              </w:rPr>
            </w:pPr>
            <w:r w:rsidRPr="00FF5CDF">
              <w:rPr>
                <w:rFonts w:cs="Arial"/>
                <w:color w:val="000000"/>
                <w:sz w:val="20"/>
                <w:szCs w:val="20"/>
                <w:lang w:val="pl-PL"/>
              </w:rPr>
              <w:t>[p cm</w:t>
            </w:r>
            <w:r w:rsidRPr="00FF5CDF">
              <w:rPr>
                <w:rFonts w:cs="Arial"/>
                <w:color w:val="000000"/>
                <w:sz w:val="20"/>
                <w:szCs w:val="20"/>
                <w:vertAlign w:val="superscript"/>
                <w:lang w:val="pl-PL"/>
              </w:rPr>
              <w:t>-3</w:t>
            </w:r>
            <w:r w:rsidRPr="00FF5CDF">
              <w:rPr>
                <w:rFonts w:cs="Arial"/>
                <w:color w:val="000000"/>
                <w:sz w:val="20"/>
                <w:szCs w:val="20"/>
                <w:lang w:val="pl-PL"/>
              </w:rPr>
              <w:t xml:space="preserve">] </w:t>
            </w:r>
          </w:p>
          <w:p w:rsidR="00612A4D" w:rsidRPr="00FF5CDF" w:rsidRDefault="00612A4D" w:rsidP="000863CC">
            <w:pPr>
              <w:rPr>
                <w:rFonts w:cs="Arial"/>
                <w:b/>
                <w:color w:val="000000"/>
                <w:sz w:val="20"/>
                <w:szCs w:val="20"/>
              </w:rPr>
            </w:pPr>
            <w:r w:rsidRPr="00FF5CDF">
              <w:rPr>
                <w:rFonts w:cs="Arial"/>
                <w:b/>
                <w:color w:val="000000"/>
                <w:sz w:val="20"/>
                <w:szCs w:val="20"/>
              </w:rPr>
              <w:t>OPC</w:t>
            </w:r>
          </w:p>
        </w:tc>
        <w:tc>
          <w:tcPr>
            <w:tcW w:w="1620" w:type="dxa"/>
            <w:gridSpan w:val="2"/>
          </w:tcPr>
          <w:p w:rsidR="00612A4D" w:rsidRPr="00FF5CDF" w:rsidRDefault="00612A4D" w:rsidP="000863CC">
            <w:pPr>
              <w:rPr>
                <w:rFonts w:cs="Arial"/>
                <w:color w:val="000000"/>
                <w:sz w:val="20"/>
                <w:szCs w:val="20"/>
                <w:lang w:val="pl-PL"/>
              </w:rPr>
            </w:pPr>
            <w:r w:rsidRPr="00FF5CDF">
              <w:rPr>
                <w:rFonts w:cs="Arial"/>
                <w:color w:val="000000"/>
                <w:sz w:val="20"/>
                <w:szCs w:val="20"/>
                <w:lang w:val="pl-PL"/>
              </w:rPr>
              <w:t xml:space="preserve">PNC </w:t>
            </w:r>
          </w:p>
          <w:p w:rsidR="00612A4D" w:rsidRPr="00FF5CDF" w:rsidRDefault="00612A4D" w:rsidP="000863CC">
            <w:pPr>
              <w:rPr>
                <w:rFonts w:cs="Arial"/>
                <w:color w:val="000000"/>
                <w:sz w:val="20"/>
                <w:szCs w:val="20"/>
                <w:lang w:val="pl-PL"/>
              </w:rPr>
            </w:pPr>
            <w:r w:rsidRPr="00FF5CDF">
              <w:rPr>
                <w:rFonts w:cs="Arial"/>
                <w:color w:val="000000"/>
                <w:sz w:val="20"/>
                <w:szCs w:val="20"/>
                <w:lang w:val="pl-PL"/>
              </w:rPr>
              <w:t>&gt;3000 to 10000nm</w:t>
            </w:r>
          </w:p>
          <w:p w:rsidR="00612A4D" w:rsidRPr="00FF5CDF" w:rsidRDefault="00612A4D" w:rsidP="000863CC">
            <w:pPr>
              <w:rPr>
                <w:rFonts w:cs="Arial"/>
                <w:color w:val="000000"/>
                <w:sz w:val="20"/>
                <w:szCs w:val="20"/>
                <w:lang w:val="pl-PL"/>
              </w:rPr>
            </w:pPr>
            <w:r w:rsidRPr="00FF5CDF">
              <w:rPr>
                <w:rFonts w:cs="Arial"/>
                <w:color w:val="000000"/>
                <w:sz w:val="20"/>
                <w:szCs w:val="20"/>
                <w:lang w:val="pl-PL"/>
              </w:rPr>
              <w:t>[p cm</w:t>
            </w:r>
            <w:r w:rsidRPr="00FF5CDF">
              <w:rPr>
                <w:rFonts w:cs="Arial"/>
                <w:color w:val="000000"/>
                <w:sz w:val="20"/>
                <w:szCs w:val="20"/>
                <w:vertAlign w:val="superscript"/>
                <w:lang w:val="pl-PL"/>
              </w:rPr>
              <w:t>-3</w:t>
            </w:r>
            <w:r w:rsidRPr="00FF5CDF">
              <w:rPr>
                <w:rFonts w:cs="Arial"/>
                <w:color w:val="000000"/>
                <w:sz w:val="20"/>
                <w:szCs w:val="20"/>
                <w:lang w:val="pl-PL"/>
              </w:rPr>
              <w:t xml:space="preserve">] </w:t>
            </w:r>
          </w:p>
          <w:p w:rsidR="00612A4D" w:rsidRPr="00FF5CDF" w:rsidRDefault="00612A4D" w:rsidP="000863CC">
            <w:pPr>
              <w:spacing w:line="240" w:lineRule="auto"/>
              <w:rPr>
                <w:rFonts w:cs="Arial"/>
                <w:b/>
                <w:color w:val="000000"/>
                <w:sz w:val="20"/>
                <w:szCs w:val="20"/>
              </w:rPr>
            </w:pPr>
            <w:r w:rsidRPr="00FF5CDF">
              <w:rPr>
                <w:rFonts w:cs="Arial"/>
                <w:b/>
                <w:color w:val="000000"/>
                <w:sz w:val="20"/>
                <w:szCs w:val="20"/>
              </w:rPr>
              <w:t>OPC</w:t>
            </w:r>
          </w:p>
          <w:p w:rsidR="00612A4D" w:rsidRPr="00FF5CDF" w:rsidRDefault="00612A4D" w:rsidP="000863CC">
            <w:pPr>
              <w:rPr>
                <w:rFonts w:cs="Arial"/>
                <w:b/>
                <w:color w:val="000000"/>
                <w:sz w:val="20"/>
                <w:szCs w:val="20"/>
              </w:rPr>
            </w:pPr>
          </w:p>
        </w:tc>
        <w:tc>
          <w:tcPr>
            <w:tcW w:w="1620" w:type="dxa"/>
            <w:gridSpan w:val="2"/>
          </w:tcPr>
          <w:p w:rsidR="00612A4D" w:rsidRPr="00FF5CDF" w:rsidRDefault="00612A4D" w:rsidP="000863CC">
            <w:pPr>
              <w:rPr>
                <w:rFonts w:cs="Arial"/>
                <w:color w:val="000000"/>
                <w:sz w:val="20"/>
                <w:szCs w:val="20"/>
              </w:rPr>
            </w:pPr>
            <w:r w:rsidRPr="00FF5CDF">
              <w:rPr>
                <w:rFonts w:cs="Arial"/>
                <w:color w:val="000000"/>
                <w:sz w:val="20"/>
                <w:szCs w:val="20"/>
              </w:rPr>
              <w:t>PM</w:t>
            </w:r>
            <w:r w:rsidRPr="00FF5CDF">
              <w:rPr>
                <w:rFonts w:cs="Arial"/>
                <w:color w:val="000000"/>
                <w:sz w:val="20"/>
                <w:szCs w:val="20"/>
                <w:vertAlign w:val="subscript"/>
              </w:rPr>
              <w:t>2.5</w:t>
            </w:r>
            <w:r w:rsidR="00B743A4">
              <w:rPr>
                <w:rFonts w:cs="Arial"/>
                <w:color w:val="000000"/>
                <w:sz w:val="20"/>
                <w:szCs w:val="20"/>
                <w:vertAlign w:val="subscript"/>
              </w:rPr>
              <w:t xml:space="preserve"> </w:t>
            </w:r>
            <w:r w:rsidRPr="00FF5CDF">
              <w:rPr>
                <w:rFonts w:cs="Arial"/>
                <w:color w:val="000000"/>
                <w:sz w:val="20"/>
                <w:szCs w:val="20"/>
                <w:vertAlign w:val="subscript"/>
              </w:rPr>
              <w:t xml:space="preserve"> </w:t>
            </w:r>
            <w:r w:rsidRPr="00FF5CDF">
              <w:rPr>
                <w:rFonts w:cs="Arial"/>
                <w:color w:val="000000"/>
                <w:sz w:val="20"/>
                <w:szCs w:val="20"/>
              </w:rPr>
              <w:t>[μg m</w:t>
            </w:r>
            <w:r w:rsidRPr="00FF5CDF">
              <w:rPr>
                <w:rFonts w:cs="Arial"/>
                <w:color w:val="000000"/>
                <w:sz w:val="20"/>
                <w:szCs w:val="20"/>
                <w:vertAlign w:val="superscript"/>
              </w:rPr>
              <w:t>-3</w:t>
            </w:r>
            <w:r w:rsidRPr="00FF5CDF">
              <w:rPr>
                <w:rFonts w:cs="Arial"/>
                <w:color w:val="000000"/>
                <w:sz w:val="20"/>
                <w:szCs w:val="20"/>
              </w:rPr>
              <w:t xml:space="preserve">] </w:t>
            </w:r>
          </w:p>
          <w:p w:rsidR="00612A4D" w:rsidRPr="00FF5CDF" w:rsidRDefault="00612A4D" w:rsidP="000863CC">
            <w:pPr>
              <w:rPr>
                <w:rFonts w:cs="Arial"/>
                <w:color w:val="000000"/>
                <w:sz w:val="20"/>
                <w:szCs w:val="20"/>
              </w:rPr>
            </w:pPr>
          </w:p>
          <w:p w:rsidR="00612A4D" w:rsidRPr="00B743A4" w:rsidRDefault="00612A4D" w:rsidP="000863CC">
            <w:pPr>
              <w:rPr>
                <w:rFonts w:cs="Arial"/>
                <w:b/>
                <w:color w:val="000000"/>
                <w:sz w:val="20"/>
                <w:szCs w:val="20"/>
              </w:rPr>
            </w:pPr>
            <w:r w:rsidRPr="00FF5CDF">
              <w:rPr>
                <w:rFonts w:cs="Arial"/>
                <w:b/>
                <w:color w:val="000000"/>
                <w:sz w:val="20"/>
                <w:szCs w:val="20"/>
              </w:rPr>
              <w:t>DustTrak</w:t>
            </w:r>
          </w:p>
        </w:tc>
        <w:tc>
          <w:tcPr>
            <w:tcW w:w="1620" w:type="dxa"/>
            <w:gridSpan w:val="2"/>
          </w:tcPr>
          <w:p w:rsidR="00612A4D" w:rsidRPr="00FF5CDF" w:rsidRDefault="00612A4D" w:rsidP="000863CC">
            <w:pPr>
              <w:rPr>
                <w:rFonts w:cs="Arial"/>
                <w:color w:val="000000"/>
                <w:sz w:val="20"/>
                <w:szCs w:val="20"/>
              </w:rPr>
            </w:pPr>
            <w:r w:rsidRPr="00FF5CDF">
              <w:rPr>
                <w:rFonts w:cs="Arial"/>
                <w:color w:val="000000"/>
                <w:sz w:val="20"/>
                <w:szCs w:val="20"/>
              </w:rPr>
              <w:t xml:space="preserve">CMD [nm] </w:t>
            </w:r>
          </w:p>
          <w:p w:rsidR="00612A4D" w:rsidRPr="00FF5CDF" w:rsidRDefault="00612A4D" w:rsidP="000863CC">
            <w:pPr>
              <w:rPr>
                <w:rFonts w:cs="Arial"/>
                <w:color w:val="000000"/>
                <w:sz w:val="20"/>
                <w:szCs w:val="20"/>
              </w:rPr>
            </w:pPr>
          </w:p>
          <w:p w:rsidR="00612A4D" w:rsidRPr="00FF5CDF" w:rsidRDefault="00612A4D" w:rsidP="000863CC">
            <w:pPr>
              <w:rPr>
                <w:rFonts w:cs="Arial"/>
                <w:b/>
                <w:color w:val="000000"/>
                <w:sz w:val="20"/>
                <w:szCs w:val="20"/>
              </w:rPr>
            </w:pPr>
            <w:r w:rsidRPr="00FF5CDF">
              <w:rPr>
                <w:rFonts w:cs="Arial"/>
                <w:b/>
                <w:color w:val="000000"/>
                <w:sz w:val="20"/>
                <w:szCs w:val="20"/>
              </w:rPr>
              <w:t>SMPS</w:t>
            </w:r>
          </w:p>
        </w:tc>
        <w:tc>
          <w:tcPr>
            <w:tcW w:w="1620" w:type="dxa"/>
            <w:gridSpan w:val="2"/>
          </w:tcPr>
          <w:p w:rsidR="00612A4D" w:rsidRPr="00FF5CDF" w:rsidRDefault="00612A4D" w:rsidP="000863CC">
            <w:pPr>
              <w:rPr>
                <w:rFonts w:cs="Arial"/>
                <w:color w:val="000000"/>
                <w:sz w:val="20"/>
                <w:szCs w:val="20"/>
              </w:rPr>
            </w:pPr>
            <w:r w:rsidRPr="00FF5CDF">
              <w:rPr>
                <w:rFonts w:cs="Arial"/>
                <w:color w:val="000000"/>
                <w:sz w:val="20"/>
                <w:szCs w:val="20"/>
              </w:rPr>
              <w:t>alveolar surface area [µm</w:t>
            </w:r>
            <w:r w:rsidRPr="00FF5CDF">
              <w:rPr>
                <w:rFonts w:cs="Arial"/>
                <w:color w:val="000000"/>
                <w:sz w:val="20"/>
                <w:szCs w:val="20"/>
                <w:vertAlign w:val="superscript"/>
              </w:rPr>
              <w:t>2</w:t>
            </w:r>
            <w:r w:rsidRPr="00FF5CDF">
              <w:rPr>
                <w:rFonts w:cs="Arial"/>
                <w:color w:val="000000"/>
                <w:sz w:val="20"/>
                <w:szCs w:val="20"/>
              </w:rPr>
              <w:t xml:space="preserve"> cm</w:t>
            </w:r>
            <w:r w:rsidRPr="00FF5CDF">
              <w:rPr>
                <w:rFonts w:cs="Arial"/>
                <w:color w:val="000000"/>
                <w:sz w:val="20"/>
                <w:szCs w:val="20"/>
                <w:vertAlign w:val="superscript"/>
              </w:rPr>
              <w:t>-3</w:t>
            </w:r>
            <w:r w:rsidRPr="00FF5CDF">
              <w:rPr>
                <w:rFonts w:cs="Arial"/>
                <w:color w:val="000000"/>
                <w:sz w:val="20"/>
                <w:szCs w:val="20"/>
              </w:rPr>
              <w:t xml:space="preserve"> ]  </w:t>
            </w:r>
            <w:r w:rsidRPr="00FF5CDF">
              <w:rPr>
                <w:rFonts w:cs="Arial"/>
                <w:b/>
                <w:color w:val="000000"/>
                <w:sz w:val="20"/>
                <w:szCs w:val="20"/>
              </w:rPr>
              <w:t>NSAM</w:t>
            </w:r>
          </w:p>
        </w:tc>
      </w:tr>
      <w:tr w:rsidR="00612A4D" w:rsidRPr="00FF5CDF" w:rsidTr="00CD2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16"/>
                <w:szCs w:val="16"/>
              </w:rPr>
            </w:pPr>
            <w:r w:rsidRPr="00FF5CDF">
              <w:rPr>
                <w:rFonts w:cs="Arial"/>
                <w:color w:val="000000"/>
                <w:sz w:val="16"/>
                <w:szCs w:val="16"/>
              </w:rPr>
              <w:t xml:space="preserve">Peak during </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16"/>
                <w:szCs w:val="16"/>
              </w:rPr>
            </w:pPr>
            <w:r w:rsidRPr="00FF5CDF">
              <w:rPr>
                <w:rFonts w:cs="Arial"/>
                <w:color w:val="000000"/>
                <w:sz w:val="16"/>
                <w:szCs w:val="16"/>
              </w:rPr>
              <w:t xml:space="preserve">Peak </w:t>
            </w:r>
            <w:r>
              <w:rPr>
                <w:rFonts w:cs="Arial"/>
                <w:color w:val="000000"/>
                <w:sz w:val="16"/>
                <w:szCs w:val="16"/>
              </w:rPr>
              <w:t xml:space="preserve"> of LBPE</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16"/>
                <w:szCs w:val="16"/>
              </w:rPr>
            </w:pPr>
            <w:r w:rsidRPr="00FF5CDF">
              <w:rPr>
                <w:rFonts w:cs="Arial"/>
                <w:color w:val="000000"/>
                <w:sz w:val="16"/>
                <w:szCs w:val="16"/>
              </w:rPr>
              <w:t xml:space="preserve">Peak during </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1D7799">
            <w:pPr>
              <w:rPr>
                <w:rFonts w:cs="Arial"/>
                <w:color w:val="000000"/>
                <w:sz w:val="16"/>
                <w:szCs w:val="16"/>
              </w:rPr>
            </w:pPr>
            <w:r w:rsidRPr="00FF5CDF">
              <w:rPr>
                <w:rFonts w:cs="Arial"/>
                <w:color w:val="000000"/>
                <w:sz w:val="16"/>
                <w:szCs w:val="16"/>
              </w:rPr>
              <w:t xml:space="preserve">Peak </w:t>
            </w:r>
            <w:r>
              <w:rPr>
                <w:rFonts w:cs="Arial"/>
                <w:color w:val="000000"/>
                <w:sz w:val="16"/>
                <w:szCs w:val="16"/>
              </w:rPr>
              <w:t xml:space="preserve"> of LBPE</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16"/>
                <w:szCs w:val="16"/>
              </w:rPr>
            </w:pPr>
            <w:r w:rsidRPr="00FF5CDF">
              <w:rPr>
                <w:rFonts w:cs="Arial"/>
                <w:color w:val="000000"/>
                <w:sz w:val="16"/>
                <w:szCs w:val="16"/>
              </w:rPr>
              <w:t xml:space="preserve">Peak during </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1D7799">
            <w:pPr>
              <w:rPr>
                <w:rFonts w:cs="Arial"/>
                <w:color w:val="000000"/>
                <w:sz w:val="16"/>
                <w:szCs w:val="16"/>
              </w:rPr>
            </w:pPr>
            <w:r w:rsidRPr="00FF5CDF">
              <w:rPr>
                <w:rFonts w:cs="Arial"/>
                <w:color w:val="000000"/>
                <w:sz w:val="16"/>
                <w:szCs w:val="16"/>
              </w:rPr>
              <w:t xml:space="preserve">Peak </w:t>
            </w:r>
            <w:r>
              <w:rPr>
                <w:rFonts w:cs="Arial"/>
                <w:color w:val="000000"/>
                <w:sz w:val="16"/>
                <w:szCs w:val="16"/>
              </w:rPr>
              <w:t xml:space="preserve"> of LBPE</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16"/>
                <w:szCs w:val="16"/>
              </w:rPr>
            </w:pPr>
            <w:r w:rsidRPr="00FF5CDF">
              <w:rPr>
                <w:rFonts w:cs="Arial"/>
                <w:color w:val="000000"/>
                <w:sz w:val="16"/>
                <w:szCs w:val="16"/>
              </w:rPr>
              <w:t xml:space="preserve">Peak during </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16"/>
                <w:szCs w:val="16"/>
              </w:rPr>
            </w:pPr>
            <w:r w:rsidRPr="00FF5CDF">
              <w:rPr>
                <w:rFonts w:cs="Arial"/>
                <w:color w:val="000000"/>
                <w:sz w:val="16"/>
                <w:szCs w:val="16"/>
              </w:rPr>
              <w:t xml:space="preserve">Peak </w:t>
            </w:r>
            <w:r>
              <w:rPr>
                <w:rFonts w:cs="Arial"/>
                <w:color w:val="000000"/>
                <w:sz w:val="16"/>
                <w:szCs w:val="16"/>
              </w:rPr>
              <w:t xml:space="preserve"> of LBPE</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16"/>
                <w:szCs w:val="16"/>
              </w:rPr>
            </w:pPr>
            <w:r w:rsidRPr="00FF5CDF">
              <w:rPr>
                <w:rFonts w:cs="Arial"/>
                <w:color w:val="000000"/>
                <w:sz w:val="16"/>
                <w:szCs w:val="16"/>
              </w:rPr>
              <w:t xml:space="preserve">Peak during </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16"/>
                <w:szCs w:val="16"/>
              </w:rPr>
            </w:pPr>
            <w:r w:rsidRPr="00FF5CDF">
              <w:rPr>
                <w:rFonts w:cs="Arial"/>
                <w:color w:val="000000"/>
                <w:sz w:val="16"/>
                <w:szCs w:val="16"/>
              </w:rPr>
              <w:t xml:space="preserve">Peak </w:t>
            </w:r>
            <w:r>
              <w:rPr>
                <w:rFonts w:cs="Arial"/>
                <w:color w:val="000000"/>
                <w:sz w:val="16"/>
                <w:szCs w:val="16"/>
              </w:rPr>
              <w:t xml:space="preserve"> of LBPE</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16"/>
                <w:szCs w:val="16"/>
              </w:rPr>
            </w:pPr>
            <w:r w:rsidRPr="00FF5CDF">
              <w:rPr>
                <w:rFonts w:cs="Arial"/>
                <w:color w:val="000000"/>
                <w:sz w:val="16"/>
                <w:szCs w:val="16"/>
              </w:rPr>
              <w:t xml:space="preserve">Peak during </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16"/>
                <w:szCs w:val="16"/>
              </w:rPr>
            </w:pPr>
            <w:r w:rsidRPr="00FF5CDF">
              <w:rPr>
                <w:rFonts w:cs="Arial"/>
                <w:color w:val="000000"/>
                <w:sz w:val="16"/>
                <w:szCs w:val="16"/>
              </w:rPr>
              <w:t xml:space="preserve"> Peak </w:t>
            </w:r>
            <w:r>
              <w:rPr>
                <w:rFonts w:cs="Arial"/>
                <w:color w:val="000000"/>
                <w:sz w:val="16"/>
                <w:szCs w:val="16"/>
              </w:rPr>
              <w:t xml:space="preserve"> of LBPE</w:t>
            </w:r>
            <w:r w:rsidRPr="00FF5CDF">
              <w:rPr>
                <w:rFonts w:cs="Arial"/>
                <w:color w:val="000000"/>
                <w:sz w:val="16"/>
                <w:szCs w:val="16"/>
              </w:rPr>
              <w:t xml:space="preserve"> </w:t>
            </w:r>
          </w:p>
        </w:tc>
      </w:tr>
      <w:tr w:rsidR="00612A4D" w:rsidRPr="00FF5CDF" w:rsidTr="00CD2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20"/>
                <w:szCs w:val="20"/>
              </w:rPr>
            </w:pPr>
            <w:r w:rsidRPr="00FF5CDF">
              <w:rPr>
                <w:rFonts w:cs="Arial"/>
                <w:color w:val="000000"/>
                <w:sz w:val="20"/>
                <w:szCs w:val="20"/>
              </w:rPr>
              <w:t>6A</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5.7 x 10</w:t>
            </w:r>
            <w:r w:rsidRPr="00FF5CDF">
              <w:rPr>
                <w:rFonts w:cs="Arial"/>
                <w:sz w:val="20"/>
                <w:szCs w:val="20"/>
                <w:vertAlign w:val="superscript"/>
              </w:rPr>
              <w:t>4</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 xml:space="preserve">2.9 x </w:t>
            </w:r>
            <w:r w:rsidRPr="00FF5CDF">
              <w:rPr>
                <w:rFonts w:cs="Arial"/>
                <w:color w:val="000000"/>
                <w:sz w:val="20"/>
                <w:szCs w:val="20"/>
              </w:rPr>
              <w:t>10</w:t>
            </w:r>
            <w:r w:rsidRPr="00FF5CDF">
              <w:rPr>
                <w:rFonts w:cs="Arial"/>
                <w:color w:val="000000"/>
                <w:sz w:val="20"/>
                <w:szCs w:val="20"/>
                <w:vertAlign w:val="superscript"/>
              </w:rPr>
              <w:t>3</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550</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8</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&lt; 1</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&lt;1</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1</w:t>
            </w:r>
            <w:r>
              <w:rPr>
                <w:rFonts w:cs="Arial"/>
                <w:sz w:val="20"/>
                <w:szCs w:val="20"/>
              </w:rPr>
              <w:t>.</w:t>
            </w:r>
            <w:r w:rsidRPr="00FF5CDF">
              <w:rPr>
                <w:rFonts w:cs="Arial"/>
                <w:sz w:val="20"/>
                <w:szCs w:val="20"/>
              </w:rPr>
              <w:t>8</w:t>
            </w:r>
            <w:r>
              <w:rPr>
                <w:rFonts w:cs="Arial"/>
                <w:sz w:val="20"/>
                <w:szCs w:val="20"/>
              </w:rPr>
              <w:t xml:space="preserve"> </w:t>
            </w:r>
            <w:r w:rsidRPr="00FF5CDF">
              <w:rPr>
                <w:rFonts w:cs="Arial"/>
                <w:sz w:val="20"/>
                <w:szCs w:val="20"/>
              </w:rPr>
              <w:t>x 10</w:t>
            </w:r>
            <w:r w:rsidRPr="00FF5CDF">
              <w:rPr>
                <w:rFonts w:cs="Arial"/>
                <w:sz w:val="20"/>
                <w:szCs w:val="20"/>
                <w:vertAlign w:val="superscript"/>
              </w:rPr>
              <w:t>4</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8</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color w:val="000000"/>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20"/>
                <w:szCs w:val="20"/>
              </w:rPr>
            </w:pPr>
            <w:r w:rsidRPr="00FF5CDF">
              <w:rPr>
                <w:rFonts w:cs="Arial"/>
                <w:color w:val="000000"/>
                <w:sz w:val="20"/>
                <w:szCs w:val="20"/>
              </w:rPr>
              <w:t>#</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color w:val="000000"/>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20"/>
                <w:szCs w:val="20"/>
              </w:rPr>
            </w:pPr>
            <w:r w:rsidRPr="00FF5CDF">
              <w:rPr>
                <w:rFonts w:cs="Arial"/>
                <w:color w:val="000000"/>
                <w:sz w:val="20"/>
                <w:szCs w:val="20"/>
              </w:rPr>
              <w:t>#</w:t>
            </w:r>
          </w:p>
        </w:tc>
      </w:tr>
      <w:tr w:rsidR="00612A4D" w:rsidRPr="00FF5CDF" w:rsidTr="00CD2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20"/>
                <w:szCs w:val="20"/>
              </w:rPr>
            </w:pPr>
            <w:r w:rsidRPr="00FF5CDF">
              <w:rPr>
                <w:rFonts w:cs="Arial"/>
                <w:color w:val="000000"/>
                <w:sz w:val="20"/>
                <w:szCs w:val="20"/>
              </w:rPr>
              <w:t>6B</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2.1 x 10</w:t>
            </w:r>
            <w:r w:rsidRPr="00FF5CDF">
              <w:rPr>
                <w:rFonts w:cs="Arial"/>
                <w:sz w:val="20"/>
                <w:szCs w:val="20"/>
                <w:vertAlign w:val="superscript"/>
              </w:rPr>
              <w:t>5</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 xml:space="preserve">2.9 x </w:t>
            </w:r>
            <w:r w:rsidRPr="00FF5CDF">
              <w:rPr>
                <w:rFonts w:cs="Arial"/>
                <w:color w:val="000000"/>
                <w:sz w:val="20"/>
                <w:szCs w:val="20"/>
              </w:rPr>
              <w:t>10</w:t>
            </w:r>
            <w:r w:rsidRPr="00FF5CDF">
              <w:rPr>
                <w:rFonts w:cs="Arial"/>
                <w:color w:val="000000"/>
                <w:sz w:val="20"/>
                <w:szCs w:val="20"/>
                <w:vertAlign w:val="superscript"/>
              </w:rPr>
              <w:t>3</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4</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1</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&lt; 1</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550</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sz w:val="20"/>
                <w:szCs w:val="20"/>
              </w:rPr>
              <w:t>8</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color w:val="000000"/>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20"/>
                <w:szCs w:val="20"/>
              </w:rPr>
            </w:pPr>
            <w:r w:rsidRPr="00FF5CDF">
              <w:rPr>
                <w:rFonts w:cs="Arial"/>
                <w:color w:val="000000"/>
                <w:sz w:val="20"/>
                <w:szCs w:val="20"/>
              </w:rPr>
              <w:t>#</w:t>
            </w:r>
          </w:p>
        </w:tc>
        <w:tc>
          <w:tcPr>
            <w:tcW w:w="72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sz w:val="20"/>
                <w:szCs w:val="20"/>
              </w:rPr>
            </w:pPr>
            <w:r w:rsidRPr="00FF5CDF">
              <w:rPr>
                <w:rFonts w:cs="Arial"/>
                <w:color w:val="000000"/>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612A4D" w:rsidRPr="00FF5CDF" w:rsidRDefault="00612A4D" w:rsidP="000863CC">
            <w:pPr>
              <w:rPr>
                <w:rFonts w:cs="Arial"/>
                <w:color w:val="000000"/>
                <w:sz w:val="20"/>
                <w:szCs w:val="20"/>
              </w:rPr>
            </w:pPr>
            <w:r w:rsidRPr="00FF5CDF">
              <w:rPr>
                <w:rFonts w:cs="Arial"/>
                <w:color w:val="000000"/>
                <w:sz w:val="20"/>
                <w:szCs w:val="20"/>
              </w:rPr>
              <w:t>#</w:t>
            </w:r>
          </w:p>
        </w:tc>
      </w:tr>
      <w:tr w:rsidR="00612A4D" w:rsidRPr="00FF5CDF" w:rsidTr="00CD2E30">
        <w:tc>
          <w:tcPr>
            <w:tcW w:w="10260" w:type="dxa"/>
            <w:gridSpan w:val="13"/>
          </w:tcPr>
          <w:p w:rsidR="00612A4D" w:rsidRPr="00FF5CDF" w:rsidRDefault="00612A4D" w:rsidP="000863CC">
            <w:pPr>
              <w:rPr>
                <w:rFonts w:cs="Arial"/>
                <w:color w:val="000000"/>
                <w:sz w:val="20"/>
                <w:szCs w:val="20"/>
              </w:rPr>
            </w:pPr>
            <w:r w:rsidRPr="00FF5CDF">
              <w:rPr>
                <w:rFonts w:cs="Arial"/>
                <w:color w:val="000000"/>
                <w:sz w:val="20"/>
                <w:szCs w:val="20"/>
              </w:rPr>
              <w:t># not performed</w:t>
            </w:r>
          </w:p>
        </w:tc>
      </w:tr>
    </w:tbl>
    <w:p w:rsidR="00612A4D" w:rsidRDefault="00612A4D" w:rsidP="0097586C"/>
    <w:p w:rsidR="00612A4D" w:rsidRPr="00EA09EE" w:rsidRDefault="00612A4D" w:rsidP="0097586C">
      <w:pPr>
        <w:rPr>
          <w:sz w:val="22"/>
          <w:szCs w:val="22"/>
        </w:rPr>
      </w:pPr>
      <w:r w:rsidRPr="00EA09EE">
        <w:rPr>
          <w:sz w:val="22"/>
          <w:szCs w:val="22"/>
        </w:rPr>
        <w:t xml:space="preserve">From Table 12 it is apparent that the CVD is a strong source of both sub and supermicrometre particles.  </w:t>
      </w:r>
    </w:p>
    <w:p w:rsidR="00612A4D" w:rsidRPr="00EA09EE" w:rsidRDefault="00612A4D" w:rsidP="0097586C">
      <w:pPr>
        <w:rPr>
          <w:sz w:val="22"/>
          <w:szCs w:val="22"/>
        </w:rPr>
      </w:pPr>
    </w:p>
    <w:p w:rsidR="00612A4D" w:rsidRPr="00EA09EE" w:rsidRDefault="00612A4D" w:rsidP="0097586C">
      <w:pPr>
        <w:rPr>
          <w:sz w:val="22"/>
          <w:szCs w:val="22"/>
        </w:rPr>
      </w:pPr>
      <w:r w:rsidRPr="00EA09EE">
        <w:rPr>
          <w:sz w:val="22"/>
          <w:szCs w:val="22"/>
        </w:rPr>
        <w:t xml:space="preserve">Measurement of particle concentration and mass along the outside perimeters of the chambers enclosing both CVD processes established that the chambers were effective at containing particles.  This is clearly shown in Figures 34 and 35 where at measurement point C (along the outer perimeter of the CVD enclosures) the particle metrics are similar to the background measured between the CVD operation (measurement points A), whilst contemporaneous measurements at the extraction point of the CVD processes clearly show particle number and mass concentrations to be significantly higher.      </w:t>
      </w:r>
    </w:p>
    <w:p w:rsidR="00612A4D" w:rsidRPr="00EA09EE" w:rsidRDefault="00612A4D" w:rsidP="0097586C">
      <w:pPr>
        <w:rPr>
          <w:sz w:val="22"/>
          <w:szCs w:val="22"/>
        </w:rPr>
      </w:pPr>
    </w:p>
    <w:p w:rsidR="00612A4D" w:rsidRPr="00EA09EE" w:rsidRDefault="00612A4D" w:rsidP="0097586C">
      <w:pPr>
        <w:rPr>
          <w:rFonts w:cs="Arial"/>
          <w:sz w:val="22"/>
          <w:szCs w:val="22"/>
        </w:rPr>
      </w:pPr>
      <w:r w:rsidRPr="00EA09EE">
        <w:rPr>
          <w:sz w:val="22"/>
          <w:szCs w:val="22"/>
        </w:rPr>
        <w:t xml:space="preserve">Measurement of particle concentration and mass along the outer edge of the sash opening of the fume cabinet into which the CVD exhaust aerosol was extracted established the a fume cabinet operating with an average face velocity over the open sash area of 0.5 m/s was effective at containing and removing particles from the laboratory work area.  This is clearly shown in Figures 35 and 36 where at measurement point E (along the edge of the fume cabinet sash opening) the particle metrics are similar to the </w:t>
      </w:r>
      <w:r w:rsidRPr="00EA09EE">
        <w:rPr>
          <w:i/>
          <w:sz w:val="22"/>
          <w:szCs w:val="22"/>
        </w:rPr>
        <w:t>local background particle exposure</w:t>
      </w:r>
      <w:r w:rsidRPr="00EA09EE">
        <w:rPr>
          <w:sz w:val="22"/>
          <w:szCs w:val="22"/>
        </w:rPr>
        <w:t xml:space="preserve"> (measurement points A), whilst contemporaneous measurements at the extraction point of the CVD processes clearly show particle number and mass concentrations to be significantly higher.</w:t>
      </w:r>
    </w:p>
    <w:p w:rsidR="00612A4D" w:rsidRDefault="00612A4D" w:rsidP="000C1A49"/>
    <w:p w:rsidR="00612A4D" w:rsidRPr="00603557" w:rsidRDefault="00612A4D" w:rsidP="00D40504">
      <w:pPr>
        <w:pStyle w:val="Heading4"/>
        <w:rPr>
          <w:sz w:val="22"/>
          <w:szCs w:val="22"/>
        </w:rPr>
      </w:pPr>
      <w:r>
        <w:t xml:space="preserve"> </w:t>
      </w:r>
      <w:bookmarkStart w:id="837" w:name="_Toc297295781"/>
      <w:bookmarkStart w:id="838" w:name="_Toc305736195"/>
      <w:bookmarkStart w:id="839" w:name="_Toc312240313"/>
      <w:bookmarkStart w:id="840" w:name="_Toc312301271"/>
      <w:bookmarkStart w:id="841" w:name="_Toc312301503"/>
      <w:bookmarkStart w:id="842" w:name="_Toc317849133"/>
      <w:bookmarkStart w:id="843" w:name="_Toc317850790"/>
      <w:bookmarkStart w:id="844" w:name="_Toc318890451"/>
      <w:bookmarkStart w:id="845" w:name="_Toc326141268"/>
      <w:r w:rsidRPr="00603557">
        <w:rPr>
          <w:sz w:val="22"/>
          <w:szCs w:val="22"/>
        </w:rPr>
        <w:t>Discussion</w:t>
      </w:r>
      <w:bookmarkEnd w:id="837"/>
      <w:bookmarkEnd w:id="838"/>
      <w:bookmarkEnd w:id="839"/>
      <w:bookmarkEnd w:id="840"/>
      <w:bookmarkEnd w:id="841"/>
      <w:bookmarkEnd w:id="842"/>
      <w:bookmarkEnd w:id="843"/>
      <w:bookmarkEnd w:id="844"/>
      <w:bookmarkEnd w:id="845"/>
    </w:p>
    <w:p w:rsidR="00612A4D" w:rsidRDefault="00612A4D" w:rsidP="005F1545"/>
    <w:p w:rsidR="00612A4D" w:rsidRPr="00EA09EE" w:rsidRDefault="00612A4D" w:rsidP="002130F3">
      <w:pPr>
        <w:rPr>
          <w:sz w:val="22"/>
          <w:szCs w:val="22"/>
        </w:rPr>
      </w:pPr>
      <w:r w:rsidRPr="00EA09EE">
        <w:rPr>
          <w:sz w:val="22"/>
          <w:szCs w:val="22"/>
        </w:rPr>
        <w:t xml:space="preserve">A marked difference in particle size and concentration was evident between the two processes.  The literature regarding CNT synthesis by CVD provides a possible explanation for the differences in particle size.  Temperature is the main CVD parameter that controls the relative production ratio of single walled versus multi walled CNT, with temperatures &gt; 700°C used to promote SWCNT formation, and &lt; 700°C to promote MWCNT formation </w:t>
      </w:r>
      <w:r w:rsidR="004565C5" w:rsidRPr="00EA09EE">
        <w:rPr>
          <w:sz w:val="22"/>
          <w:szCs w:val="22"/>
        </w:rPr>
        <w:fldChar w:fldCharType="begin"/>
      </w:r>
      <w:r w:rsidRPr="00EA09EE">
        <w:rPr>
          <w:sz w:val="22"/>
          <w:szCs w:val="22"/>
        </w:rPr>
        <w:instrText xml:space="preserve"> ADDIN EN.CITE &lt;EndNote&gt;&lt;Cite&gt;&lt;Author&gt;O&amp;apos;Connell&lt;/Author&gt;&lt;Year&gt;2006&lt;/Year&gt;&lt;RecNum&gt;69&lt;/RecNum&gt;&lt;record&gt;&lt;rec-number&gt;69&lt;/rec-number&gt;&lt;foreign-keys&gt;&lt;key app="EN" db-id="9zt5drwssx0pdqe9z97ppt2cfxd59dt9s5pv"&gt;69&lt;/key&gt;&lt;/foreign-keys&gt;&lt;ref-type name="Book"&gt;6&lt;/ref-type&gt;&lt;contributors&gt;&lt;authors&gt;&lt;author&gt;O&amp;apos;Connell, M&lt;/author&gt;&lt;/authors&gt;&lt;/contributors&gt;&lt;titles&gt;&lt;title&gt;Carbon nanotubes: properties and applications&lt;/title&gt;&lt;/titles&gt;&lt;section&gt;319&lt;/section&gt;&lt;dates&gt;&lt;year&gt;2006&lt;/year&gt;&lt;/dates&gt;&lt;pub-location&gt;Boca Raton&lt;/pub-location&gt;&lt;publisher&gt;Taylor &amp;amp; Francis&lt;/publisher&gt;&lt;urls&gt;&lt;/urls&gt;&lt;/record&gt;&lt;/Cite&gt;&lt;Cite&gt;&lt;Author&gt;Kumar&lt;/Author&gt;&lt;Year&gt;2010&lt;/Year&gt;&lt;RecNum&gt;68&lt;/RecNum&gt;&lt;record&gt;&lt;rec-number&gt;68&lt;/rec-number&gt;&lt;foreign-keys&gt;&lt;key app="EN" db-id="9zt5drwssx0pdqe9z97ppt2cfxd59dt9s5pv"&gt;68&lt;/key&gt;&lt;/foreign-keys&gt;&lt;ref-type name="Journal Article"&gt;17&lt;/ref-type&gt;&lt;contributors&gt;&lt;authors&gt;&lt;author&gt;Kumar, M&lt;/author&gt;&lt;author&gt;Ando, Y&lt;/author&gt;&lt;/authors&gt;&lt;/contributors&gt;&lt;titles&gt;&lt;title&gt;Chemical Vapor Deposition of Carbon Nanotubes: A Review on Growth Mechanisms and Mass Production. &lt;/title&gt;&lt;secondary-title&gt;Journal of Nanoscience and Nanotechnology&lt;/secondary-title&gt;&lt;/titles&gt;&lt;periodical&gt;&lt;full-title&gt;Journal of Nanoscience and Nanotechnology&lt;/full-title&gt;&lt;/periodical&gt;&lt;pages&gt;3739-3758&lt;/pages&gt;&lt;volume&gt;10&lt;/volume&gt;&lt;number&gt;6&lt;/number&gt;&lt;dates&gt;&lt;year&gt;2010&lt;/year&gt;&lt;/dates&gt;&lt;urls&gt;&lt;/urls&gt;&lt;/record&gt;&lt;/Cite&gt;&lt;/EndNote&gt;</w:instrText>
      </w:r>
      <w:r w:rsidR="004565C5" w:rsidRPr="00EA09EE">
        <w:rPr>
          <w:sz w:val="22"/>
          <w:szCs w:val="22"/>
        </w:rPr>
        <w:fldChar w:fldCharType="separate"/>
      </w:r>
      <w:r w:rsidRPr="00EA09EE">
        <w:rPr>
          <w:sz w:val="22"/>
          <w:szCs w:val="22"/>
        </w:rPr>
        <w:t>[89, 90]</w:t>
      </w:r>
      <w:r w:rsidR="004565C5" w:rsidRPr="00EA09EE">
        <w:rPr>
          <w:sz w:val="22"/>
          <w:szCs w:val="22"/>
        </w:rPr>
        <w:fldChar w:fldCharType="end"/>
      </w:r>
      <w:r w:rsidRPr="00EA09EE">
        <w:rPr>
          <w:sz w:val="22"/>
          <w:szCs w:val="22"/>
        </w:rPr>
        <w:t xml:space="preserve">.  Process 6-B was operated at a temperature of 750°C so as to generate a predominance of SWCNT, in contrast to Process 6-A operated at 650°C that aimed to generate a predominance of MWCNT.  SWCNT are by definition a smaller particle than MWCNT </w:t>
      </w:r>
      <w:r w:rsidR="004565C5" w:rsidRPr="00EA09EE">
        <w:rPr>
          <w:sz w:val="22"/>
          <w:szCs w:val="22"/>
        </w:rPr>
        <w:fldChar w:fldCharType="begin"/>
      </w:r>
      <w:r w:rsidRPr="00EA09EE">
        <w:rPr>
          <w:sz w:val="22"/>
          <w:szCs w:val="22"/>
        </w:rPr>
        <w:instrText xml:space="preserve"> ADDIN EN.CITE &lt;EndNote&gt;&lt;Cite&gt;&lt;Author&gt;O&amp;apos;Connell&lt;/Author&gt;&lt;Year&gt;2006&lt;/Year&gt;&lt;RecNum&gt;69&lt;/RecNum&gt;&lt;record&gt;&lt;rec-number&gt;69&lt;/rec-number&gt;&lt;foreign-keys&gt;&lt;key app="EN" db-id="9zt5drwssx0pdqe9z97ppt2cfxd59dt9s5pv"&gt;69&lt;/key&gt;&lt;/foreign-keys&gt;&lt;ref-type name="Book"&gt;6&lt;/ref-type&gt;&lt;contributors&gt;&lt;authors&gt;&lt;author&gt;O&amp;apos;Connell, M&lt;/author&gt;&lt;/authors&gt;&lt;/contributors&gt;&lt;titles&gt;&lt;title&gt;Carbon nanotubes: properties and applications&lt;/title&gt;&lt;/titles&gt;&lt;section&gt;319&lt;/section&gt;&lt;dates&gt;&lt;year&gt;2006&lt;/year&gt;&lt;/dates&gt;&lt;pub-location&gt;Boca Raton&lt;/pub-location&gt;&lt;publisher&gt;Taylor &amp;amp; Francis&lt;/publisher&gt;&lt;urls&gt;&lt;/urls&gt;&lt;/record&gt;&lt;/Cite&gt;&lt;/EndNote&gt;</w:instrText>
      </w:r>
      <w:r w:rsidR="004565C5" w:rsidRPr="00EA09EE">
        <w:rPr>
          <w:sz w:val="22"/>
          <w:szCs w:val="22"/>
        </w:rPr>
        <w:fldChar w:fldCharType="separate"/>
      </w:r>
      <w:r w:rsidRPr="00EA09EE">
        <w:rPr>
          <w:sz w:val="22"/>
          <w:szCs w:val="22"/>
        </w:rPr>
        <w:t>[89]</w:t>
      </w:r>
      <w:r w:rsidR="004565C5" w:rsidRPr="00EA09EE">
        <w:rPr>
          <w:sz w:val="22"/>
          <w:szCs w:val="22"/>
        </w:rPr>
        <w:fldChar w:fldCharType="end"/>
      </w:r>
      <w:r w:rsidRPr="00EA09EE">
        <w:rPr>
          <w:sz w:val="22"/>
          <w:szCs w:val="22"/>
        </w:rPr>
        <w:t xml:space="preserve">.  Therefore the characterisation of particles &lt; 300nm for Process 6-B is likely to reflect a predominance of un-agglomerated SWCNT </w:t>
      </w:r>
      <w:r w:rsidRPr="00EA09EE">
        <w:rPr>
          <w:sz w:val="22"/>
          <w:szCs w:val="22"/>
        </w:rPr>
        <w:lastRenderedPageBreak/>
        <w:t xml:space="preserve">within the chamber aerosol, whilst the particle size characterised from Process 6-A likely reflects the larger MWCNT.  </w:t>
      </w:r>
    </w:p>
    <w:p w:rsidR="00612A4D" w:rsidRPr="00EA09EE" w:rsidRDefault="00612A4D" w:rsidP="002130F3">
      <w:pPr>
        <w:rPr>
          <w:sz w:val="22"/>
          <w:szCs w:val="22"/>
        </w:rPr>
      </w:pPr>
    </w:p>
    <w:p w:rsidR="00612A4D" w:rsidRPr="00EA09EE" w:rsidRDefault="00612A4D" w:rsidP="002130F3">
      <w:pPr>
        <w:rPr>
          <w:sz w:val="22"/>
          <w:szCs w:val="22"/>
        </w:rPr>
      </w:pPr>
      <w:r w:rsidRPr="00EA09EE">
        <w:rPr>
          <w:sz w:val="22"/>
          <w:szCs w:val="22"/>
        </w:rPr>
        <w:t>Further support for the above conclusion comes from electron microscope analysis of particles generated from Processes 6-A and 6-B on a different day to that of the particle concentration and mass measurements.  These micrographs are included in Figures 37 and 38.</w:t>
      </w:r>
    </w:p>
    <w:p w:rsidR="00612A4D" w:rsidRDefault="00612A4D" w:rsidP="002130F3"/>
    <w:p w:rsidR="00612A4D" w:rsidRDefault="000167B4" w:rsidP="002130F3">
      <w:pPr>
        <w:jc w:val="center"/>
        <w:rPr>
          <w:noProof/>
        </w:rPr>
      </w:pPr>
      <w:r>
        <w:rPr>
          <w:noProof/>
        </w:rPr>
        <w:drawing>
          <wp:inline distT="0" distB="0" distL="0" distR="0">
            <wp:extent cx="2495550" cy="2305050"/>
            <wp:effectExtent l="1905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email"/>
                    <a:srcRect/>
                    <a:stretch>
                      <a:fillRect/>
                    </a:stretch>
                  </pic:blipFill>
                  <pic:spPr bwMode="auto">
                    <a:xfrm>
                      <a:off x="0" y="0"/>
                      <a:ext cx="2495550" cy="2305050"/>
                    </a:xfrm>
                    <a:prstGeom prst="rect">
                      <a:avLst/>
                    </a:prstGeom>
                    <a:noFill/>
                    <a:ln w="9525">
                      <a:noFill/>
                      <a:miter lim="800000"/>
                      <a:headEnd/>
                      <a:tailEnd/>
                    </a:ln>
                  </pic:spPr>
                </pic:pic>
              </a:graphicData>
            </a:graphic>
          </wp:inline>
        </w:drawing>
      </w:r>
      <w:r w:rsidR="00612A4D">
        <w:rPr>
          <w:noProof/>
        </w:rPr>
        <w:tab/>
      </w:r>
      <w:r>
        <w:rPr>
          <w:noProof/>
        </w:rPr>
        <w:drawing>
          <wp:inline distT="0" distB="0" distL="0" distR="0">
            <wp:extent cx="2495550" cy="2324100"/>
            <wp:effectExtent l="19050" t="0" r="0" b="0"/>
            <wp:docPr id="43" name="Picture 41" descr="Si_Fe_evap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_Fe_evap_006"/>
                    <pic:cNvPicPr>
                      <a:picLocks noChangeAspect="1" noChangeArrowheads="1"/>
                    </pic:cNvPicPr>
                  </pic:nvPicPr>
                  <pic:blipFill>
                    <a:blip r:embed="rId76" cstate="email"/>
                    <a:srcRect/>
                    <a:stretch>
                      <a:fillRect/>
                    </a:stretch>
                  </pic:blipFill>
                  <pic:spPr bwMode="auto">
                    <a:xfrm>
                      <a:off x="0" y="0"/>
                      <a:ext cx="2495550" cy="2324100"/>
                    </a:xfrm>
                    <a:prstGeom prst="rect">
                      <a:avLst/>
                    </a:prstGeom>
                    <a:noFill/>
                    <a:ln w="9525">
                      <a:noFill/>
                      <a:miter lim="800000"/>
                      <a:headEnd/>
                      <a:tailEnd/>
                    </a:ln>
                  </pic:spPr>
                </pic:pic>
              </a:graphicData>
            </a:graphic>
          </wp:inline>
        </w:drawing>
      </w:r>
    </w:p>
    <w:p w:rsidR="00612A4D" w:rsidRPr="00B743A4" w:rsidRDefault="00612A4D" w:rsidP="00EA09EE">
      <w:pPr>
        <w:pStyle w:val="Figure"/>
        <w:spacing w:line="240" w:lineRule="auto"/>
        <w:jc w:val="left"/>
        <w:rPr>
          <w:b/>
          <w:sz w:val="20"/>
          <w:lang w:val="en-AU"/>
        </w:rPr>
      </w:pPr>
      <w:bookmarkStart w:id="846" w:name="_Ref294624218"/>
      <w:r w:rsidRPr="00B743A4">
        <w:rPr>
          <w:b/>
          <w:i w:val="0"/>
          <w:sz w:val="20"/>
        </w:rPr>
        <w:t>Figure 37:</w:t>
      </w:r>
      <w:bookmarkEnd w:id="846"/>
      <w:r w:rsidRPr="00B743A4">
        <w:rPr>
          <w:b/>
          <w:i w:val="0"/>
          <w:sz w:val="20"/>
        </w:rPr>
        <w:t xml:space="preserve"> SEM micrographs of CNTs generated with CVD condition similar to Process 6-A (left) and Process 6-B (right), respectively </w:t>
      </w:r>
      <w:r w:rsidR="004565C5" w:rsidRPr="00B743A4">
        <w:rPr>
          <w:b/>
          <w:i w:val="0"/>
          <w:sz w:val="20"/>
        </w:rPr>
        <w:fldChar w:fldCharType="begin"/>
      </w:r>
      <w:r w:rsidRPr="00B743A4">
        <w:rPr>
          <w:b/>
          <w:i w:val="0"/>
          <w:sz w:val="20"/>
        </w:rPr>
        <w:instrText xml:space="preserve"> ADDIN EN.CITE &lt;EndNote&gt;&lt;Cite&gt;&lt;Author&gt;Capasso&lt;/Author&gt;&lt;Year&gt;2011&lt;/Year&gt;&lt;RecNum&gt;71&lt;/RecNum&gt;&lt;record&gt;&lt;rec-number&gt;71&lt;/rec-number&gt;&lt;foreign-keys&gt;&lt;key app="EN" db-id="9zt5drwssx0pdqe9z97ppt2cfxd59dt9s5pv"&gt;71&lt;/key&gt;&lt;/foreign-keys&gt;&lt;ref-type name="Thesis"&gt;32&lt;/ref-type&gt;&lt;contributors&gt;&lt;authors&gt;&lt;author&gt;Capasso, A&lt;/author&gt;&lt;/authors&gt;&lt;/contributors&gt;&lt;titles&gt;&lt;title&gt;PhD Thesis: Controlled growth of carbon nanotubes for electronic and photovoltaric applications&lt;/title&gt;&lt;/titles&gt;&lt;dates&gt;&lt;year&gt;2011&lt;/year&gt;&lt;/dates&gt;&lt;publisher&gt;Queensland University of Technology&lt;/publisher&gt;&lt;urls&gt;&lt;/urls&gt;&lt;/record&gt;&lt;/Cite&gt;&lt;/EndNote&gt;</w:instrText>
      </w:r>
      <w:r w:rsidR="004565C5" w:rsidRPr="00B743A4">
        <w:rPr>
          <w:b/>
          <w:i w:val="0"/>
          <w:sz w:val="20"/>
        </w:rPr>
        <w:fldChar w:fldCharType="separate"/>
      </w:r>
      <w:r w:rsidRPr="00B743A4">
        <w:rPr>
          <w:b/>
          <w:i w:val="0"/>
          <w:sz w:val="20"/>
        </w:rPr>
        <w:t>[91]</w:t>
      </w:r>
      <w:r w:rsidR="004565C5" w:rsidRPr="00B743A4">
        <w:rPr>
          <w:b/>
          <w:i w:val="0"/>
          <w:sz w:val="20"/>
        </w:rPr>
        <w:fldChar w:fldCharType="end"/>
      </w:r>
      <w:r w:rsidRPr="00B743A4">
        <w:rPr>
          <w:b/>
          <w:sz w:val="20"/>
        </w:rPr>
        <w:t>.</w:t>
      </w:r>
    </w:p>
    <w:p w:rsidR="00612A4D" w:rsidRDefault="00612A4D" w:rsidP="002130F3">
      <w:pPr>
        <w:jc w:val="center"/>
        <w:rPr>
          <w:noProof/>
        </w:rPr>
      </w:pPr>
    </w:p>
    <w:p w:rsidR="00612A4D" w:rsidRDefault="000167B4" w:rsidP="002130F3">
      <w:pPr>
        <w:jc w:val="center"/>
        <w:rPr>
          <w:noProof/>
        </w:rPr>
      </w:pPr>
      <w:r>
        <w:rPr>
          <w:noProof/>
        </w:rPr>
        <w:drawing>
          <wp:inline distT="0" distB="0" distL="0" distR="0">
            <wp:extent cx="2514600" cy="2514600"/>
            <wp:effectExtent l="19050" t="0" r="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cstate="email"/>
                    <a:srcRect/>
                    <a:stretch>
                      <a:fillRect/>
                    </a:stretch>
                  </pic:blipFill>
                  <pic:spPr bwMode="auto">
                    <a:xfrm>
                      <a:off x="0" y="0"/>
                      <a:ext cx="2514600" cy="2514600"/>
                    </a:xfrm>
                    <a:prstGeom prst="rect">
                      <a:avLst/>
                    </a:prstGeom>
                    <a:noFill/>
                    <a:ln w="9525">
                      <a:noFill/>
                      <a:miter lim="800000"/>
                      <a:headEnd/>
                      <a:tailEnd/>
                    </a:ln>
                  </pic:spPr>
                </pic:pic>
              </a:graphicData>
            </a:graphic>
          </wp:inline>
        </w:drawing>
      </w:r>
      <w:r w:rsidR="00612A4D">
        <w:rPr>
          <w:noProof/>
        </w:rPr>
        <w:tab/>
      </w:r>
      <w:r>
        <w:rPr>
          <w:noProof/>
        </w:rPr>
        <w:drawing>
          <wp:inline distT="0" distB="0" distL="0" distR="0">
            <wp:extent cx="2095500" cy="2466975"/>
            <wp:effectExtent l="19050" t="0" r="0" b="0"/>
            <wp:docPr id="45" name="Picture 43" descr="MWNTo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WNTonSi"/>
                    <pic:cNvPicPr>
                      <a:picLocks noChangeAspect="1" noChangeArrowheads="1"/>
                    </pic:cNvPicPr>
                  </pic:nvPicPr>
                  <pic:blipFill>
                    <a:blip r:embed="rId78" cstate="email"/>
                    <a:srcRect/>
                    <a:stretch>
                      <a:fillRect/>
                    </a:stretch>
                  </pic:blipFill>
                  <pic:spPr bwMode="auto">
                    <a:xfrm>
                      <a:off x="0" y="0"/>
                      <a:ext cx="2095500" cy="2466975"/>
                    </a:xfrm>
                    <a:prstGeom prst="rect">
                      <a:avLst/>
                    </a:prstGeom>
                    <a:noFill/>
                    <a:ln w="9525">
                      <a:noFill/>
                      <a:miter lim="800000"/>
                      <a:headEnd/>
                      <a:tailEnd/>
                    </a:ln>
                  </pic:spPr>
                </pic:pic>
              </a:graphicData>
            </a:graphic>
          </wp:inline>
        </w:drawing>
      </w:r>
    </w:p>
    <w:p w:rsidR="00612A4D" w:rsidRPr="00B743A4" w:rsidRDefault="00612A4D" w:rsidP="00EA09EE">
      <w:pPr>
        <w:pStyle w:val="Figure"/>
        <w:spacing w:line="240" w:lineRule="auto"/>
        <w:jc w:val="left"/>
        <w:rPr>
          <w:b/>
          <w:i w:val="0"/>
          <w:sz w:val="20"/>
        </w:rPr>
      </w:pPr>
      <w:r w:rsidRPr="00B743A4">
        <w:rPr>
          <w:b/>
          <w:i w:val="0"/>
          <w:sz w:val="20"/>
        </w:rPr>
        <w:t xml:space="preserve">Figure 38: TEM images of CNTs collected from samples generated with CVD conditions similar to Process 6-A (left) and Process 6-B (right), respectively </w:t>
      </w:r>
      <w:r w:rsidR="004565C5" w:rsidRPr="00B743A4">
        <w:rPr>
          <w:b/>
          <w:i w:val="0"/>
          <w:sz w:val="20"/>
        </w:rPr>
        <w:fldChar w:fldCharType="begin"/>
      </w:r>
      <w:r w:rsidRPr="00B743A4">
        <w:rPr>
          <w:b/>
          <w:i w:val="0"/>
          <w:sz w:val="20"/>
        </w:rPr>
        <w:instrText xml:space="preserve"> ADDIN EN.CITE &lt;EndNote&gt;&lt;Cite&gt;&lt;Author&gt;Capasso&lt;/Author&gt;&lt;Year&gt;2011&lt;/Year&gt;&lt;RecNum&gt;71&lt;/RecNum&gt;&lt;record&gt;&lt;rec-number&gt;71&lt;/rec-number&gt;&lt;foreign-keys&gt;&lt;key app="EN" db-id="9zt5drwssx0pdqe9z97ppt2cfxd59dt9s5pv"&gt;71&lt;/key&gt;&lt;/foreign-keys&gt;&lt;ref-type name="Thesis"&gt;32&lt;/ref-type&gt;&lt;contributors&gt;&lt;authors&gt;&lt;author&gt;Capasso, A&lt;/author&gt;&lt;/authors&gt;&lt;/contributors&gt;&lt;titles&gt;&lt;title&gt;PhD Thesis: Controlled growth of carbon nanotubes for electronic and photovoltaric applications&lt;/title&gt;&lt;/titles&gt;&lt;dates&gt;&lt;year&gt;2011&lt;/year&gt;&lt;/dates&gt;&lt;publisher&gt;Queensland University of Technology&lt;/publisher&gt;&lt;urls&gt;&lt;/urls&gt;&lt;/record&gt;&lt;/Cite&gt;&lt;/EndNote&gt;</w:instrText>
      </w:r>
      <w:r w:rsidR="004565C5" w:rsidRPr="00B743A4">
        <w:rPr>
          <w:b/>
          <w:i w:val="0"/>
          <w:sz w:val="20"/>
        </w:rPr>
        <w:fldChar w:fldCharType="separate"/>
      </w:r>
      <w:r w:rsidRPr="00B743A4">
        <w:rPr>
          <w:b/>
          <w:i w:val="0"/>
          <w:sz w:val="20"/>
        </w:rPr>
        <w:t>[91]</w:t>
      </w:r>
      <w:r w:rsidR="004565C5" w:rsidRPr="00B743A4">
        <w:rPr>
          <w:b/>
          <w:i w:val="0"/>
          <w:sz w:val="20"/>
        </w:rPr>
        <w:fldChar w:fldCharType="end"/>
      </w:r>
      <w:r w:rsidRPr="00B743A4">
        <w:rPr>
          <w:b/>
          <w:i w:val="0"/>
          <w:sz w:val="20"/>
        </w:rPr>
        <w:t>.</w:t>
      </w:r>
    </w:p>
    <w:p w:rsidR="00612A4D" w:rsidRDefault="00612A4D" w:rsidP="002130F3"/>
    <w:p w:rsidR="00612A4D" w:rsidRPr="00EA09EE" w:rsidRDefault="00612A4D" w:rsidP="002130F3">
      <w:pPr>
        <w:rPr>
          <w:sz w:val="22"/>
          <w:szCs w:val="22"/>
        </w:rPr>
      </w:pPr>
      <w:r w:rsidRPr="00EA09EE">
        <w:rPr>
          <w:sz w:val="22"/>
          <w:szCs w:val="22"/>
        </w:rPr>
        <w:t xml:space="preserve">These electron microscope images show the average diameter of the CNT deposited upon the substrate for Process 6-A to be in the size range of 15-70 nm, whilst that for 6-B to be 0.5-10 nm.  </w:t>
      </w:r>
    </w:p>
    <w:p w:rsidR="00612A4D" w:rsidRPr="00EA09EE" w:rsidRDefault="00612A4D" w:rsidP="002130F3">
      <w:pPr>
        <w:rPr>
          <w:sz w:val="22"/>
          <w:szCs w:val="22"/>
        </w:rPr>
      </w:pPr>
    </w:p>
    <w:p w:rsidR="00612A4D" w:rsidRPr="00EA09EE" w:rsidRDefault="00612A4D" w:rsidP="002130F3">
      <w:pPr>
        <w:rPr>
          <w:sz w:val="22"/>
          <w:szCs w:val="22"/>
        </w:rPr>
      </w:pPr>
      <w:r w:rsidRPr="00EA09EE">
        <w:rPr>
          <w:sz w:val="22"/>
          <w:szCs w:val="22"/>
        </w:rPr>
        <w:t xml:space="preserve">In addition, the difference in particle size between the processes might be explained by the difference in the heating mechanisms for each process.  Process 6-A utilised an insulated ceramic tube that was heated through a resistive metal spiral wrapped around it resulting in the entire gas within the chamber being heated.  In contrast Process 6-B utilised resistive heating </w:t>
      </w:r>
      <w:r w:rsidRPr="00EA09EE">
        <w:rPr>
          <w:sz w:val="22"/>
          <w:szCs w:val="22"/>
        </w:rPr>
        <w:lastRenderedPageBreak/>
        <w:t>whereby only the conductive sample holder (50x10 mm in size) was heated.  It is possible the heating of the entire gas within the chamber for Process 6-A produced more incidental particles than that of Process 6-B.</w:t>
      </w:r>
    </w:p>
    <w:p w:rsidR="00612A4D" w:rsidRPr="00EA09EE" w:rsidRDefault="00612A4D" w:rsidP="002130F3">
      <w:pPr>
        <w:rPr>
          <w:sz w:val="22"/>
          <w:szCs w:val="22"/>
        </w:rPr>
      </w:pPr>
    </w:p>
    <w:p w:rsidR="00612A4D" w:rsidRPr="00EA09EE" w:rsidRDefault="00612A4D" w:rsidP="0097586C">
      <w:pPr>
        <w:rPr>
          <w:sz w:val="22"/>
          <w:szCs w:val="22"/>
        </w:rPr>
      </w:pPr>
      <w:r w:rsidRPr="00EA09EE">
        <w:rPr>
          <w:sz w:val="22"/>
          <w:szCs w:val="22"/>
        </w:rPr>
        <w:t>It is clearly evident that the P-Trak, OPC, and DustTrak are capable of:</w:t>
      </w:r>
    </w:p>
    <w:p w:rsidR="00612A4D" w:rsidRPr="00EA09EE" w:rsidRDefault="00612A4D" w:rsidP="0097586C">
      <w:pPr>
        <w:numPr>
          <w:ilvl w:val="0"/>
          <w:numId w:val="21"/>
        </w:numPr>
        <w:rPr>
          <w:sz w:val="22"/>
          <w:szCs w:val="22"/>
        </w:rPr>
      </w:pPr>
      <w:r w:rsidRPr="00EA09EE">
        <w:rPr>
          <w:sz w:val="22"/>
          <w:szCs w:val="22"/>
        </w:rPr>
        <w:t>characterising particle emission from CNT CVD processes, and</w:t>
      </w:r>
    </w:p>
    <w:p w:rsidR="00612A4D" w:rsidRPr="00EA09EE" w:rsidRDefault="00612A4D" w:rsidP="0097586C">
      <w:pPr>
        <w:numPr>
          <w:ilvl w:val="0"/>
          <w:numId w:val="21"/>
        </w:numPr>
        <w:rPr>
          <w:sz w:val="22"/>
          <w:szCs w:val="22"/>
        </w:rPr>
      </w:pPr>
      <w:r w:rsidRPr="00EA09EE">
        <w:rPr>
          <w:sz w:val="22"/>
          <w:szCs w:val="22"/>
        </w:rPr>
        <w:t>evaluating the effectiveness of enclosure and extraction ventilation in containing particle emission.</w:t>
      </w:r>
    </w:p>
    <w:p w:rsidR="00612A4D" w:rsidRPr="00EA09EE" w:rsidRDefault="00612A4D" w:rsidP="00C17633">
      <w:pPr>
        <w:ind w:left="70"/>
        <w:rPr>
          <w:sz w:val="22"/>
          <w:szCs w:val="22"/>
        </w:rPr>
      </w:pPr>
    </w:p>
    <w:p w:rsidR="00612A4D" w:rsidRPr="00EA09EE" w:rsidRDefault="00612A4D" w:rsidP="00C17633">
      <w:pPr>
        <w:ind w:left="70"/>
        <w:rPr>
          <w:sz w:val="22"/>
          <w:szCs w:val="22"/>
        </w:rPr>
      </w:pPr>
      <w:r w:rsidRPr="00EA09EE">
        <w:rPr>
          <w:sz w:val="22"/>
          <w:szCs w:val="22"/>
        </w:rPr>
        <w:t>It is also clear that the CVD furnace enclosures and the fume cabinet extraction ventilation are effective in containing particle leakage to the laboratory atmosphere.</w:t>
      </w:r>
    </w:p>
    <w:p w:rsidR="00612A4D" w:rsidRDefault="00612A4D" w:rsidP="005F1545"/>
    <w:p w:rsidR="00612A4D" w:rsidRDefault="00612A4D" w:rsidP="003A4A3A"/>
    <w:p w:rsidR="00612A4D" w:rsidRPr="00603557" w:rsidRDefault="00612A4D" w:rsidP="003654ED">
      <w:pPr>
        <w:pStyle w:val="Heading1"/>
        <w:rPr>
          <w:sz w:val="28"/>
          <w:szCs w:val="28"/>
        </w:rPr>
      </w:pPr>
      <w:bookmarkStart w:id="847" w:name="_Toc297295786"/>
      <w:bookmarkStart w:id="848" w:name="_Toc305736197"/>
      <w:bookmarkStart w:id="849" w:name="_Toc312240314"/>
      <w:bookmarkStart w:id="850" w:name="_Toc312301272"/>
      <w:bookmarkStart w:id="851" w:name="_Toc312301504"/>
      <w:bookmarkStart w:id="852" w:name="_Toc317849134"/>
      <w:bookmarkStart w:id="853" w:name="_Toc317850791"/>
      <w:bookmarkStart w:id="854" w:name="_Toc318890452"/>
      <w:bookmarkStart w:id="855" w:name="_Toc326141269"/>
      <w:r w:rsidRPr="00603557">
        <w:rPr>
          <w:sz w:val="28"/>
          <w:szCs w:val="28"/>
        </w:rPr>
        <w:t xml:space="preserve">Comparison and </w:t>
      </w:r>
      <w:r>
        <w:rPr>
          <w:sz w:val="28"/>
          <w:szCs w:val="28"/>
        </w:rPr>
        <w:t>E</w:t>
      </w:r>
      <w:r w:rsidRPr="00603557">
        <w:rPr>
          <w:sz w:val="28"/>
          <w:szCs w:val="28"/>
        </w:rPr>
        <w:t xml:space="preserve">valuation of the </w:t>
      </w:r>
      <w:r>
        <w:rPr>
          <w:sz w:val="28"/>
          <w:szCs w:val="28"/>
        </w:rPr>
        <w:t>R</w:t>
      </w:r>
      <w:r w:rsidRPr="00603557">
        <w:rPr>
          <w:sz w:val="28"/>
          <w:szCs w:val="28"/>
        </w:rPr>
        <w:t xml:space="preserve">esponse of </w:t>
      </w:r>
      <w:r>
        <w:rPr>
          <w:sz w:val="28"/>
          <w:szCs w:val="28"/>
        </w:rPr>
        <w:t>D</w:t>
      </w:r>
      <w:r w:rsidRPr="00603557">
        <w:rPr>
          <w:sz w:val="28"/>
          <w:szCs w:val="28"/>
        </w:rPr>
        <w:t xml:space="preserve">ifferent </w:t>
      </w:r>
      <w:r>
        <w:rPr>
          <w:sz w:val="28"/>
          <w:szCs w:val="28"/>
        </w:rPr>
        <w:t>I</w:t>
      </w:r>
      <w:r w:rsidRPr="00603557">
        <w:rPr>
          <w:sz w:val="28"/>
          <w:szCs w:val="28"/>
        </w:rPr>
        <w:t xml:space="preserve">nstrumentation and </w:t>
      </w:r>
      <w:r>
        <w:rPr>
          <w:sz w:val="28"/>
          <w:szCs w:val="28"/>
        </w:rPr>
        <w:t>M</w:t>
      </w:r>
      <w:r w:rsidRPr="00603557">
        <w:rPr>
          <w:sz w:val="28"/>
          <w:szCs w:val="28"/>
        </w:rPr>
        <w:t xml:space="preserve">easurement </w:t>
      </w:r>
      <w:r>
        <w:rPr>
          <w:sz w:val="28"/>
          <w:szCs w:val="28"/>
        </w:rPr>
        <w:t>M</w:t>
      </w:r>
      <w:r w:rsidRPr="00603557">
        <w:rPr>
          <w:sz w:val="28"/>
          <w:szCs w:val="28"/>
        </w:rPr>
        <w:t xml:space="preserve">ethodology to a </w:t>
      </w:r>
      <w:r>
        <w:rPr>
          <w:sz w:val="28"/>
          <w:szCs w:val="28"/>
        </w:rPr>
        <w:t>R</w:t>
      </w:r>
      <w:r w:rsidRPr="00603557">
        <w:rPr>
          <w:sz w:val="28"/>
          <w:szCs w:val="28"/>
        </w:rPr>
        <w:t xml:space="preserve">ange of </w:t>
      </w:r>
      <w:r>
        <w:rPr>
          <w:sz w:val="28"/>
          <w:szCs w:val="28"/>
        </w:rPr>
        <w:t>A</w:t>
      </w:r>
      <w:r w:rsidRPr="00603557">
        <w:rPr>
          <w:sz w:val="28"/>
          <w:szCs w:val="28"/>
        </w:rPr>
        <w:t xml:space="preserve">irborne </w:t>
      </w:r>
      <w:r>
        <w:rPr>
          <w:sz w:val="28"/>
          <w:szCs w:val="28"/>
        </w:rPr>
        <w:t>E</w:t>
      </w:r>
      <w:r w:rsidRPr="00603557">
        <w:rPr>
          <w:sz w:val="28"/>
          <w:szCs w:val="28"/>
        </w:rPr>
        <w:t xml:space="preserve">ngineered </w:t>
      </w:r>
      <w:r>
        <w:rPr>
          <w:sz w:val="28"/>
          <w:szCs w:val="28"/>
        </w:rPr>
        <w:t>P</w:t>
      </w:r>
      <w:r w:rsidRPr="00603557">
        <w:rPr>
          <w:sz w:val="28"/>
          <w:szCs w:val="28"/>
        </w:rPr>
        <w:t>articles</w:t>
      </w:r>
      <w:bookmarkEnd w:id="847"/>
      <w:bookmarkEnd w:id="848"/>
      <w:bookmarkEnd w:id="849"/>
      <w:bookmarkEnd w:id="850"/>
      <w:bookmarkEnd w:id="851"/>
      <w:bookmarkEnd w:id="852"/>
      <w:bookmarkEnd w:id="853"/>
      <w:bookmarkEnd w:id="854"/>
      <w:bookmarkEnd w:id="855"/>
      <w:r w:rsidRPr="00603557">
        <w:rPr>
          <w:sz w:val="28"/>
          <w:szCs w:val="28"/>
        </w:rPr>
        <w:t xml:space="preserve"> </w:t>
      </w:r>
    </w:p>
    <w:p w:rsidR="00612A4D" w:rsidRPr="00E63D5E" w:rsidRDefault="00612A4D" w:rsidP="003654ED">
      <w:pPr>
        <w:rPr>
          <w:rFonts w:cs="Arial"/>
        </w:rPr>
      </w:pPr>
    </w:p>
    <w:p w:rsidR="00612A4D" w:rsidRPr="00603557" w:rsidRDefault="00612A4D" w:rsidP="00C17633">
      <w:pPr>
        <w:pStyle w:val="Heading2"/>
        <w:rPr>
          <w:sz w:val="24"/>
          <w:szCs w:val="24"/>
        </w:rPr>
      </w:pPr>
      <w:bookmarkStart w:id="856" w:name="_Toc312240315"/>
      <w:bookmarkStart w:id="857" w:name="_Toc312301273"/>
      <w:bookmarkStart w:id="858" w:name="_Toc312301505"/>
      <w:bookmarkStart w:id="859" w:name="_Toc317849135"/>
      <w:bookmarkStart w:id="860" w:name="_Toc317850792"/>
      <w:bookmarkStart w:id="861" w:name="_Toc318890453"/>
      <w:bookmarkStart w:id="862" w:name="_Toc326141270"/>
      <w:r w:rsidRPr="00603557">
        <w:rPr>
          <w:sz w:val="24"/>
          <w:szCs w:val="24"/>
        </w:rPr>
        <w:t>Methodology</w:t>
      </w:r>
      <w:bookmarkEnd w:id="856"/>
      <w:bookmarkEnd w:id="857"/>
      <w:bookmarkEnd w:id="858"/>
      <w:bookmarkEnd w:id="859"/>
      <w:bookmarkEnd w:id="860"/>
      <w:bookmarkEnd w:id="861"/>
      <w:bookmarkEnd w:id="862"/>
    </w:p>
    <w:p w:rsidR="00612A4D" w:rsidRPr="00EA09EE" w:rsidRDefault="00612A4D" w:rsidP="003654ED">
      <w:pPr>
        <w:rPr>
          <w:rFonts w:cs="Arial"/>
          <w:color w:val="000000"/>
          <w:sz w:val="22"/>
          <w:szCs w:val="22"/>
          <w:lang w:eastAsia="en-US"/>
        </w:rPr>
      </w:pPr>
      <w:r w:rsidRPr="00EA09EE">
        <w:rPr>
          <w:rFonts w:cs="Arial"/>
          <w:sz w:val="22"/>
          <w:szCs w:val="22"/>
        </w:rPr>
        <w:t xml:space="preserve">In order to evaluate the correlation </w:t>
      </w:r>
      <w:r w:rsidRPr="00EA09EE">
        <w:rPr>
          <w:rFonts w:cs="Arial"/>
          <w:color w:val="000000"/>
          <w:sz w:val="22"/>
          <w:szCs w:val="22"/>
          <w:lang w:eastAsia="en-US"/>
        </w:rPr>
        <w:t>between instrument responses the inter-instrument Pearson’s Correlation</w:t>
      </w:r>
      <w:r w:rsidRPr="00EA09EE">
        <w:rPr>
          <w:rFonts w:cs="Arial"/>
          <w:color w:val="000000"/>
          <w:sz w:val="22"/>
          <w:szCs w:val="22"/>
          <w:vertAlign w:val="superscript"/>
          <w:lang w:eastAsia="en-US"/>
        </w:rPr>
        <w:footnoteReference w:id="16"/>
      </w:r>
      <w:r w:rsidRPr="00EA09EE">
        <w:rPr>
          <w:rFonts w:cs="Arial"/>
          <w:color w:val="000000"/>
          <w:sz w:val="22"/>
          <w:szCs w:val="22"/>
          <w:lang w:eastAsia="en-US"/>
        </w:rPr>
        <w:t xml:space="preserve"> matrix for different particle sources were calculated and the resultant r-values summarised in Tables 16 to 22 at Appendix B. </w:t>
      </w:r>
    </w:p>
    <w:p w:rsidR="00612A4D" w:rsidRPr="00EA09EE" w:rsidRDefault="00612A4D" w:rsidP="003654ED">
      <w:pPr>
        <w:rPr>
          <w:rFonts w:cs="Arial"/>
          <w:color w:val="000000"/>
          <w:sz w:val="22"/>
          <w:szCs w:val="22"/>
          <w:lang w:eastAsia="en-US"/>
        </w:rPr>
      </w:pPr>
    </w:p>
    <w:p w:rsidR="00612A4D" w:rsidRPr="00EA09EE" w:rsidRDefault="00612A4D" w:rsidP="003654ED">
      <w:pPr>
        <w:rPr>
          <w:rFonts w:cs="Arial"/>
          <w:sz w:val="22"/>
          <w:szCs w:val="22"/>
        </w:rPr>
      </w:pPr>
      <w:r w:rsidRPr="00EA09EE">
        <w:rPr>
          <w:rFonts w:cs="Arial"/>
          <w:sz w:val="22"/>
          <w:szCs w:val="22"/>
        </w:rPr>
        <w:t>Using</w:t>
      </w:r>
      <w:r w:rsidR="000167B4">
        <w:rPr>
          <w:rFonts w:cs="Arial"/>
          <w:noProof/>
          <w:sz w:val="22"/>
          <w:szCs w:val="22"/>
        </w:rPr>
        <w:drawing>
          <wp:inline distT="0" distB="0" distL="0" distR="0">
            <wp:extent cx="28575" cy="219075"/>
            <wp:effectExtent l="0" t="0" r="0" b="0"/>
            <wp:docPr id="46" name="Picture 4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hite"/>
                    <pic:cNvPicPr>
                      <a:picLocks noChangeAspect="1" noChangeArrowheads="1"/>
                    </pic:cNvPicPr>
                  </pic:nvPicPr>
                  <pic:blipFill>
                    <a:blip r:embed="rId79"/>
                    <a:srcRect/>
                    <a:stretch>
                      <a:fillRect/>
                    </a:stretch>
                  </pic:blipFill>
                  <pic:spPr bwMode="auto">
                    <a:xfrm>
                      <a:off x="0" y="0"/>
                      <a:ext cx="28575" cy="219075"/>
                    </a:xfrm>
                    <a:prstGeom prst="rect">
                      <a:avLst/>
                    </a:prstGeom>
                    <a:noFill/>
                    <a:ln w="9525">
                      <a:noFill/>
                      <a:miter lim="800000"/>
                      <a:headEnd/>
                      <a:tailEnd/>
                    </a:ln>
                  </pic:spPr>
                </pic:pic>
              </a:graphicData>
            </a:graphic>
          </wp:inline>
        </w:drawing>
      </w:r>
      <w:r w:rsidRPr="00EA09EE">
        <w:rPr>
          <w:rFonts w:cs="Arial"/>
          <w:sz w:val="22"/>
          <w:szCs w:val="22"/>
        </w:rPr>
        <w:t xml:space="preserve"> the Fisher r-to-z transformation, a value of z is calculated that can be applied to assess the significance of the difference between two correlation coefficients, r</w:t>
      </w:r>
      <w:r w:rsidRPr="00EA09EE">
        <w:rPr>
          <w:rFonts w:cs="Arial"/>
          <w:sz w:val="22"/>
          <w:szCs w:val="22"/>
          <w:vertAlign w:val="subscript"/>
        </w:rPr>
        <w:t>a</w:t>
      </w:r>
      <w:r w:rsidRPr="00EA09EE">
        <w:rPr>
          <w:rFonts w:cs="Arial"/>
          <w:sz w:val="22"/>
          <w:szCs w:val="22"/>
        </w:rPr>
        <w:t xml:space="preserve"> and r</w:t>
      </w:r>
      <w:r w:rsidRPr="00EA09EE">
        <w:rPr>
          <w:rFonts w:cs="Arial"/>
          <w:sz w:val="22"/>
          <w:szCs w:val="22"/>
          <w:vertAlign w:val="subscript"/>
        </w:rPr>
        <w:t>b</w:t>
      </w:r>
      <w:r w:rsidRPr="00EA09EE">
        <w:rPr>
          <w:rFonts w:cs="Arial"/>
          <w:sz w:val="22"/>
          <w:szCs w:val="22"/>
        </w:rPr>
        <w:t>, found in two independent samples. If r</w:t>
      </w:r>
      <w:r w:rsidRPr="00EA09EE">
        <w:rPr>
          <w:rFonts w:cs="Arial"/>
          <w:sz w:val="22"/>
          <w:szCs w:val="22"/>
          <w:vertAlign w:val="subscript"/>
        </w:rPr>
        <w:t>a</w:t>
      </w:r>
      <w:r w:rsidRPr="00EA09EE">
        <w:rPr>
          <w:rFonts w:cs="Arial"/>
          <w:sz w:val="22"/>
          <w:szCs w:val="22"/>
        </w:rPr>
        <w:t xml:space="preserve"> is greater than r</w:t>
      </w:r>
      <w:r w:rsidRPr="00EA09EE">
        <w:rPr>
          <w:rFonts w:cs="Arial"/>
          <w:sz w:val="22"/>
          <w:szCs w:val="22"/>
          <w:vertAlign w:val="subscript"/>
        </w:rPr>
        <w:t>b</w:t>
      </w:r>
      <w:r w:rsidRPr="00EA09EE">
        <w:rPr>
          <w:rFonts w:cs="Arial"/>
          <w:sz w:val="22"/>
          <w:szCs w:val="22"/>
        </w:rPr>
        <w:t>, the resulting value of z will have a positive sign; if r</w:t>
      </w:r>
      <w:r w:rsidRPr="00EA09EE">
        <w:rPr>
          <w:rFonts w:cs="Arial"/>
          <w:sz w:val="22"/>
          <w:szCs w:val="22"/>
          <w:vertAlign w:val="subscript"/>
        </w:rPr>
        <w:t>a</w:t>
      </w:r>
      <w:r w:rsidRPr="00EA09EE">
        <w:rPr>
          <w:rFonts w:cs="Arial"/>
          <w:sz w:val="22"/>
          <w:szCs w:val="22"/>
        </w:rPr>
        <w:t xml:space="preserve"> is smaller than r</w:t>
      </w:r>
      <w:r w:rsidRPr="00EA09EE">
        <w:rPr>
          <w:rFonts w:cs="Arial"/>
          <w:sz w:val="22"/>
          <w:szCs w:val="22"/>
          <w:vertAlign w:val="subscript"/>
        </w:rPr>
        <w:t>b</w:t>
      </w:r>
      <w:r w:rsidRPr="00EA09EE">
        <w:rPr>
          <w:rFonts w:cs="Arial"/>
          <w:sz w:val="22"/>
          <w:szCs w:val="22"/>
        </w:rPr>
        <w:t xml:space="preserve">, the sign of z will be negative.  </w:t>
      </w:r>
    </w:p>
    <w:p w:rsidR="00612A4D" w:rsidRPr="00EA09EE" w:rsidRDefault="00612A4D" w:rsidP="003654ED">
      <w:pPr>
        <w:rPr>
          <w:rFonts w:cs="Arial"/>
          <w:color w:val="000000"/>
          <w:sz w:val="22"/>
          <w:szCs w:val="22"/>
        </w:rPr>
      </w:pPr>
    </w:p>
    <w:p w:rsidR="00612A4D" w:rsidRDefault="00612A4D" w:rsidP="003654ED">
      <w:pPr>
        <w:spacing w:after="200"/>
        <w:rPr>
          <w:rFonts w:cs="Arial"/>
          <w:sz w:val="22"/>
          <w:szCs w:val="22"/>
          <w:lang w:eastAsia="en-US"/>
        </w:rPr>
      </w:pPr>
      <w:r w:rsidRPr="00EA09EE">
        <w:rPr>
          <w:rFonts w:cs="Arial"/>
          <w:color w:val="000000"/>
          <w:sz w:val="22"/>
          <w:szCs w:val="22"/>
          <w:lang w:eastAsia="en-US"/>
        </w:rPr>
        <w:t>Where repeated particle measurements were taken for a process the data has been pooled into one data set and the Pearson’s correlation has then been calculated</w:t>
      </w:r>
      <w:r w:rsidRPr="00EA09EE">
        <w:rPr>
          <w:rFonts w:cs="Arial"/>
          <w:sz w:val="22"/>
          <w:szCs w:val="22"/>
          <w:lang w:eastAsia="en-US"/>
        </w:rPr>
        <w:t xml:space="preserve">.   For the purposes of this discussion an r-value of between -0.4 and 0.4 is considered a poor correlation, -/+0.5 to -/+0.7 a weakly positive correlation, and -/+ 0.8 to -/+1.0 a strong correlation. </w:t>
      </w:r>
    </w:p>
    <w:p w:rsidR="00612A4D" w:rsidRPr="00EA09EE" w:rsidRDefault="00612A4D" w:rsidP="003654ED">
      <w:pPr>
        <w:spacing w:after="200"/>
        <w:rPr>
          <w:rFonts w:cs="Arial"/>
          <w:sz w:val="22"/>
          <w:szCs w:val="22"/>
          <w:lang w:eastAsia="en-US"/>
        </w:rPr>
      </w:pPr>
    </w:p>
    <w:p w:rsidR="00612A4D" w:rsidRPr="00603557" w:rsidRDefault="00612A4D" w:rsidP="00C17633">
      <w:pPr>
        <w:pStyle w:val="Heading2"/>
        <w:rPr>
          <w:sz w:val="24"/>
          <w:szCs w:val="24"/>
          <w:lang w:eastAsia="en-US"/>
        </w:rPr>
      </w:pPr>
      <w:bookmarkStart w:id="863" w:name="_Toc297295788"/>
      <w:bookmarkStart w:id="864" w:name="_Toc305736206"/>
      <w:bookmarkStart w:id="865" w:name="_Toc312240316"/>
      <w:bookmarkStart w:id="866" w:name="_Toc312301274"/>
      <w:bookmarkStart w:id="867" w:name="_Toc312301506"/>
      <w:bookmarkStart w:id="868" w:name="_Toc317849136"/>
      <w:bookmarkStart w:id="869" w:name="_Toc317850793"/>
      <w:bookmarkStart w:id="870" w:name="_Toc318890454"/>
      <w:bookmarkStart w:id="871" w:name="_Toc326141271"/>
      <w:r w:rsidRPr="00603557">
        <w:rPr>
          <w:sz w:val="24"/>
          <w:szCs w:val="24"/>
          <w:lang w:eastAsia="en-US"/>
        </w:rPr>
        <w:t>Discussion</w:t>
      </w:r>
      <w:bookmarkEnd w:id="863"/>
      <w:bookmarkEnd w:id="864"/>
      <w:bookmarkEnd w:id="865"/>
      <w:bookmarkEnd w:id="866"/>
      <w:bookmarkEnd w:id="867"/>
      <w:bookmarkEnd w:id="868"/>
      <w:bookmarkEnd w:id="869"/>
      <w:bookmarkEnd w:id="870"/>
      <w:bookmarkEnd w:id="871"/>
    </w:p>
    <w:p w:rsidR="00612A4D" w:rsidRPr="00EA09EE" w:rsidRDefault="00612A4D" w:rsidP="003654ED">
      <w:pPr>
        <w:spacing w:after="200"/>
        <w:rPr>
          <w:rFonts w:cs="Arial"/>
          <w:sz w:val="22"/>
          <w:szCs w:val="22"/>
          <w:lang w:eastAsia="en-US"/>
        </w:rPr>
      </w:pPr>
      <w:r w:rsidRPr="00EA09EE">
        <w:rPr>
          <w:rFonts w:cs="Arial"/>
          <w:sz w:val="22"/>
          <w:szCs w:val="22"/>
          <w:lang w:eastAsia="en-US"/>
        </w:rPr>
        <w:t xml:space="preserve">The calculated r-values indicate the correlation between the various CPCs, OPC, DustTrak, SMPS, and NSAM was highly variable and partly source dependent.  This is likely due to differences in counting efficiencies and ranges of the different instruments.  In addition, the </w:t>
      </w:r>
      <w:r w:rsidRPr="00EA09EE">
        <w:rPr>
          <w:rFonts w:cs="Arial"/>
          <w:sz w:val="22"/>
          <w:szCs w:val="22"/>
          <w:lang w:eastAsia="en-US"/>
        </w:rPr>
        <w:lastRenderedPageBreak/>
        <w:t xml:space="preserve">differing particles generated from each source, would result in different refractive indices (for DustTrak and OPC) of the particles.  For example, during the operation of processes 4, 5, and 6 the P-Trak showed a strong positive linear correlation to the OPC (particle bin sizes 300 to 1000nm), the DustTrak showed a weakly positive linear correlation to the OPC (bin sizes 300 to 1000nm) and DustTrak showed a positive linear correlation to the P-Trak.  However the OPC (particle bin sizes &gt; 1000nm) showed a poor linear relationship to both the DustTrak and the P-Trak.  This suggests the aerosols were dominated by submicrometre particles and that a positive correlation can only be expected where the aerosol particle size is within the particle size parameters of the respective instruments.  </w:t>
      </w:r>
    </w:p>
    <w:p w:rsidR="00612A4D" w:rsidRPr="00EA09EE" w:rsidRDefault="00612A4D" w:rsidP="003654ED">
      <w:pPr>
        <w:spacing w:after="200"/>
        <w:rPr>
          <w:rFonts w:cs="Arial"/>
          <w:sz w:val="22"/>
          <w:szCs w:val="22"/>
          <w:lang w:eastAsia="en-US"/>
        </w:rPr>
      </w:pPr>
      <w:r w:rsidRPr="00EA09EE">
        <w:rPr>
          <w:rFonts w:cs="Arial"/>
          <w:sz w:val="22"/>
          <w:szCs w:val="22"/>
          <w:lang w:eastAsia="en-US"/>
        </w:rPr>
        <w:t xml:space="preserve">Where the aerosol was primarily composed of submicrometre sized particles, such as with processes 1A and 2, a positive linear relationship existed between all CPCs, including the P-Trak, and the NSAM located at the emission source.    </w:t>
      </w:r>
    </w:p>
    <w:p w:rsidR="00612A4D" w:rsidRPr="00EA09EE" w:rsidRDefault="00612A4D" w:rsidP="003654ED">
      <w:pPr>
        <w:spacing w:after="200"/>
        <w:rPr>
          <w:rFonts w:cs="Arial"/>
          <w:sz w:val="22"/>
          <w:szCs w:val="22"/>
          <w:lang w:eastAsia="en-US"/>
        </w:rPr>
      </w:pPr>
      <w:r w:rsidRPr="00EA09EE">
        <w:rPr>
          <w:rFonts w:cs="Arial"/>
          <w:sz w:val="22"/>
          <w:szCs w:val="22"/>
          <w:lang w:eastAsia="en-US"/>
        </w:rPr>
        <w:t xml:space="preserve">The NSAM and the P-Trak exhibited a consistent positive linear relationship across a range of aerosols composed of particles with the size range 20 to 1000nm.  This result is expected considering the particle size parameters of each instrument are the same, i.e. 20 to 1000nm.  </w:t>
      </w:r>
    </w:p>
    <w:p w:rsidR="00612A4D" w:rsidRPr="00EA09EE" w:rsidRDefault="00612A4D" w:rsidP="003654ED">
      <w:pPr>
        <w:spacing w:after="200"/>
        <w:rPr>
          <w:rFonts w:cs="Arial"/>
          <w:sz w:val="22"/>
          <w:szCs w:val="22"/>
          <w:lang w:eastAsia="en-US"/>
        </w:rPr>
      </w:pPr>
      <w:r w:rsidRPr="00EA09EE">
        <w:rPr>
          <w:rFonts w:cs="Arial"/>
          <w:sz w:val="22"/>
          <w:szCs w:val="22"/>
          <w:lang w:eastAsia="en-US"/>
        </w:rPr>
        <w:t xml:space="preserve">The SMPS consistently exhibited a positive linear relationship with all CPC’s and the NSAM, but a poor linear response with the DustTrak and the OPC.  This is as expected considering the SMPS particle size range of 5 to 160nm is within the range of the CPCs but below the minimum particle size of the OPC, and at the lower limit of the DustTrak.  This also suggests the particle size across the processes was predominantly greater had greater CMD than 160nm.  </w:t>
      </w:r>
    </w:p>
    <w:p w:rsidR="00612A4D" w:rsidRPr="00EA09EE" w:rsidRDefault="00612A4D" w:rsidP="003654ED">
      <w:pPr>
        <w:rPr>
          <w:rFonts w:ascii="Tahoma" w:hAnsi="Tahoma" w:cs="Tahoma"/>
          <w:color w:val="000000"/>
          <w:sz w:val="22"/>
          <w:szCs w:val="22"/>
        </w:rPr>
      </w:pPr>
      <w:r w:rsidRPr="00EA09EE">
        <w:rPr>
          <w:rFonts w:cs="Arial"/>
          <w:sz w:val="22"/>
          <w:szCs w:val="22"/>
          <w:lang w:eastAsia="en-US"/>
        </w:rPr>
        <w:t xml:space="preserve">These Pearson’s correlation r-values indicate the P-Trak, OPC, DustTrak, and NSAM exhibit a consistent and positive linear relationship to one another across a variety of nanomaterial aerosols, including fibrous and non-fibrous particles.  These results indicate a </w:t>
      </w:r>
      <w:r w:rsidRPr="00EA09EE">
        <w:rPr>
          <w:rFonts w:cs="Arial"/>
          <w:sz w:val="22"/>
          <w:szCs w:val="22"/>
        </w:rPr>
        <w:t>P-Trak, OPC, NSAM, and DustTrak if used as a suite of instruments are sufficient to characterise the variability inherent in the investigated aerosols</w:t>
      </w:r>
      <w:r w:rsidRPr="00EA09EE">
        <w:rPr>
          <w:rFonts w:cs="Arial"/>
          <w:sz w:val="22"/>
          <w:szCs w:val="22"/>
          <w:lang w:eastAsia="en-US"/>
        </w:rPr>
        <w:t xml:space="preserve">.  </w:t>
      </w:r>
    </w:p>
    <w:p w:rsidR="00612A4D" w:rsidRDefault="00612A4D" w:rsidP="003C458C">
      <w:pPr>
        <w:rPr>
          <w:rFonts w:cs="Arial"/>
        </w:rPr>
      </w:pPr>
    </w:p>
    <w:p w:rsidR="00612A4D" w:rsidRPr="004C3372" w:rsidRDefault="00612A4D" w:rsidP="002C48BA">
      <w:pPr>
        <w:jc w:val="both"/>
        <w:rPr>
          <w:rFonts w:cs="Arial"/>
          <w:b/>
          <w:bCs/>
        </w:rPr>
      </w:pPr>
    </w:p>
    <w:p w:rsidR="00612A4D" w:rsidRPr="00603557" w:rsidRDefault="00612A4D" w:rsidP="002C48BA">
      <w:pPr>
        <w:pStyle w:val="Heading1"/>
        <w:rPr>
          <w:sz w:val="28"/>
          <w:szCs w:val="28"/>
        </w:rPr>
      </w:pPr>
      <w:bookmarkStart w:id="872" w:name="_Toc312240317"/>
      <w:bookmarkStart w:id="873" w:name="_Toc312301275"/>
      <w:bookmarkStart w:id="874" w:name="_Toc312301507"/>
      <w:bookmarkStart w:id="875" w:name="_Toc317849137"/>
      <w:bookmarkStart w:id="876" w:name="_Toc317850794"/>
      <w:bookmarkStart w:id="877" w:name="_Toc318890455"/>
      <w:bookmarkStart w:id="878" w:name="_Toc326141272"/>
      <w:r w:rsidRPr="00603557">
        <w:rPr>
          <w:sz w:val="28"/>
          <w:szCs w:val="28"/>
        </w:rPr>
        <w:t xml:space="preserve">Discussion of, and Recommendations for, </w:t>
      </w:r>
      <w:r>
        <w:rPr>
          <w:sz w:val="28"/>
          <w:szCs w:val="28"/>
        </w:rPr>
        <w:t>C</w:t>
      </w:r>
      <w:r w:rsidRPr="00603557">
        <w:rPr>
          <w:sz w:val="28"/>
          <w:szCs w:val="28"/>
        </w:rPr>
        <w:t xml:space="preserve">haracterisation and </w:t>
      </w:r>
      <w:r>
        <w:rPr>
          <w:sz w:val="28"/>
          <w:szCs w:val="28"/>
        </w:rPr>
        <w:t>R</w:t>
      </w:r>
      <w:r w:rsidRPr="00603557">
        <w:rPr>
          <w:sz w:val="28"/>
          <w:szCs w:val="28"/>
        </w:rPr>
        <w:t xml:space="preserve">eporting of </w:t>
      </w:r>
      <w:r>
        <w:rPr>
          <w:sz w:val="28"/>
          <w:szCs w:val="28"/>
        </w:rPr>
        <w:t>T</w:t>
      </w:r>
      <w:r w:rsidRPr="00603557">
        <w:rPr>
          <w:sz w:val="28"/>
          <w:szCs w:val="28"/>
        </w:rPr>
        <w:t xml:space="preserve">emporal and </w:t>
      </w:r>
      <w:r>
        <w:rPr>
          <w:sz w:val="28"/>
          <w:szCs w:val="28"/>
        </w:rPr>
        <w:t>S</w:t>
      </w:r>
      <w:r w:rsidRPr="00603557">
        <w:rPr>
          <w:sz w:val="28"/>
          <w:szCs w:val="28"/>
        </w:rPr>
        <w:t xml:space="preserve">patial </w:t>
      </w:r>
      <w:r>
        <w:rPr>
          <w:sz w:val="28"/>
          <w:szCs w:val="28"/>
        </w:rPr>
        <w:t>C</w:t>
      </w:r>
      <w:r w:rsidRPr="00603557">
        <w:rPr>
          <w:sz w:val="28"/>
          <w:szCs w:val="28"/>
        </w:rPr>
        <w:t xml:space="preserve">oncentrations of </w:t>
      </w:r>
      <w:r>
        <w:rPr>
          <w:sz w:val="28"/>
          <w:szCs w:val="28"/>
        </w:rPr>
        <w:t>A</w:t>
      </w:r>
      <w:r w:rsidRPr="00603557">
        <w:rPr>
          <w:sz w:val="28"/>
          <w:szCs w:val="28"/>
        </w:rPr>
        <w:t xml:space="preserve">irborne </w:t>
      </w:r>
      <w:r>
        <w:rPr>
          <w:sz w:val="28"/>
          <w:szCs w:val="28"/>
        </w:rPr>
        <w:t>E</w:t>
      </w:r>
      <w:r w:rsidRPr="00603557">
        <w:rPr>
          <w:sz w:val="28"/>
          <w:szCs w:val="28"/>
        </w:rPr>
        <w:t xml:space="preserve">ngineered </w:t>
      </w:r>
      <w:r>
        <w:rPr>
          <w:sz w:val="28"/>
          <w:szCs w:val="28"/>
        </w:rPr>
        <w:t>N</w:t>
      </w:r>
      <w:r w:rsidRPr="00603557">
        <w:rPr>
          <w:sz w:val="28"/>
          <w:szCs w:val="28"/>
        </w:rPr>
        <w:t>anoparticles</w:t>
      </w:r>
      <w:bookmarkEnd w:id="872"/>
      <w:bookmarkEnd w:id="873"/>
      <w:bookmarkEnd w:id="874"/>
      <w:bookmarkEnd w:id="875"/>
      <w:bookmarkEnd w:id="876"/>
      <w:bookmarkEnd w:id="877"/>
      <w:bookmarkEnd w:id="878"/>
    </w:p>
    <w:p w:rsidR="00612A4D" w:rsidRDefault="00612A4D" w:rsidP="002C48BA"/>
    <w:p w:rsidR="00612A4D" w:rsidRPr="00EA09EE" w:rsidRDefault="00612A4D" w:rsidP="00EB2BE8">
      <w:pPr>
        <w:rPr>
          <w:sz w:val="22"/>
          <w:szCs w:val="22"/>
        </w:rPr>
      </w:pPr>
      <w:r w:rsidRPr="00EA09EE">
        <w:rPr>
          <w:sz w:val="22"/>
          <w:szCs w:val="22"/>
        </w:rPr>
        <w:t xml:space="preserve">Our results clearly indicate that when used as a complimentary set of instruments, a P-Trak, OPC, and DustTrak are able to characterise temporal and spatial particle number and mass concentration when evaluating emission sources,  breathing zone exposure of process operators, incidental and  background particles, and effectiveness of particle emission controls.   In addition, if required, filter based samples can be collected with relative ease for analysis by electron microscopy.  </w:t>
      </w:r>
    </w:p>
    <w:p w:rsidR="00612A4D" w:rsidRPr="00EA09EE" w:rsidRDefault="00612A4D" w:rsidP="00EB2BE8">
      <w:pPr>
        <w:jc w:val="both"/>
        <w:rPr>
          <w:sz w:val="22"/>
          <w:szCs w:val="22"/>
        </w:rPr>
      </w:pPr>
    </w:p>
    <w:p w:rsidR="00612A4D" w:rsidRPr="00EA09EE" w:rsidRDefault="00612A4D" w:rsidP="00EB2BE8">
      <w:pPr>
        <w:jc w:val="both"/>
        <w:rPr>
          <w:rFonts w:cs="Arial"/>
          <w:bCs/>
          <w:sz w:val="22"/>
          <w:szCs w:val="22"/>
        </w:rPr>
      </w:pPr>
      <w:r w:rsidRPr="00EA09EE">
        <w:rPr>
          <w:sz w:val="22"/>
          <w:szCs w:val="22"/>
        </w:rPr>
        <w:t>In addition, our results clearly indicate the DustTrak PM</w:t>
      </w:r>
      <w:r w:rsidRPr="00EA09EE">
        <w:rPr>
          <w:sz w:val="22"/>
          <w:szCs w:val="22"/>
          <w:vertAlign w:val="subscript"/>
        </w:rPr>
        <w:t>2.5</w:t>
      </w:r>
      <w:r w:rsidRPr="00EA09EE">
        <w:rPr>
          <w:sz w:val="22"/>
          <w:szCs w:val="22"/>
        </w:rPr>
        <w:t xml:space="preserve"> mass concentration correlates positively with the PNC in size range of 300 to 2500 nm. </w:t>
      </w:r>
    </w:p>
    <w:p w:rsidR="00612A4D" w:rsidRPr="00EA09EE" w:rsidRDefault="00612A4D" w:rsidP="00EB2BE8">
      <w:pPr>
        <w:jc w:val="both"/>
        <w:rPr>
          <w:rFonts w:cs="Arial"/>
          <w:bCs/>
          <w:sz w:val="22"/>
          <w:szCs w:val="22"/>
        </w:rPr>
      </w:pPr>
    </w:p>
    <w:p w:rsidR="00612A4D" w:rsidRDefault="00612A4D" w:rsidP="00EB2BE8">
      <w:pPr>
        <w:jc w:val="both"/>
        <w:rPr>
          <w:rFonts w:cs="Arial"/>
          <w:bCs/>
          <w:sz w:val="22"/>
          <w:szCs w:val="22"/>
        </w:rPr>
      </w:pPr>
      <w:r w:rsidRPr="00EA09EE">
        <w:rPr>
          <w:rFonts w:cs="Arial"/>
          <w:bCs/>
          <w:sz w:val="22"/>
          <w:szCs w:val="22"/>
        </w:rPr>
        <w:t xml:space="preserve">These instruments are particularly good tools to characterise relative changes in airborne particle concentrations. </w:t>
      </w:r>
    </w:p>
    <w:p w:rsidR="00612A4D" w:rsidRPr="00EA09EE" w:rsidRDefault="00612A4D" w:rsidP="00EB2BE8">
      <w:pPr>
        <w:jc w:val="both"/>
        <w:rPr>
          <w:rFonts w:cs="Arial"/>
          <w:bCs/>
          <w:sz w:val="22"/>
          <w:szCs w:val="22"/>
        </w:rPr>
      </w:pPr>
    </w:p>
    <w:p w:rsidR="00612A4D" w:rsidRPr="00603557" w:rsidRDefault="00612A4D" w:rsidP="004301D8">
      <w:pPr>
        <w:pStyle w:val="Heading2"/>
        <w:rPr>
          <w:sz w:val="24"/>
          <w:szCs w:val="24"/>
        </w:rPr>
      </w:pPr>
      <w:r>
        <w:t xml:space="preserve"> </w:t>
      </w:r>
      <w:bookmarkStart w:id="879" w:name="_Toc312240318"/>
      <w:bookmarkStart w:id="880" w:name="_Toc312301276"/>
      <w:bookmarkStart w:id="881" w:name="_Toc312301508"/>
      <w:bookmarkStart w:id="882" w:name="_Toc317849138"/>
      <w:bookmarkStart w:id="883" w:name="_Toc317850795"/>
      <w:bookmarkStart w:id="884" w:name="_Toc318890456"/>
      <w:bookmarkStart w:id="885" w:name="_Toc326141273"/>
      <w:r w:rsidRPr="00603557">
        <w:rPr>
          <w:sz w:val="24"/>
          <w:szCs w:val="24"/>
        </w:rPr>
        <w:t xml:space="preserve">Recommendation 1: </w:t>
      </w:r>
      <w:bookmarkEnd w:id="879"/>
      <w:bookmarkEnd w:id="880"/>
      <w:bookmarkEnd w:id="881"/>
      <w:r w:rsidRPr="00603557">
        <w:rPr>
          <w:sz w:val="24"/>
          <w:szCs w:val="24"/>
        </w:rPr>
        <w:t>Utilise Particle Control Values when evaluating particle emission and exposure</w:t>
      </w:r>
      <w:bookmarkEnd w:id="882"/>
      <w:bookmarkEnd w:id="883"/>
      <w:bookmarkEnd w:id="884"/>
      <w:bookmarkEnd w:id="885"/>
    </w:p>
    <w:p w:rsidR="00612A4D" w:rsidRDefault="00612A4D" w:rsidP="004E30A9">
      <w:pPr>
        <w:rPr>
          <w:b/>
          <w:bCs/>
          <w:i/>
          <w:iCs/>
        </w:rPr>
      </w:pPr>
    </w:p>
    <w:p w:rsidR="00612A4D" w:rsidRPr="00EA09EE" w:rsidRDefault="00612A4D" w:rsidP="00A6240C">
      <w:pPr>
        <w:rPr>
          <w:rFonts w:cs="Arial"/>
          <w:sz w:val="22"/>
          <w:szCs w:val="22"/>
        </w:rPr>
      </w:pPr>
      <w:r w:rsidRPr="00EA09EE">
        <w:rPr>
          <w:sz w:val="22"/>
          <w:szCs w:val="22"/>
        </w:rPr>
        <w:t xml:space="preserve">In Section 7.1, issues relating to </w:t>
      </w:r>
      <w:r w:rsidRPr="00EA09EE">
        <w:rPr>
          <w:i/>
          <w:sz w:val="22"/>
          <w:szCs w:val="22"/>
        </w:rPr>
        <w:t>Particle Control Values</w:t>
      </w:r>
      <w:r w:rsidRPr="00EA09EE">
        <w:rPr>
          <w:sz w:val="22"/>
          <w:szCs w:val="22"/>
        </w:rPr>
        <w:t xml:space="preserve"> that might be used for nanomaterials were considered. It was proposed that these might be used in the following order of priority, using the highest available:</w:t>
      </w:r>
    </w:p>
    <w:p w:rsidR="00612A4D" w:rsidRPr="00EA09EE" w:rsidRDefault="00612A4D" w:rsidP="00B313DA">
      <w:pPr>
        <w:numPr>
          <w:ilvl w:val="0"/>
          <w:numId w:val="45"/>
        </w:numPr>
        <w:rPr>
          <w:rFonts w:cs="Arial"/>
          <w:sz w:val="22"/>
          <w:szCs w:val="22"/>
        </w:rPr>
      </w:pPr>
      <w:r w:rsidRPr="00EA09EE">
        <w:rPr>
          <w:rFonts w:cs="Arial"/>
          <w:sz w:val="22"/>
          <w:szCs w:val="22"/>
        </w:rPr>
        <w:t>A company or laboratory’s in-house control limits – if these are lower, i.e. more stringent, than applicable regulatory limits</w:t>
      </w:r>
    </w:p>
    <w:p w:rsidR="00612A4D" w:rsidRPr="00EA09EE" w:rsidRDefault="00612A4D" w:rsidP="00B313DA">
      <w:pPr>
        <w:numPr>
          <w:ilvl w:val="0"/>
          <w:numId w:val="45"/>
        </w:numPr>
        <w:rPr>
          <w:rFonts w:cs="Arial"/>
          <w:sz w:val="22"/>
          <w:szCs w:val="22"/>
        </w:rPr>
      </w:pPr>
      <w:r w:rsidRPr="00EA09EE">
        <w:rPr>
          <w:rFonts w:cs="Arial"/>
          <w:sz w:val="22"/>
          <w:szCs w:val="22"/>
        </w:rPr>
        <w:t>Australian Workplace Exposure Standards (WES)</w:t>
      </w:r>
    </w:p>
    <w:p w:rsidR="00612A4D" w:rsidRPr="00EA09EE" w:rsidRDefault="00612A4D" w:rsidP="00B313DA">
      <w:pPr>
        <w:numPr>
          <w:ilvl w:val="0"/>
          <w:numId w:val="45"/>
        </w:numPr>
        <w:rPr>
          <w:rFonts w:cs="Arial"/>
          <w:sz w:val="22"/>
          <w:szCs w:val="22"/>
        </w:rPr>
      </w:pPr>
      <w:r w:rsidRPr="00EA09EE">
        <w:rPr>
          <w:rFonts w:cs="Arial"/>
          <w:sz w:val="22"/>
          <w:szCs w:val="22"/>
        </w:rPr>
        <w:t>National exposure limits</w:t>
      </w:r>
      <w:r w:rsidRPr="00ED6924">
        <w:rPr>
          <w:rFonts w:cs="Arial"/>
          <w:sz w:val="22"/>
          <w:szCs w:val="22"/>
        </w:rPr>
        <w:t xml:space="preserve"> </w:t>
      </w:r>
      <w:r>
        <w:rPr>
          <w:rFonts w:cs="Arial"/>
          <w:sz w:val="22"/>
          <w:szCs w:val="22"/>
        </w:rPr>
        <w:t>or recommended national exposure limits</w:t>
      </w:r>
      <w:r w:rsidRPr="00EA09EE">
        <w:rPr>
          <w:rFonts w:cs="Arial"/>
          <w:sz w:val="22"/>
          <w:szCs w:val="22"/>
        </w:rPr>
        <w:t xml:space="preserve"> from another country, e.g. Recommended Exposure Limits (REL) (US NIOSH)</w:t>
      </w:r>
    </w:p>
    <w:p w:rsidR="00612A4D" w:rsidRPr="00EA09EE" w:rsidRDefault="00612A4D" w:rsidP="00B313DA">
      <w:pPr>
        <w:numPr>
          <w:ilvl w:val="0"/>
          <w:numId w:val="45"/>
        </w:numPr>
        <w:rPr>
          <w:rFonts w:cs="Arial"/>
          <w:sz w:val="22"/>
          <w:szCs w:val="22"/>
        </w:rPr>
      </w:pPr>
      <w:r w:rsidRPr="00EA09EE">
        <w:rPr>
          <w:rFonts w:cs="Arial"/>
          <w:sz w:val="22"/>
          <w:szCs w:val="22"/>
        </w:rPr>
        <w:t>Proposed workplace exposure limits – from research results</w:t>
      </w:r>
    </w:p>
    <w:p w:rsidR="00612A4D" w:rsidRPr="00EA09EE" w:rsidRDefault="00612A4D" w:rsidP="00B313DA">
      <w:pPr>
        <w:numPr>
          <w:ilvl w:val="0"/>
          <w:numId w:val="45"/>
        </w:numPr>
        <w:rPr>
          <w:rFonts w:cs="Arial"/>
          <w:sz w:val="22"/>
          <w:szCs w:val="22"/>
        </w:rPr>
      </w:pPr>
      <w:r w:rsidRPr="00EA09EE">
        <w:rPr>
          <w:rFonts w:cs="Arial"/>
          <w:sz w:val="22"/>
          <w:szCs w:val="22"/>
        </w:rPr>
        <w:t>Benchmark Exposure Levels (BEL) – which include some consideration of health  effects</w:t>
      </w:r>
    </w:p>
    <w:p w:rsidR="00612A4D" w:rsidRPr="00EA09EE" w:rsidRDefault="00612A4D" w:rsidP="00B313DA">
      <w:pPr>
        <w:numPr>
          <w:ilvl w:val="0"/>
          <w:numId w:val="45"/>
        </w:numPr>
        <w:rPr>
          <w:rFonts w:cs="Arial"/>
          <w:sz w:val="22"/>
          <w:szCs w:val="22"/>
        </w:rPr>
      </w:pPr>
      <w:r w:rsidRPr="00EA09EE">
        <w:rPr>
          <w:rFonts w:cs="Arial"/>
          <w:sz w:val="22"/>
          <w:szCs w:val="22"/>
        </w:rPr>
        <w:t>Local particle reference values based on background nanoparticle levels</w:t>
      </w:r>
    </w:p>
    <w:p w:rsidR="00612A4D" w:rsidRPr="00EA09EE" w:rsidRDefault="00612A4D" w:rsidP="00A6240C">
      <w:pPr>
        <w:rPr>
          <w:rFonts w:cs="Arial"/>
          <w:sz w:val="22"/>
          <w:szCs w:val="22"/>
        </w:rPr>
      </w:pPr>
    </w:p>
    <w:p w:rsidR="00612A4D" w:rsidRPr="00EA09EE" w:rsidRDefault="00612A4D" w:rsidP="00A6240C">
      <w:pPr>
        <w:rPr>
          <w:rFonts w:cs="Arial"/>
          <w:sz w:val="22"/>
          <w:szCs w:val="22"/>
        </w:rPr>
      </w:pPr>
      <w:r w:rsidRPr="00EA09EE">
        <w:rPr>
          <w:rFonts w:cs="Arial"/>
          <w:sz w:val="22"/>
          <w:szCs w:val="22"/>
        </w:rPr>
        <w:t xml:space="preserve">Based on this thinking, the use of following </w:t>
      </w:r>
      <w:r w:rsidRPr="00EA09EE">
        <w:rPr>
          <w:rFonts w:cs="Arial"/>
          <w:i/>
          <w:sz w:val="22"/>
          <w:szCs w:val="22"/>
        </w:rPr>
        <w:t>Particle Control Values</w:t>
      </w:r>
      <w:r w:rsidRPr="00EA09EE">
        <w:rPr>
          <w:rFonts w:cs="Arial"/>
          <w:sz w:val="22"/>
          <w:szCs w:val="22"/>
        </w:rPr>
        <w:t xml:space="preserve"> is proposed.</w:t>
      </w:r>
    </w:p>
    <w:p w:rsidR="00612A4D" w:rsidRPr="00EA09EE" w:rsidRDefault="00612A4D" w:rsidP="00A6240C">
      <w:pPr>
        <w:rPr>
          <w:rFonts w:cs="Arial"/>
          <w:b/>
          <w:sz w:val="22"/>
          <w:szCs w:val="22"/>
          <w:u w:val="single"/>
        </w:rPr>
      </w:pPr>
    </w:p>
    <w:p w:rsidR="00612A4D" w:rsidRPr="00603557" w:rsidRDefault="00612A4D" w:rsidP="001E5F02">
      <w:pPr>
        <w:pStyle w:val="Heading3"/>
        <w:rPr>
          <w:sz w:val="22"/>
          <w:szCs w:val="22"/>
        </w:rPr>
      </w:pPr>
      <w:bookmarkStart w:id="886" w:name="_Toc317849139"/>
      <w:bookmarkStart w:id="887" w:name="_Toc317850796"/>
      <w:bookmarkStart w:id="888" w:name="_Toc318890457"/>
      <w:bookmarkStart w:id="889" w:name="_Toc326141274"/>
      <w:r w:rsidRPr="00603557">
        <w:rPr>
          <w:sz w:val="22"/>
          <w:szCs w:val="22"/>
        </w:rPr>
        <w:t xml:space="preserve">Hierarchy of </w:t>
      </w:r>
      <w:r w:rsidRPr="00A75BAA">
        <w:rPr>
          <w:i/>
          <w:sz w:val="22"/>
          <w:szCs w:val="22"/>
        </w:rPr>
        <w:t xml:space="preserve">Particle Control Values </w:t>
      </w:r>
      <w:r w:rsidRPr="00603557">
        <w:rPr>
          <w:sz w:val="22"/>
          <w:szCs w:val="22"/>
        </w:rPr>
        <w:t>for nanomaterials</w:t>
      </w:r>
      <w:bookmarkEnd w:id="886"/>
      <w:bookmarkEnd w:id="887"/>
      <w:bookmarkEnd w:id="888"/>
      <w:bookmarkEnd w:id="889"/>
    </w:p>
    <w:p w:rsidR="00612A4D" w:rsidRPr="00A6240C" w:rsidRDefault="00612A4D" w:rsidP="00A6240C">
      <w:pPr>
        <w:rPr>
          <w:rFonts w:cs="Arial"/>
          <w:u w:val="single"/>
        </w:rPr>
      </w:pPr>
    </w:p>
    <w:p w:rsidR="00612A4D" w:rsidRPr="00EA09EE" w:rsidRDefault="00612A4D" w:rsidP="00A6240C">
      <w:pPr>
        <w:rPr>
          <w:rFonts w:cs="Arial"/>
          <w:sz w:val="22"/>
          <w:szCs w:val="22"/>
          <w:u w:val="single"/>
        </w:rPr>
      </w:pPr>
      <w:r w:rsidRPr="00EA09EE">
        <w:rPr>
          <w:rFonts w:cs="Arial"/>
          <w:sz w:val="22"/>
          <w:szCs w:val="22"/>
          <w:u w:val="single"/>
        </w:rPr>
        <w:t>1. Based on Australian Workplace Exposure Standards</w:t>
      </w:r>
    </w:p>
    <w:p w:rsidR="00612A4D" w:rsidRPr="00A6240C" w:rsidRDefault="00612A4D" w:rsidP="00A6240C">
      <w:pPr>
        <w:rPr>
          <w:rFonts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5732"/>
      </w:tblGrid>
      <w:tr w:rsidR="00612A4D" w:rsidRPr="00612A4D" w:rsidTr="00B313DA">
        <w:tc>
          <w:tcPr>
            <w:tcW w:w="3510" w:type="dxa"/>
          </w:tcPr>
          <w:p w:rsidR="00612A4D" w:rsidRPr="00A6240C" w:rsidRDefault="00612A4D" w:rsidP="00A6240C">
            <w:pPr>
              <w:rPr>
                <w:b/>
                <w:sz w:val="20"/>
                <w:szCs w:val="20"/>
              </w:rPr>
            </w:pPr>
            <w:r w:rsidRPr="00A6240C">
              <w:rPr>
                <w:b/>
                <w:sz w:val="20"/>
                <w:szCs w:val="20"/>
              </w:rPr>
              <w:t>Material</w:t>
            </w:r>
          </w:p>
        </w:tc>
        <w:tc>
          <w:tcPr>
            <w:tcW w:w="5732" w:type="dxa"/>
          </w:tcPr>
          <w:p w:rsidR="00612A4D" w:rsidRPr="004D3D78" w:rsidRDefault="00612A4D" w:rsidP="0000036A">
            <w:pPr>
              <w:rPr>
                <w:b/>
                <w:sz w:val="20"/>
                <w:szCs w:val="20"/>
                <w:lang w:val="de-DE"/>
              </w:rPr>
            </w:pPr>
            <w:r>
              <w:rPr>
                <w:b/>
                <w:sz w:val="20"/>
                <w:szCs w:val="20"/>
                <w:lang w:val="de-DE"/>
              </w:rPr>
              <w:t>W</w:t>
            </w:r>
            <w:r w:rsidRPr="004D3D78">
              <w:rPr>
                <w:b/>
                <w:sz w:val="20"/>
                <w:szCs w:val="20"/>
                <w:lang w:val="de-DE"/>
              </w:rPr>
              <w:t>ES (8 hr TWA), mg m</w:t>
            </w:r>
            <w:r w:rsidRPr="004D3D78">
              <w:rPr>
                <w:b/>
                <w:sz w:val="20"/>
                <w:szCs w:val="20"/>
                <w:vertAlign w:val="superscript"/>
                <w:lang w:val="de-DE"/>
              </w:rPr>
              <w:t>-3</w:t>
            </w:r>
          </w:p>
        </w:tc>
      </w:tr>
      <w:tr w:rsidR="00612A4D" w:rsidTr="00B313DA">
        <w:tc>
          <w:tcPr>
            <w:tcW w:w="3510" w:type="dxa"/>
          </w:tcPr>
          <w:p w:rsidR="00612A4D" w:rsidRPr="00A6240C" w:rsidRDefault="00612A4D" w:rsidP="00A6240C">
            <w:pPr>
              <w:rPr>
                <w:sz w:val="20"/>
                <w:szCs w:val="20"/>
              </w:rPr>
            </w:pPr>
            <w:r w:rsidRPr="00A6240C">
              <w:rPr>
                <w:sz w:val="20"/>
                <w:szCs w:val="20"/>
              </w:rPr>
              <w:t>Carbon black</w:t>
            </w:r>
          </w:p>
        </w:tc>
        <w:tc>
          <w:tcPr>
            <w:tcW w:w="5732" w:type="dxa"/>
          </w:tcPr>
          <w:p w:rsidR="00612A4D" w:rsidRPr="00A6240C" w:rsidRDefault="00612A4D" w:rsidP="00A6240C">
            <w:pPr>
              <w:rPr>
                <w:sz w:val="20"/>
                <w:szCs w:val="20"/>
              </w:rPr>
            </w:pPr>
            <w:r w:rsidRPr="00A6240C">
              <w:rPr>
                <w:sz w:val="20"/>
                <w:szCs w:val="20"/>
              </w:rPr>
              <w:t>3</w:t>
            </w:r>
          </w:p>
        </w:tc>
      </w:tr>
      <w:tr w:rsidR="00612A4D" w:rsidTr="00B313DA">
        <w:tc>
          <w:tcPr>
            <w:tcW w:w="3510" w:type="dxa"/>
          </w:tcPr>
          <w:p w:rsidR="00612A4D" w:rsidRPr="00A6240C" w:rsidRDefault="00612A4D" w:rsidP="00A6240C">
            <w:pPr>
              <w:rPr>
                <w:sz w:val="20"/>
                <w:szCs w:val="20"/>
              </w:rPr>
            </w:pPr>
            <w:r w:rsidRPr="00A6240C">
              <w:rPr>
                <w:sz w:val="20"/>
                <w:szCs w:val="20"/>
              </w:rPr>
              <w:t>Fumed silica</w:t>
            </w:r>
          </w:p>
        </w:tc>
        <w:tc>
          <w:tcPr>
            <w:tcW w:w="5732" w:type="dxa"/>
          </w:tcPr>
          <w:p w:rsidR="00612A4D" w:rsidRPr="00A6240C" w:rsidRDefault="00612A4D" w:rsidP="00A6240C">
            <w:pPr>
              <w:rPr>
                <w:sz w:val="20"/>
                <w:szCs w:val="20"/>
              </w:rPr>
            </w:pPr>
            <w:r w:rsidRPr="00A6240C">
              <w:rPr>
                <w:sz w:val="20"/>
                <w:szCs w:val="20"/>
              </w:rPr>
              <w:t>2</w:t>
            </w:r>
          </w:p>
        </w:tc>
      </w:tr>
    </w:tbl>
    <w:p w:rsidR="00612A4D" w:rsidRDefault="00612A4D" w:rsidP="00A6240C"/>
    <w:p w:rsidR="00612A4D" w:rsidRPr="00EA09EE" w:rsidRDefault="00612A4D" w:rsidP="00A6240C">
      <w:pPr>
        <w:rPr>
          <w:rFonts w:cs="Arial"/>
          <w:sz w:val="22"/>
          <w:szCs w:val="22"/>
          <w:u w:val="single"/>
        </w:rPr>
      </w:pPr>
      <w:r w:rsidRPr="00EA09EE">
        <w:rPr>
          <w:rFonts w:cs="Arial"/>
          <w:sz w:val="22"/>
          <w:szCs w:val="22"/>
          <w:u w:val="single"/>
        </w:rPr>
        <w:t>2. Based on US NIOSH Recommended Exposure Limits</w:t>
      </w:r>
    </w:p>
    <w:p w:rsidR="00612A4D" w:rsidRPr="00E039AA" w:rsidRDefault="00612A4D" w:rsidP="00A6240C">
      <w:pPr>
        <w:rPr>
          <w:rFonts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5732"/>
      </w:tblGrid>
      <w:tr w:rsidR="00612A4D" w:rsidTr="00B313DA">
        <w:tc>
          <w:tcPr>
            <w:tcW w:w="3510" w:type="dxa"/>
          </w:tcPr>
          <w:p w:rsidR="00612A4D" w:rsidRPr="00A6240C" w:rsidRDefault="00612A4D" w:rsidP="00A6240C">
            <w:pPr>
              <w:rPr>
                <w:rFonts w:cs="Arial"/>
                <w:b/>
                <w:sz w:val="20"/>
                <w:szCs w:val="20"/>
              </w:rPr>
            </w:pPr>
            <w:r w:rsidRPr="00A6240C">
              <w:rPr>
                <w:rFonts w:cs="Arial"/>
                <w:b/>
                <w:sz w:val="20"/>
                <w:szCs w:val="20"/>
              </w:rPr>
              <w:t>Material</w:t>
            </w:r>
          </w:p>
        </w:tc>
        <w:tc>
          <w:tcPr>
            <w:tcW w:w="5732" w:type="dxa"/>
          </w:tcPr>
          <w:p w:rsidR="00612A4D" w:rsidRPr="00A6240C" w:rsidRDefault="00612A4D" w:rsidP="00A6240C">
            <w:pPr>
              <w:rPr>
                <w:rFonts w:cs="Arial"/>
                <w:b/>
                <w:sz w:val="20"/>
                <w:szCs w:val="20"/>
              </w:rPr>
            </w:pPr>
            <w:r w:rsidRPr="00A6240C">
              <w:rPr>
                <w:rFonts w:cs="Arial"/>
                <w:b/>
                <w:sz w:val="20"/>
                <w:szCs w:val="20"/>
              </w:rPr>
              <w:t>Recommended exposure limit (REL), (8 hr TWA), mg m</w:t>
            </w:r>
            <w:r w:rsidRPr="00A6240C">
              <w:rPr>
                <w:rFonts w:cs="Arial"/>
                <w:b/>
                <w:sz w:val="20"/>
                <w:szCs w:val="20"/>
                <w:vertAlign w:val="superscript"/>
              </w:rPr>
              <w:t>-3</w:t>
            </w:r>
          </w:p>
        </w:tc>
      </w:tr>
      <w:tr w:rsidR="00612A4D" w:rsidTr="00B313DA">
        <w:tc>
          <w:tcPr>
            <w:tcW w:w="3510" w:type="dxa"/>
          </w:tcPr>
          <w:p w:rsidR="00612A4D" w:rsidRPr="00A6240C" w:rsidRDefault="00612A4D" w:rsidP="00A6240C">
            <w:pPr>
              <w:rPr>
                <w:rFonts w:cs="Arial"/>
                <w:sz w:val="20"/>
                <w:szCs w:val="20"/>
              </w:rPr>
            </w:pPr>
            <w:r w:rsidRPr="00A6240C">
              <w:rPr>
                <w:rFonts w:cs="Arial"/>
                <w:sz w:val="20"/>
                <w:szCs w:val="20"/>
              </w:rPr>
              <w:t>Ultrafine TiO</w:t>
            </w:r>
            <w:r w:rsidRPr="00A6240C">
              <w:rPr>
                <w:rFonts w:cs="Arial"/>
                <w:sz w:val="20"/>
                <w:szCs w:val="20"/>
                <w:vertAlign w:val="subscript"/>
              </w:rPr>
              <w:t>2</w:t>
            </w:r>
          </w:p>
        </w:tc>
        <w:tc>
          <w:tcPr>
            <w:tcW w:w="5732" w:type="dxa"/>
          </w:tcPr>
          <w:p w:rsidR="00612A4D" w:rsidRPr="00A6240C" w:rsidRDefault="00612A4D" w:rsidP="00A6240C">
            <w:pPr>
              <w:rPr>
                <w:rFonts w:cs="Arial"/>
                <w:sz w:val="20"/>
                <w:szCs w:val="20"/>
              </w:rPr>
            </w:pPr>
            <w:r w:rsidRPr="00A6240C">
              <w:rPr>
                <w:rFonts w:cs="Arial"/>
                <w:sz w:val="20"/>
                <w:szCs w:val="20"/>
              </w:rPr>
              <w:t>0.3</w:t>
            </w:r>
          </w:p>
        </w:tc>
      </w:tr>
      <w:tr w:rsidR="00612A4D" w:rsidTr="00B313DA">
        <w:tc>
          <w:tcPr>
            <w:tcW w:w="3510" w:type="dxa"/>
          </w:tcPr>
          <w:p w:rsidR="00612A4D" w:rsidRPr="00A6240C" w:rsidRDefault="00612A4D" w:rsidP="00A6240C">
            <w:pPr>
              <w:rPr>
                <w:rFonts w:cs="Arial"/>
                <w:sz w:val="20"/>
                <w:szCs w:val="20"/>
              </w:rPr>
            </w:pPr>
            <w:r w:rsidRPr="00A6240C">
              <w:rPr>
                <w:rFonts w:cs="Arial"/>
                <w:sz w:val="20"/>
                <w:szCs w:val="20"/>
              </w:rPr>
              <w:t>Fine TiO</w:t>
            </w:r>
            <w:r w:rsidRPr="00A6240C">
              <w:rPr>
                <w:rFonts w:cs="Arial"/>
                <w:sz w:val="20"/>
                <w:szCs w:val="20"/>
                <w:vertAlign w:val="subscript"/>
              </w:rPr>
              <w:t>2</w:t>
            </w:r>
          </w:p>
        </w:tc>
        <w:tc>
          <w:tcPr>
            <w:tcW w:w="5732" w:type="dxa"/>
          </w:tcPr>
          <w:p w:rsidR="00612A4D" w:rsidRPr="00A6240C" w:rsidRDefault="00612A4D" w:rsidP="00A6240C">
            <w:pPr>
              <w:rPr>
                <w:rFonts w:cs="Arial"/>
                <w:sz w:val="20"/>
                <w:szCs w:val="20"/>
              </w:rPr>
            </w:pPr>
            <w:r w:rsidRPr="00A6240C">
              <w:rPr>
                <w:rFonts w:cs="Arial"/>
                <w:sz w:val="20"/>
                <w:szCs w:val="20"/>
              </w:rPr>
              <w:t>2.4</w:t>
            </w:r>
          </w:p>
        </w:tc>
      </w:tr>
    </w:tbl>
    <w:p w:rsidR="00612A4D" w:rsidRPr="00A6240C" w:rsidRDefault="00612A4D" w:rsidP="00A6240C">
      <w:pPr>
        <w:spacing w:after="240"/>
        <w:rPr>
          <w:rFonts w:cs="Arial"/>
        </w:rPr>
      </w:pPr>
    </w:p>
    <w:p w:rsidR="00612A4D" w:rsidRPr="00EA09EE" w:rsidRDefault="00612A4D" w:rsidP="00A6240C">
      <w:pPr>
        <w:tabs>
          <w:tab w:val="left" w:pos="425"/>
        </w:tabs>
        <w:spacing w:after="240"/>
        <w:rPr>
          <w:rFonts w:cs="Arial"/>
          <w:sz w:val="22"/>
          <w:szCs w:val="22"/>
          <w:u w:val="single"/>
        </w:rPr>
      </w:pPr>
      <w:r w:rsidRPr="00EA09EE">
        <w:rPr>
          <w:rFonts w:cs="Arial"/>
          <w:sz w:val="22"/>
          <w:szCs w:val="22"/>
          <w:u w:val="single"/>
        </w:rPr>
        <w:t>3. Based on proposed workplace exposure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4739"/>
      </w:tblGrid>
      <w:tr w:rsidR="00612A4D" w:rsidTr="00B313DA">
        <w:tc>
          <w:tcPr>
            <w:tcW w:w="4503" w:type="dxa"/>
          </w:tcPr>
          <w:p w:rsidR="00612A4D" w:rsidRPr="00A6240C" w:rsidRDefault="00612A4D" w:rsidP="00A6240C">
            <w:pPr>
              <w:rPr>
                <w:rFonts w:cs="Arial"/>
                <w:b/>
                <w:sz w:val="20"/>
                <w:szCs w:val="20"/>
              </w:rPr>
            </w:pPr>
            <w:r w:rsidRPr="00A6240C">
              <w:rPr>
                <w:rFonts w:cs="Arial"/>
                <w:b/>
                <w:sz w:val="20"/>
                <w:szCs w:val="20"/>
              </w:rPr>
              <w:t>Nanomaterial</w:t>
            </w:r>
          </w:p>
        </w:tc>
        <w:tc>
          <w:tcPr>
            <w:tcW w:w="4739" w:type="dxa"/>
          </w:tcPr>
          <w:p w:rsidR="00612A4D" w:rsidRPr="00A6240C" w:rsidRDefault="00612A4D" w:rsidP="00A6240C">
            <w:pPr>
              <w:rPr>
                <w:rFonts w:cs="Arial"/>
                <w:b/>
                <w:sz w:val="20"/>
                <w:szCs w:val="20"/>
              </w:rPr>
            </w:pPr>
            <w:r w:rsidRPr="00A6240C">
              <w:rPr>
                <w:rFonts w:cs="Arial"/>
                <w:b/>
                <w:sz w:val="20"/>
                <w:szCs w:val="20"/>
              </w:rPr>
              <w:t>Proposed exposure limit, (8 hr TWA), mg m</w:t>
            </w:r>
            <w:r w:rsidRPr="00A6240C">
              <w:rPr>
                <w:rFonts w:cs="Arial"/>
                <w:b/>
                <w:sz w:val="20"/>
                <w:szCs w:val="20"/>
                <w:vertAlign w:val="superscript"/>
              </w:rPr>
              <w:t>-3</w:t>
            </w:r>
          </w:p>
        </w:tc>
      </w:tr>
      <w:tr w:rsidR="00612A4D" w:rsidTr="00B313DA">
        <w:tc>
          <w:tcPr>
            <w:tcW w:w="4503" w:type="dxa"/>
          </w:tcPr>
          <w:p w:rsidR="00612A4D" w:rsidRPr="00A6240C" w:rsidRDefault="00612A4D" w:rsidP="00A6240C">
            <w:pPr>
              <w:rPr>
                <w:rFonts w:cs="Arial"/>
                <w:sz w:val="20"/>
                <w:szCs w:val="20"/>
              </w:rPr>
            </w:pPr>
            <w:r w:rsidRPr="00A6240C">
              <w:rPr>
                <w:rFonts w:cs="Arial"/>
                <w:sz w:val="20"/>
                <w:szCs w:val="20"/>
              </w:rPr>
              <w:t>Carbon nanofibres, including carbon nanotubes (NIOSH)</w:t>
            </w:r>
          </w:p>
        </w:tc>
        <w:tc>
          <w:tcPr>
            <w:tcW w:w="4739" w:type="dxa"/>
          </w:tcPr>
          <w:p w:rsidR="00612A4D" w:rsidRPr="00A6240C" w:rsidRDefault="00612A4D" w:rsidP="00A6240C">
            <w:pPr>
              <w:rPr>
                <w:rFonts w:cs="Arial"/>
                <w:sz w:val="20"/>
                <w:szCs w:val="20"/>
              </w:rPr>
            </w:pPr>
            <w:r w:rsidRPr="00A6240C">
              <w:rPr>
                <w:rFonts w:cs="Arial"/>
                <w:sz w:val="20"/>
                <w:szCs w:val="20"/>
              </w:rPr>
              <w:t>0.007</w:t>
            </w:r>
          </w:p>
        </w:tc>
      </w:tr>
      <w:tr w:rsidR="00612A4D" w:rsidTr="00B313DA">
        <w:tc>
          <w:tcPr>
            <w:tcW w:w="4503" w:type="dxa"/>
          </w:tcPr>
          <w:p w:rsidR="00612A4D" w:rsidRPr="00A6240C" w:rsidRDefault="00612A4D" w:rsidP="00A6240C">
            <w:pPr>
              <w:rPr>
                <w:rFonts w:cs="Arial"/>
                <w:sz w:val="20"/>
                <w:szCs w:val="20"/>
              </w:rPr>
            </w:pPr>
            <w:r w:rsidRPr="00A6240C">
              <w:rPr>
                <w:rFonts w:cs="Arial"/>
                <w:sz w:val="20"/>
                <w:szCs w:val="20"/>
              </w:rPr>
              <w:t>Fullerenes (AIST)</w:t>
            </w:r>
          </w:p>
        </w:tc>
        <w:tc>
          <w:tcPr>
            <w:tcW w:w="4739" w:type="dxa"/>
          </w:tcPr>
          <w:p w:rsidR="00612A4D" w:rsidRPr="00A6240C" w:rsidRDefault="00612A4D" w:rsidP="00A6240C">
            <w:pPr>
              <w:rPr>
                <w:rFonts w:cs="Arial"/>
                <w:sz w:val="20"/>
                <w:szCs w:val="20"/>
              </w:rPr>
            </w:pPr>
            <w:r w:rsidRPr="00A6240C">
              <w:rPr>
                <w:rFonts w:cs="Arial"/>
                <w:sz w:val="20"/>
                <w:szCs w:val="20"/>
              </w:rPr>
              <w:t>0.39</w:t>
            </w:r>
          </w:p>
        </w:tc>
      </w:tr>
    </w:tbl>
    <w:p w:rsidR="00612A4D" w:rsidRDefault="00612A4D" w:rsidP="00A6240C"/>
    <w:p w:rsidR="00612A4D" w:rsidRPr="00EA09EE" w:rsidRDefault="00612A4D" w:rsidP="00A6240C">
      <w:pPr>
        <w:tabs>
          <w:tab w:val="left" w:pos="425"/>
        </w:tabs>
        <w:spacing w:after="240"/>
        <w:rPr>
          <w:rFonts w:cs="Arial"/>
          <w:sz w:val="22"/>
          <w:szCs w:val="22"/>
          <w:u w:val="single"/>
        </w:rPr>
      </w:pPr>
      <w:r>
        <w:rPr>
          <w:rFonts w:cs="Arial"/>
          <w:u w:val="single"/>
        </w:rPr>
        <w:br w:type="page"/>
      </w:r>
      <w:r w:rsidRPr="00EA09EE">
        <w:rPr>
          <w:rFonts w:cs="Arial"/>
          <w:sz w:val="22"/>
          <w:szCs w:val="22"/>
          <w:u w:val="single"/>
        </w:rPr>
        <w:lastRenderedPageBreak/>
        <w:t>4. Based on Benchmark Exposure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3119"/>
        <w:gridCol w:w="3260"/>
      </w:tblGrid>
      <w:tr w:rsidR="00612A4D" w:rsidRPr="003B21DC" w:rsidTr="00B313DA">
        <w:tc>
          <w:tcPr>
            <w:tcW w:w="2943" w:type="dxa"/>
          </w:tcPr>
          <w:p w:rsidR="00612A4D" w:rsidRPr="00A6240C" w:rsidRDefault="00612A4D" w:rsidP="00A6240C">
            <w:pPr>
              <w:spacing w:before="120" w:after="120"/>
              <w:rPr>
                <w:rFonts w:cs="Arial"/>
                <w:b/>
                <w:sz w:val="20"/>
                <w:szCs w:val="20"/>
              </w:rPr>
            </w:pPr>
            <w:r w:rsidRPr="00A6240C">
              <w:rPr>
                <w:rFonts w:cs="Arial"/>
                <w:b/>
                <w:sz w:val="20"/>
                <w:szCs w:val="20"/>
              </w:rPr>
              <w:t>Nanomaterial group</w:t>
            </w:r>
          </w:p>
        </w:tc>
        <w:tc>
          <w:tcPr>
            <w:tcW w:w="3119" w:type="dxa"/>
          </w:tcPr>
          <w:p w:rsidR="00612A4D" w:rsidRPr="00A6240C" w:rsidRDefault="00612A4D" w:rsidP="00A6240C">
            <w:pPr>
              <w:spacing w:before="120" w:after="120"/>
              <w:rPr>
                <w:rFonts w:cs="Arial"/>
                <w:b/>
                <w:sz w:val="20"/>
                <w:szCs w:val="20"/>
              </w:rPr>
            </w:pPr>
            <w:r w:rsidRPr="00A6240C">
              <w:rPr>
                <w:rFonts w:cs="Arial"/>
                <w:b/>
                <w:sz w:val="20"/>
                <w:szCs w:val="20"/>
              </w:rPr>
              <w:t>BEL</w:t>
            </w:r>
          </w:p>
        </w:tc>
        <w:tc>
          <w:tcPr>
            <w:tcW w:w="3260" w:type="dxa"/>
          </w:tcPr>
          <w:p w:rsidR="00612A4D" w:rsidRPr="00A6240C" w:rsidRDefault="00612A4D" w:rsidP="00A6240C">
            <w:pPr>
              <w:spacing w:before="120" w:after="120"/>
              <w:rPr>
                <w:rFonts w:cs="Arial"/>
                <w:b/>
                <w:sz w:val="20"/>
                <w:szCs w:val="20"/>
              </w:rPr>
            </w:pPr>
            <w:r w:rsidRPr="00A6240C">
              <w:rPr>
                <w:rFonts w:cs="Arial"/>
                <w:b/>
                <w:sz w:val="20"/>
                <w:szCs w:val="20"/>
              </w:rPr>
              <w:t>Basis</w:t>
            </w:r>
          </w:p>
        </w:tc>
      </w:tr>
      <w:tr w:rsidR="00612A4D" w:rsidRPr="003B21DC" w:rsidTr="00B313DA">
        <w:tc>
          <w:tcPr>
            <w:tcW w:w="2943" w:type="dxa"/>
          </w:tcPr>
          <w:p w:rsidR="00612A4D" w:rsidRPr="00A6240C" w:rsidRDefault="00612A4D" w:rsidP="00A6240C">
            <w:pPr>
              <w:rPr>
                <w:rFonts w:cs="Arial"/>
                <w:i/>
                <w:sz w:val="20"/>
                <w:szCs w:val="20"/>
              </w:rPr>
            </w:pPr>
            <w:r w:rsidRPr="00A6240C">
              <w:rPr>
                <w:rFonts w:cs="Arial"/>
                <w:i/>
                <w:sz w:val="20"/>
                <w:szCs w:val="20"/>
              </w:rPr>
              <w:t>As measured:</w:t>
            </w:r>
          </w:p>
          <w:p w:rsidR="00612A4D" w:rsidRPr="00A6240C" w:rsidRDefault="00612A4D" w:rsidP="00A6240C">
            <w:pPr>
              <w:rPr>
                <w:rFonts w:cs="Arial"/>
                <w:sz w:val="20"/>
                <w:szCs w:val="20"/>
              </w:rPr>
            </w:pPr>
            <w:r w:rsidRPr="00A6240C">
              <w:rPr>
                <w:rFonts w:cs="Arial"/>
                <w:sz w:val="20"/>
                <w:szCs w:val="20"/>
              </w:rPr>
              <w:t>Fibre-like particles, or fibre-like structures</w:t>
            </w:r>
          </w:p>
        </w:tc>
        <w:tc>
          <w:tcPr>
            <w:tcW w:w="3119" w:type="dxa"/>
          </w:tcPr>
          <w:p w:rsidR="00612A4D" w:rsidRPr="00A6240C" w:rsidRDefault="00612A4D" w:rsidP="00A6240C">
            <w:pPr>
              <w:rPr>
                <w:rFonts w:cs="Arial"/>
                <w:sz w:val="20"/>
                <w:szCs w:val="20"/>
              </w:rPr>
            </w:pPr>
            <w:r w:rsidRPr="00A6240C">
              <w:rPr>
                <w:rFonts w:cs="Arial"/>
                <w:sz w:val="20"/>
                <w:szCs w:val="20"/>
              </w:rPr>
              <w:t>0.1 fibre/ml</w:t>
            </w:r>
          </w:p>
        </w:tc>
        <w:tc>
          <w:tcPr>
            <w:tcW w:w="3260" w:type="dxa"/>
          </w:tcPr>
          <w:p w:rsidR="00612A4D" w:rsidRPr="00A6240C" w:rsidRDefault="00612A4D" w:rsidP="00A6240C">
            <w:pPr>
              <w:rPr>
                <w:rFonts w:cs="Arial"/>
                <w:sz w:val="20"/>
                <w:szCs w:val="20"/>
              </w:rPr>
            </w:pPr>
            <w:r w:rsidRPr="00A6240C">
              <w:rPr>
                <w:rFonts w:cs="Arial"/>
                <w:sz w:val="20"/>
                <w:szCs w:val="20"/>
              </w:rPr>
              <w:t xml:space="preserve">Benke </w:t>
            </w:r>
            <w:r>
              <w:rPr>
                <w:rFonts w:cs="Arial"/>
                <w:sz w:val="20"/>
                <w:szCs w:val="20"/>
              </w:rPr>
              <w:t xml:space="preserve">et al., </w:t>
            </w:r>
            <w:r w:rsidR="004565C5">
              <w:rPr>
                <w:rFonts w:cs="Arial"/>
                <w:sz w:val="20"/>
                <w:szCs w:val="20"/>
              </w:rPr>
              <w:fldChar w:fldCharType="begin"/>
            </w:r>
            <w:r>
              <w:rPr>
                <w:rFonts w:cs="Arial"/>
                <w:sz w:val="20"/>
                <w:szCs w:val="20"/>
              </w:rPr>
              <w:instrText xml:space="preserve"> ADDIN EN.CITE &lt;EndNote&gt;&lt;Cite&gt;&lt;Author&gt;Benke G&lt;/Author&gt;&lt;Year&gt;2011, Safe Work Australia&lt;/Year&gt;&lt;RecNum&gt;121&lt;/RecNum&gt;&lt;record&gt;&lt;rec-number&gt;121&lt;/rec-number&gt;&lt;foreign-keys&gt;&lt;key app="EN" db-id="9zt5drwssx0pdqe9z97ppt2cfxd59dt9s5pv"&gt;121&lt;/key&gt;&lt;/foreign-keys&gt;&lt;ref-type name="Web Page"&gt;12&lt;/ref-type&gt;&lt;contributors&gt;&lt;authors&gt;&lt;author&gt; Benke G,&lt;/author&gt;&lt;author&gt; Dennekamp M,&lt;/author&gt;&lt;author&gt; Priestly B,&lt;/author&gt;&lt;author&gt; Sim M,&lt;/author&gt;&lt;author&gt; Morris H,&lt;/author&gt;&lt;/authors&gt;&lt;/contributors&gt;&lt;titles&gt;&lt;title&gt;Engineered Nanomaterials: Feasibility of establishing exposure standards and using control banding in Australia&lt;/title&gt;&lt;/titles&gt;&lt;dates&gt;&lt;year&gt;2011, Safe Work Australia&lt;/year&gt;&lt;/dates&gt;&lt;publisher&gt;Safe Work Australia&lt;/publisher&gt;&lt;urls&gt;&lt;/urls&gt;&lt;/record&gt;&lt;/Cite&gt;&lt;/EndNote&gt;</w:instrText>
            </w:r>
            <w:r w:rsidR="004565C5">
              <w:rPr>
                <w:rFonts w:cs="Arial"/>
                <w:sz w:val="20"/>
                <w:szCs w:val="20"/>
              </w:rPr>
              <w:fldChar w:fldCharType="separate"/>
            </w:r>
            <w:r>
              <w:rPr>
                <w:rFonts w:cs="Arial"/>
                <w:sz w:val="20"/>
                <w:szCs w:val="20"/>
              </w:rPr>
              <w:t>[82]</w:t>
            </w:r>
            <w:r w:rsidR="004565C5">
              <w:rPr>
                <w:rFonts w:cs="Arial"/>
                <w:sz w:val="20"/>
                <w:szCs w:val="20"/>
              </w:rPr>
              <w:fldChar w:fldCharType="end"/>
            </w:r>
          </w:p>
          <w:p w:rsidR="00612A4D" w:rsidRPr="00A6240C" w:rsidRDefault="00612A4D" w:rsidP="00A6240C">
            <w:pPr>
              <w:rPr>
                <w:rFonts w:cs="Arial"/>
                <w:sz w:val="20"/>
                <w:szCs w:val="20"/>
              </w:rPr>
            </w:pPr>
            <w:r w:rsidRPr="00A6240C">
              <w:rPr>
                <w:rFonts w:cs="Arial"/>
                <w:sz w:val="20"/>
                <w:szCs w:val="20"/>
              </w:rPr>
              <w:t>Using WHO fibre definition,</w:t>
            </w:r>
          </w:p>
          <w:p w:rsidR="00612A4D" w:rsidRPr="00A6240C" w:rsidRDefault="00612A4D" w:rsidP="00A6240C">
            <w:pPr>
              <w:rPr>
                <w:rFonts w:cs="Arial"/>
                <w:sz w:val="20"/>
                <w:szCs w:val="20"/>
              </w:rPr>
            </w:pPr>
            <w:r w:rsidRPr="00A6240C">
              <w:rPr>
                <w:rFonts w:cs="Arial"/>
                <w:sz w:val="20"/>
                <w:szCs w:val="20"/>
              </w:rPr>
              <w:t>Aspect ratio &gt; 3</w:t>
            </w:r>
          </w:p>
          <w:p w:rsidR="00612A4D" w:rsidRPr="00A6240C" w:rsidRDefault="00612A4D" w:rsidP="00A6240C">
            <w:pPr>
              <w:rPr>
                <w:rFonts w:cs="Arial"/>
                <w:sz w:val="20"/>
                <w:szCs w:val="20"/>
              </w:rPr>
            </w:pPr>
            <w:r w:rsidRPr="00A6240C">
              <w:rPr>
                <w:rFonts w:cs="Arial"/>
                <w:sz w:val="20"/>
                <w:szCs w:val="20"/>
              </w:rPr>
              <w:t xml:space="preserve">Length &gt; 5 </w:t>
            </w:r>
            <w:r w:rsidRPr="00A6240C">
              <w:rPr>
                <w:rFonts w:cs="Arial"/>
                <w:color w:val="000000"/>
                <w:sz w:val="20"/>
                <w:szCs w:val="20"/>
              </w:rPr>
              <w:t>μ</w:t>
            </w:r>
            <w:r w:rsidRPr="00A6240C">
              <w:rPr>
                <w:rFonts w:cs="Arial"/>
                <w:sz w:val="20"/>
                <w:szCs w:val="20"/>
              </w:rPr>
              <w:t xml:space="preserve">m </w:t>
            </w:r>
          </w:p>
        </w:tc>
      </w:tr>
      <w:tr w:rsidR="00612A4D" w:rsidRPr="003B21DC" w:rsidTr="00B313DA">
        <w:tc>
          <w:tcPr>
            <w:tcW w:w="2943" w:type="dxa"/>
          </w:tcPr>
          <w:p w:rsidR="00612A4D" w:rsidRPr="00A6240C" w:rsidRDefault="00612A4D" w:rsidP="00A6240C">
            <w:pPr>
              <w:rPr>
                <w:rFonts w:cs="Arial"/>
                <w:sz w:val="20"/>
                <w:szCs w:val="20"/>
              </w:rPr>
            </w:pPr>
            <w:r w:rsidRPr="00A6240C">
              <w:rPr>
                <w:rFonts w:cs="Arial"/>
                <w:sz w:val="20"/>
                <w:szCs w:val="20"/>
              </w:rPr>
              <w:t>Carcinogenic, Mutagenic, Asthmagenic, or Reproductive Toxins (CMAR)</w:t>
            </w:r>
          </w:p>
        </w:tc>
        <w:tc>
          <w:tcPr>
            <w:tcW w:w="3119" w:type="dxa"/>
          </w:tcPr>
          <w:p w:rsidR="00612A4D" w:rsidRPr="00A6240C" w:rsidRDefault="00612A4D" w:rsidP="00A6240C">
            <w:pPr>
              <w:rPr>
                <w:rFonts w:cs="Arial"/>
                <w:sz w:val="20"/>
                <w:szCs w:val="20"/>
              </w:rPr>
            </w:pPr>
            <w:r w:rsidRPr="00A6240C">
              <w:rPr>
                <w:rFonts w:cs="Arial"/>
                <w:sz w:val="20"/>
                <w:szCs w:val="20"/>
              </w:rPr>
              <w:t>0.1</w:t>
            </w:r>
            <w:r>
              <w:rPr>
                <w:rFonts w:cs="Arial"/>
                <w:sz w:val="20"/>
                <w:szCs w:val="20"/>
              </w:rPr>
              <w:t>x</w:t>
            </w:r>
            <w:r w:rsidRPr="00A6240C">
              <w:rPr>
                <w:rFonts w:cs="Arial"/>
                <w:sz w:val="20"/>
                <w:szCs w:val="20"/>
              </w:rPr>
              <w:t xml:space="preserve">Australian </w:t>
            </w:r>
            <w:r>
              <w:rPr>
                <w:rFonts w:cs="Arial"/>
                <w:sz w:val="20"/>
                <w:szCs w:val="20"/>
              </w:rPr>
              <w:t>W</w:t>
            </w:r>
            <w:r w:rsidRPr="00A6240C">
              <w:rPr>
                <w:rFonts w:cs="Arial"/>
                <w:sz w:val="20"/>
                <w:szCs w:val="20"/>
              </w:rPr>
              <w:t xml:space="preserve">ES for bulk (or REL or other ES) </w:t>
            </w:r>
          </w:p>
          <w:p w:rsidR="00612A4D" w:rsidRPr="00A6240C" w:rsidRDefault="00612A4D" w:rsidP="00A6240C">
            <w:pPr>
              <w:rPr>
                <w:rFonts w:cs="Arial"/>
                <w:sz w:val="20"/>
                <w:szCs w:val="20"/>
              </w:rPr>
            </w:pPr>
          </w:p>
          <w:p w:rsidR="00612A4D" w:rsidRPr="00A6240C" w:rsidRDefault="00612A4D" w:rsidP="00A6240C">
            <w:pPr>
              <w:rPr>
                <w:rFonts w:cs="Arial"/>
                <w:sz w:val="20"/>
                <w:szCs w:val="20"/>
              </w:rPr>
            </w:pPr>
            <w:r w:rsidRPr="00A6240C">
              <w:rPr>
                <w:rFonts w:cs="Arial"/>
                <w:sz w:val="20"/>
                <w:szCs w:val="20"/>
              </w:rPr>
              <w:t>As default - 0.003</w:t>
            </w:r>
            <w:r w:rsidRPr="00A6240C">
              <w:rPr>
                <w:rFonts w:cs="Arial"/>
                <w:b/>
                <w:sz w:val="20"/>
                <w:szCs w:val="20"/>
              </w:rPr>
              <w:t xml:space="preserve"> </w:t>
            </w:r>
            <w:r w:rsidRPr="00A6240C">
              <w:rPr>
                <w:rFonts w:cs="Arial"/>
                <w:sz w:val="20"/>
                <w:szCs w:val="20"/>
              </w:rPr>
              <w:t>mg m</w:t>
            </w:r>
            <w:r w:rsidRPr="00A6240C">
              <w:rPr>
                <w:rFonts w:cs="Arial"/>
                <w:sz w:val="20"/>
                <w:szCs w:val="20"/>
                <w:vertAlign w:val="superscript"/>
              </w:rPr>
              <w:t>-3</w:t>
            </w:r>
          </w:p>
        </w:tc>
        <w:tc>
          <w:tcPr>
            <w:tcW w:w="3260" w:type="dxa"/>
          </w:tcPr>
          <w:p w:rsidR="00612A4D" w:rsidRPr="00A6240C" w:rsidRDefault="00612A4D" w:rsidP="00A6240C">
            <w:pPr>
              <w:rPr>
                <w:rFonts w:cs="Arial"/>
                <w:sz w:val="20"/>
                <w:szCs w:val="20"/>
              </w:rPr>
            </w:pPr>
            <w:r w:rsidRPr="00A6240C">
              <w:rPr>
                <w:rFonts w:cs="Arial"/>
                <w:sz w:val="20"/>
                <w:szCs w:val="20"/>
              </w:rPr>
              <w:t xml:space="preserve">BSI Guide </w:t>
            </w:r>
            <w:r w:rsidR="004565C5">
              <w:rPr>
                <w:rFonts w:cs="Arial"/>
                <w:sz w:val="20"/>
                <w:szCs w:val="20"/>
              </w:rPr>
              <w:fldChar w:fldCharType="begin"/>
            </w:r>
            <w:r>
              <w:rPr>
                <w:rFonts w:cs="Arial"/>
                <w:sz w:val="20"/>
                <w:szCs w:val="20"/>
              </w:rPr>
              <w:instrText xml:space="preserve"> ADDIN EN.CITE &lt;EndNote&gt;&lt;Cite&gt;&lt;Author&gt;British Standards Institution&lt;/Author&gt;&lt;Year&gt;2007&lt;/Year&gt;&lt;RecNum&gt;53&lt;/RecNum&gt;&lt;record&gt;&lt;rec-number&gt;53&lt;/rec-number&gt;&lt;foreign-keys&gt;&lt;key app="EN" db-id="9zt5drwssx0pdqe9z97ppt2cfxd59dt9s5pv"&gt;53&lt;/key&gt;&lt;/foreign-keys&gt;&lt;ref-type name="Government Document"&gt;46&lt;/ref-type&gt;&lt;contributors&gt;&lt;authors&gt;&lt;author&gt;British Standards Institution, &lt;/author&gt;&lt;/authors&gt;&lt;/contributors&gt;&lt;titles&gt;&lt;title&gt;Nanotechnologies - Part 2: Guide to safe handling and disposal of manufactured nanomaterials.  &lt;/title&gt;&lt;/titles&gt;&lt;volume&gt;PD 6699-2:2007,&lt;/volume&gt;&lt;dates&gt;&lt;year&gt;2007&lt;/year&gt;&lt;/dates&gt;&lt;publisher&gt;British Standards Institution&lt;/publisher&gt;&lt;urls&gt;&lt;/urls&gt;&lt;/record&gt;&lt;/Cite&gt;&lt;/EndNote&gt;</w:instrText>
            </w:r>
            <w:r w:rsidR="004565C5">
              <w:rPr>
                <w:rFonts w:cs="Arial"/>
                <w:sz w:val="20"/>
                <w:szCs w:val="20"/>
              </w:rPr>
              <w:fldChar w:fldCharType="separate"/>
            </w:r>
            <w:r>
              <w:rPr>
                <w:rFonts w:cs="Arial"/>
                <w:sz w:val="20"/>
                <w:szCs w:val="20"/>
              </w:rPr>
              <w:t>[81]</w:t>
            </w:r>
            <w:r w:rsidR="004565C5">
              <w:rPr>
                <w:rFonts w:cs="Arial"/>
                <w:sz w:val="20"/>
                <w:szCs w:val="20"/>
              </w:rPr>
              <w:fldChar w:fldCharType="end"/>
            </w:r>
          </w:p>
          <w:p w:rsidR="00612A4D" w:rsidRPr="00A6240C" w:rsidRDefault="00612A4D" w:rsidP="00A6240C">
            <w:pPr>
              <w:rPr>
                <w:rFonts w:cs="Arial"/>
                <w:sz w:val="20"/>
                <w:szCs w:val="20"/>
              </w:rPr>
            </w:pPr>
          </w:p>
          <w:p w:rsidR="00612A4D" w:rsidRPr="00A6240C" w:rsidRDefault="00612A4D" w:rsidP="00A6240C">
            <w:pPr>
              <w:rPr>
                <w:rFonts w:cs="Arial"/>
                <w:sz w:val="20"/>
                <w:szCs w:val="20"/>
              </w:rPr>
            </w:pPr>
            <w:r w:rsidRPr="00A6240C">
              <w:rPr>
                <w:rFonts w:cs="Arial"/>
                <w:sz w:val="20"/>
                <w:szCs w:val="20"/>
              </w:rPr>
              <w:t xml:space="preserve">Australian </w:t>
            </w:r>
            <w:r>
              <w:rPr>
                <w:rFonts w:cs="Arial"/>
                <w:sz w:val="20"/>
                <w:szCs w:val="20"/>
              </w:rPr>
              <w:t>W</w:t>
            </w:r>
            <w:r w:rsidRPr="00A6240C">
              <w:rPr>
                <w:rFonts w:cs="Arial"/>
                <w:sz w:val="20"/>
                <w:szCs w:val="20"/>
              </w:rPr>
              <w:t>ES for Category 1 Carcinogens (mg m</w:t>
            </w:r>
            <w:r w:rsidRPr="00A6240C">
              <w:rPr>
                <w:rFonts w:cs="Arial"/>
                <w:sz w:val="20"/>
                <w:szCs w:val="20"/>
                <w:vertAlign w:val="superscript"/>
              </w:rPr>
              <w:t>-3</w:t>
            </w:r>
            <w:r w:rsidRPr="00A6240C">
              <w:rPr>
                <w:rFonts w:cs="Arial"/>
                <w:sz w:val="20"/>
                <w:szCs w:val="20"/>
              </w:rPr>
              <w:t xml:space="preserve">) </w:t>
            </w:r>
          </w:p>
          <w:p w:rsidR="00612A4D" w:rsidRPr="00A6240C" w:rsidRDefault="00612A4D" w:rsidP="00A6240C">
            <w:pPr>
              <w:rPr>
                <w:rFonts w:cs="Arial"/>
                <w:sz w:val="20"/>
                <w:szCs w:val="20"/>
              </w:rPr>
            </w:pPr>
            <w:r w:rsidRPr="00A6240C">
              <w:rPr>
                <w:rFonts w:cs="Arial"/>
                <w:sz w:val="20"/>
                <w:szCs w:val="20"/>
              </w:rPr>
              <w:t>Cd – 0.01</w:t>
            </w:r>
          </w:p>
          <w:p w:rsidR="00612A4D" w:rsidRPr="00A6240C" w:rsidRDefault="00612A4D" w:rsidP="00A6240C">
            <w:pPr>
              <w:rPr>
                <w:rFonts w:cs="Arial"/>
                <w:sz w:val="20"/>
                <w:szCs w:val="20"/>
              </w:rPr>
            </w:pPr>
            <w:r w:rsidRPr="00A6240C">
              <w:rPr>
                <w:rFonts w:cs="Arial"/>
                <w:sz w:val="20"/>
                <w:szCs w:val="20"/>
              </w:rPr>
              <w:t>Be – 0.002</w:t>
            </w:r>
          </w:p>
          <w:p w:rsidR="00612A4D" w:rsidRPr="00A6240C" w:rsidRDefault="00612A4D" w:rsidP="00A6240C">
            <w:pPr>
              <w:rPr>
                <w:rFonts w:cs="Arial"/>
                <w:sz w:val="20"/>
                <w:szCs w:val="20"/>
              </w:rPr>
            </w:pPr>
            <w:r w:rsidRPr="00A6240C">
              <w:rPr>
                <w:rFonts w:cs="Arial"/>
                <w:sz w:val="20"/>
                <w:szCs w:val="20"/>
              </w:rPr>
              <w:t>As – 0.05</w:t>
            </w:r>
          </w:p>
          <w:p w:rsidR="00612A4D" w:rsidRPr="00A6240C" w:rsidRDefault="00612A4D" w:rsidP="00A6240C">
            <w:pPr>
              <w:rPr>
                <w:rFonts w:cs="Arial"/>
                <w:sz w:val="20"/>
                <w:szCs w:val="20"/>
              </w:rPr>
            </w:pPr>
            <w:r w:rsidRPr="00A6240C">
              <w:rPr>
                <w:rFonts w:cs="Arial"/>
                <w:sz w:val="20"/>
                <w:szCs w:val="20"/>
              </w:rPr>
              <w:t>Cr (VI) – 0.05</w:t>
            </w:r>
          </w:p>
          <w:p w:rsidR="00612A4D" w:rsidRPr="00A6240C" w:rsidRDefault="00612A4D" w:rsidP="00A6240C">
            <w:pPr>
              <w:rPr>
                <w:rFonts w:cs="Arial"/>
                <w:sz w:val="20"/>
                <w:szCs w:val="20"/>
              </w:rPr>
            </w:pPr>
            <w:r w:rsidRPr="00A6240C">
              <w:rPr>
                <w:rFonts w:cs="Arial"/>
                <w:sz w:val="20"/>
                <w:szCs w:val="20"/>
              </w:rPr>
              <w:t>Zn chromate - 0.01</w:t>
            </w:r>
          </w:p>
          <w:p w:rsidR="00612A4D" w:rsidRPr="00A6240C" w:rsidRDefault="00612A4D" w:rsidP="00A6240C">
            <w:pPr>
              <w:rPr>
                <w:rFonts w:cs="Arial"/>
                <w:sz w:val="20"/>
                <w:szCs w:val="20"/>
              </w:rPr>
            </w:pPr>
            <w:r w:rsidRPr="00A6240C">
              <w:rPr>
                <w:rFonts w:cs="Arial"/>
                <w:sz w:val="20"/>
                <w:szCs w:val="20"/>
              </w:rPr>
              <w:t>BEL = (mean value)/10</w:t>
            </w:r>
          </w:p>
        </w:tc>
      </w:tr>
      <w:tr w:rsidR="00612A4D" w:rsidRPr="003B21DC" w:rsidTr="00B313DA">
        <w:tc>
          <w:tcPr>
            <w:tcW w:w="2943" w:type="dxa"/>
          </w:tcPr>
          <w:p w:rsidR="00612A4D" w:rsidRPr="00A6240C" w:rsidRDefault="00612A4D" w:rsidP="00A6240C">
            <w:pPr>
              <w:rPr>
                <w:rFonts w:cs="Arial"/>
                <w:sz w:val="20"/>
                <w:szCs w:val="20"/>
              </w:rPr>
            </w:pPr>
            <w:r w:rsidRPr="00A6240C">
              <w:rPr>
                <w:rFonts w:cs="Arial"/>
                <w:sz w:val="20"/>
                <w:szCs w:val="20"/>
              </w:rPr>
              <w:t xml:space="preserve">Insoluble </w:t>
            </w:r>
          </w:p>
        </w:tc>
        <w:tc>
          <w:tcPr>
            <w:tcW w:w="3119" w:type="dxa"/>
          </w:tcPr>
          <w:p w:rsidR="00612A4D" w:rsidRPr="00A6240C" w:rsidRDefault="00612A4D" w:rsidP="00A6240C">
            <w:pPr>
              <w:rPr>
                <w:rFonts w:cs="Arial"/>
                <w:sz w:val="20"/>
                <w:szCs w:val="20"/>
              </w:rPr>
            </w:pPr>
            <w:r w:rsidRPr="00A6240C">
              <w:rPr>
                <w:rFonts w:cs="Arial"/>
                <w:sz w:val="20"/>
                <w:szCs w:val="20"/>
              </w:rPr>
              <w:t>0.03</w:t>
            </w:r>
            <w:r>
              <w:rPr>
                <w:rFonts w:cs="Arial"/>
                <w:sz w:val="20"/>
                <w:szCs w:val="20"/>
              </w:rPr>
              <w:t>x</w:t>
            </w:r>
            <w:r w:rsidRPr="00A6240C">
              <w:rPr>
                <w:rFonts w:cs="Arial"/>
                <w:sz w:val="20"/>
                <w:szCs w:val="20"/>
              </w:rPr>
              <w:t xml:space="preserve">Australian inhalable </w:t>
            </w:r>
            <w:r>
              <w:rPr>
                <w:rFonts w:cs="Arial"/>
                <w:sz w:val="20"/>
                <w:szCs w:val="20"/>
              </w:rPr>
              <w:t>W</w:t>
            </w:r>
            <w:r w:rsidRPr="00A6240C">
              <w:rPr>
                <w:rFonts w:cs="Arial"/>
                <w:sz w:val="20"/>
                <w:szCs w:val="20"/>
              </w:rPr>
              <w:t xml:space="preserve">ES for bulk, (or REL or other ES) </w:t>
            </w:r>
          </w:p>
          <w:p w:rsidR="00612A4D" w:rsidRPr="00A6240C" w:rsidRDefault="00612A4D" w:rsidP="00A6240C">
            <w:pPr>
              <w:rPr>
                <w:rFonts w:cs="Arial"/>
                <w:sz w:val="20"/>
                <w:szCs w:val="20"/>
              </w:rPr>
            </w:pPr>
            <w:r w:rsidRPr="00A6240C">
              <w:rPr>
                <w:rFonts w:cs="Arial"/>
                <w:sz w:val="20"/>
                <w:szCs w:val="20"/>
              </w:rPr>
              <w:t>or</w:t>
            </w:r>
          </w:p>
          <w:p w:rsidR="00612A4D" w:rsidRPr="00A6240C" w:rsidRDefault="00612A4D" w:rsidP="00A6240C">
            <w:pPr>
              <w:rPr>
                <w:rFonts w:cs="Arial"/>
                <w:sz w:val="20"/>
                <w:szCs w:val="20"/>
              </w:rPr>
            </w:pPr>
            <w:r w:rsidRPr="00A6240C">
              <w:rPr>
                <w:rFonts w:cs="Arial"/>
                <w:sz w:val="20"/>
                <w:szCs w:val="20"/>
              </w:rPr>
              <w:t>0.1</w:t>
            </w:r>
            <w:r>
              <w:rPr>
                <w:rFonts w:cs="Arial"/>
                <w:sz w:val="20"/>
                <w:szCs w:val="20"/>
              </w:rPr>
              <w:t>x</w:t>
            </w:r>
            <w:r w:rsidRPr="00A6240C">
              <w:rPr>
                <w:rFonts w:cs="Arial"/>
                <w:sz w:val="20"/>
                <w:szCs w:val="20"/>
              </w:rPr>
              <w:t xml:space="preserve">Australian respirable </w:t>
            </w:r>
            <w:r>
              <w:rPr>
                <w:rFonts w:cs="Arial"/>
                <w:sz w:val="20"/>
                <w:szCs w:val="20"/>
              </w:rPr>
              <w:t>W</w:t>
            </w:r>
            <w:r w:rsidRPr="00A6240C">
              <w:rPr>
                <w:rFonts w:cs="Arial"/>
                <w:sz w:val="20"/>
                <w:szCs w:val="20"/>
              </w:rPr>
              <w:t xml:space="preserve">ES for bulk, (or REL or other ES) </w:t>
            </w:r>
          </w:p>
          <w:p w:rsidR="00612A4D" w:rsidRPr="00A6240C" w:rsidRDefault="00612A4D" w:rsidP="00A6240C">
            <w:pPr>
              <w:rPr>
                <w:rFonts w:cs="Arial"/>
                <w:sz w:val="20"/>
                <w:szCs w:val="20"/>
              </w:rPr>
            </w:pPr>
          </w:p>
          <w:p w:rsidR="00612A4D" w:rsidRPr="00A6240C" w:rsidRDefault="00612A4D" w:rsidP="00A6240C">
            <w:pPr>
              <w:rPr>
                <w:rFonts w:cs="Arial"/>
                <w:sz w:val="20"/>
                <w:szCs w:val="20"/>
              </w:rPr>
            </w:pPr>
            <w:r w:rsidRPr="00A6240C">
              <w:rPr>
                <w:rFonts w:cs="Arial"/>
                <w:sz w:val="20"/>
                <w:szCs w:val="20"/>
              </w:rPr>
              <w:t>As default - 0.3 mg m</w:t>
            </w:r>
            <w:r w:rsidRPr="00A6240C">
              <w:rPr>
                <w:rFonts w:cs="Arial"/>
                <w:sz w:val="20"/>
                <w:szCs w:val="20"/>
                <w:vertAlign w:val="superscript"/>
              </w:rPr>
              <w:t>-3</w:t>
            </w:r>
          </w:p>
        </w:tc>
        <w:tc>
          <w:tcPr>
            <w:tcW w:w="3260" w:type="dxa"/>
          </w:tcPr>
          <w:p w:rsidR="00612A4D" w:rsidRPr="00A6240C" w:rsidRDefault="00612A4D" w:rsidP="00A6240C">
            <w:pPr>
              <w:rPr>
                <w:rFonts w:cs="Arial"/>
                <w:sz w:val="20"/>
                <w:szCs w:val="20"/>
              </w:rPr>
            </w:pPr>
            <w:r w:rsidRPr="00A6240C">
              <w:rPr>
                <w:rFonts w:cs="Arial"/>
                <w:sz w:val="20"/>
                <w:szCs w:val="20"/>
              </w:rPr>
              <w:t>TiO</w:t>
            </w:r>
            <w:r w:rsidRPr="00A6240C">
              <w:rPr>
                <w:rFonts w:cs="Arial"/>
                <w:sz w:val="20"/>
                <w:szCs w:val="20"/>
                <w:vertAlign w:val="subscript"/>
              </w:rPr>
              <w:t>2</w:t>
            </w:r>
          </w:p>
          <w:p w:rsidR="00612A4D" w:rsidRPr="00A6240C" w:rsidRDefault="00612A4D" w:rsidP="00A6240C">
            <w:pPr>
              <w:rPr>
                <w:rFonts w:cs="Arial"/>
                <w:sz w:val="20"/>
                <w:szCs w:val="20"/>
              </w:rPr>
            </w:pPr>
            <w:r w:rsidRPr="00A6240C">
              <w:rPr>
                <w:rFonts w:cs="Arial"/>
                <w:sz w:val="20"/>
                <w:szCs w:val="20"/>
              </w:rPr>
              <w:t xml:space="preserve">Ultrafine REL/Australian </w:t>
            </w:r>
            <w:r>
              <w:rPr>
                <w:rFonts w:cs="Arial"/>
                <w:sz w:val="20"/>
                <w:szCs w:val="20"/>
              </w:rPr>
              <w:t>W</w:t>
            </w:r>
            <w:r w:rsidRPr="00A6240C">
              <w:rPr>
                <w:rFonts w:cs="Arial"/>
                <w:sz w:val="20"/>
                <w:szCs w:val="20"/>
              </w:rPr>
              <w:t>ES</w:t>
            </w:r>
          </w:p>
          <w:p w:rsidR="00612A4D" w:rsidRPr="00A6240C" w:rsidRDefault="00612A4D" w:rsidP="00A6240C">
            <w:pPr>
              <w:rPr>
                <w:rFonts w:cs="Arial"/>
                <w:sz w:val="20"/>
                <w:szCs w:val="20"/>
              </w:rPr>
            </w:pPr>
          </w:p>
          <w:p w:rsidR="00612A4D" w:rsidRPr="00A6240C" w:rsidRDefault="00612A4D" w:rsidP="00A6240C">
            <w:pPr>
              <w:rPr>
                <w:rFonts w:cs="Arial"/>
                <w:sz w:val="20"/>
                <w:szCs w:val="20"/>
              </w:rPr>
            </w:pPr>
          </w:p>
          <w:p w:rsidR="00612A4D" w:rsidRPr="00A6240C" w:rsidRDefault="00612A4D" w:rsidP="00A6240C">
            <w:pPr>
              <w:rPr>
                <w:rFonts w:cs="Arial"/>
                <w:sz w:val="20"/>
                <w:szCs w:val="20"/>
              </w:rPr>
            </w:pPr>
          </w:p>
          <w:p w:rsidR="00612A4D" w:rsidRPr="00A6240C" w:rsidRDefault="00612A4D" w:rsidP="00F723CF">
            <w:pPr>
              <w:rPr>
                <w:rFonts w:cs="Arial"/>
                <w:sz w:val="20"/>
                <w:szCs w:val="20"/>
              </w:rPr>
            </w:pPr>
            <w:r w:rsidRPr="00A6240C">
              <w:rPr>
                <w:rFonts w:cs="Arial"/>
                <w:sz w:val="20"/>
                <w:szCs w:val="20"/>
              </w:rPr>
              <w:t>0.1</w:t>
            </w:r>
            <w:r>
              <w:rPr>
                <w:rFonts w:cs="Arial"/>
                <w:sz w:val="20"/>
                <w:szCs w:val="20"/>
              </w:rPr>
              <w:t>x</w:t>
            </w:r>
            <w:r w:rsidRPr="00A6240C">
              <w:rPr>
                <w:rFonts w:cs="Arial"/>
                <w:sz w:val="20"/>
                <w:szCs w:val="20"/>
              </w:rPr>
              <w:t>ACGIH TLV for respirable particles not otherwise specified (PNOS) of 3 mg m</w:t>
            </w:r>
            <w:r w:rsidRPr="00A6240C">
              <w:rPr>
                <w:rFonts w:cs="Arial"/>
                <w:sz w:val="20"/>
                <w:szCs w:val="20"/>
                <w:vertAlign w:val="superscript"/>
              </w:rPr>
              <w:t>-3</w:t>
            </w:r>
          </w:p>
        </w:tc>
      </w:tr>
      <w:tr w:rsidR="00612A4D" w:rsidRPr="003B21DC" w:rsidTr="00B313DA">
        <w:tc>
          <w:tcPr>
            <w:tcW w:w="2943" w:type="dxa"/>
          </w:tcPr>
          <w:p w:rsidR="00612A4D" w:rsidRPr="00A6240C" w:rsidRDefault="00612A4D" w:rsidP="00A6240C">
            <w:pPr>
              <w:rPr>
                <w:rFonts w:cs="Arial"/>
                <w:sz w:val="20"/>
                <w:szCs w:val="20"/>
              </w:rPr>
            </w:pPr>
            <w:r w:rsidRPr="00A6240C">
              <w:rPr>
                <w:rFonts w:cs="Arial"/>
                <w:sz w:val="20"/>
                <w:szCs w:val="20"/>
              </w:rPr>
              <w:t xml:space="preserve">Soluble </w:t>
            </w:r>
          </w:p>
        </w:tc>
        <w:tc>
          <w:tcPr>
            <w:tcW w:w="3119" w:type="dxa"/>
          </w:tcPr>
          <w:p w:rsidR="00612A4D" w:rsidRPr="00A6240C" w:rsidRDefault="00612A4D" w:rsidP="00A6240C">
            <w:pPr>
              <w:rPr>
                <w:rFonts w:cs="Arial"/>
                <w:sz w:val="20"/>
                <w:szCs w:val="20"/>
              </w:rPr>
            </w:pPr>
            <w:r w:rsidRPr="00A6240C">
              <w:rPr>
                <w:rFonts w:cs="Arial"/>
                <w:sz w:val="20"/>
                <w:szCs w:val="20"/>
              </w:rPr>
              <w:t>0.5</w:t>
            </w:r>
            <w:r>
              <w:rPr>
                <w:rFonts w:cs="Arial"/>
                <w:sz w:val="20"/>
                <w:szCs w:val="20"/>
              </w:rPr>
              <w:t>x</w:t>
            </w:r>
            <w:r w:rsidRPr="00A6240C">
              <w:rPr>
                <w:rFonts w:cs="Arial"/>
                <w:sz w:val="20"/>
                <w:szCs w:val="20"/>
              </w:rPr>
              <w:t xml:space="preserve">Australian </w:t>
            </w:r>
            <w:r>
              <w:rPr>
                <w:rFonts w:cs="Arial"/>
                <w:sz w:val="20"/>
                <w:szCs w:val="20"/>
              </w:rPr>
              <w:t>W</w:t>
            </w:r>
            <w:r w:rsidRPr="00A6240C">
              <w:rPr>
                <w:rFonts w:cs="Arial"/>
                <w:sz w:val="20"/>
                <w:szCs w:val="20"/>
              </w:rPr>
              <w:t xml:space="preserve">ES for bulk (or REL or other ES) </w:t>
            </w:r>
          </w:p>
          <w:p w:rsidR="00612A4D" w:rsidRPr="00A6240C" w:rsidRDefault="00612A4D" w:rsidP="00A6240C">
            <w:pPr>
              <w:rPr>
                <w:rFonts w:cs="Arial"/>
                <w:sz w:val="20"/>
                <w:szCs w:val="20"/>
              </w:rPr>
            </w:pPr>
          </w:p>
          <w:p w:rsidR="00612A4D" w:rsidRPr="00A6240C" w:rsidRDefault="00612A4D" w:rsidP="00A6240C">
            <w:pPr>
              <w:rPr>
                <w:rFonts w:cs="Arial"/>
                <w:sz w:val="20"/>
                <w:szCs w:val="20"/>
              </w:rPr>
            </w:pPr>
            <w:r w:rsidRPr="00A6240C">
              <w:rPr>
                <w:rFonts w:cs="Arial"/>
                <w:sz w:val="20"/>
                <w:szCs w:val="20"/>
              </w:rPr>
              <w:t>As default – 1.5 mg m</w:t>
            </w:r>
            <w:r w:rsidRPr="00A6240C">
              <w:rPr>
                <w:rFonts w:cs="Arial"/>
                <w:sz w:val="20"/>
                <w:szCs w:val="20"/>
                <w:vertAlign w:val="superscript"/>
              </w:rPr>
              <w:t>-3</w:t>
            </w:r>
          </w:p>
        </w:tc>
        <w:tc>
          <w:tcPr>
            <w:tcW w:w="3260" w:type="dxa"/>
          </w:tcPr>
          <w:p w:rsidR="00612A4D" w:rsidRPr="00A6240C" w:rsidRDefault="00612A4D" w:rsidP="00A6240C">
            <w:pPr>
              <w:rPr>
                <w:rFonts w:cs="Arial"/>
                <w:sz w:val="20"/>
                <w:szCs w:val="20"/>
              </w:rPr>
            </w:pPr>
            <w:r w:rsidRPr="00A6240C">
              <w:rPr>
                <w:rFonts w:cs="Arial"/>
                <w:sz w:val="20"/>
                <w:szCs w:val="20"/>
              </w:rPr>
              <w:t xml:space="preserve">BSI Guide </w:t>
            </w:r>
            <w:r w:rsidR="004565C5">
              <w:rPr>
                <w:rFonts w:cs="Arial"/>
                <w:sz w:val="20"/>
                <w:szCs w:val="20"/>
              </w:rPr>
              <w:fldChar w:fldCharType="begin"/>
            </w:r>
            <w:r>
              <w:rPr>
                <w:rFonts w:cs="Arial"/>
                <w:sz w:val="20"/>
                <w:szCs w:val="20"/>
              </w:rPr>
              <w:instrText xml:space="preserve"> ADDIN EN.CITE &lt;EndNote&gt;&lt;Cite&gt;&lt;Author&gt;British Standards Institution&lt;/Author&gt;&lt;Year&gt;2007&lt;/Year&gt;&lt;RecNum&gt;53&lt;/RecNum&gt;&lt;record&gt;&lt;rec-number&gt;53&lt;/rec-number&gt;&lt;foreign-keys&gt;&lt;key app="EN" db-id="9zt5drwssx0pdqe9z97ppt2cfxd59dt9s5pv"&gt;53&lt;/key&gt;&lt;/foreign-keys&gt;&lt;ref-type name="Government Document"&gt;46&lt;/ref-type&gt;&lt;contributors&gt;&lt;authors&gt;&lt;author&gt;British Standards Institution, &lt;/author&gt;&lt;/authors&gt;&lt;/contributors&gt;&lt;titles&gt;&lt;title&gt;Nanotechnologies - Part 2: Guide to safe handling and disposal of manufactured nanomaterials.  &lt;/title&gt;&lt;/titles&gt;&lt;volume&gt;PD 6699-2:2007,&lt;/volume&gt;&lt;dates&gt;&lt;year&gt;2007&lt;/year&gt;&lt;/dates&gt;&lt;publisher&gt;British Standards Institution&lt;/publisher&gt;&lt;urls&gt;&lt;/urls&gt;&lt;/record&gt;&lt;/Cite&gt;&lt;/EndNote&gt;</w:instrText>
            </w:r>
            <w:r w:rsidR="004565C5">
              <w:rPr>
                <w:rFonts w:cs="Arial"/>
                <w:sz w:val="20"/>
                <w:szCs w:val="20"/>
              </w:rPr>
              <w:fldChar w:fldCharType="separate"/>
            </w:r>
            <w:r>
              <w:rPr>
                <w:rFonts w:cs="Arial"/>
                <w:sz w:val="20"/>
                <w:szCs w:val="20"/>
              </w:rPr>
              <w:t>[81]</w:t>
            </w:r>
            <w:r w:rsidR="004565C5">
              <w:rPr>
                <w:rFonts w:cs="Arial"/>
                <w:sz w:val="20"/>
                <w:szCs w:val="20"/>
              </w:rPr>
              <w:fldChar w:fldCharType="end"/>
            </w:r>
          </w:p>
          <w:p w:rsidR="00612A4D" w:rsidRPr="00A6240C" w:rsidRDefault="00612A4D" w:rsidP="00A6240C">
            <w:pPr>
              <w:rPr>
                <w:rFonts w:cs="Arial"/>
                <w:sz w:val="20"/>
                <w:szCs w:val="20"/>
              </w:rPr>
            </w:pPr>
          </w:p>
          <w:p w:rsidR="00612A4D" w:rsidRPr="00A6240C" w:rsidRDefault="00612A4D" w:rsidP="00F723CF">
            <w:pPr>
              <w:rPr>
                <w:rFonts w:cs="Arial"/>
                <w:sz w:val="20"/>
                <w:szCs w:val="20"/>
              </w:rPr>
            </w:pPr>
            <w:r w:rsidRPr="00A6240C">
              <w:rPr>
                <w:rFonts w:cs="Arial"/>
                <w:sz w:val="20"/>
                <w:szCs w:val="20"/>
              </w:rPr>
              <w:t>0.5</w:t>
            </w:r>
            <w:r>
              <w:rPr>
                <w:rFonts w:cs="Arial"/>
                <w:sz w:val="20"/>
                <w:szCs w:val="20"/>
              </w:rPr>
              <w:t>x</w:t>
            </w:r>
            <w:r w:rsidRPr="00A6240C">
              <w:rPr>
                <w:rFonts w:cs="Arial"/>
                <w:sz w:val="20"/>
                <w:szCs w:val="20"/>
              </w:rPr>
              <w:t>ACGIH TLV for respirable particles (PNOS) of 3 mg m</w:t>
            </w:r>
            <w:r w:rsidRPr="00A6240C">
              <w:rPr>
                <w:rFonts w:cs="Arial"/>
                <w:sz w:val="20"/>
                <w:szCs w:val="20"/>
                <w:vertAlign w:val="superscript"/>
              </w:rPr>
              <w:t>-3</w:t>
            </w:r>
          </w:p>
        </w:tc>
      </w:tr>
      <w:tr w:rsidR="00612A4D" w:rsidRPr="003B21DC" w:rsidTr="00B73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22" w:type="dxa"/>
            <w:gridSpan w:val="3"/>
          </w:tcPr>
          <w:p w:rsidR="00612A4D" w:rsidRPr="00A6240C" w:rsidRDefault="00612A4D" w:rsidP="0000036A">
            <w:pPr>
              <w:rPr>
                <w:rFonts w:cs="Arial"/>
                <w:sz w:val="20"/>
                <w:szCs w:val="20"/>
              </w:rPr>
            </w:pPr>
            <w:r w:rsidRPr="00B313DA">
              <w:rPr>
                <w:rFonts w:cs="Arial"/>
                <w:sz w:val="20"/>
                <w:szCs w:val="20"/>
              </w:rPr>
              <w:t xml:space="preserve">Note, this includes BELs for the default situation where there is no </w:t>
            </w:r>
            <w:r>
              <w:rPr>
                <w:rFonts w:cs="Arial"/>
                <w:sz w:val="20"/>
                <w:szCs w:val="20"/>
              </w:rPr>
              <w:t>W</w:t>
            </w:r>
            <w:r w:rsidRPr="00B313DA">
              <w:rPr>
                <w:rFonts w:cs="Arial"/>
                <w:sz w:val="20"/>
                <w:szCs w:val="20"/>
              </w:rPr>
              <w:t>ES, REL or proposed ES for the corresponding macrosized material.</w:t>
            </w:r>
          </w:p>
        </w:tc>
      </w:tr>
    </w:tbl>
    <w:p w:rsidR="00612A4D" w:rsidRPr="00EA09EE" w:rsidRDefault="00612A4D" w:rsidP="00A6240C">
      <w:pPr>
        <w:spacing w:before="240" w:after="240"/>
        <w:rPr>
          <w:rFonts w:cs="Arial"/>
          <w:sz w:val="22"/>
          <w:szCs w:val="22"/>
          <w:u w:val="single"/>
        </w:rPr>
      </w:pPr>
      <w:r w:rsidRPr="00EA09EE">
        <w:rPr>
          <w:rFonts w:cs="Arial"/>
          <w:sz w:val="22"/>
          <w:szCs w:val="22"/>
          <w:u w:val="single"/>
        </w:rPr>
        <w:t>5. Local Particle Reference Values</w:t>
      </w:r>
    </w:p>
    <w:p w:rsidR="00612A4D" w:rsidRPr="00EA09EE" w:rsidRDefault="00612A4D" w:rsidP="00933B4F">
      <w:pPr>
        <w:rPr>
          <w:rFonts w:cs="Arial"/>
          <w:sz w:val="22"/>
          <w:szCs w:val="22"/>
        </w:rPr>
      </w:pPr>
      <w:r w:rsidRPr="00EA09EE">
        <w:rPr>
          <w:rFonts w:cs="Arial"/>
          <w:sz w:val="22"/>
          <w:szCs w:val="22"/>
        </w:rPr>
        <w:t>Australian WES, REL</w:t>
      </w:r>
      <w:r>
        <w:rPr>
          <w:rFonts w:cs="Arial"/>
          <w:sz w:val="22"/>
          <w:szCs w:val="22"/>
        </w:rPr>
        <w:t>s</w:t>
      </w:r>
      <w:r w:rsidRPr="00EA09EE">
        <w:rPr>
          <w:rFonts w:cs="Arial"/>
          <w:sz w:val="22"/>
          <w:szCs w:val="22"/>
        </w:rPr>
        <w:t>, proposed workplace exposure limits, and BEL</w:t>
      </w:r>
      <w:r>
        <w:rPr>
          <w:rFonts w:cs="Arial"/>
          <w:sz w:val="22"/>
          <w:szCs w:val="22"/>
        </w:rPr>
        <w:t>s</w:t>
      </w:r>
      <w:r w:rsidRPr="00EA09EE">
        <w:rPr>
          <w:rFonts w:cs="Arial"/>
          <w:sz w:val="22"/>
          <w:szCs w:val="22"/>
        </w:rPr>
        <w:t xml:space="preserve"> are in place for only very few nanomaterials.  </w:t>
      </w:r>
      <w:r w:rsidRPr="00EA09EE">
        <w:rPr>
          <w:sz w:val="22"/>
          <w:szCs w:val="22"/>
        </w:rPr>
        <w:t xml:space="preserve">Therefore, in the absence of more widespread limits, measurement should be focussed upon identifying relative changes in particle concentration using </w:t>
      </w:r>
      <w:r w:rsidRPr="00EA09EE">
        <w:rPr>
          <w:rFonts w:cs="Arial"/>
          <w:i/>
          <w:sz w:val="22"/>
          <w:szCs w:val="22"/>
        </w:rPr>
        <w:t>local particle reference values</w:t>
      </w:r>
      <w:r w:rsidRPr="00EA09EE">
        <w:rPr>
          <w:rFonts w:cs="Arial"/>
          <w:sz w:val="22"/>
          <w:szCs w:val="22"/>
        </w:rPr>
        <w:t xml:space="preserve"> derived from characterising background particle levels.  This approach allows assessment of emission and exposure relative to the local background particle exposure.  </w:t>
      </w:r>
    </w:p>
    <w:p w:rsidR="00612A4D" w:rsidRPr="00EA09EE" w:rsidRDefault="00612A4D" w:rsidP="00A6240C">
      <w:pPr>
        <w:rPr>
          <w:rFonts w:cs="Arial"/>
          <w:sz w:val="22"/>
          <w:szCs w:val="22"/>
        </w:rPr>
      </w:pPr>
    </w:p>
    <w:p w:rsidR="00612A4D" w:rsidRPr="00EA09EE" w:rsidRDefault="00612A4D" w:rsidP="00A6240C">
      <w:pPr>
        <w:rPr>
          <w:rFonts w:cs="Arial"/>
          <w:color w:val="000000"/>
          <w:sz w:val="22"/>
          <w:szCs w:val="22"/>
        </w:rPr>
      </w:pPr>
      <w:r w:rsidRPr="00EA09EE">
        <w:rPr>
          <w:rFonts w:cs="Arial"/>
          <w:sz w:val="22"/>
          <w:szCs w:val="22"/>
        </w:rPr>
        <w:t>Local particle reference values should be assigned in bands based upon particle number and mass concentration.  For example, the following three bands can be assigned: (</w:t>
      </w:r>
      <w:r w:rsidRPr="00EA09EE">
        <w:rPr>
          <w:sz w:val="22"/>
          <w:szCs w:val="22"/>
        </w:rPr>
        <w:t>a) PNC</w:t>
      </w:r>
      <w:r w:rsidRPr="00EA09EE">
        <w:rPr>
          <w:sz w:val="22"/>
          <w:szCs w:val="22"/>
          <w:vertAlign w:val="subscript"/>
        </w:rPr>
        <w:t>20-1000nm</w:t>
      </w:r>
      <w:r w:rsidRPr="00EA09EE">
        <w:rPr>
          <w:sz w:val="22"/>
          <w:szCs w:val="22"/>
        </w:rPr>
        <w:t>, (</w:t>
      </w:r>
      <w:r w:rsidRPr="00EA09EE">
        <w:rPr>
          <w:rFonts w:cs="Arial"/>
          <w:color w:val="000000"/>
          <w:sz w:val="22"/>
          <w:szCs w:val="22"/>
        </w:rPr>
        <w:t>b) PNC</w:t>
      </w:r>
      <w:r w:rsidRPr="00EA09EE">
        <w:rPr>
          <w:sz w:val="22"/>
          <w:szCs w:val="22"/>
          <w:vertAlign w:val="subscript"/>
        </w:rPr>
        <w:t>300-3000nm</w:t>
      </w:r>
      <w:r w:rsidRPr="00EA09EE">
        <w:rPr>
          <w:sz w:val="22"/>
          <w:szCs w:val="22"/>
        </w:rPr>
        <w:t>, (</w:t>
      </w:r>
      <w:r w:rsidRPr="00EA09EE">
        <w:rPr>
          <w:rFonts w:cs="Arial"/>
          <w:color w:val="000000"/>
          <w:sz w:val="22"/>
          <w:szCs w:val="22"/>
        </w:rPr>
        <w:t>c) PM</w:t>
      </w:r>
      <w:r w:rsidRPr="00EA09EE">
        <w:rPr>
          <w:rFonts w:cs="Arial"/>
          <w:color w:val="000000"/>
          <w:sz w:val="22"/>
          <w:szCs w:val="22"/>
          <w:vertAlign w:val="subscript"/>
        </w:rPr>
        <w:t>2.5</w:t>
      </w:r>
      <w:r w:rsidRPr="00EA09EE">
        <w:rPr>
          <w:rFonts w:cs="Arial"/>
          <w:color w:val="000000"/>
          <w:sz w:val="22"/>
          <w:szCs w:val="22"/>
        </w:rPr>
        <w:t xml:space="preserve">.  </w:t>
      </w:r>
    </w:p>
    <w:p w:rsidR="00612A4D" w:rsidRPr="00EA09EE" w:rsidRDefault="00612A4D" w:rsidP="00A6240C">
      <w:pPr>
        <w:rPr>
          <w:rFonts w:cs="Arial"/>
          <w:color w:val="000000"/>
          <w:sz w:val="22"/>
          <w:szCs w:val="22"/>
        </w:rPr>
      </w:pPr>
    </w:p>
    <w:p w:rsidR="00612A4D" w:rsidRPr="00EA09EE" w:rsidRDefault="00612A4D" w:rsidP="00A6240C">
      <w:pPr>
        <w:rPr>
          <w:rFonts w:cs="Arial"/>
          <w:color w:val="000000"/>
          <w:sz w:val="22"/>
          <w:szCs w:val="22"/>
        </w:rPr>
      </w:pPr>
      <w:r w:rsidRPr="00EA09EE">
        <w:rPr>
          <w:rFonts w:cs="Arial"/>
          <w:color w:val="000000"/>
          <w:sz w:val="22"/>
          <w:szCs w:val="22"/>
        </w:rPr>
        <w:t>The upper range of 3000nm has been used for the PNC because, from our research results, all background and nanomaterial aerosol concentrations &gt; 3000nm were &lt;1 particle cm</w:t>
      </w:r>
      <w:r w:rsidRPr="00EA09EE">
        <w:rPr>
          <w:rFonts w:cs="Arial"/>
          <w:color w:val="000000"/>
          <w:sz w:val="22"/>
          <w:szCs w:val="22"/>
          <w:vertAlign w:val="superscript"/>
        </w:rPr>
        <w:t>-3</w:t>
      </w:r>
      <w:r w:rsidRPr="00EA09EE">
        <w:rPr>
          <w:rFonts w:cs="Arial"/>
          <w:color w:val="000000"/>
          <w:sz w:val="22"/>
          <w:szCs w:val="22"/>
        </w:rPr>
        <w:t xml:space="preserve"> and therefore insignificant.  However, in the event that background PNC and/or nanomaterial aerosol are dominated by particles &gt;3000nm then a relevant particle reference band, such as PNC</w:t>
      </w:r>
      <w:r w:rsidRPr="00EA09EE">
        <w:rPr>
          <w:sz w:val="22"/>
          <w:szCs w:val="22"/>
          <w:vertAlign w:val="subscript"/>
        </w:rPr>
        <w:t>3000-10000nm</w:t>
      </w:r>
      <w:r w:rsidRPr="00EA09EE">
        <w:rPr>
          <w:sz w:val="22"/>
          <w:szCs w:val="22"/>
        </w:rPr>
        <w:t xml:space="preserve">, </w:t>
      </w:r>
      <w:r w:rsidRPr="00EA09EE">
        <w:rPr>
          <w:rFonts w:cs="Arial"/>
          <w:color w:val="000000"/>
          <w:sz w:val="22"/>
          <w:szCs w:val="22"/>
        </w:rPr>
        <w:t>could be assigned.  Also in such circumstances, the PM</w:t>
      </w:r>
      <w:r w:rsidRPr="00EA09EE">
        <w:rPr>
          <w:rFonts w:cs="Arial"/>
          <w:color w:val="000000"/>
          <w:sz w:val="22"/>
          <w:szCs w:val="22"/>
          <w:vertAlign w:val="subscript"/>
        </w:rPr>
        <w:t>10</w:t>
      </w:r>
      <w:r w:rsidRPr="00EA09EE">
        <w:rPr>
          <w:rFonts w:cs="Arial"/>
          <w:color w:val="000000"/>
          <w:sz w:val="22"/>
          <w:szCs w:val="22"/>
        </w:rPr>
        <w:t xml:space="preserve"> rather than PM</w:t>
      </w:r>
      <w:r w:rsidRPr="00EA09EE">
        <w:rPr>
          <w:rFonts w:cs="Arial"/>
          <w:color w:val="000000"/>
          <w:sz w:val="22"/>
          <w:szCs w:val="22"/>
          <w:vertAlign w:val="subscript"/>
        </w:rPr>
        <w:t>2.5</w:t>
      </w:r>
      <w:r w:rsidRPr="00EA09EE">
        <w:rPr>
          <w:rFonts w:cs="Arial"/>
          <w:color w:val="000000"/>
          <w:sz w:val="22"/>
          <w:szCs w:val="22"/>
        </w:rPr>
        <w:t xml:space="preserve"> particle size impactor could also be used for the DustTrak.  </w:t>
      </w:r>
    </w:p>
    <w:p w:rsidR="00612A4D" w:rsidRPr="00603557" w:rsidRDefault="00612A4D" w:rsidP="004E30A9">
      <w:pPr>
        <w:pStyle w:val="Heading2"/>
        <w:rPr>
          <w:sz w:val="24"/>
          <w:szCs w:val="24"/>
        </w:rPr>
      </w:pPr>
      <w:r>
        <w:lastRenderedPageBreak/>
        <w:t xml:space="preserve">  </w:t>
      </w:r>
      <w:bookmarkStart w:id="890" w:name="_Toc317849140"/>
      <w:bookmarkStart w:id="891" w:name="_Toc317850797"/>
      <w:bookmarkStart w:id="892" w:name="_Toc318890458"/>
      <w:bookmarkStart w:id="893" w:name="_Toc326141275"/>
      <w:r w:rsidRPr="00603557">
        <w:rPr>
          <w:sz w:val="24"/>
          <w:szCs w:val="24"/>
        </w:rPr>
        <w:t>Recommendation 2: Minimise the number of particle metrics to be characterised</w:t>
      </w:r>
      <w:bookmarkEnd w:id="890"/>
      <w:bookmarkEnd w:id="891"/>
      <w:bookmarkEnd w:id="892"/>
      <w:bookmarkEnd w:id="893"/>
    </w:p>
    <w:p w:rsidR="00612A4D" w:rsidRDefault="00612A4D" w:rsidP="00FE0E7C"/>
    <w:p w:rsidR="00612A4D" w:rsidRPr="00EA09EE" w:rsidRDefault="00612A4D" w:rsidP="00D012F5">
      <w:pPr>
        <w:rPr>
          <w:sz w:val="22"/>
          <w:szCs w:val="22"/>
        </w:rPr>
      </w:pPr>
      <w:r w:rsidRPr="00EA09EE">
        <w:rPr>
          <w:sz w:val="22"/>
          <w:szCs w:val="22"/>
        </w:rPr>
        <w:t>The number of particle metrics should be minimised for the following reasons.</w:t>
      </w:r>
    </w:p>
    <w:p w:rsidR="00612A4D" w:rsidRPr="00EA09EE" w:rsidRDefault="00612A4D" w:rsidP="00FE0E7C">
      <w:pPr>
        <w:rPr>
          <w:sz w:val="22"/>
          <w:szCs w:val="22"/>
        </w:rPr>
      </w:pPr>
    </w:p>
    <w:p w:rsidR="00612A4D" w:rsidRPr="00EA09EE" w:rsidRDefault="00612A4D" w:rsidP="00FE0E7C">
      <w:pPr>
        <w:rPr>
          <w:sz w:val="22"/>
          <w:szCs w:val="22"/>
        </w:rPr>
      </w:pPr>
      <w:r w:rsidRPr="00EA09EE">
        <w:rPr>
          <w:sz w:val="22"/>
          <w:szCs w:val="22"/>
        </w:rPr>
        <w:t xml:space="preserve">First, instrument and operator error must be minimised.  As outlined in Table 3 particle concentration inaccuracy is inherent in all instrumentation.  The more instrumentation utilised, the more instrument and operator error that has to be accounted for.  </w:t>
      </w:r>
    </w:p>
    <w:p w:rsidR="00612A4D" w:rsidRPr="00EA09EE" w:rsidRDefault="00612A4D" w:rsidP="00FE0E7C">
      <w:pPr>
        <w:rPr>
          <w:sz w:val="22"/>
          <w:szCs w:val="22"/>
        </w:rPr>
      </w:pPr>
    </w:p>
    <w:p w:rsidR="00612A4D" w:rsidRPr="00EA09EE" w:rsidRDefault="00612A4D" w:rsidP="00C561AA">
      <w:pPr>
        <w:autoSpaceDE w:val="0"/>
        <w:autoSpaceDN w:val="0"/>
        <w:adjustRightInd w:val="0"/>
        <w:rPr>
          <w:rFonts w:cs="Arial"/>
          <w:sz w:val="22"/>
          <w:szCs w:val="22"/>
        </w:rPr>
      </w:pPr>
      <w:r w:rsidRPr="00EA09EE">
        <w:rPr>
          <w:sz w:val="22"/>
          <w:szCs w:val="22"/>
        </w:rPr>
        <w:t xml:space="preserve">The second reason for limiting the number of instruments used relates to the need to ensure all instruments are sampling from a common sampling point.  A relatively large number of instruments will require the aerosol inlets of each instrument to be joined to a common sampling point by sampling tubing.  The use of sample tubing introduces the possibility of particle loss to the tubing, with theoretical increased loss directly relative to the tubing length.  According to Timko et al. </w:t>
      </w:r>
      <w:r w:rsidR="004565C5" w:rsidRPr="00EA09EE">
        <w:rPr>
          <w:sz w:val="22"/>
          <w:szCs w:val="22"/>
        </w:rPr>
        <w:fldChar w:fldCharType="begin"/>
      </w:r>
      <w:r w:rsidRPr="00EA09EE">
        <w:rPr>
          <w:sz w:val="22"/>
          <w:szCs w:val="22"/>
        </w:rPr>
        <w:instrText xml:space="preserve"> ADDIN EN.CITE &lt;EndNote&gt;&lt;Cite&gt;&lt;Author&gt;Timko M&lt;/Author&gt;&lt;Year&gt;2009&lt;/Year&gt;&lt;RecNum&gt;107&lt;/RecNum&gt;&lt;record&gt;&lt;rec-number&gt;107&lt;/rec-number&gt;&lt;foreign-keys&gt;&lt;key app="EN" db-id="9zt5drwssx0pdqe9z97ppt2cfxd59dt9s5pv"&gt;107&lt;/key&gt;&lt;/foreign-keys&gt;&lt;ref-type name="Journal Article"&gt;17&lt;/ref-type&gt;&lt;contributors&gt;&lt;authors&gt;&lt;author&gt;Timko M,&lt;/author&gt;&lt;author&gt;Yu Z,&lt;/author&gt;&lt;author&gt;Kroll J,&lt;/author&gt;&lt;author&gt;Jayne J,&lt;/author&gt;&lt;author&gt;Worsnop D,&lt;/author&gt;&lt;author&gt;Miake-Lye R, &lt;/author&gt;&lt;author&gt;Onasch T,&lt;/author&gt;&lt;author&gt;Liscinsky D,&lt;/author&gt;&lt;author&gt;Kirchstetter T,&lt;/author&gt;&lt;author&gt;Destaillats H,&lt;/author&gt;&lt;author&gt;Holder A,&lt;/author&gt;&lt;author&gt;Smith J, &lt;/author&gt;&lt;author&gt;Wilson K,&lt;/author&gt;&lt;/authors&gt;&lt;/contributors&gt;&lt;titles&gt;&lt;title&gt;Sampling Artifacts from Conductive Silicone Tubing&lt;/title&gt;&lt;secondary-title&gt;Aerosol Science and Technology&lt;/secondary-title&gt;&lt;/titles&gt;&lt;periodical&gt;&lt;full-title&gt;Aerosol Science and Technology&lt;/full-title&gt;&lt;/periodical&gt;&lt;pages&gt;855-865&lt;/pages&gt;&lt;volume&gt;43&lt;/volume&gt;&lt;dates&gt;&lt;year&gt;2009&lt;/year&gt;&lt;/dates&gt;&lt;urls&gt;&lt;/urls&gt;&lt;/record&gt;&lt;/Cite&gt;&lt;/EndNote&gt;</w:instrText>
      </w:r>
      <w:r w:rsidR="004565C5" w:rsidRPr="00EA09EE">
        <w:rPr>
          <w:sz w:val="22"/>
          <w:szCs w:val="22"/>
        </w:rPr>
        <w:fldChar w:fldCharType="separate"/>
      </w:r>
      <w:r w:rsidRPr="00EA09EE">
        <w:rPr>
          <w:sz w:val="22"/>
          <w:szCs w:val="22"/>
        </w:rPr>
        <w:t>[92]</w:t>
      </w:r>
      <w:r w:rsidR="004565C5" w:rsidRPr="00EA09EE">
        <w:rPr>
          <w:sz w:val="22"/>
          <w:szCs w:val="22"/>
        </w:rPr>
        <w:fldChar w:fldCharType="end"/>
      </w:r>
      <w:r w:rsidRPr="00EA09EE">
        <w:rPr>
          <w:sz w:val="22"/>
          <w:szCs w:val="22"/>
        </w:rPr>
        <w:t xml:space="preserve">  </w:t>
      </w:r>
      <w:r w:rsidRPr="00EA09EE">
        <w:rPr>
          <w:rFonts w:cs="Arial"/>
          <w:sz w:val="22"/>
          <w:szCs w:val="22"/>
        </w:rPr>
        <w:t xml:space="preserve">the most prevalent mechanisms for particle loss include diffusional loss, inertial loss, and electrostatic loss.  Jankovic et al., </w:t>
      </w:r>
      <w:r w:rsidR="004565C5" w:rsidRPr="00EA09EE">
        <w:rPr>
          <w:rFonts w:cs="Arial"/>
          <w:sz w:val="22"/>
          <w:szCs w:val="22"/>
        </w:rPr>
        <w:fldChar w:fldCharType="begin"/>
      </w:r>
      <w:r w:rsidRPr="00EA09EE">
        <w:rPr>
          <w:rFonts w:cs="Arial"/>
          <w:sz w:val="22"/>
          <w:szCs w:val="22"/>
        </w:rPr>
        <w:instrText xml:space="preserve"> ADDIN EN.CITE &lt;EndNote&gt;&lt;Cite&gt;&lt;Author&gt;Jankovic J&lt;/Author&gt;&lt;Year&gt;2010&lt;/Year&gt;&lt;RecNum&gt;111&lt;/RecNum&gt;&lt;record&gt;&lt;rec-number&gt;111&lt;/rec-number&gt;&lt;foreign-keys&gt;&lt;key app="EN" db-id="9zt5drwssx0pdqe9z97ppt2cfxd59dt9s5pv"&gt;111&lt;/key&gt;&lt;/foreign-keys&gt;&lt;ref-type name="Journal Article"&gt;17&lt;/ref-type&gt;&lt;contributors&gt;&lt;authors&gt;&lt;author&gt;Jankovic J,&lt;/author&gt;&lt;author&gt;Hall M,&lt;/author&gt;&lt;author&gt;Zontek T,&lt;/author&gt;&lt;author&gt;Hollenbeck S,&lt;/author&gt;&lt;author&gt;Ogle B,&lt;/author&gt;&lt;/authors&gt;&lt;/contributors&gt;&lt;titles&gt;&lt;title&gt;Particle Loss in a Scanning Mobility Particle Analyzer Sampling Extension Tube&lt;/title&gt;&lt;secondary-title&gt;International Journal of Occupational and Environmental Health&lt;/secondary-title&gt;&lt;/titles&gt;&lt;periodical&gt;&lt;full-title&gt;International Journal of Occupational and Environmental Health&lt;/full-title&gt;&lt;/periodical&gt;&lt;pages&gt;429-433&lt;/pages&gt;&lt;volume&gt;16&lt;/volume&gt;&lt;number&gt;4&lt;/number&gt;&lt;dates&gt;&lt;year&gt;2010&lt;/year&gt;&lt;/dates&gt;&lt;urls&gt;&lt;/urls&gt;&lt;/record&gt;&lt;/Cite&gt;&lt;/EndNote&gt;</w:instrText>
      </w:r>
      <w:r w:rsidR="004565C5" w:rsidRPr="00EA09EE">
        <w:rPr>
          <w:rFonts w:cs="Arial"/>
          <w:sz w:val="22"/>
          <w:szCs w:val="22"/>
        </w:rPr>
        <w:fldChar w:fldCharType="separate"/>
      </w:r>
      <w:r w:rsidRPr="00EA09EE">
        <w:rPr>
          <w:rFonts w:cs="Arial"/>
          <w:sz w:val="22"/>
          <w:szCs w:val="22"/>
        </w:rPr>
        <w:t>[93]</w:t>
      </w:r>
      <w:r w:rsidR="004565C5" w:rsidRPr="00EA09EE">
        <w:rPr>
          <w:rFonts w:cs="Arial"/>
          <w:sz w:val="22"/>
          <w:szCs w:val="22"/>
        </w:rPr>
        <w:fldChar w:fldCharType="end"/>
      </w:r>
      <w:r w:rsidRPr="00EA09EE">
        <w:rPr>
          <w:rFonts w:cs="Arial"/>
          <w:sz w:val="22"/>
          <w:szCs w:val="22"/>
        </w:rPr>
        <w:t xml:space="preserve"> investigated sample loss from rigid graphitic and flexible Tygon tubing attached to SMPS and compared mean particle concentration and size paremeters from samples collected with and without tubing.  It was concluded that number concentration decreased and mean particle size increased for both tube types at lengths of approximately 0.7m.  </w:t>
      </w:r>
    </w:p>
    <w:p w:rsidR="00612A4D" w:rsidRPr="00EA09EE" w:rsidRDefault="00612A4D" w:rsidP="00C561AA">
      <w:pPr>
        <w:autoSpaceDE w:val="0"/>
        <w:autoSpaceDN w:val="0"/>
        <w:adjustRightInd w:val="0"/>
        <w:rPr>
          <w:rFonts w:cs="Arial"/>
          <w:sz w:val="22"/>
          <w:szCs w:val="22"/>
        </w:rPr>
      </w:pPr>
    </w:p>
    <w:p w:rsidR="00612A4D" w:rsidRPr="00EA09EE" w:rsidRDefault="00612A4D" w:rsidP="00C561AA">
      <w:pPr>
        <w:autoSpaceDE w:val="0"/>
        <w:autoSpaceDN w:val="0"/>
        <w:adjustRightInd w:val="0"/>
        <w:rPr>
          <w:rFonts w:cs="Arial"/>
          <w:sz w:val="22"/>
          <w:szCs w:val="22"/>
        </w:rPr>
      </w:pPr>
      <w:r w:rsidRPr="00EA09EE">
        <w:rPr>
          <w:rFonts w:cs="Arial"/>
          <w:sz w:val="22"/>
          <w:szCs w:val="22"/>
        </w:rPr>
        <w:t xml:space="preserve">A range of formulas are available for calculating particle loss in sample tubing.  Particle loss would be especially relevant where particle emissions were at low concentration and within the </w:t>
      </w:r>
      <w:r w:rsidRPr="00EA09EE">
        <w:rPr>
          <w:sz w:val="22"/>
          <w:szCs w:val="22"/>
        </w:rPr>
        <w:t xml:space="preserve">manufacturer stated accuracy </w:t>
      </w:r>
      <w:r w:rsidRPr="00EA09EE">
        <w:rPr>
          <w:rFonts w:cs="Arial"/>
          <w:sz w:val="22"/>
          <w:szCs w:val="22"/>
        </w:rPr>
        <w:t xml:space="preserve">of the instruments.  Figure 39 contains a picture of a complex array of measurement instrumentation, including relatively long lengths of sample tubing joined to common sampling point by way of manifold. Figure 40 contrasts this with minimalist approach that does not require use of sample tubing.  </w:t>
      </w:r>
    </w:p>
    <w:p w:rsidR="00612A4D" w:rsidRDefault="00612A4D" w:rsidP="00C561AA"/>
    <w:p w:rsidR="00612A4D" w:rsidRDefault="00EC618B" w:rsidP="00C561AA">
      <w:pPr>
        <w:rPr>
          <w:rFonts w:cs="Arial"/>
        </w:rPr>
      </w:pPr>
      <w:r>
        <w:rPr>
          <w:noProof/>
        </w:rPr>
        <mc:AlternateContent>
          <mc:Choice Requires="wps">
            <w:drawing>
              <wp:anchor distT="0" distB="0" distL="114300" distR="114300" simplePos="0" relativeHeight="251676672" behindDoc="0" locked="0" layoutInCell="1" allowOverlap="1">
                <wp:simplePos x="0" y="0"/>
                <wp:positionH relativeFrom="column">
                  <wp:posOffset>800100</wp:posOffset>
                </wp:positionH>
                <wp:positionV relativeFrom="paragraph">
                  <wp:posOffset>679450</wp:posOffset>
                </wp:positionV>
                <wp:extent cx="228600" cy="114300"/>
                <wp:effectExtent l="9525" t="12700" r="38100" b="53975"/>
                <wp:wrapNone/>
                <wp:docPr id="6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3.5pt" to="8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" strokecolor="white">
                <v:stroke endarrow="block"/>
              </v:lin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1485900</wp:posOffset>
                </wp:positionH>
                <wp:positionV relativeFrom="paragraph">
                  <wp:posOffset>222250</wp:posOffset>
                </wp:positionV>
                <wp:extent cx="800100" cy="228600"/>
                <wp:effectExtent l="9525" t="12700" r="9525" b="6350"/>
                <wp:wrapNone/>
                <wp:docPr id="6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4F13A2" w:rsidRPr="00D27EC4" w:rsidRDefault="004F13A2" w:rsidP="00DB3FAC">
                            <w:pPr>
                              <w:rPr>
                                <w:sz w:val="16"/>
                                <w:szCs w:val="16"/>
                              </w:rPr>
                            </w:pPr>
                            <w:r>
                              <w:rPr>
                                <w:sz w:val="16"/>
                                <w:szCs w:val="16"/>
                              </w:rPr>
                              <w:t>instruments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0" type="#_x0000_t202" style="position:absolute;margin-left:117pt;margin-top:17.5pt;width:63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A1KwIAAFkEAAAOAAAAZHJzL2Uyb0RvYy54bWysVNtu2zAMfR+wfxD0vjhxkyw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">
                <v:textbox>
                  <w:txbxContent>
                    <w:p w:rsidR="004F13A2" w:rsidRPr="00D27EC4" w:rsidRDefault="004F13A2" w:rsidP="00DB3FAC">
                      <w:pPr>
                        <w:rPr>
                          <w:sz w:val="16"/>
                          <w:szCs w:val="16"/>
                        </w:rPr>
                      </w:pPr>
                      <w:r>
                        <w:rPr>
                          <w:sz w:val="16"/>
                          <w:szCs w:val="16"/>
                        </w:rPr>
                        <w:t>instruments</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1136650</wp:posOffset>
                </wp:positionV>
                <wp:extent cx="571500" cy="342900"/>
                <wp:effectExtent l="9525" t="12700" r="9525" b="6350"/>
                <wp:wrapNone/>
                <wp:docPr id="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4F13A2" w:rsidRPr="00D27EC4" w:rsidRDefault="004F13A2" w:rsidP="00DB3FAC">
                            <w:pPr>
                              <w:rPr>
                                <w:sz w:val="16"/>
                                <w:szCs w:val="16"/>
                              </w:rPr>
                            </w:pPr>
                            <w:r>
                              <w:rPr>
                                <w:sz w:val="16"/>
                                <w:szCs w:val="16"/>
                              </w:rPr>
                              <w:t>Particle 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1" type="#_x0000_t202" style="position:absolute;margin-left:9pt;margin-top:89.5pt;width:4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mORLQIAAFk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">
                <v:textbox>
                  <w:txbxContent>
                    <w:p w:rsidR="004F13A2" w:rsidRPr="00D27EC4" w:rsidRDefault="004F13A2" w:rsidP="00DB3FAC">
                      <w:pPr>
                        <w:rPr>
                          <w:sz w:val="16"/>
                          <w:szCs w:val="16"/>
                        </w:rPr>
                      </w:pPr>
                      <w:r>
                        <w:rPr>
                          <w:sz w:val="16"/>
                          <w:szCs w:val="16"/>
                        </w:rPr>
                        <w:t>Particle source</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5029200</wp:posOffset>
                </wp:positionH>
                <wp:positionV relativeFrom="paragraph">
                  <wp:posOffset>1374775</wp:posOffset>
                </wp:positionV>
                <wp:extent cx="914400" cy="342900"/>
                <wp:effectExtent l="9525" t="12700" r="9525" b="6350"/>
                <wp:wrapNone/>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13A2" w:rsidRPr="00D81F52" w:rsidRDefault="004F13A2" w:rsidP="00C561AA">
                            <w:pPr>
                              <w:rPr>
                                <w:b/>
                                <w:sz w:val="16"/>
                                <w:szCs w:val="16"/>
                              </w:rPr>
                            </w:pPr>
                            <w:r w:rsidRPr="00D81F52">
                              <w:rPr>
                                <w:b/>
                                <w:sz w:val="16"/>
                                <w:szCs w:val="16"/>
                              </w:rPr>
                              <w:t>Printer particle 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margin-left:396pt;margin-top:108.25pt;width:1in;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" filled="f">
                <v:textbox>
                  <w:txbxContent>
                    <w:p w:rsidR="004F13A2" w:rsidRPr="00D81F52" w:rsidRDefault="004F13A2" w:rsidP="00C561AA">
                      <w:pPr>
                        <w:rPr>
                          <w:b/>
                          <w:sz w:val="16"/>
                          <w:szCs w:val="16"/>
                        </w:rPr>
                      </w:pPr>
                      <w:r w:rsidRPr="00D81F52">
                        <w:rPr>
                          <w:b/>
                          <w:sz w:val="16"/>
                          <w:szCs w:val="16"/>
                        </w:rPr>
                        <w:t>Printer particle source</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4572000</wp:posOffset>
                </wp:positionH>
                <wp:positionV relativeFrom="paragraph">
                  <wp:posOffset>803275</wp:posOffset>
                </wp:positionV>
                <wp:extent cx="342900" cy="228600"/>
                <wp:effectExtent l="47625" t="50800" r="9525" b="6350"/>
                <wp:wrapNone/>
                <wp:docPr id="6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3.25pt" to="387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">
                <v:stroke endarrow="block"/>
              </v:lin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4800600</wp:posOffset>
                </wp:positionH>
                <wp:positionV relativeFrom="paragraph">
                  <wp:posOffset>1031875</wp:posOffset>
                </wp:positionV>
                <wp:extent cx="685800" cy="228600"/>
                <wp:effectExtent l="9525" t="12700" r="9525" b="6350"/>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4F13A2" w:rsidRPr="006B2E76" w:rsidRDefault="004F13A2" w:rsidP="00C561AA">
                            <w:pPr>
                              <w:rPr>
                                <w:sz w:val="16"/>
                                <w:szCs w:val="16"/>
                              </w:rPr>
                            </w:pPr>
                            <w:r>
                              <w:rPr>
                                <w:sz w:val="16"/>
                                <w:szCs w:val="16"/>
                              </w:rPr>
                              <w:t>DustTrak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3" type="#_x0000_t202" style="position:absolute;margin-left:378pt;margin-top:81.25pt;width:54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">
                <v:textbox>
                  <w:txbxContent>
                    <w:p w:rsidR="004F13A2" w:rsidRPr="006B2E76" w:rsidRDefault="004F13A2" w:rsidP="00C561AA">
                      <w:pPr>
                        <w:rPr>
                          <w:sz w:val="16"/>
                          <w:szCs w:val="16"/>
                        </w:rPr>
                      </w:pPr>
                      <w:r>
                        <w:rPr>
                          <w:sz w:val="16"/>
                          <w:szCs w:val="16"/>
                        </w:rPr>
                        <w:t>DustTrak</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3771900</wp:posOffset>
                </wp:positionH>
                <wp:positionV relativeFrom="paragraph">
                  <wp:posOffset>346075</wp:posOffset>
                </wp:positionV>
                <wp:extent cx="800100" cy="228600"/>
                <wp:effectExtent l="9525" t="12700" r="28575" b="53975"/>
                <wp:wrapNone/>
                <wp:docPr id="5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7.25pt" to="5in,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3771900</wp:posOffset>
                </wp:positionH>
                <wp:positionV relativeFrom="paragraph">
                  <wp:posOffset>117475</wp:posOffset>
                </wp:positionV>
                <wp:extent cx="457200" cy="228600"/>
                <wp:effectExtent l="9525" t="12700" r="9525" b="6350"/>
                <wp:wrapNone/>
                <wp:docPr id="5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4F13A2" w:rsidRPr="006B2E76" w:rsidRDefault="004F13A2" w:rsidP="00C561AA">
                            <w:pPr>
                              <w:rPr>
                                <w:sz w:val="16"/>
                                <w:szCs w:val="16"/>
                              </w:rPr>
                            </w:pPr>
                            <w:r>
                              <w:rPr>
                                <w:sz w:val="16"/>
                                <w:szCs w:val="16"/>
                              </w:rPr>
                              <w:t>OPC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4" type="#_x0000_t202" style="position:absolute;margin-left:297pt;margin-top:9.25pt;width:36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">
                <v:textbox>
                  <w:txbxContent>
                    <w:p w:rsidR="004F13A2" w:rsidRPr="006B2E76" w:rsidRDefault="004F13A2" w:rsidP="00C561AA">
                      <w:pPr>
                        <w:rPr>
                          <w:sz w:val="16"/>
                          <w:szCs w:val="16"/>
                        </w:rPr>
                      </w:pPr>
                      <w:r>
                        <w:rPr>
                          <w:sz w:val="16"/>
                          <w:szCs w:val="16"/>
                        </w:rPr>
                        <w:t>OPC</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4686300</wp:posOffset>
                </wp:positionH>
                <wp:positionV relativeFrom="paragraph">
                  <wp:posOffset>460375</wp:posOffset>
                </wp:positionV>
                <wp:extent cx="342900" cy="228600"/>
                <wp:effectExtent l="47625" t="12700" r="9525" b="53975"/>
                <wp:wrapNone/>
                <wp:docPr id="5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6.25pt" to="396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">
                <v:stroke endarrow="block"/>
              </v:lin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5029200</wp:posOffset>
                </wp:positionH>
                <wp:positionV relativeFrom="paragraph">
                  <wp:posOffset>460375</wp:posOffset>
                </wp:positionV>
                <wp:extent cx="685800" cy="228600"/>
                <wp:effectExtent l="9525" t="12700" r="9525" b="6350"/>
                <wp:wrapNone/>
                <wp:docPr id="5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4F13A2" w:rsidRPr="006B2E76" w:rsidRDefault="004F13A2" w:rsidP="00C561AA">
                            <w:pPr>
                              <w:rPr>
                                <w:sz w:val="16"/>
                                <w:szCs w:val="16"/>
                              </w:rPr>
                            </w:pPr>
                            <w:r>
                              <w:rPr>
                                <w:sz w:val="16"/>
                                <w:szCs w:val="16"/>
                              </w:rPr>
                              <w:t>P-Trak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5" type="#_x0000_t202" style="position:absolute;margin-left:396pt;margin-top:36.25pt;width:54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">
                <v:textbox>
                  <w:txbxContent>
                    <w:p w:rsidR="004F13A2" w:rsidRPr="006B2E76" w:rsidRDefault="004F13A2" w:rsidP="00C561AA">
                      <w:pPr>
                        <w:rPr>
                          <w:sz w:val="16"/>
                          <w:szCs w:val="16"/>
                        </w:rPr>
                      </w:pPr>
                      <w:r>
                        <w:rPr>
                          <w:sz w:val="16"/>
                          <w:szCs w:val="16"/>
                        </w:rPr>
                        <w:t>P-Trak</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4914900</wp:posOffset>
                </wp:positionH>
                <wp:positionV relativeFrom="paragraph">
                  <wp:posOffset>117475</wp:posOffset>
                </wp:positionV>
                <wp:extent cx="228600" cy="228600"/>
                <wp:effectExtent l="47625" t="12700" r="9525" b="53975"/>
                <wp:wrapNone/>
                <wp:docPr id="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9.25pt" to="40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">
                <v:stroke endarrow="block"/>
              </v:lin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5143500</wp:posOffset>
                </wp:positionH>
                <wp:positionV relativeFrom="paragraph">
                  <wp:posOffset>3175</wp:posOffset>
                </wp:positionV>
                <wp:extent cx="800100" cy="228600"/>
                <wp:effectExtent l="9525" t="12700" r="9525" b="6350"/>
                <wp:wrapNone/>
                <wp:docPr id="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4F13A2" w:rsidRPr="003E1D23" w:rsidRDefault="004F13A2" w:rsidP="00C561AA">
                            <w:pPr>
                              <w:rPr>
                                <w:sz w:val="16"/>
                                <w:szCs w:val="16"/>
                              </w:rPr>
                            </w:pPr>
                            <w:r w:rsidRPr="003E1D23">
                              <w:rPr>
                                <w:sz w:val="16"/>
                                <w:szCs w:val="16"/>
                              </w:rPr>
                              <w:t>Q-Trak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6" type="#_x0000_t202" style="position:absolute;margin-left:405pt;margin-top:.25pt;width:63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u9KgIAAFg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">
                <v:textbox>
                  <w:txbxContent>
                    <w:p w:rsidR="004F13A2" w:rsidRPr="003E1D23" w:rsidRDefault="004F13A2" w:rsidP="00C561AA">
                      <w:pPr>
                        <w:rPr>
                          <w:sz w:val="16"/>
                          <w:szCs w:val="16"/>
                        </w:rPr>
                      </w:pPr>
                      <w:r w:rsidRPr="003E1D23">
                        <w:rPr>
                          <w:sz w:val="16"/>
                          <w:szCs w:val="16"/>
                        </w:rPr>
                        <w:t>Q-Trak</w:t>
                      </w:r>
                    </w:p>
                  </w:txbxContent>
                </v:textbox>
              </v:shape>
            </w:pict>
          </mc:Fallback>
        </mc:AlternateContent>
      </w:r>
      <w:r w:rsidR="00612A4D">
        <w:t xml:space="preserve"> </w:t>
      </w:r>
      <w:r w:rsidR="000167B4">
        <w:rPr>
          <w:noProof/>
        </w:rPr>
        <w:drawing>
          <wp:inline distT="0" distB="0" distL="0" distR="0">
            <wp:extent cx="2305050" cy="1647825"/>
            <wp:effectExtent l="19050" t="0" r="0" b="0"/>
            <wp:docPr id="4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cstate="email"/>
                    <a:srcRect/>
                    <a:stretch>
                      <a:fillRect/>
                    </a:stretch>
                  </pic:blipFill>
                  <pic:spPr bwMode="auto">
                    <a:xfrm>
                      <a:off x="0" y="0"/>
                      <a:ext cx="2305050" cy="1647825"/>
                    </a:xfrm>
                    <a:prstGeom prst="rect">
                      <a:avLst/>
                    </a:prstGeom>
                    <a:noFill/>
                    <a:ln w="9525">
                      <a:noFill/>
                      <a:miter lim="800000"/>
                      <a:headEnd/>
                      <a:tailEnd/>
                    </a:ln>
                  </pic:spPr>
                </pic:pic>
              </a:graphicData>
            </a:graphic>
          </wp:inline>
        </w:drawing>
      </w:r>
      <w:r w:rsidR="00612A4D">
        <w:t xml:space="preserve">                              </w:t>
      </w:r>
      <w:r w:rsidR="000167B4">
        <w:rPr>
          <w:rFonts w:cs="Arial"/>
          <w:noProof/>
        </w:rPr>
        <w:drawing>
          <wp:inline distT="0" distB="0" distL="0" distR="0">
            <wp:extent cx="2286000" cy="1704975"/>
            <wp:effectExtent l="19050" t="0" r="0" b="0"/>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cstate="email"/>
                    <a:srcRect/>
                    <a:stretch>
                      <a:fillRect/>
                    </a:stretch>
                  </pic:blipFill>
                  <pic:spPr bwMode="auto">
                    <a:xfrm>
                      <a:off x="0" y="0"/>
                      <a:ext cx="2286000" cy="1704975"/>
                    </a:xfrm>
                    <a:prstGeom prst="rect">
                      <a:avLst/>
                    </a:prstGeom>
                    <a:noFill/>
                    <a:ln w="9525">
                      <a:noFill/>
                      <a:miter lim="800000"/>
                      <a:headEnd/>
                      <a:tailEnd/>
                    </a:ln>
                  </pic:spPr>
                </pic:pic>
              </a:graphicData>
            </a:graphic>
          </wp:inline>
        </w:drawing>
      </w:r>
    </w:p>
    <w:p w:rsidR="00612A4D" w:rsidRPr="008408E5" w:rsidRDefault="00612A4D" w:rsidP="00C561AA">
      <w:pPr>
        <w:rPr>
          <w:rFonts w:cs="Arial"/>
          <w:b/>
          <w:bCs/>
          <w:sz w:val="16"/>
          <w:szCs w:val="16"/>
        </w:rPr>
      </w:pPr>
      <w:r>
        <w:rPr>
          <w:rFonts w:cs="Arial"/>
        </w:rPr>
        <w:t xml:space="preserve"> </w:t>
      </w:r>
      <w:r w:rsidRPr="00C561AA">
        <w:rPr>
          <w:rFonts w:cs="Arial"/>
          <w:b/>
          <w:sz w:val="16"/>
          <w:szCs w:val="16"/>
        </w:rPr>
        <w:t>Figure</w:t>
      </w:r>
      <w:r>
        <w:rPr>
          <w:rFonts w:cs="Arial"/>
          <w:b/>
          <w:sz w:val="16"/>
          <w:szCs w:val="16"/>
        </w:rPr>
        <w:t xml:space="preserve"> 39: </w:t>
      </w:r>
      <w:r>
        <w:rPr>
          <w:rFonts w:cs="Arial"/>
          <w:b/>
          <w:bCs/>
          <w:sz w:val="16"/>
          <w:szCs w:val="16"/>
        </w:rPr>
        <w:t>complex instrument method</w:t>
      </w:r>
      <w:r w:rsidRPr="00C561AA">
        <w:rPr>
          <w:rFonts w:cs="Arial"/>
          <w:b/>
          <w:bCs/>
          <w:sz w:val="16"/>
          <w:szCs w:val="16"/>
        </w:rPr>
        <w:t xml:space="preserve">                                         </w:t>
      </w:r>
      <w:r>
        <w:rPr>
          <w:rFonts w:cs="Arial"/>
          <w:b/>
          <w:bCs/>
          <w:sz w:val="16"/>
          <w:szCs w:val="16"/>
        </w:rPr>
        <w:t xml:space="preserve">                      Figure 40 </w:t>
      </w:r>
      <w:r w:rsidRPr="008408E5">
        <w:rPr>
          <w:rFonts w:cs="Arial"/>
          <w:b/>
          <w:bCs/>
          <w:sz w:val="16"/>
          <w:szCs w:val="16"/>
        </w:rPr>
        <w:t xml:space="preserve">: </w:t>
      </w:r>
      <w:r>
        <w:rPr>
          <w:rFonts w:cs="Arial"/>
          <w:b/>
          <w:bCs/>
          <w:sz w:val="16"/>
          <w:szCs w:val="16"/>
        </w:rPr>
        <w:t>minimalist instrument</w:t>
      </w:r>
      <w:r w:rsidRPr="008408E5">
        <w:rPr>
          <w:rFonts w:cs="Arial"/>
          <w:b/>
          <w:bCs/>
          <w:sz w:val="16"/>
          <w:szCs w:val="16"/>
        </w:rPr>
        <w:t xml:space="preserve"> </w:t>
      </w:r>
      <w:r>
        <w:rPr>
          <w:rFonts w:cs="Arial"/>
          <w:b/>
          <w:bCs/>
          <w:sz w:val="16"/>
          <w:szCs w:val="16"/>
        </w:rPr>
        <w:t xml:space="preserve"> method</w:t>
      </w:r>
    </w:p>
    <w:p w:rsidR="00612A4D" w:rsidRPr="002D3C11" w:rsidRDefault="00612A4D" w:rsidP="00FE0E7C"/>
    <w:p w:rsidR="00612A4D" w:rsidRPr="00EA09EE" w:rsidRDefault="00612A4D" w:rsidP="00FE0E7C">
      <w:pPr>
        <w:rPr>
          <w:sz w:val="22"/>
          <w:szCs w:val="22"/>
        </w:rPr>
      </w:pPr>
      <w:r w:rsidRPr="00EA09EE">
        <w:rPr>
          <w:sz w:val="22"/>
          <w:szCs w:val="22"/>
        </w:rPr>
        <w:t xml:space="preserve">Section 10.3 provides further rationale for the selection of particle number and mass concentration.  </w:t>
      </w:r>
    </w:p>
    <w:p w:rsidR="00612A4D" w:rsidRPr="00603557" w:rsidRDefault="00612A4D" w:rsidP="004B0E19">
      <w:pPr>
        <w:pStyle w:val="Heading2"/>
        <w:rPr>
          <w:sz w:val="24"/>
          <w:szCs w:val="24"/>
        </w:rPr>
      </w:pPr>
      <w:r>
        <w:lastRenderedPageBreak/>
        <w:t xml:space="preserve">  </w:t>
      </w:r>
      <w:bookmarkStart w:id="894" w:name="_Toc312240319"/>
      <w:bookmarkStart w:id="895" w:name="_Toc312301277"/>
      <w:bookmarkStart w:id="896" w:name="_Toc312301509"/>
      <w:bookmarkStart w:id="897" w:name="_Toc317849141"/>
      <w:bookmarkStart w:id="898" w:name="_Toc317850798"/>
      <w:bookmarkStart w:id="899" w:name="_Toc318890459"/>
      <w:bookmarkStart w:id="900" w:name="_Toc326141276"/>
      <w:r w:rsidRPr="00603557">
        <w:rPr>
          <w:sz w:val="24"/>
          <w:szCs w:val="24"/>
        </w:rPr>
        <w:t>Recommendation 3: Utilise real-time particle number and mass concentration data to identify sources of particle emission, spatial variation, and to validate effectiveness of engineering controls in containing particle emissions</w:t>
      </w:r>
      <w:bookmarkEnd w:id="894"/>
      <w:bookmarkEnd w:id="895"/>
      <w:bookmarkEnd w:id="896"/>
      <w:bookmarkEnd w:id="897"/>
      <w:bookmarkEnd w:id="898"/>
      <w:bookmarkEnd w:id="899"/>
      <w:bookmarkEnd w:id="900"/>
    </w:p>
    <w:p w:rsidR="00612A4D" w:rsidRPr="00EA09EE" w:rsidRDefault="00612A4D" w:rsidP="004B0E19">
      <w:pPr>
        <w:rPr>
          <w:sz w:val="22"/>
          <w:szCs w:val="22"/>
        </w:rPr>
      </w:pPr>
      <w:r w:rsidRPr="00EA09EE">
        <w:rPr>
          <w:sz w:val="22"/>
          <w:szCs w:val="22"/>
        </w:rPr>
        <w:t xml:space="preserve">Our research included the measurement of particle number and mass concentration, count median diameter, and alveolar deposited surface area for six different nanotechnology processes, and included both fibrous and non-fibrous particles.   Particle number and mass concentration within the sub and supermicrometre size range consistently showed significant particle variation associated with the nanotechnology process when compared to background.  Pearson correlation values showed a consistent positive relationship between particle number and mass concentration values.  </w:t>
      </w:r>
    </w:p>
    <w:p w:rsidR="00612A4D" w:rsidRPr="00EA09EE" w:rsidRDefault="00612A4D" w:rsidP="004B0E19">
      <w:pPr>
        <w:rPr>
          <w:sz w:val="22"/>
          <w:szCs w:val="22"/>
        </w:rPr>
      </w:pPr>
    </w:p>
    <w:p w:rsidR="00612A4D" w:rsidRPr="00EA09EE" w:rsidRDefault="00612A4D" w:rsidP="004B0E19">
      <w:pPr>
        <w:rPr>
          <w:sz w:val="22"/>
          <w:szCs w:val="22"/>
        </w:rPr>
      </w:pPr>
      <w:r w:rsidRPr="00EA09EE">
        <w:rPr>
          <w:sz w:val="22"/>
          <w:szCs w:val="22"/>
        </w:rPr>
        <w:t>Particle number and mass concentration measurements clearly identified points of particle emission.  For example, significant peaks in PNC</w:t>
      </w:r>
      <w:r w:rsidRPr="00EA09EE">
        <w:rPr>
          <w:sz w:val="22"/>
          <w:szCs w:val="22"/>
          <w:vertAlign w:val="subscript"/>
        </w:rPr>
        <w:t xml:space="preserve">20-1000nm </w:t>
      </w:r>
      <w:r w:rsidRPr="00EA09EE">
        <w:rPr>
          <w:sz w:val="22"/>
          <w:szCs w:val="22"/>
        </w:rPr>
        <w:t>were evident for Processes 1B, 2, 3, 4, 6A, and 6B.  Significant peaks in PNC</w:t>
      </w:r>
      <w:r w:rsidRPr="00EA09EE">
        <w:rPr>
          <w:sz w:val="22"/>
          <w:szCs w:val="22"/>
          <w:vertAlign w:val="subscript"/>
        </w:rPr>
        <w:t xml:space="preserve">300-3000nm </w:t>
      </w:r>
      <w:r w:rsidRPr="00EA09EE">
        <w:rPr>
          <w:sz w:val="22"/>
          <w:szCs w:val="22"/>
        </w:rPr>
        <w:t>were evident for Processes 4, 5A, and 6A.   Significant peaks in particle mass concentration were evident for processes 1A, 1B, 2, 3, 4, 5A, 6A, and 6B.  In addition, correlated peaks in both PM</w:t>
      </w:r>
      <w:r w:rsidRPr="00EA09EE">
        <w:rPr>
          <w:sz w:val="22"/>
          <w:szCs w:val="22"/>
          <w:vertAlign w:val="subscript"/>
        </w:rPr>
        <w:t xml:space="preserve">2.5 </w:t>
      </w:r>
      <w:r w:rsidRPr="00EA09EE">
        <w:rPr>
          <w:sz w:val="22"/>
          <w:szCs w:val="22"/>
        </w:rPr>
        <w:t>and PNC</w:t>
      </w:r>
      <w:r w:rsidRPr="00EA09EE">
        <w:rPr>
          <w:sz w:val="22"/>
          <w:szCs w:val="22"/>
          <w:vertAlign w:val="subscript"/>
        </w:rPr>
        <w:t xml:space="preserve">300-3000nm </w:t>
      </w:r>
      <w:r w:rsidRPr="00EA09EE">
        <w:rPr>
          <w:sz w:val="22"/>
          <w:szCs w:val="22"/>
        </w:rPr>
        <w:t xml:space="preserve">were evident for Processes 4, 5A, and 6A.  </w:t>
      </w:r>
    </w:p>
    <w:p w:rsidR="00612A4D" w:rsidRPr="00EA09EE" w:rsidRDefault="00612A4D" w:rsidP="004B0E19">
      <w:pPr>
        <w:rPr>
          <w:sz w:val="22"/>
          <w:szCs w:val="22"/>
        </w:rPr>
      </w:pPr>
    </w:p>
    <w:p w:rsidR="00612A4D" w:rsidRPr="00EA09EE" w:rsidRDefault="00612A4D" w:rsidP="003E3BEF">
      <w:pPr>
        <w:rPr>
          <w:rFonts w:cs="Arial"/>
          <w:sz w:val="22"/>
          <w:szCs w:val="22"/>
        </w:rPr>
      </w:pPr>
      <w:r w:rsidRPr="00EA09EE">
        <w:rPr>
          <w:rFonts w:cs="Arial"/>
          <w:sz w:val="22"/>
          <w:szCs w:val="22"/>
        </w:rPr>
        <w:t>As part of the assessment of Process 4 (see section 8.5), a P-Trak, OPC, and DustTrak were utilised to characterise sources of particle leakage during operation of the jet-milling machine.  The instruments were used at different locations as signified in time-series plots of the PNC and PM</w:t>
      </w:r>
      <w:r w:rsidRPr="00EA09EE">
        <w:rPr>
          <w:rFonts w:cs="Arial"/>
          <w:sz w:val="22"/>
          <w:szCs w:val="22"/>
          <w:vertAlign w:val="subscript"/>
        </w:rPr>
        <w:t>2.5</w:t>
      </w:r>
      <w:r w:rsidRPr="00EA09EE">
        <w:rPr>
          <w:rFonts w:cs="Arial"/>
          <w:sz w:val="22"/>
          <w:szCs w:val="22"/>
        </w:rPr>
        <w:t xml:space="preserve"> concentration illustrated in Figures 18 and 19 (see section 8.5.2).  As can be seen in these figures the instruments were able to show (1) the emission aerosol as including both sub and supermicrometre sized particles, (2) the specific particle leakage point, in this case the “o” ring connecting the dust collection bag to the venturi outlet, and (3) that the “dismantling and cleaning” stage was not an emitter of particles when compared to the background.  Analysis of both the P-Trak and OPC data shows the submicrometre PNC was up to three orders of magnitude greater than that of the supermicrometre PNC, and the maximum particle size to be 1000nm (PNC in OPC bin sizes &gt; 1000nm were all &lt; 1 p cm</w:t>
      </w:r>
      <w:r w:rsidRPr="00EA09EE">
        <w:rPr>
          <w:rFonts w:cs="Arial"/>
          <w:sz w:val="22"/>
          <w:szCs w:val="22"/>
          <w:vertAlign w:val="superscript"/>
        </w:rPr>
        <w:t>3</w:t>
      </w:r>
      <w:r w:rsidRPr="00EA09EE">
        <w:rPr>
          <w:rFonts w:cs="Arial"/>
          <w:sz w:val="22"/>
          <w:szCs w:val="22"/>
        </w:rPr>
        <w:t>, which was similar to the background).  In addition, it is clear that there was good correlation between the OPC response and the DustTrak response.  The Pearson’s correlation r-values, calculated in Section 9, showed a positive correlation (</w:t>
      </w:r>
      <w:r w:rsidRPr="00EA09EE">
        <w:rPr>
          <w:rFonts w:cs="Arial"/>
          <w:i/>
          <w:sz w:val="22"/>
          <w:szCs w:val="22"/>
        </w:rPr>
        <w:t>r</w:t>
      </w:r>
      <w:r w:rsidRPr="00EA09EE">
        <w:rPr>
          <w:rFonts w:cs="Arial"/>
          <w:sz w:val="22"/>
          <w:szCs w:val="22"/>
        </w:rPr>
        <w:t xml:space="preserve"> = 0.48) for these two instrument particle responses. </w:t>
      </w:r>
    </w:p>
    <w:p w:rsidR="00612A4D" w:rsidRPr="00EA09EE" w:rsidRDefault="00612A4D" w:rsidP="00672035">
      <w:pPr>
        <w:jc w:val="both"/>
        <w:rPr>
          <w:rFonts w:cs="Arial"/>
          <w:sz w:val="22"/>
          <w:szCs w:val="22"/>
        </w:rPr>
      </w:pPr>
    </w:p>
    <w:p w:rsidR="00612A4D" w:rsidRPr="00EA09EE" w:rsidRDefault="00612A4D" w:rsidP="00672035">
      <w:pPr>
        <w:rPr>
          <w:sz w:val="22"/>
          <w:szCs w:val="22"/>
        </w:rPr>
      </w:pPr>
      <w:r w:rsidRPr="00EA09EE">
        <w:rPr>
          <w:rFonts w:cs="Arial"/>
          <w:sz w:val="22"/>
          <w:szCs w:val="22"/>
        </w:rPr>
        <w:t>C</w:t>
      </w:r>
      <w:r w:rsidRPr="00EA09EE">
        <w:rPr>
          <w:rFonts w:cs="Arial"/>
          <w:bCs/>
          <w:sz w:val="22"/>
          <w:szCs w:val="22"/>
        </w:rPr>
        <w:t xml:space="preserve">learly the aerosol emission was dominated by sub-1000 nm sized particles with the P-Trak able to characterise these particles.  However the particle signature from the process also includes particles within the 300 to 1000nm size range as characterised by the OPC, and the correlating mass concentration less than 2500nm as characterised by the DustTrak.  </w:t>
      </w:r>
      <w:r w:rsidRPr="00EA09EE">
        <w:rPr>
          <w:rFonts w:cs="Arial"/>
          <w:sz w:val="22"/>
          <w:szCs w:val="22"/>
        </w:rPr>
        <w:t xml:space="preserve">Therefore using the data obtained from the P-Trak, OPC, and DustTrak it can be concluded that both sub and supermicrometre particles are emitted from this process and that the measurement methods are capable of characterising particles.  </w:t>
      </w:r>
    </w:p>
    <w:p w:rsidR="00612A4D" w:rsidRPr="00EA09EE" w:rsidRDefault="00612A4D" w:rsidP="004B0E19">
      <w:pPr>
        <w:rPr>
          <w:sz w:val="22"/>
          <w:szCs w:val="22"/>
        </w:rPr>
      </w:pPr>
    </w:p>
    <w:p w:rsidR="00612A4D" w:rsidRPr="00EA09EE" w:rsidRDefault="00612A4D" w:rsidP="004B0E19">
      <w:pPr>
        <w:rPr>
          <w:sz w:val="22"/>
          <w:szCs w:val="22"/>
        </w:rPr>
      </w:pPr>
      <w:r w:rsidRPr="00EA09EE">
        <w:rPr>
          <w:sz w:val="22"/>
          <w:szCs w:val="22"/>
        </w:rPr>
        <w:t xml:space="preserve">Particle number and mass concentration are reliable in validation of the effectiveness of particle containment controls such as enclosure and extraction ventilation.  It is clear from Figure 9 that turning off the extraction ventilation for Process 2 resulted in an immediate and significant increase in PNC.  From Figure 35 it is clear the fume cabinet was able to effectively prevent the </w:t>
      </w:r>
      <w:r w:rsidRPr="00EA09EE">
        <w:rPr>
          <w:sz w:val="22"/>
          <w:szCs w:val="22"/>
        </w:rPr>
        <w:lastRenderedPageBreak/>
        <w:t xml:space="preserve">escape of particles to the laboratory environment as evidenced by the orders of magnitude lower concentration of particles within the laboratory compared to within the fume cabinet.  </w:t>
      </w:r>
    </w:p>
    <w:p w:rsidR="00612A4D" w:rsidRPr="00EA09EE" w:rsidRDefault="00612A4D" w:rsidP="004B0E19">
      <w:pPr>
        <w:rPr>
          <w:sz w:val="22"/>
          <w:szCs w:val="22"/>
        </w:rPr>
      </w:pPr>
    </w:p>
    <w:p w:rsidR="00612A4D" w:rsidRPr="00EA09EE" w:rsidRDefault="00612A4D" w:rsidP="004B0E19">
      <w:pPr>
        <w:rPr>
          <w:sz w:val="22"/>
          <w:szCs w:val="22"/>
        </w:rPr>
      </w:pPr>
      <w:r w:rsidRPr="00EA09EE">
        <w:rPr>
          <w:sz w:val="22"/>
          <w:szCs w:val="22"/>
        </w:rPr>
        <w:t xml:space="preserve">The data in Figures 18 and 19 demonstrate that particle number and mass concentration measurements are reliable in estimating particle exposure within the breathing zone of workers.  Particle number and mass concentration measured at point C are significantly lower than at the particle emission points, B and D.  </w:t>
      </w:r>
    </w:p>
    <w:p w:rsidR="00612A4D" w:rsidRPr="00EA09EE" w:rsidRDefault="00612A4D" w:rsidP="004B0E19">
      <w:pPr>
        <w:rPr>
          <w:sz w:val="22"/>
          <w:szCs w:val="22"/>
        </w:rPr>
      </w:pPr>
    </w:p>
    <w:p w:rsidR="00612A4D" w:rsidRPr="00EA09EE" w:rsidRDefault="00612A4D" w:rsidP="004B0E19">
      <w:pPr>
        <w:rPr>
          <w:sz w:val="22"/>
          <w:szCs w:val="22"/>
        </w:rPr>
      </w:pPr>
      <w:r w:rsidRPr="00EA09EE">
        <w:rPr>
          <w:sz w:val="22"/>
          <w:szCs w:val="22"/>
        </w:rPr>
        <w:t xml:space="preserve">Significant peaks in alveolar deposited surface area were evident for processes 1B, 2, 3, and 5A.  </w:t>
      </w:r>
      <w:r w:rsidRPr="00EA09EE">
        <w:rPr>
          <w:rFonts w:cs="Arial"/>
          <w:sz w:val="22"/>
          <w:szCs w:val="22"/>
        </w:rPr>
        <w:t>However, it cannot be concluded that the NSAM values reflect true alveolar lung deposited surface area.  This is because, as described in Table 1, the accuracy of the NSAM is stated to be only in the range of aerosol particles of size range 20 to 400 nm.  However, significant peaks in PM</w:t>
      </w:r>
      <w:r w:rsidRPr="00EA09EE">
        <w:rPr>
          <w:rFonts w:cs="Arial"/>
          <w:sz w:val="22"/>
          <w:szCs w:val="22"/>
          <w:vertAlign w:val="subscript"/>
        </w:rPr>
        <w:t xml:space="preserve">2.5 </w:t>
      </w:r>
      <w:r w:rsidRPr="00EA09EE">
        <w:rPr>
          <w:rFonts w:cs="Arial"/>
          <w:sz w:val="22"/>
          <w:szCs w:val="22"/>
        </w:rPr>
        <w:t xml:space="preserve">concentration were evident during operation of Process 1B, </w:t>
      </w:r>
      <w:r w:rsidRPr="00EA09EE">
        <w:rPr>
          <w:sz w:val="22"/>
          <w:szCs w:val="22"/>
        </w:rPr>
        <w:t>2, 3, and 5A</w:t>
      </w:r>
      <w:r w:rsidRPr="00EA09EE">
        <w:rPr>
          <w:rFonts w:cs="Arial"/>
          <w:sz w:val="22"/>
          <w:szCs w:val="22"/>
        </w:rPr>
        <w:t xml:space="preserve">.  </w:t>
      </w:r>
      <w:r w:rsidRPr="00EA09EE">
        <w:rPr>
          <w:sz w:val="22"/>
          <w:szCs w:val="22"/>
        </w:rPr>
        <w:t xml:space="preserve">Even a small number of  particles &gt; 400 nm can have a significant contribution to total surface area causing significant errors in the lung deposited surface area estimate of the device </w:t>
      </w:r>
      <w:r w:rsidR="004565C5" w:rsidRPr="00EA09EE">
        <w:rPr>
          <w:sz w:val="22"/>
          <w:szCs w:val="22"/>
        </w:rPr>
        <w:fldChar w:fldCharType="begin"/>
      </w:r>
      <w:r w:rsidRPr="00EA09EE">
        <w:rPr>
          <w:sz w:val="22"/>
          <w:szCs w:val="22"/>
        </w:rPr>
        <w:instrText xml:space="preserve"> ADDIN EN.CITE &lt;EndNote&gt;&lt;Cite&gt;&lt;Author&gt;Kuhlbusch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version&lt;/pages&gt;&lt;volume&gt;8&lt;/volume&gt;&lt;number&gt;22&lt;/number&gt;&lt;dates&gt;&lt;year&gt;2011&lt;/year&gt;&lt;/dates&gt;&lt;urls&gt;&lt;/urls&gt;&lt;/record&gt;&lt;/Cite&gt;&lt;Cite&gt;&lt;Author&gt;Asbach C&lt;/Author&gt;&lt;Year&gt;2009&lt;/Year&gt;&lt;RecNum&gt;80&lt;/RecNum&gt;&lt;record&gt;&lt;rec-number&gt;80&lt;/rec-number&gt;&lt;foreign-keys&gt;&lt;key app="EN" db-id="9zt5drwssx0pdqe9z97ppt2cfxd59dt9s5pv"&gt;80&lt;/key&gt;&lt;/foreign-keys&gt;&lt;ref-type name="Journal Article"&gt;17&lt;/ref-type&gt;&lt;contributors&gt;&lt;authors&gt;&lt;author&gt;Asbach C,&lt;/author&gt;&lt;author&gt;Fissan H,&lt;/author&gt;&lt;author&gt;Stahlmecke B,&lt;/author&gt;&lt;author&gt;Kuhlbusch T,&lt;/author&gt;&lt;author&gt;DYH P,&lt;/author&gt;&lt;/authors&gt;&lt;/contributors&gt;&lt;titles&gt;&lt;title&gt;Conceptual Limitations and Extensions of Lung Deposited Nanoparticle Surface Area Monitor (NSAM)&lt;/title&gt;&lt;secondary-title&gt;Journal of Nanoparticle Research&lt;/secondary-title&gt;&lt;/titles&gt;&lt;periodical&gt;&lt;full-title&gt;Journal of Nanoparticle Research&lt;/full-title&gt;&lt;/periodical&gt;&lt;pages&gt;101-109&lt;/pages&gt;&lt;volume&gt;11&lt;/volume&gt;&lt;dates&gt;&lt;year&gt;2009&lt;/year&gt;&lt;/dates&gt;&lt;urls&gt;&lt;/urls&gt;&lt;/record&gt;&lt;/Cite&gt;&lt;/EndNote&gt;</w:instrText>
      </w:r>
      <w:r w:rsidR="004565C5" w:rsidRPr="00EA09EE">
        <w:rPr>
          <w:sz w:val="22"/>
          <w:szCs w:val="22"/>
        </w:rPr>
        <w:fldChar w:fldCharType="separate"/>
      </w:r>
      <w:r w:rsidRPr="00EA09EE">
        <w:rPr>
          <w:sz w:val="22"/>
          <w:szCs w:val="22"/>
        </w:rPr>
        <w:t>[19, 44]</w:t>
      </w:r>
      <w:r w:rsidR="004565C5" w:rsidRPr="00EA09EE">
        <w:rPr>
          <w:sz w:val="22"/>
          <w:szCs w:val="22"/>
        </w:rPr>
        <w:fldChar w:fldCharType="end"/>
      </w:r>
      <w:r w:rsidRPr="00EA09EE">
        <w:rPr>
          <w:sz w:val="22"/>
          <w:szCs w:val="22"/>
        </w:rPr>
        <w:t>.  Despite this it is evident the NSAM can be utilised in identifying sources of particle emission that are within size range of 20 to 1000nm.</w:t>
      </w:r>
    </w:p>
    <w:p w:rsidR="00612A4D" w:rsidRPr="00EA09EE" w:rsidRDefault="00612A4D" w:rsidP="004B0E19">
      <w:pPr>
        <w:rPr>
          <w:sz w:val="22"/>
          <w:szCs w:val="22"/>
        </w:rPr>
      </w:pPr>
    </w:p>
    <w:p w:rsidR="00612A4D" w:rsidRPr="00EA09EE" w:rsidRDefault="00612A4D" w:rsidP="004B0E19">
      <w:pPr>
        <w:rPr>
          <w:sz w:val="22"/>
          <w:szCs w:val="22"/>
        </w:rPr>
      </w:pPr>
      <w:r w:rsidRPr="00EA09EE">
        <w:rPr>
          <w:sz w:val="22"/>
          <w:szCs w:val="22"/>
        </w:rPr>
        <w:t xml:space="preserve">The upper particle size of the SMPS used during the research was purposely limited to approximately 160nm so as to identify the contribution of ultrafine particles to the total aerosol particle size distribution.  Mean CMD results did not vary significantly during operation of the various nanotechnology processes when compared to background.  However, particle number and mass concentration did vary across a size measurement band between 20 nm and 3000 nm.    This strongly suggests a narrow focus upon characterising ultrafine size range on its own is not valid for identifying particle emission and spatial distribution. </w:t>
      </w:r>
    </w:p>
    <w:p w:rsidR="00612A4D" w:rsidRPr="00EA09EE" w:rsidRDefault="00612A4D" w:rsidP="004B0E19">
      <w:pPr>
        <w:rPr>
          <w:sz w:val="22"/>
          <w:szCs w:val="22"/>
        </w:rPr>
      </w:pPr>
    </w:p>
    <w:p w:rsidR="00612A4D" w:rsidRPr="00EA09EE" w:rsidRDefault="00612A4D" w:rsidP="00A548F8">
      <w:pPr>
        <w:rPr>
          <w:sz w:val="22"/>
          <w:szCs w:val="22"/>
        </w:rPr>
      </w:pPr>
      <w:r w:rsidRPr="00EA09EE">
        <w:rPr>
          <w:sz w:val="22"/>
          <w:szCs w:val="22"/>
        </w:rPr>
        <w:t>Therefore, particle number and mass concentration data should be utilised in identifying if a nanotechnology process is a significant emitter of particles to the local environment.  Specifically this should include simultaneous measurement of the sub and supermicrometre particle size range.  Recommended instrumentation includes:</w:t>
      </w:r>
    </w:p>
    <w:p w:rsidR="00612A4D" w:rsidRPr="00EA09EE" w:rsidRDefault="00612A4D" w:rsidP="00A548F8">
      <w:pPr>
        <w:rPr>
          <w:sz w:val="22"/>
          <w:szCs w:val="22"/>
        </w:rPr>
      </w:pPr>
    </w:p>
    <w:p w:rsidR="00612A4D" w:rsidRPr="00EA09EE" w:rsidRDefault="00612A4D" w:rsidP="00545241">
      <w:pPr>
        <w:numPr>
          <w:ilvl w:val="0"/>
          <w:numId w:val="24"/>
        </w:numPr>
        <w:rPr>
          <w:sz w:val="22"/>
          <w:szCs w:val="22"/>
        </w:rPr>
      </w:pPr>
      <w:r w:rsidRPr="00EA09EE">
        <w:rPr>
          <w:sz w:val="22"/>
          <w:szCs w:val="22"/>
        </w:rPr>
        <w:t>A portable CPC with a  particle measurement range that includes the ultrafine particle range (&lt;100nm), for example a P-Trak</w:t>
      </w:r>
    </w:p>
    <w:p w:rsidR="00612A4D" w:rsidRPr="00EA09EE" w:rsidRDefault="00612A4D" w:rsidP="00545241">
      <w:pPr>
        <w:numPr>
          <w:ilvl w:val="0"/>
          <w:numId w:val="24"/>
        </w:numPr>
        <w:rPr>
          <w:sz w:val="22"/>
          <w:szCs w:val="22"/>
        </w:rPr>
      </w:pPr>
      <w:r w:rsidRPr="00EA09EE">
        <w:rPr>
          <w:sz w:val="22"/>
          <w:szCs w:val="22"/>
        </w:rPr>
        <w:t xml:space="preserve">An OPC with a particle measurement range of submicrometre to 10 </w:t>
      </w:r>
      <w:r w:rsidRPr="00EA09EE">
        <w:rPr>
          <w:rFonts w:cs="Arial"/>
          <w:sz w:val="22"/>
          <w:szCs w:val="22"/>
        </w:rPr>
        <w:t>µ</w:t>
      </w:r>
      <w:r w:rsidRPr="00EA09EE">
        <w:rPr>
          <w:sz w:val="22"/>
          <w:szCs w:val="22"/>
        </w:rPr>
        <w:t>m</w:t>
      </w:r>
    </w:p>
    <w:p w:rsidR="00612A4D" w:rsidRPr="00EA09EE" w:rsidRDefault="00612A4D" w:rsidP="00545241">
      <w:pPr>
        <w:numPr>
          <w:ilvl w:val="0"/>
          <w:numId w:val="24"/>
        </w:numPr>
        <w:rPr>
          <w:sz w:val="22"/>
          <w:szCs w:val="22"/>
        </w:rPr>
      </w:pPr>
      <w:r w:rsidRPr="00EA09EE">
        <w:rPr>
          <w:sz w:val="22"/>
          <w:szCs w:val="22"/>
        </w:rPr>
        <w:t xml:space="preserve">A photometer with a mass concentration range that overlaps with the portable CPC and OPC, for example a DustTrak. </w:t>
      </w:r>
    </w:p>
    <w:p w:rsidR="00612A4D" w:rsidRPr="00EA09EE" w:rsidRDefault="00612A4D" w:rsidP="004B0E19">
      <w:pPr>
        <w:rPr>
          <w:sz w:val="22"/>
          <w:szCs w:val="22"/>
        </w:rPr>
      </w:pPr>
    </w:p>
    <w:p w:rsidR="00612A4D" w:rsidRPr="00EA09EE" w:rsidRDefault="00612A4D" w:rsidP="004B0E19">
      <w:pPr>
        <w:rPr>
          <w:sz w:val="22"/>
          <w:szCs w:val="22"/>
        </w:rPr>
      </w:pPr>
      <w:r w:rsidRPr="00EA09EE">
        <w:rPr>
          <w:sz w:val="22"/>
          <w:szCs w:val="22"/>
        </w:rPr>
        <w:t>The relative portability of these instruments allows for them to be moved easily and quickly so as to obtain temporal and spatial particle data.  Careful analysis of the data from each instrument and an understanding of the overlap in particle measurement bands of the three instruments will allow sound conclusions to be made as to the dominant particle signature.  For example, a significant PNC in the range of 500 to 3000nm should correlate with significant PM</w:t>
      </w:r>
      <w:r w:rsidRPr="00EA09EE">
        <w:rPr>
          <w:sz w:val="22"/>
          <w:szCs w:val="22"/>
          <w:vertAlign w:val="subscript"/>
        </w:rPr>
        <w:t>2.5</w:t>
      </w:r>
      <w:r w:rsidRPr="00EA09EE">
        <w:rPr>
          <w:sz w:val="22"/>
          <w:szCs w:val="22"/>
        </w:rPr>
        <w:t xml:space="preserve"> concentration.  A significant PNC characterised by the P-Trak at same time as insignificant PNC characterised by the OPC would suggest a particle signature dominated by sub-300nm sized particles.  Subtracting OPC and CPC measurement results from one another is not recommended because of the fundamental differences in operating principles of both instruments. </w:t>
      </w:r>
    </w:p>
    <w:p w:rsidR="00612A4D" w:rsidRPr="00603557" w:rsidRDefault="00612A4D" w:rsidP="00D175AC">
      <w:pPr>
        <w:pStyle w:val="Heading2"/>
        <w:rPr>
          <w:sz w:val="24"/>
          <w:szCs w:val="24"/>
        </w:rPr>
      </w:pPr>
      <w:bookmarkStart w:id="901" w:name="_Toc312240320"/>
      <w:bookmarkStart w:id="902" w:name="_Toc312301278"/>
      <w:bookmarkStart w:id="903" w:name="_Toc312301510"/>
      <w:r w:rsidRPr="00603557">
        <w:rPr>
          <w:sz w:val="24"/>
          <w:szCs w:val="24"/>
        </w:rPr>
        <w:lastRenderedPageBreak/>
        <w:t xml:space="preserve">  </w:t>
      </w:r>
      <w:bookmarkStart w:id="904" w:name="_Toc317849142"/>
      <w:bookmarkStart w:id="905" w:name="_Toc317850799"/>
      <w:bookmarkStart w:id="906" w:name="_Toc318890460"/>
      <w:bookmarkStart w:id="907" w:name="_Toc326141277"/>
      <w:r w:rsidRPr="00603557">
        <w:rPr>
          <w:sz w:val="24"/>
          <w:szCs w:val="24"/>
        </w:rPr>
        <w:t>Recommendation 4: comprehensively characterise background and incidental particle number and mass concentration</w:t>
      </w:r>
      <w:bookmarkEnd w:id="901"/>
      <w:bookmarkEnd w:id="902"/>
      <w:bookmarkEnd w:id="903"/>
      <w:bookmarkEnd w:id="904"/>
      <w:bookmarkEnd w:id="905"/>
      <w:bookmarkEnd w:id="906"/>
      <w:bookmarkEnd w:id="907"/>
    </w:p>
    <w:p w:rsidR="00612A4D" w:rsidRPr="00EA09EE" w:rsidRDefault="00612A4D" w:rsidP="00D175AC">
      <w:pPr>
        <w:rPr>
          <w:sz w:val="22"/>
          <w:szCs w:val="22"/>
        </w:rPr>
      </w:pPr>
      <w:r w:rsidRPr="00EA09EE">
        <w:rPr>
          <w:sz w:val="22"/>
          <w:szCs w:val="22"/>
        </w:rPr>
        <w:t xml:space="preserve">Both sub and supermicrometre particles are ubiquitous in the environment.  Therefore, these background particles and sources of such background particles need to be identified and fully characterised in order to accurately assess emissions of particles from a process of interest.  </w:t>
      </w:r>
    </w:p>
    <w:p w:rsidR="00612A4D" w:rsidRPr="00EA09EE" w:rsidRDefault="00612A4D" w:rsidP="00D175AC">
      <w:pPr>
        <w:rPr>
          <w:sz w:val="22"/>
          <w:szCs w:val="22"/>
        </w:rPr>
      </w:pPr>
    </w:p>
    <w:p w:rsidR="00612A4D" w:rsidRPr="00EA09EE" w:rsidRDefault="00612A4D" w:rsidP="00D175AC">
      <w:pPr>
        <w:rPr>
          <w:sz w:val="22"/>
          <w:szCs w:val="22"/>
        </w:rPr>
      </w:pPr>
      <w:r w:rsidRPr="00EA09EE">
        <w:rPr>
          <w:sz w:val="22"/>
          <w:szCs w:val="22"/>
        </w:rPr>
        <w:t xml:space="preserve">For example, it is clear from Figure 10 that there was significant variability in background PNC prior to operation of Process 2.  It is also clear from Figure 15 that variation in background PNC was similar to that when Process 3 was operation.  </w:t>
      </w:r>
    </w:p>
    <w:p w:rsidR="00612A4D" w:rsidRPr="00EA09EE" w:rsidRDefault="00612A4D" w:rsidP="00D175AC">
      <w:pPr>
        <w:rPr>
          <w:sz w:val="22"/>
          <w:szCs w:val="22"/>
        </w:rPr>
      </w:pPr>
    </w:p>
    <w:p w:rsidR="00612A4D" w:rsidRPr="00EA09EE" w:rsidRDefault="00612A4D" w:rsidP="00D175AC">
      <w:pPr>
        <w:rPr>
          <w:sz w:val="22"/>
          <w:szCs w:val="22"/>
        </w:rPr>
      </w:pPr>
      <w:r w:rsidRPr="00EA09EE">
        <w:rPr>
          <w:sz w:val="22"/>
          <w:szCs w:val="22"/>
        </w:rPr>
        <w:t xml:space="preserve">Conversely, it is clear from Figure 3 that PNC varied significantly during the operation of Process 1B when compared to the relatively small PNC variability in background when this process was not in operation.  A similar pattern in particle variability is evident in Figure 18 for Process 4A. </w:t>
      </w:r>
    </w:p>
    <w:p w:rsidR="00612A4D" w:rsidRPr="00EA09EE" w:rsidRDefault="00612A4D" w:rsidP="00D175AC">
      <w:pPr>
        <w:rPr>
          <w:sz w:val="22"/>
          <w:szCs w:val="22"/>
        </w:rPr>
      </w:pPr>
    </w:p>
    <w:p w:rsidR="00612A4D" w:rsidRPr="00EA09EE" w:rsidRDefault="00612A4D" w:rsidP="00D175AC">
      <w:pPr>
        <w:rPr>
          <w:sz w:val="22"/>
          <w:szCs w:val="22"/>
        </w:rPr>
      </w:pPr>
      <w:r w:rsidRPr="00EA09EE">
        <w:rPr>
          <w:sz w:val="22"/>
          <w:szCs w:val="22"/>
        </w:rPr>
        <w:t xml:space="preserve">The contribution of particles to the work area from both the process of interest and incidental sources should be characterised by utilising a spatial measurement process, such as that utilised to obtain the data contained in Figure 9 in section 8.3.2.2.  This Figure provides data from two CPC’s operated simultaneously during the operation of Process 2C.  One CPC was located at the process particle emission point, whilst the second was located approximately 7 m away.  Two things are evident from this data, first the particle emission from the process in general was not strong enough to influence the background away from the immediate emission point, and secondly the strength of process emission was enough to influence background PNC at 7 m when the extraction ventilation was stopped.  </w:t>
      </w:r>
    </w:p>
    <w:p w:rsidR="00612A4D" w:rsidRPr="00EA09EE" w:rsidRDefault="00612A4D" w:rsidP="00D175AC">
      <w:pPr>
        <w:rPr>
          <w:sz w:val="22"/>
          <w:szCs w:val="22"/>
        </w:rPr>
      </w:pPr>
    </w:p>
    <w:p w:rsidR="00612A4D" w:rsidRPr="00EA09EE" w:rsidRDefault="00612A4D" w:rsidP="00236653">
      <w:pPr>
        <w:rPr>
          <w:sz w:val="22"/>
          <w:szCs w:val="22"/>
        </w:rPr>
      </w:pPr>
      <w:r w:rsidRPr="00EA09EE">
        <w:rPr>
          <w:sz w:val="22"/>
          <w:szCs w:val="22"/>
        </w:rPr>
        <w:t xml:space="preserve">It is clear from Figures 41 and 42 that incidental sources of particles, such as nearby welding, need to be identified and characterised.  In this case, the welding process was a stronger source of particles than the process of interest.  </w:t>
      </w:r>
    </w:p>
    <w:p w:rsidR="00612A4D" w:rsidRDefault="00612A4D" w:rsidP="00D175AC"/>
    <w:p w:rsidR="00612A4D" w:rsidRPr="001015A6" w:rsidRDefault="000167B4" w:rsidP="00D175AC">
      <w:pPr>
        <w:rPr>
          <w:noProof/>
        </w:rPr>
      </w:pPr>
      <w:r>
        <w:rPr>
          <w:noProof/>
        </w:rPr>
        <w:drawing>
          <wp:inline distT="0" distB="0" distL="0" distR="0">
            <wp:extent cx="4552950" cy="3086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email"/>
                    <a:srcRect/>
                    <a:stretch>
                      <a:fillRect/>
                    </a:stretch>
                  </pic:blipFill>
                  <pic:spPr bwMode="auto">
                    <a:xfrm>
                      <a:off x="0" y="0"/>
                      <a:ext cx="4552950" cy="3086100"/>
                    </a:xfrm>
                    <a:prstGeom prst="rect">
                      <a:avLst/>
                    </a:prstGeom>
                    <a:noFill/>
                    <a:ln w="9525">
                      <a:noFill/>
                      <a:miter lim="800000"/>
                      <a:headEnd/>
                      <a:tailEnd/>
                    </a:ln>
                  </pic:spPr>
                </pic:pic>
              </a:graphicData>
            </a:graphic>
          </wp:inline>
        </w:drawing>
      </w:r>
    </w:p>
    <w:p w:rsidR="00612A4D" w:rsidRDefault="00612A4D" w:rsidP="00D175AC">
      <w:pPr>
        <w:rPr>
          <w:b/>
          <w:sz w:val="20"/>
          <w:szCs w:val="20"/>
        </w:rPr>
      </w:pPr>
      <w:r>
        <w:rPr>
          <w:b/>
          <w:sz w:val="20"/>
          <w:szCs w:val="20"/>
        </w:rPr>
        <w:t xml:space="preserve">Figure 41: Particle number concentration both during and after the introduction </w:t>
      </w:r>
    </w:p>
    <w:p w:rsidR="00612A4D" w:rsidRDefault="00612A4D" w:rsidP="00D175AC">
      <w:pPr>
        <w:rPr>
          <w:b/>
          <w:sz w:val="20"/>
          <w:szCs w:val="20"/>
        </w:rPr>
      </w:pPr>
      <w:r>
        <w:rPr>
          <w:b/>
          <w:sz w:val="20"/>
          <w:szCs w:val="20"/>
        </w:rPr>
        <w:t xml:space="preserve">of CNT’s to the chamber </w:t>
      </w:r>
    </w:p>
    <w:p w:rsidR="00612A4D" w:rsidRDefault="00612A4D" w:rsidP="00BF5FE6">
      <w:pPr>
        <w:jc w:val="both"/>
        <w:rPr>
          <w:rFonts w:cs="Arial"/>
          <w:b/>
          <w:bCs/>
          <w:sz w:val="16"/>
          <w:szCs w:val="16"/>
        </w:rPr>
      </w:pPr>
    </w:p>
    <w:p w:rsidR="00612A4D" w:rsidRPr="002018A8" w:rsidRDefault="000167B4" w:rsidP="00BF5FE6">
      <w:pPr>
        <w:jc w:val="both"/>
        <w:rPr>
          <w:rFonts w:cs="Arial"/>
          <w:b/>
          <w:bCs/>
          <w:sz w:val="16"/>
          <w:szCs w:val="16"/>
        </w:rPr>
      </w:pPr>
      <w:r>
        <w:rPr>
          <w:noProof/>
        </w:rPr>
        <w:lastRenderedPageBreak/>
        <w:drawing>
          <wp:inline distT="0" distB="0" distL="0" distR="0">
            <wp:extent cx="4619625" cy="3267075"/>
            <wp:effectExtent l="0" t="0" r="0" b="0"/>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cstate="email"/>
                    <a:srcRect/>
                    <a:stretch>
                      <a:fillRect/>
                    </a:stretch>
                  </pic:blipFill>
                  <pic:spPr bwMode="auto">
                    <a:xfrm>
                      <a:off x="0" y="0"/>
                      <a:ext cx="4619625" cy="3267075"/>
                    </a:xfrm>
                    <a:prstGeom prst="rect">
                      <a:avLst/>
                    </a:prstGeom>
                    <a:noFill/>
                    <a:ln w="9525">
                      <a:noFill/>
                      <a:miter lim="800000"/>
                      <a:headEnd/>
                      <a:tailEnd/>
                    </a:ln>
                  </pic:spPr>
                </pic:pic>
              </a:graphicData>
            </a:graphic>
          </wp:inline>
        </w:drawing>
      </w:r>
    </w:p>
    <w:p w:rsidR="00612A4D" w:rsidRDefault="00612A4D" w:rsidP="00BF5FE6">
      <w:pPr>
        <w:jc w:val="both"/>
        <w:rPr>
          <w:rFonts w:cs="Arial"/>
          <w:b/>
          <w:bCs/>
          <w:sz w:val="20"/>
          <w:szCs w:val="20"/>
        </w:rPr>
      </w:pPr>
      <w:r w:rsidRPr="00516529">
        <w:rPr>
          <w:rFonts w:cs="Arial"/>
          <w:b/>
          <w:bCs/>
          <w:sz w:val="20"/>
          <w:szCs w:val="20"/>
        </w:rPr>
        <w:t xml:space="preserve">Figure 42: Particle number and mass concentration response of OPC and </w:t>
      </w:r>
    </w:p>
    <w:p w:rsidR="00612A4D" w:rsidRPr="00516529" w:rsidRDefault="00612A4D" w:rsidP="00BF5FE6">
      <w:pPr>
        <w:jc w:val="both"/>
        <w:rPr>
          <w:rFonts w:cs="Arial"/>
          <w:b/>
          <w:bCs/>
          <w:sz w:val="20"/>
          <w:szCs w:val="20"/>
        </w:rPr>
      </w:pPr>
      <w:r w:rsidRPr="00516529">
        <w:rPr>
          <w:rFonts w:cs="Arial"/>
          <w:b/>
          <w:bCs/>
          <w:sz w:val="20"/>
          <w:szCs w:val="20"/>
        </w:rPr>
        <w:t>DustTrak to carbon nanotube aerosol and nearby welding</w:t>
      </w:r>
    </w:p>
    <w:p w:rsidR="00612A4D" w:rsidRDefault="00612A4D" w:rsidP="00D175AC"/>
    <w:p w:rsidR="00612A4D" w:rsidRPr="00EA09EE" w:rsidRDefault="00612A4D" w:rsidP="0017737E">
      <w:pPr>
        <w:jc w:val="both"/>
        <w:rPr>
          <w:sz w:val="22"/>
          <w:szCs w:val="22"/>
        </w:rPr>
      </w:pPr>
      <w:r w:rsidRPr="00EA09EE">
        <w:rPr>
          <w:sz w:val="22"/>
          <w:szCs w:val="22"/>
        </w:rPr>
        <w:t>In addition, analysing the particle concentrations recorded during the operation of processes 1B, 2A, 2B, and 2C, the probability of the extrusion machine, which was operating at a temperature of approximately 200</w:t>
      </w:r>
      <w:r w:rsidRPr="00EA09EE">
        <w:rPr>
          <w:rFonts w:cs="Arial"/>
          <w:sz w:val="22"/>
          <w:szCs w:val="22"/>
        </w:rPr>
        <w:t>º</w:t>
      </w:r>
      <w:r w:rsidRPr="00EA09EE">
        <w:rPr>
          <w:sz w:val="22"/>
          <w:szCs w:val="22"/>
        </w:rPr>
        <w:t xml:space="preserve">C, contributing particles associated with vapour generation, must be considered as high.  </w:t>
      </w:r>
    </w:p>
    <w:p w:rsidR="00612A4D" w:rsidRPr="00EA09EE" w:rsidRDefault="00612A4D" w:rsidP="0017737E">
      <w:pPr>
        <w:jc w:val="both"/>
        <w:rPr>
          <w:rFonts w:cs="Arial"/>
          <w:sz w:val="22"/>
          <w:szCs w:val="22"/>
        </w:rPr>
      </w:pPr>
    </w:p>
    <w:p w:rsidR="00612A4D" w:rsidRDefault="00612A4D" w:rsidP="0017737E">
      <w:pPr>
        <w:jc w:val="both"/>
        <w:rPr>
          <w:rFonts w:cs="Arial"/>
          <w:sz w:val="22"/>
          <w:szCs w:val="22"/>
        </w:rPr>
      </w:pPr>
      <w:r w:rsidRPr="00EA09EE">
        <w:rPr>
          <w:rFonts w:cs="Arial"/>
          <w:sz w:val="22"/>
          <w:szCs w:val="22"/>
        </w:rPr>
        <w:t>The influence of incidental particle sources is further illustrated in the data contained in Figure 43.  This Figure includes the time-series plot for particle number and PM</w:t>
      </w:r>
      <w:r w:rsidRPr="00EA09EE">
        <w:rPr>
          <w:rFonts w:cs="Arial"/>
          <w:sz w:val="22"/>
          <w:szCs w:val="22"/>
          <w:vertAlign w:val="subscript"/>
        </w:rPr>
        <w:t>2.5</w:t>
      </w:r>
      <w:r w:rsidRPr="00EA09EE">
        <w:rPr>
          <w:rFonts w:cs="Arial"/>
          <w:sz w:val="22"/>
          <w:szCs w:val="22"/>
        </w:rPr>
        <w:t xml:space="preserve"> concentration, including P-Trak responses to printer emissions and incidental particles arising from nearby operation of a toaster, plus DustTrak response to a significant outside dust storm </w:t>
      </w:r>
      <w:r w:rsidR="004565C5" w:rsidRPr="00EA09EE">
        <w:rPr>
          <w:rFonts w:cs="Arial"/>
          <w:sz w:val="22"/>
          <w:szCs w:val="22"/>
        </w:rPr>
        <w:fldChar w:fldCharType="begin"/>
      </w:r>
      <w:r w:rsidRPr="00EA09EE">
        <w:rPr>
          <w:rFonts w:cs="Arial"/>
          <w:sz w:val="22"/>
          <w:szCs w:val="22"/>
        </w:rPr>
        <w:instrText xml:space="preserve"> ADDIN EN.CITE &lt;EndNote&gt;&lt;Cite&gt;&lt;Author&gt;McGarry P&lt;/Author&gt;&lt;Year&gt;2011&lt;/Year&gt;&lt;RecNum&gt;109&lt;/RecNum&gt;&lt;record&gt;&lt;rec-number&gt;109&lt;/rec-number&gt;&lt;foreign-keys&gt;&lt;key app="EN" db-id="9zt5drwssx0pdqe9z97ppt2cfxd59dt9s5pv"&gt;109&lt;/key&gt;&lt;/foreign-keys&gt;&lt;ref-type name="Report"&gt;27&lt;/ref-type&gt;&lt;contributors&gt;&lt;authors&gt;&lt;author&gt;McGarry P, &lt;/author&gt;&lt;author&gt;Morawska L,&lt;/author&gt;&lt;author&gt;He C,&lt;/author&gt;&lt;author&gt;Jayaratne R,&lt;/author&gt;&lt;author&gt;Falk M,&lt;/author&gt;&lt;author&gt;Wang L, &lt;/author&gt;&lt;author&gt;Morris H,&lt;/author&gt;&lt;/authors&gt;&lt;tertiary-authors&gt;&lt;author&gt;Safe Work Australia&lt;/author&gt;&lt;/tertiary-authors&gt;&lt;/contributors&gt;&lt;titles&gt;&lt;title&gt;Nanoparticles from Printer Emissions in Workplace Environments. Safe Work Australia.  http://www.safeworkaustralia.gov.au/AboutSafeWorkAustralia/WhatWeDo/Publications/Documents/635/Nanoparticles_from_printer_emissions.pdf&lt;/title&gt;&lt;/titles&gt;&lt;dates&gt;&lt;year&gt;2011&lt;/year&gt;&lt;/dates&gt;&lt;urls&gt;&lt;related-urls&gt;&lt;url&gt;http://www.safeworkaustralia.gov.au/AboutSafeWorkAustralia/WhatWeDo/Publications/Documents/635/Nanoparticles_from_printer_emissions.pdf&lt;/url&gt;&lt;/related-urls&gt;&lt;/urls&gt;&lt;/record&gt;&lt;/Cite&gt;&lt;/EndNote&gt;</w:instrText>
      </w:r>
      <w:r w:rsidR="004565C5" w:rsidRPr="00EA09EE">
        <w:rPr>
          <w:rFonts w:cs="Arial"/>
          <w:sz w:val="22"/>
          <w:szCs w:val="22"/>
        </w:rPr>
        <w:fldChar w:fldCharType="separate"/>
      </w:r>
      <w:r w:rsidRPr="00EA09EE">
        <w:rPr>
          <w:rFonts w:cs="Arial"/>
          <w:sz w:val="22"/>
          <w:szCs w:val="22"/>
        </w:rPr>
        <w:t>[84]</w:t>
      </w:r>
      <w:r w:rsidR="004565C5" w:rsidRPr="00EA09EE">
        <w:rPr>
          <w:rFonts w:cs="Arial"/>
          <w:sz w:val="22"/>
          <w:szCs w:val="22"/>
        </w:rPr>
        <w:fldChar w:fldCharType="end"/>
      </w:r>
      <w:r w:rsidRPr="00EA09EE">
        <w:rPr>
          <w:rFonts w:cs="Arial"/>
          <w:sz w:val="22"/>
          <w:szCs w:val="22"/>
        </w:rPr>
        <w:t xml:space="preserve">.  </w:t>
      </w:r>
    </w:p>
    <w:p w:rsidR="00597AD1" w:rsidRPr="00EA09EE" w:rsidRDefault="00597AD1" w:rsidP="0017737E">
      <w:pPr>
        <w:jc w:val="both"/>
        <w:rPr>
          <w:rFonts w:cs="Arial"/>
          <w:sz w:val="22"/>
          <w:szCs w:val="22"/>
        </w:rPr>
      </w:pPr>
    </w:p>
    <w:p w:rsidR="00612A4D" w:rsidRPr="00EA09EE" w:rsidRDefault="000167B4" w:rsidP="0017737E">
      <w:pPr>
        <w:rPr>
          <w:rFonts w:cs="Arial"/>
          <w:sz w:val="22"/>
          <w:szCs w:val="22"/>
        </w:rPr>
      </w:pPr>
      <w:r>
        <w:rPr>
          <w:noProof/>
        </w:rPr>
        <w:drawing>
          <wp:inline distT="0" distB="0" distL="0" distR="0">
            <wp:extent cx="5229225" cy="2771775"/>
            <wp:effectExtent l="19050" t="19050" r="28575"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cstate="email"/>
                    <a:srcRect/>
                    <a:stretch>
                      <a:fillRect/>
                    </a:stretch>
                  </pic:blipFill>
                  <pic:spPr bwMode="auto">
                    <a:xfrm>
                      <a:off x="0" y="0"/>
                      <a:ext cx="5229225" cy="2771775"/>
                    </a:xfrm>
                    <a:prstGeom prst="rect">
                      <a:avLst/>
                    </a:prstGeom>
                    <a:noFill/>
                    <a:ln w="6350" cmpd="sng">
                      <a:solidFill>
                        <a:srgbClr val="000000"/>
                      </a:solidFill>
                      <a:miter lim="800000"/>
                      <a:headEnd/>
                      <a:tailEnd/>
                    </a:ln>
                    <a:effectLst/>
                  </pic:spPr>
                </pic:pic>
              </a:graphicData>
            </a:graphic>
          </wp:inline>
        </w:drawing>
      </w:r>
    </w:p>
    <w:p w:rsidR="00612A4D" w:rsidRDefault="00612A4D" w:rsidP="0017737E">
      <w:pPr>
        <w:rPr>
          <w:rFonts w:cs="Arial"/>
          <w:b/>
          <w:sz w:val="20"/>
          <w:szCs w:val="20"/>
        </w:rPr>
      </w:pPr>
      <w:r>
        <w:rPr>
          <w:rFonts w:cs="Arial"/>
          <w:b/>
          <w:sz w:val="20"/>
          <w:szCs w:val="20"/>
        </w:rPr>
        <w:t>Figure 43: Particle number and mass concentrations associated with incidental background particle sources</w:t>
      </w:r>
    </w:p>
    <w:p w:rsidR="00612A4D" w:rsidRDefault="00612A4D" w:rsidP="0017737E">
      <w:pPr>
        <w:rPr>
          <w:rFonts w:cs="Arial"/>
        </w:rPr>
      </w:pPr>
    </w:p>
    <w:p w:rsidR="00612A4D" w:rsidRPr="00EA09EE" w:rsidRDefault="00612A4D" w:rsidP="0017737E">
      <w:pPr>
        <w:rPr>
          <w:rFonts w:cs="Arial"/>
          <w:sz w:val="22"/>
          <w:szCs w:val="22"/>
        </w:rPr>
      </w:pPr>
      <w:r w:rsidRPr="00EA09EE">
        <w:rPr>
          <w:rFonts w:cs="Arial"/>
          <w:sz w:val="22"/>
          <w:szCs w:val="22"/>
        </w:rPr>
        <w:t xml:space="preserve">This data illustrates two concepts, firstly, the P-Trak and DustTrak are able to respond rapidly to significant changes in incidental background particle number and mass concentrations, respectively; and secondly, awareness of changes in background particles is essential for the accurate evaluation of particle sources of interest.  </w:t>
      </w:r>
    </w:p>
    <w:p w:rsidR="00612A4D" w:rsidRDefault="00612A4D" w:rsidP="003F7ACE">
      <w:pPr>
        <w:rPr>
          <w:rFonts w:eastAsia="MTSY"/>
        </w:rPr>
      </w:pPr>
    </w:p>
    <w:p w:rsidR="00612A4D" w:rsidRPr="00603557" w:rsidRDefault="00612A4D" w:rsidP="003F7ACE">
      <w:pPr>
        <w:pStyle w:val="Heading2"/>
        <w:rPr>
          <w:sz w:val="24"/>
          <w:szCs w:val="24"/>
        </w:rPr>
      </w:pPr>
      <w:r>
        <w:t xml:space="preserve"> </w:t>
      </w:r>
      <w:bookmarkStart w:id="908" w:name="_Toc317849143"/>
      <w:bookmarkStart w:id="909" w:name="_Toc317850800"/>
      <w:bookmarkStart w:id="910" w:name="_Toc318890461"/>
      <w:bookmarkStart w:id="911" w:name="_Toc326141278"/>
      <w:r w:rsidRPr="00603557">
        <w:rPr>
          <w:sz w:val="24"/>
          <w:szCs w:val="24"/>
        </w:rPr>
        <w:t>Recommendation 5 – utilise excursion guidance criteria relative to particle background to evaluate significance of temporal and spatial particle variation</w:t>
      </w:r>
      <w:bookmarkEnd w:id="908"/>
      <w:bookmarkEnd w:id="909"/>
      <w:bookmarkEnd w:id="910"/>
      <w:bookmarkEnd w:id="911"/>
    </w:p>
    <w:p w:rsidR="00612A4D" w:rsidRPr="002C48BA" w:rsidRDefault="00612A4D" w:rsidP="003F7ACE"/>
    <w:p w:rsidR="00612A4D" w:rsidRPr="00EA09EE" w:rsidRDefault="00612A4D" w:rsidP="003F7ACE">
      <w:pPr>
        <w:rPr>
          <w:rFonts w:cs="Arial"/>
          <w:sz w:val="22"/>
          <w:szCs w:val="22"/>
        </w:rPr>
      </w:pPr>
      <w:r w:rsidRPr="00EA09EE">
        <w:rPr>
          <w:rFonts w:cs="Arial"/>
          <w:sz w:val="22"/>
          <w:szCs w:val="22"/>
        </w:rPr>
        <w:t>As described in Section 7.2</w:t>
      </w:r>
      <w:r>
        <w:rPr>
          <w:rFonts w:cs="Arial"/>
          <w:sz w:val="22"/>
          <w:szCs w:val="22"/>
        </w:rPr>
        <w:t>,</w:t>
      </w:r>
      <w:r w:rsidRPr="00EA09EE">
        <w:rPr>
          <w:rFonts w:cs="Arial"/>
          <w:sz w:val="22"/>
          <w:szCs w:val="22"/>
        </w:rPr>
        <w:t xml:space="preserve"> </w:t>
      </w:r>
      <w:r w:rsidRPr="00EA09EE">
        <w:rPr>
          <w:rFonts w:cs="Arial"/>
          <w:i/>
          <w:sz w:val="22"/>
          <w:szCs w:val="22"/>
        </w:rPr>
        <w:t xml:space="preserve">excursion guidance </w:t>
      </w:r>
      <w:r w:rsidRPr="00EA09EE">
        <w:rPr>
          <w:rFonts w:cs="Arial"/>
          <w:sz w:val="22"/>
          <w:szCs w:val="22"/>
        </w:rPr>
        <w:t xml:space="preserve">criteria should be utilised so as to inform decisions as to whether particle concentration emission and exposure relative to background values are acceptable or require further assessment.  The </w:t>
      </w:r>
      <w:r w:rsidRPr="00A75BAA">
        <w:rPr>
          <w:rFonts w:cs="Arial"/>
          <w:i/>
          <w:sz w:val="22"/>
          <w:szCs w:val="22"/>
        </w:rPr>
        <w:t xml:space="preserve">excursion guidance criteria </w:t>
      </w:r>
      <w:r w:rsidRPr="00EA09EE">
        <w:rPr>
          <w:rFonts w:cs="Arial"/>
          <w:sz w:val="22"/>
          <w:szCs w:val="22"/>
        </w:rPr>
        <w:t xml:space="preserve">model cannot be used to make conclusions about exposure related health effects.  The excursion criteria model provides for replicable decision making.  </w:t>
      </w:r>
    </w:p>
    <w:p w:rsidR="00612A4D" w:rsidRPr="00EA09EE" w:rsidRDefault="00612A4D" w:rsidP="003F7ACE">
      <w:pPr>
        <w:rPr>
          <w:rFonts w:cs="Arial"/>
          <w:sz w:val="22"/>
          <w:szCs w:val="22"/>
        </w:rPr>
      </w:pPr>
    </w:p>
    <w:p w:rsidR="00612A4D" w:rsidRPr="00EA09EE" w:rsidRDefault="00612A4D" w:rsidP="00E046E3">
      <w:pPr>
        <w:rPr>
          <w:rFonts w:cs="Arial"/>
          <w:sz w:val="22"/>
          <w:szCs w:val="22"/>
        </w:rPr>
      </w:pPr>
      <w:r w:rsidRPr="00EA09EE">
        <w:rPr>
          <w:rFonts w:cs="Arial"/>
          <w:sz w:val="22"/>
          <w:szCs w:val="22"/>
        </w:rPr>
        <w:t xml:space="preserve">A nanotechnology process can be considered to require control or further assessment if the: </w:t>
      </w:r>
    </w:p>
    <w:p w:rsidR="00612A4D" w:rsidRPr="00EA09EE" w:rsidRDefault="00612A4D" w:rsidP="00E046E3">
      <w:pPr>
        <w:numPr>
          <w:ilvl w:val="0"/>
          <w:numId w:val="31"/>
        </w:numPr>
        <w:rPr>
          <w:rFonts w:cs="Arial"/>
          <w:sz w:val="22"/>
          <w:szCs w:val="22"/>
        </w:rPr>
      </w:pPr>
      <w:r w:rsidRPr="00EA09EE">
        <w:rPr>
          <w:rFonts w:cs="Arial"/>
          <w:sz w:val="22"/>
          <w:szCs w:val="22"/>
        </w:rPr>
        <w:t xml:space="preserve">eight-hour TWA exposure &gt; </w:t>
      </w:r>
      <w:r w:rsidRPr="00EA09EE">
        <w:rPr>
          <w:rFonts w:cs="Arial"/>
          <w:i/>
          <w:sz w:val="22"/>
          <w:szCs w:val="22"/>
        </w:rPr>
        <w:t>particle control value</w:t>
      </w:r>
      <w:r w:rsidRPr="00EA09EE">
        <w:rPr>
          <w:rFonts w:cs="Arial"/>
          <w:sz w:val="22"/>
          <w:szCs w:val="22"/>
        </w:rPr>
        <w:t>, or</w:t>
      </w:r>
    </w:p>
    <w:p w:rsidR="00612A4D" w:rsidRPr="00EA09EE" w:rsidRDefault="00612A4D" w:rsidP="00E046E3">
      <w:pPr>
        <w:numPr>
          <w:ilvl w:val="0"/>
          <w:numId w:val="31"/>
        </w:numPr>
        <w:rPr>
          <w:rFonts w:cs="Arial"/>
          <w:sz w:val="22"/>
          <w:szCs w:val="22"/>
        </w:rPr>
      </w:pPr>
      <w:r w:rsidRPr="00EA09EE">
        <w:rPr>
          <w:rFonts w:cs="Arial"/>
          <w:sz w:val="22"/>
          <w:szCs w:val="22"/>
        </w:rPr>
        <w:t xml:space="preserve">short term emissions or exposures exceed three times the </w:t>
      </w:r>
      <w:r w:rsidRPr="00EA09EE">
        <w:rPr>
          <w:rFonts w:cs="Arial"/>
          <w:i/>
          <w:sz w:val="22"/>
          <w:szCs w:val="22"/>
        </w:rPr>
        <w:t>particle</w:t>
      </w:r>
      <w:r w:rsidRPr="00EA09EE">
        <w:rPr>
          <w:rFonts w:cs="Arial"/>
          <w:i/>
          <w:iCs/>
          <w:sz w:val="22"/>
          <w:szCs w:val="22"/>
        </w:rPr>
        <w:t xml:space="preserve"> control value</w:t>
      </w:r>
      <w:r w:rsidRPr="00EA09EE">
        <w:rPr>
          <w:rFonts w:cs="Arial"/>
          <w:i/>
          <w:sz w:val="22"/>
          <w:szCs w:val="22"/>
        </w:rPr>
        <w:t xml:space="preserve"> </w:t>
      </w:r>
      <w:r w:rsidRPr="00EA09EE">
        <w:rPr>
          <w:rFonts w:cs="Arial"/>
          <w:sz w:val="22"/>
          <w:szCs w:val="22"/>
        </w:rPr>
        <w:t xml:space="preserve">for more than a total of 30 minutes per eight-hour working day, or </w:t>
      </w:r>
    </w:p>
    <w:p w:rsidR="00612A4D" w:rsidRPr="00EA09EE" w:rsidRDefault="00612A4D" w:rsidP="00E046E3">
      <w:pPr>
        <w:numPr>
          <w:ilvl w:val="0"/>
          <w:numId w:val="31"/>
        </w:numPr>
        <w:rPr>
          <w:rFonts w:cs="Arial"/>
          <w:sz w:val="22"/>
          <w:szCs w:val="22"/>
        </w:rPr>
      </w:pPr>
      <w:r w:rsidRPr="00EA09EE">
        <w:rPr>
          <w:rFonts w:cs="Arial"/>
          <w:sz w:val="22"/>
          <w:szCs w:val="22"/>
        </w:rPr>
        <w:t xml:space="preserve">a single short term value for emission or exposure exceeds five times the </w:t>
      </w:r>
      <w:r w:rsidRPr="00EA09EE">
        <w:rPr>
          <w:rFonts w:cs="Arial"/>
          <w:i/>
          <w:sz w:val="22"/>
          <w:szCs w:val="22"/>
        </w:rPr>
        <w:t>particle</w:t>
      </w:r>
      <w:r w:rsidRPr="00EA09EE">
        <w:rPr>
          <w:rFonts w:cs="Arial"/>
          <w:i/>
          <w:iCs/>
          <w:sz w:val="22"/>
          <w:szCs w:val="22"/>
        </w:rPr>
        <w:t xml:space="preserve"> control value</w:t>
      </w:r>
      <w:r w:rsidRPr="00EA09EE">
        <w:rPr>
          <w:rFonts w:cs="Arial"/>
          <w:sz w:val="22"/>
          <w:szCs w:val="22"/>
        </w:rPr>
        <w:t xml:space="preserve">. </w:t>
      </w:r>
    </w:p>
    <w:p w:rsidR="00612A4D" w:rsidRPr="00EA09EE" w:rsidRDefault="00612A4D" w:rsidP="003F7ACE">
      <w:pPr>
        <w:rPr>
          <w:rFonts w:cs="Arial"/>
          <w:sz w:val="22"/>
          <w:szCs w:val="22"/>
        </w:rPr>
      </w:pPr>
    </w:p>
    <w:p w:rsidR="00612A4D" w:rsidRPr="00EA09EE" w:rsidRDefault="00612A4D" w:rsidP="00516529">
      <w:pPr>
        <w:rPr>
          <w:rFonts w:cs="Arial"/>
          <w:sz w:val="22"/>
          <w:szCs w:val="22"/>
        </w:rPr>
      </w:pPr>
      <w:r w:rsidRPr="00EA09EE">
        <w:rPr>
          <w:rFonts w:cs="Arial"/>
          <w:sz w:val="22"/>
          <w:szCs w:val="22"/>
        </w:rPr>
        <w:t xml:space="preserve">A pragmatic argument supporting the utility of the excursion criteria model is presented below.  Here, the </w:t>
      </w:r>
      <w:r w:rsidRPr="00A75BAA">
        <w:rPr>
          <w:rFonts w:cs="Arial"/>
          <w:i/>
          <w:sz w:val="22"/>
          <w:szCs w:val="22"/>
        </w:rPr>
        <w:t xml:space="preserve">excursion guidance criteria </w:t>
      </w:r>
      <w:r w:rsidRPr="00EA09EE">
        <w:rPr>
          <w:rFonts w:cs="Arial"/>
          <w:sz w:val="22"/>
          <w:szCs w:val="22"/>
        </w:rPr>
        <w:t xml:space="preserve">are applied to Processes 1A, 1B, 2, 3, 4, 6A, and 6B.  Based upon these excursion criteria, a nanotechnology process could be considered to require further assessment if: </w:t>
      </w:r>
    </w:p>
    <w:p w:rsidR="00612A4D" w:rsidRPr="00EA09EE" w:rsidRDefault="00612A4D" w:rsidP="00516529">
      <w:pPr>
        <w:numPr>
          <w:ilvl w:val="0"/>
          <w:numId w:val="25"/>
        </w:numPr>
        <w:rPr>
          <w:rFonts w:cs="Arial"/>
          <w:sz w:val="22"/>
          <w:szCs w:val="22"/>
        </w:rPr>
      </w:pPr>
      <w:r w:rsidRPr="00EA09EE">
        <w:rPr>
          <w:rFonts w:cs="Arial"/>
          <w:sz w:val="22"/>
          <w:szCs w:val="22"/>
        </w:rPr>
        <w:t xml:space="preserve">short term exposures exceed three times the </w:t>
      </w:r>
      <w:r w:rsidRPr="00EA09EE">
        <w:rPr>
          <w:rFonts w:cs="Arial"/>
          <w:i/>
          <w:sz w:val="22"/>
          <w:szCs w:val="22"/>
        </w:rPr>
        <w:t>local</w:t>
      </w:r>
      <w:r w:rsidRPr="00EA09EE">
        <w:rPr>
          <w:rFonts w:cs="Arial"/>
          <w:sz w:val="22"/>
          <w:szCs w:val="22"/>
        </w:rPr>
        <w:t xml:space="preserve"> </w:t>
      </w:r>
      <w:r w:rsidRPr="00EA09EE">
        <w:rPr>
          <w:rFonts w:cs="Arial"/>
          <w:i/>
          <w:sz w:val="22"/>
          <w:szCs w:val="22"/>
        </w:rPr>
        <w:t>particle reference value</w:t>
      </w:r>
      <w:r w:rsidRPr="00EA09EE">
        <w:rPr>
          <w:rFonts w:cs="Arial"/>
          <w:sz w:val="22"/>
          <w:szCs w:val="22"/>
        </w:rPr>
        <w:t xml:space="preserve"> for more than a total of 30 minutes per eight-hour working day, or </w:t>
      </w:r>
    </w:p>
    <w:p w:rsidR="00612A4D" w:rsidRPr="00EA09EE" w:rsidRDefault="00612A4D" w:rsidP="00516529">
      <w:pPr>
        <w:numPr>
          <w:ilvl w:val="0"/>
          <w:numId w:val="25"/>
        </w:numPr>
        <w:rPr>
          <w:rFonts w:cs="Arial"/>
          <w:sz w:val="22"/>
          <w:szCs w:val="22"/>
        </w:rPr>
      </w:pPr>
      <w:r w:rsidRPr="00EA09EE">
        <w:rPr>
          <w:rFonts w:cs="Arial"/>
          <w:sz w:val="22"/>
          <w:szCs w:val="22"/>
        </w:rPr>
        <w:t xml:space="preserve">if a single short term value exceeds five times the </w:t>
      </w:r>
      <w:r w:rsidRPr="00EA09EE">
        <w:rPr>
          <w:rFonts w:cs="Arial"/>
          <w:i/>
          <w:sz w:val="22"/>
          <w:szCs w:val="22"/>
        </w:rPr>
        <w:t>local particle</w:t>
      </w:r>
      <w:r w:rsidRPr="00EA09EE">
        <w:rPr>
          <w:rFonts w:cs="Arial"/>
          <w:i/>
          <w:iCs/>
          <w:sz w:val="22"/>
          <w:szCs w:val="22"/>
        </w:rPr>
        <w:t xml:space="preserve"> reference value</w:t>
      </w:r>
      <w:r w:rsidRPr="00EA09EE">
        <w:rPr>
          <w:rFonts w:cs="Arial"/>
          <w:sz w:val="22"/>
          <w:szCs w:val="22"/>
        </w:rPr>
        <w:t xml:space="preserve">. </w:t>
      </w:r>
    </w:p>
    <w:p w:rsidR="00612A4D" w:rsidRPr="00EA09EE" w:rsidRDefault="00612A4D" w:rsidP="00516529">
      <w:pPr>
        <w:rPr>
          <w:rFonts w:cs="Arial"/>
          <w:sz w:val="22"/>
          <w:szCs w:val="22"/>
        </w:rPr>
      </w:pPr>
    </w:p>
    <w:p w:rsidR="00612A4D" w:rsidRPr="00EA09EE" w:rsidRDefault="00612A4D" w:rsidP="004F0D5B">
      <w:pPr>
        <w:rPr>
          <w:rFonts w:cs="Arial"/>
          <w:sz w:val="22"/>
          <w:szCs w:val="22"/>
        </w:rPr>
      </w:pPr>
      <w:r w:rsidRPr="00EA09EE">
        <w:rPr>
          <w:rFonts w:cs="Arial"/>
          <w:sz w:val="22"/>
          <w:szCs w:val="22"/>
        </w:rPr>
        <w:t xml:space="preserve">However, the values of ‘three times’ and ‘five time’ are arbitrary.  Indeed, a more precautionary approach could also be utilised.  For example, examination of the real-time particle concentrations presented in the graphs in Section 8 for Processes 1 to 6, reveals variation in background particle concentration was typically no greater than twice that of the average background particle concentrations.  Therefore, “any single value &gt; two times the particle reference value” and “&gt; 3 times the </w:t>
      </w:r>
      <w:r w:rsidRPr="00A75BAA">
        <w:rPr>
          <w:rFonts w:cs="Arial"/>
          <w:i/>
          <w:sz w:val="22"/>
          <w:szCs w:val="22"/>
        </w:rPr>
        <w:t xml:space="preserve">local particle reference value </w:t>
      </w:r>
      <w:r w:rsidRPr="00EA09EE">
        <w:rPr>
          <w:rFonts w:cs="Arial"/>
          <w:sz w:val="22"/>
          <w:szCs w:val="22"/>
        </w:rPr>
        <w:t>for more than 30 minutes in an eight hour period” could be utilised for these processes.</w:t>
      </w:r>
    </w:p>
    <w:p w:rsidR="00612A4D" w:rsidRPr="00EA09EE" w:rsidRDefault="00612A4D" w:rsidP="00516529">
      <w:pPr>
        <w:rPr>
          <w:rFonts w:cs="Arial"/>
          <w:sz w:val="22"/>
          <w:szCs w:val="22"/>
        </w:rPr>
      </w:pPr>
    </w:p>
    <w:p w:rsidR="00612A4D" w:rsidRPr="00EA09EE" w:rsidRDefault="00612A4D" w:rsidP="00516529">
      <w:pPr>
        <w:rPr>
          <w:rFonts w:cs="Arial"/>
          <w:sz w:val="22"/>
          <w:szCs w:val="22"/>
        </w:rPr>
      </w:pPr>
      <w:r w:rsidRPr="00EA09EE">
        <w:rPr>
          <w:rFonts w:cs="Arial"/>
          <w:sz w:val="22"/>
          <w:szCs w:val="22"/>
        </w:rPr>
        <w:t xml:space="preserve">Regardless of which </w:t>
      </w:r>
      <w:r w:rsidRPr="00EA09EE">
        <w:rPr>
          <w:rFonts w:cs="Arial"/>
          <w:i/>
          <w:sz w:val="22"/>
          <w:szCs w:val="22"/>
        </w:rPr>
        <w:t>excursion guidance criteria</w:t>
      </w:r>
      <w:r w:rsidRPr="00EA09EE">
        <w:rPr>
          <w:rFonts w:cs="Arial"/>
          <w:sz w:val="22"/>
          <w:szCs w:val="22"/>
        </w:rPr>
        <w:t xml:space="preserve"> values are chosen, the value chosen must be able to account for typical fluctuations in the background particle concentration so as particle emission associated with the process of interest can be clearly identified.  </w:t>
      </w:r>
    </w:p>
    <w:p w:rsidR="00612A4D" w:rsidRPr="00EA09EE" w:rsidRDefault="00612A4D" w:rsidP="00516529">
      <w:pPr>
        <w:rPr>
          <w:rFonts w:cs="Arial"/>
          <w:sz w:val="22"/>
          <w:szCs w:val="22"/>
        </w:rPr>
      </w:pPr>
      <w:r w:rsidRPr="00EA09EE">
        <w:rPr>
          <w:rFonts w:cs="Arial"/>
          <w:sz w:val="22"/>
          <w:szCs w:val="22"/>
        </w:rPr>
        <w:t xml:space="preserve"> </w:t>
      </w:r>
    </w:p>
    <w:p w:rsidR="00612A4D" w:rsidRPr="00EA09EE" w:rsidRDefault="00612A4D" w:rsidP="00516529">
      <w:pPr>
        <w:rPr>
          <w:rFonts w:cs="Arial"/>
          <w:sz w:val="22"/>
          <w:szCs w:val="22"/>
        </w:rPr>
      </w:pPr>
      <w:r w:rsidRPr="00EA09EE">
        <w:rPr>
          <w:rFonts w:cs="Arial"/>
          <w:sz w:val="22"/>
          <w:szCs w:val="22"/>
        </w:rPr>
        <w:t xml:space="preserve">For this reason it is important the typical variation in background particle concentration is carefully and comprehensively characterised during period when the process of interest in not in operation.  </w:t>
      </w:r>
    </w:p>
    <w:p w:rsidR="00612A4D" w:rsidRPr="00EA09EE" w:rsidRDefault="00612A4D" w:rsidP="003F7ACE">
      <w:pPr>
        <w:rPr>
          <w:rFonts w:cs="Arial"/>
          <w:sz w:val="22"/>
          <w:szCs w:val="22"/>
        </w:rPr>
      </w:pPr>
    </w:p>
    <w:p w:rsidR="00612A4D" w:rsidRPr="00EA09EE" w:rsidRDefault="00612A4D" w:rsidP="00E046E3">
      <w:pPr>
        <w:rPr>
          <w:rFonts w:cs="Arial"/>
          <w:sz w:val="22"/>
          <w:szCs w:val="22"/>
        </w:rPr>
      </w:pPr>
      <w:r w:rsidRPr="00EA09EE">
        <w:rPr>
          <w:rFonts w:cs="Arial"/>
          <w:sz w:val="22"/>
          <w:szCs w:val="22"/>
        </w:rPr>
        <w:lastRenderedPageBreak/>
        <w:t>In order to make a decision regarding acceptability of particle emission and exposure, the following four steps should be utilised:</w:t>
      </w:r>
    </w:p>
    <w:p w:rsidR="00612A4D" w:rsidRPr="00EA09EE" w:rsidRDefault="00612A4D" w:rsidP="00E046E3">
      <w:pPr>
        <w:rPr>
          <w:rFonts w:cs="Arial"/>
          <w:sz w:val="22"/>
          <w:szCs w:val="22"/>
        </w:rPr>
      </w:pPr>
    </w:p>
    <w:p w:rsidR="00612A4D" w:rsidRPr="00EA09EE" w:rsidRDefault="00612A4D" w:rsidP="00E046E3">
      <w:pPr>
        <w:numPr>
          <w:ilvl w:val="0"/>
          <w:numId w:val="15"/>
        </w:numPr>
        <w:rPr>
          <w:rFonts w:cs="Arial"/>
          <w:sz w:val="22"/>
          <w:szCs w:val="22"/>
        </w:rPr>
      </w:pPr>
      <w:r w:rsidRPr="00EA09EE">
        <w:rPr>
          <w:rFonts w:cs="Arial"/>
          <w:i/>
          <w:sz w:val="22"/>
          <w:szCs w:val="22"/>
        </w:rPr>
        <w:t>Particle control value</w:t>
      </w:r>
      <w:r w:rsidRPr="00EA09EE">
        <w:rPr>
          <w:rFonts w:cs="Arial"/>
          <w:sz w:val="22"/>
          <w:szCs w:val="22"/>
        </w:rPr>
        <w:t xml:space="preserve"> identified</w:t>
      </w:r>
    </w:p>
    <w:p w:rsidR="00612A4D" w:rsidRPr="00EA09EE" w:rsidRDefault="00612A4D" w:rsidP="00E046E3">
      <w:pPr>
        <w:numPr>
          <w:ilvl w:val="0"/>
          <w:numId w:val="15"/>
        </w:numPr>
        <w:rPr>
          <w:rFonts w:cs="Arial"/>
          <w:sz w:val="22"/>
          <w:szCs w:val="22"/>
        </w:rPr>
      </w:pPr>
      <w:r w:rsidRPr="00EA09EE">
        <w:rPr>
          <w:rFonts w:cs="Arial"/>
          <w:sz w:val="22"/>
          <w:szCs w:val="22"/>
        </w:rPr>
        <w:t>Real time data of particle number and mass concentrations should be graphed –as measured in the breathing zone of process operators, and at emission points located as close as possible to the process.</w:t>
      </w:r>
    </w:p>
    <w:p w:rsidR="00612A4D" w:rsidRPr="00EA09EE" w:rsidRDefault="00612A4D" w:rsidP="00E046E3">
      <w:pPr>
        <w:numPr>
          <w:ilvl w:val="0"/>
          <w:numId w:val="15"/>
        </w:numPr>
        <w:rPr>
          <w:rFonts w:cs="Arial"/>
          <w:sz w:val="22"/>
          <w:szCs w:val="22"/>
        </w:rPr>
      </w:pPr>
      <w:r w:rsidRPr="00EA09EE">
        <w:rPr>
          <w:rFonts w:cs="Arial"/>
          <w:sz w:val="22"/>
          <w:szCs w:val="22"/>
        </w:rPr>
        <w:t xml:space="preserve">TWA, short term and peak values of emissions and exposure are examined in relation to the </w:t>
      </w:r>
      <w:r w:rsidRPr="00EA09EE">
        <w:rPr>
          <w:rFonts w:cs="Arial"/>
          <w:i/>
          <w:sz w:val="22"/>
          <w:szCs w:val="22"/>
        </w:rPr>
        <w:t>excursion guidance criteria</w:t>
      </w:r>
      <w:r w:rsidRPr="00EA09EE">
        <w:rPr>
          <w:rFonts w:cs="Arial"/>
          <w:sz w:val="22"/>
          <w:szCs w:val="22"/>
        </w:rPr>
        <w:t xml:space="preserve">.     </w:t>
      </w:r>
    </w:p>
    <w:p w:rsidR="00612A4D" w:rsidRPr="00EA09EE" w:rsidRDefault="00612A4D" w:rsidP="00E046E3">
      <w:pPr>
        <w:numPr>
          <w:ilvl w:val="0"/>
          <w:numId w:val="15"/>
        </w:numPr>
        <w:rPr>
          <w:rFonts w:cs="Arial"/>
          <w:sz w:val="22"/>
          <w:szCs w:val="22"/>
        </w:rPr>
      </w:pPr>
      <w:r w:rsidRPr="00EA09EE">
        <w:rPr>
          <w:rFonts w:cs="Arial"/>
          <w:sz w:val="22"/>
          <w:szCs w:val="22"/>
        </w:rPr>
        <w:t xml:space="preserve">Conclude whether: </w:t>
      </w:r>
    </w:p>
    <w:p w:rsidR="00612A4D" w:rsidRPr="00EA09EE" w:rsidRDefault="00612A4D" w:rsidP="00E046E3">
      <w:pPr>
        <w:numPr>
          <w:ilvl w:val="0"/>
          <w:numId w:val="16"/>
        </w:numPr>
        <w:rPr>
          <w:rFonts w:cs="Arial"/>
          <w:sz w:val="22"/>
          <w:szCs w:val="22"/>
        </w:rPr>
      </w:pPr>
      <w:r w:rsidRPr="00EA09EE">
        <w:rPr>
          <w:rFonts w:cs="Arial"/>
          <w:sz w:val="22"/>
          <w:szCs w:val="22"/>
        </w:rPr>
        <w:t xml:space="preserve">the particle </w:t>
      </w:r>
      <w:r w:rsidRPr="00EA09EE">
        <w:rPr>
          <w:rFonts w:cs="Arial"/>
          <w:i/>
          <w:sz w:val="22"/>
          <w:szCs w:val="22"/>
        </w:rPr>
        <w:t>exposures</w:t>
      </w:r>
      <w:r w:rsidRPr="00EA09EE">
        <w:rPr>
          <w:rFonts w:cs="Arial"/>
          <w:sz w:val="22"/>
          <w:szCs w:val="22"/>
        </w:rPr>
        <w:t xml:space="preserve"> were significant, and</w:t>
      </w:r>
    </w:p>
    <w:p w:rsidR="00612A4D" w:rsidRPr="00EA09EE" w:rsidRDefault="00612A4D" w:rsidP="00E046E3">
      <w:pPr>
        <w:numPr>
          <w:ilvl w:val="0"/>
          <w:numId w:val="16"/>
        </w:numPr>
        <w:rPr>
          <w:rFonts w:cs="Arial"/>
          <w:sz w:val="22"/>
          <w:szCs w:val="22"/>
        </w:rPr>
      </w:pPr>
      <w:r w:rsidRPr="00EA09EE">
        <w:rPr>
          <w:rFonts w:cs="Arial"/>
          <w:sz w:val="22"/>
          <w:szCs w:val="22"/>
        </w:rPr>
        <w:t xml:space="preserve">the particle </w:t>
      </w:r>
      <w:r w:rsidRPr="00EA09EE">
        <w:rPr>
          <w:rFonts w:cs="Arial"/>
          <w:i/>
          <w:sz w:val="22"/>
          <w:szCs w:val="22"/>
        </w:rPr>
        <w:t>source emissions</w:t>
      </w:r>
      <w:r w:rsidRPr="00EA09EE">
        <w:rPr>
          <w:rFonts w:cs="Arial"/>
          <w:sz w:val="22"/>
          <w:szCs w:val="22"/>
        </w:rPr>
        <w:t xml:space="preserve"> were significant.     </w:t>
      </w:r>
    </w:p>
    <w:p w:rsidR="00612A4D" w:rsidRPr="00603557" w:rsidRDefault="00612A4D" w:rsidP="00CF6CFA">
      <w:pPr>
        <w:pStyle w:val="Heading3"/>
        <w:rPr>
          <w:sz w:val="22"/>
          <w:szCs w:val="22"/>
        </w:rPr>
      </w:pPr>
      <w:bookmarkStart w:id="912" w:name="_Toc317849144"/>
      <w:bookmarkStart w:id="913" w:name="_Toc317850801"/>
      <w:bookmarkStart w:id="914" w:name="_Toc318890462"/>
      <w:bookmarkStart w:id="915" w:name="_Toc326141279"/>
      <w:r w:rsidRPr="00603557">
        <w:rPr>
          <w:sz w:val="22"/>
          <w:szCs w:val="22"/>
        </w:rPr>
        <w:t xml:space="preserve">Application of </w:t>
      </w:r>
      <w:r w:rsidRPr="00A75BAA">
        <w:rPr>
          <w:i/>
          <w:sz w:val="22"/>
          <w:szCs w:val="22"/>
        </w:rPr>
        <w:t xml:space="preserve">excursion guidance criteria </w:t>
      </w:r>
      <w:r w:rsidRPr="00603557">
        <w:rPr>
          <w:sz w:val="22"/>
          <w:szCs w:val="22"/>
        </w:rPr>
        <w:t>to research data contained in this report</w:t>
      </w:r>
      <w:bookmarkEnd w:id="912"/>
      <w:bookmarkEnd w:id="913"/>
      <w:bookmarkEnd w:id="914"/>
      <w:bookmarkEnd w:id="915"/>
    </w:p>
    <w:p w:rsidR="00612A4D" w:rsidRDefault="00612A4D" w:rsidP="003F7ACE">
      <w:pPr>
        <w:rPr>
          <w:rFonts w:cs="Arial"/>
        </w:rPr>
      </w:pPr>
    </w:p>
    <w:p w:rsidR="00612A4D" w:rsidRPr="00EA09EE" w:rsidRDefault="00612A4D" w:rsidP="003F7ACE">
      <w:pPr>
        <w:rPr>
          <w:rFonts w:cs="Arial"/>
          <w:sz w:val="22"/>
          <w:szCs w:val="22"/>
        </w:rPr>
      </w:pPr>
      <w:r w:rsidRPr="00EA09EE">
        <w:rPr>
          <w:rFonts w:cs="Arial"/>
          <w:sz w:val="22"/>
          <w:szCs w:val="22"/>
        </w:rPr>
        <w:t xml:space="preserve">The utilisation of </w:t>
      </w:r>
      <w:r w:rsidRPr="00EA09EE">
        <w:rPr>
          <w:rFonts w:cs="Arial"/>
          <w:i/>
          <w:sz w:val="22"/>
          <w:szCs w:val="22"/>
        </w:rPr>
        <w:t>excursion guidance criteria</w:t>
      </w:r>
      <w:r w:rsidRPr="00EA09EE">
        <w:rPr>
          <w:rFonts w:cs="Arial"/>
          <w:sz w:val="22"/>
          <w:szCs w:val="22"/>
        </w:rPr>
        <w:t xml:space="preserve"> values relative to each of the nanotechnology environments studied is examined below.  The </w:t>
      </w:r>
      <w:r w:rsidRPr="00EA09EE">
        <w:rPr>
          <w:rFonts w:cs="Arial"/>
          <w:i/>
          <w:sz w:val="22"/>
          <w:szCs w:val="22"/>
        </w:rPr>
        <w:t>excursion guidance criteria</w:t>
      </w:r>
      <w:r w:rsidRPr="00EA09EE">
        <w:rPr>
          <w:rFonts w:cs="Arial"/>
          <w:sz w:val="22"/>
          <w:szCs w:val="22"/>
        </w:rPr>
        <w:t xml:space="preserve"> are applied to Processes 1A, 1B, 2, 3, 4, 6A, and 6B, as shown in Table 13. </w:t>
      </w:r>
    </w:p>
    <w:p w:rsidR="00612A4D" w:rsidRPr="00EA09EE" w:rsidRDefault="00612A4D" w:rsidP="003F7ACE">
      <w:pPr>
        <w:rPr>
          <w:rFonts w:cs="Arial"/>
          <w:sz w:val="22"/>
          <w:szCs w:val="22"/>
        </w:rPr>
      </w:pPr>
    </w:p>
    <w:p w:rsidR="00612A4D" w:rsidRPr="00EA09EE" w:rsidRDefault="00612A4D" w:rsidP="003F7ACE">
      <w:pPr>
        <w:rPr>
          <w:rFonts w:cs="Arial"/>
          <w:sz w:val="22"/>
          <w:szCs w:val="22"/>
        </w:rPr>
      </w:pPr>
      <w:r w:rsidRPr="00EA09EE">
        <w:rPr>
          <w:rFonts w:cs="Arial"/>
          <w:sz w:val="22"/>
          <w:szCs w:val="22"/>
        </w:rPr>
        <w:t xml:space="preserve">Process 5 has been excluded because the particle data was generated within a chamber, whereas data for the other processes was generated within actual work environments.  </w:t>
      </w:r>
    </w:p>
    <w:p w:rsidR="00612A4D" w:rsidRPr="00EA09EE" w:rsidRDefault="00612A4D" w:rsidP="003F7ACE">
      <w:pPr>
        <w:rPr>
          <w:rFonts w:cs="Arial"/>
          <w:sz w:val="22"/>
          <w:szCs w:val="22"/>
        </w:rPr>
      </w:pPr>
    </w:p>
    <w:p w:rsidR="00612A4D" w:rsidRPr="00EA09EE" w:rsidRDefault="00612A4D" w:rsidP="003F7ACE">
      <w:pPr>
        <w:rPr>
          <w:rFonts w:cs="Arial"/>
          <w:sz w:val="22"/>
          <w:szCs w:val="22"/>
        </w:rPr>
      </w:pPr>
      <w:r w:rsidRPr="00EA09EE">
        <w:rPr>
          <w:rFonts w:cs="Arial"/>
          <w:sz w:val="22"/>
          <w:szCs w:val="22"/>
        </w:rPr>
        <w:t xml:space="preserve">Table 13 has been divided along the lines of “Tier Two” and “Tier Three” assessment to reflect the three-tiered particle assessment process recommended in Section 10.6. </w:t>
      </w:r>
    </w:p>
    <w:p w:rsidR="00612A4D" w:rsidRPr="00EA09EE" w:rsidRDefault="00612A4D" w:rsidP="003F7ACE">
      <w:pPr>
        <w:rPr>
          <w:rFonts w:cs="Arial"/>
          <w:sz w:val="22"/>
          <w:szCs w:val="22"/>
        </w:rPr>
      </w:pPr>
    </w:p>
    <w:p w:rsidR="00612A4D" w:rsidRPr="00EA09EE" w:rsidRDefault="00612A4D" w:rsidP="00753E88">
      <w:pPr>
        <w:rPr>
          <w:rFonts w:cs="Arial"/>
          <w:sz w:val="22"/>
          <w:szCs w:val="22"/>
        </w:rPr>
      </w:pPr>
      <w:r w:rsidRPr="00EA09EE">
        <w:rPr>
          <w:rFonts w:cs="Arial"/>
          <w:sz w:val="22"/>
          <w:szCs w:val="22"/>
        </w:rPr>
        <w:t xml:space="preserve">In relation to the </w:t>
      </w:r>
      <w:r w:rsidRPr="00EA09EE">
        <w:rPr>
          <w:rFonts w:cs="Arial"/>
          <w:i/>
          <w:sz w:val="22"/>
          <w:szCs w:val="22"/>
        </w:rPr>
        <w:t>local particle reference value</w:t>
      </w:r>
      <w:r w:rsidRPr="00EA09EE">
        <w:rPr>
          <w:rFonts w:cs="Arial"/>
          <w:sz w:val="22"/>
          <w:szCs w:val="22"/>
        </w:rPr>
        <w:t xml:space="preserve">, where the excursion criteria have been exceeded the relevant cell within Table 13 has been shaded to signify that this is a significant Tier Two assessment finding.  Options available for further assessment as part of Tier Three assessment are also presented, such as analysis of particle size and morphology, and the application of Workplace Exposure Standards and similar.   </w:t>
      </w:r>
    </w:p>
    <w:p w:rsidR="00612A4D" w:rsidRPr="00EA09EE" w:rsidRDefault="00612A4D" w:rsidP="003F7ACE">
      <w:pPr>
        <w:rPr>
          <w:rFonts w:cs="Arial"/>
          <w:sz w:val="22"/>
          <w:szCs w:val="22"/>
        </w:rPr>
      </w:pPr>
    </w:p>
    <w:p w:rsidR="00612A4D" w:rsidRPr="00EA09EE" w:rsidRDefault="00612A4D" w:rsidP="003F7ACE">
      <w:pPr>
        <w:rPr>
          <w:sz w:val="22"/>
          <w:szCs w:val="22"/>
        </w:rPr>
      </w:pPr>
      <w:r w:rsidRPr="00EA09EE">
        <w:rPr>
          <w:rFonts w:cs="Arial"/>
          <w:sz w:val="22"/>
          <w:szCs w:val="22"/>
        </w:rPr>
        <w:t xml:space="preserve">As part of the Tier Two assessment, </w:t>
      </w:r>
      <w:r w:rsidRPr="00EA09EE">
        <w:rPr>
          <w:rFonts w:cs="Arial"/>
          <w:i/>
          <w:sz w:val="22"/>
          <w:szCs w:val="22"/>
        </w:rPr>
        <w:t>local particle reference values</w:t>
      </w:r>
      <w:r w:rsidRPr="00EA09EE">
        <w:rPr>
          <w:rFonts w:cs="Arial"/>
          <w:sz w:val="22"/>
          <w:szCs w:val="22"/>
        </w:rPr>
        <w:t xml:space="preserve"> have been assigned in following three bands: (</w:t>
      </w:r>
      <w:r w:rsidRPr="00EA09EE">
        <w:rPr>
          <w:sz w:val="22"/>
          <w:szCs w:val="22"/>
        </w:rPr>
        <w:t>a) PNC</w:t>
      </w:r>
      <w:r w:rsidRPr="00EA09EE">
        <w:rPr>
          <w:sz w:val="22"/>
          <w:szCs w:val="22"/>
          <w:vertAlign w:val="subscript"/>
        </w:rPr>
        <w:t>20-1000nm</w:t>
      </w:r>
      <w:r w:rsidRPr="00EA09EE">
        <w:rPr>
          <w:sz w:val="22"/>
          <w:szCs w:val="22"/>
        </w:rPr>
        <w:t>, (</w:t>
      </w:r>
      <w:r w:rsidRPr="00EA09EE">
        <w:rPr>
          <w:rFonts w:cs="Arial"/>
          <w:color w:val="000000"/>
          <w:sz w:val="22"/>
          <w:szCs w:val="22"/>
        </w:rPr>
        <w:t>b) PNC</w:t>
      </w:r>
      <w:r w:rsidRPr="00EA09EE">
        <w:rPr>
          <w:sz w:val="22"/>
          <w:szCs w:val="22"/>
          <w:vertAlign w:val="subscript"/>
        </w:rPr>
        <w:t>300-3000nm</w:t>
      </w:r>
      <w:r w:rsidRPr="00EA09EE">
        <w:rPr>
          <w:sz w:val="22"/>
          <w:szCs w:val="22"/>
        </w:rPr>
        <w:t>, (</w:t>
      </w:r>
      <w:r w:rsidRPr="00EA09EE">
        <w:rPr>
          <w:rFonts w:cs="Arial"/>
          <w:color w:val="000000"/>
          <w:sz w:val="22"/>
          <w:szCs w:val="22"/>
        </w:rPr>
        <w:t>c) PM</w:t>
      </w:r>
      <w:r w:rsidRPr="00EA09EE">
        <w:rPr>
          <w:rFonts w:cs="Arial"/>
          <w:color w:val="000000"/>
          <w:sz w:val="22"/>
          <w:szCs w:val="22"/>
          <w:vertAlign w:val="subscript"/>
        </w:rPr>
        <w:t>2.5</w:t>
      </w:r>
      <w:r w:rsidRPr="00EA09EE">
        <w:rPr>
          <w:rFonts w:cs="Arial"/>
          <w:color w:val="000000"/>
          <w:sz w:val="22"/>
          <w:szCs w:val="22"/>
        </w:rPr>
        <w:t>.  The upper range of 3000nm has been used for the PNC because all background and nanomaterial aerosol concentrations &gt; 3000nm were &lt;1 particle cm</w:t>
      </w:r>
      <w:r w:rsidRPr="00EA09EE">
        <w:rPr>
          <w:rFonts w:cs="Arial"/>
          <w:color w:val="000000"/>
          <w:sz w:val="22"/>
          <w:szCs w:val="22"/>
          <w:vertAlign w:val="superscript"/>
        </w:rPr>
        <w:t>-3</w:t>
      </w:r>
      <w:r w:rsidRPr="00EA09EE">
        <w:rPr>
          <w:rFonts w:cs="Arial"/>
          <w:color w:val="000000"/>
          <w:sz w:val="22"/>
          <w:szCs w:val="22"/>
        </w:rPr>
        <w:t xml:space="preserve"> and therefore of insignificance. However, in the event that background PNC and/or nanomaterial aerosol are dominated by particles &gt;3000nm then a relevant particle reference band could be assigned.  Also in such circumstances, the PM</w:t>
      </w:r>
      <w:r w:rsidRPr="00EA09EE">
        <w:rPr>
          <w:rFonts w:cs="Arial"/>
          <w:color w:val="000000"/>
          <w:sz w:val="22"/>
          <w:szCs w:val="22"/>
          <w:vertAlign w:val="subscript"/>
        </w:rPr>
        <w:t>10</w:t>
      </w:r>
      <w:r w:rsidRPr="00EA09EE">
        <w:rPr>
          <w:rFonts w:cs="Arial"/>
          <w:color w:val="000000"/>
          <w:sz w:val="22"/>
          <w:szCs w:val="22"/>
        </w:rPr>
        <w:t xml:space="preserve"> rather than PM</w:t>
      </w:r>
      <w:r w:rsidRPr="00EA09EE">
        <w:rPr>
          <w:rFonts w:cs="Arial"/>
          <w:color w:val="000000"/>
          <w:sz w:val="22"/>
          <w:szCs w:val="22"/>
          <w:vertAlign w:val="subscript"/>
        </w:rPr>
        <w:t>2.5</w:t>
      </w:r>
      <w:r w:rsidRPr="00EA09EE">
        <w:rPr>
          <w:rFonts w:cs="Arial"/>
          <w:color w:val="000000"/>
          <w:sz w:val="22"/>
          <w:szCs w:val="22"/>
        </w:rPr>
        <w:t xml:space="preserve"> particle size impactor should also be used for the DustTrak.  </w:t>
      </w:r>
    </w:p>
    <w:p w:rsidR="00612A4D" w:rsidRPr="00EA09EE" w:rsidRDefault="00612A4D" w:rsidP="003F7ACE">
      <w:pPr>
        <w:jc w:val="center"/>
        <w:rPr>
          <w:rFonts w:cs="Arial"/>
          <w:color w:val="000000"/>
          <w:sz w:val="22"/>
          <w:szCs w:val="22"/>
        </w:rPr>
      </w:pPr>
      <w:r w:rsidRPr="00EA09EE">
        <w:rPr>
          <w:rFonts w:cs="Arial"/>
          <w:color w:val="000000"/>
          <w:sz w:val="22"/>
          <w:szCs w:val="22"/>
          <w:vertAlign w:val="subscript"/>
        </w:rPr>
        <w:t xml:space="preserve"> </w:t>
      </w:r>
    </w:p>
    <w:p w:rsidR="00612A4D" w:rsidRPr="00EA09EE" w:rsidRDefault="00612A4D" w:rsidP="003F7ACE">
      <w:pPr>
        <w:rPr>
          <w:rFonts w:cs="Arial"/>
          <w:sz w:val="22"/>
          <w:szCs w:val="22"/>
        </w:rPr>
      </w:pPr>
      <w:r w:rsidRPr="00EA09EE">
        <w:rPr>
          <w:rFonts w:cs="Arial"/>
          <w:sz w:val="22"/>
          <w:szCs w:val="22"/>
        </w:rPr>
        <w:t xml:space="preserve">Analysis of the Tier Two data allows a determination to be made as to whether the </w:t>
      </w:r>
      <w:r w:rsidRPr="00EA09EE">
        <w:rPr>
          <w:rFonts w:cs="Arial"/>
          <w:i/>
          <w:sz w:val="22"/>
          <w:szCs w:val="22"/>
        </w:rPr>
        <w:t>excursion guidance criteria</w:t>
      </w:r>
      <w:r w:rsidRPr="00EA09EE">
        <w:rPr>
          <w:rFonts w:cs="Arial"/>
          <w:sz w:val="22"/>
          <w:szCs w:val="22"/>
        </w:rPr>
        <w:t xml:space="preserve"> have been exceeded by peak values at both the potential points of emission and in the breathing zone of workers.  The comparison of peak values to the </w:t>
      </w:r>
      <w:r w:rsidRPr="00EA09EE">
        <w:rPr>
          <w:rFonts w:cs="Arial"/>
          <w:i/>
          <w:sz w:val="22"/>
          <w:szCs w:val="22"/>
        </w:rPr>
        <w:t>local particle reference values</w:t>
      </w:r>
      <w:r w:rsidRPr="00EA09EE">
        <w:rPr>
          <w:rFonts w:cs="Arial"/>
          <w:sz w:val="22"/>
          <w:szCs w:val="22"/>
        </w:rPr>
        <w:t xml:space="preserve"> allows decisions to be made as to the acceptability of a process as a particle emitter to the workplace environment and whether further assessment of particle emission is required.  </w:t>
      </w:r>
    </w:p>
    <w:p w:rsidR="00612A4D" w:rsidRDefault="00612A4D" w:rsidP="003F7ACE">
      <w:pPr>
        <w:rPr>
          <w:rFonts w:cs="Arial"/>
        </w:rPr>
      </w:pPr>
    </w:p>
    <w:p w:rsidR="00612A4D" w:rsidRDefault="00612A4D" w:rsidP="003F7ACE">
      <w:pPr>
        <w:rPr>
          <w:rFonts w:cs="Arial"/>
        </w:rPr>
      </w:pPr>
    </w:p>
    <w:p w:rsidR="00612A4D" w:rsidRDefault="00612A4D" w:rsidP="003F7ACE">
      <w:pPr>
        <w:rPr>
          <w:rFonts w:cs="Arial"/>
        </w:rPr>
        <w:sectPr w:rsidR="00612A4D" w:rsidSect="008243DC">
          <w:pgSz w:w="11906" w:h="16838"/>
          <w:pgMar w:top="1440" w:right="1134" w:bottom="1440" w:left="1247" w:header="709" w:footer="709" w:gutter="0"/>
          <w:cols w:space="708"/>
          <w:docGrid w:linePitch="360"/>
        </w:sectPr>
      </w:pPr>
      <w:r>
        <w:rPr>
          <w:rFonts w:cs="Arial"/>
        </w:rPr>
        <w:t xml:space="preserve">  </w:t>
      </w:r>
    </w:p>
    <w:p w:rsidR="00612A4D" w:rsidRDefault="00612A4D" w:rsidP="003F7ACE">
      <w:pPr>
        <w:rPr>
          <w:rFonts w:cs="Arial"/>
          <w:b/>
          <w:sz w:val="20"/>
          <w:szCs w:val="20"/>
        </w:rPr>
      </w:pPr>
      <w:r>
        <w:rPr>
          <w:rFonts w:cs="Arial"/>
          <w:b/>
          <w:sz w:val="20"/>
          <w:szCs w:val="20"/>
        </w:rPr>
        <w:lastRenderedPageBreak/>
        <w:t>Table 13:</w:t>
      </w:r>
      <w:r w:rsidRPr="00136055">
        <w:rPr>
          <w:rFonts w:cs="Arial"/>
          <w:b/>
          <w:sz w:val="20"/>
          <w:szCs w:val="20"/>
        </w:rPr>
        <w:t xml:space="preserve"> Summary of assigned </w:t>
      </w:r>
      <w:r>
        <w:rPr>
          <w:rFonts w:cs="Arial"/>
          <w:b/>
          <w:sz w:val="20"/>
          <w:szCs w:val="20"/>
        </w:rPr>
        <w:t xml:space="preserve">local </w:t>
      </w:r>
      <w:r w:rsidRPr="00136055">
        <w:rPr>
          <w:rFonts w:cs="Arial"/>
          <w:b/>
          <w:sz w:val="20"/>
          <w:szCs w:val="20"/>
        </w:rPr>
        <w:t xml:space="preserve">particle reference values and calculation of excursions above such at </w:t>
      </w:r>
      <w:r>
        <w:rPr>
          <w:rFonts w:cs="Arial"/>
          <w:b/>
          <w:sz w:val="20"/>
          <w:szCs w:val="20"/>
        </w:rPr>
        <w:t xml:space="preserve">the </w:t>
      </w:r>
      <w:r w:rsidRPr="00136055">
        <w:rPr>
          <w:rFonts w:cs="Arial"/>
          <w:b/>
          <w:sz w:val="20"/>
          <w:szCs w:val="20"/>
        </w:rPr>
        <w:t xml:space="preserve">point of particle </w:t>
      </w:r>
    </w:p>
    <w:p w:rsidR="00612A4D" w:rsidRPr="00136055" w:rsidRDefault="00612A4D" w:rsidP="003F7ACE">
      <w:pPr>
        <w:rPr>
          <w:rFonts w:cs="Arial"/>
          <w:b/>
          <w:sz w:val="20"/>
          <w:szCs w:val="20"/>
        </w:rPr>
      </w:pPr>
      <w:r w:rsidRPr="00136055">
        <w:rPr>
          <w:rFonts w:cs="Arial"/>
          <w:b/>
          <w:sz w:val="20"/>
          <w:szCs w:val="20"/>
        </w:rPr>
        <w:t>emission and within breathing zones</w:t>
      </w:r>
    </w:p>
    <w:tbl>
      <w:tblPr>
        <w:tblW w:w="124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1622"/>
        <w:gridCol w:w="1427"/>
        <w:gridCol w:w="1453"/>
        <w:gridCol w:w="1620"/>
        <w:gridCol w:w="1440"/>
        <w:gridCol w:w="1980"/>
        <w:gridCol w:w="2340"/>
      </w:tblGrid>
      <w:tr w:rsidR="00612A4D" w:rsidTr="00C667E2">
        <w:trPr>
          <w:trHeight w:val="410"/>
          <w:tblHeader/>
        </w:trPr>
        <w:tc>
          <w:tcPr>
            <w:tcW w:w="8100" w:type="dxa"/>
            <w:gridSpan w:val="6"/>
            <w:shd w:val="clear" w:color="auto" w:fill="D9D9D9"/>
          </w:tcPr>
          <w:p w:rsidR="00612A4D" w:rsidRPr="00210468" w:rsidRDefault="00612A4D" w:rsidP="008A5E8C">
            <w:pPr>
              <w:spacing w:line="240" w:lineRule="auto"/>
              <w:jc w:val="center"/>
              <w:rPr>
                <w:sz w:val="20"/>
                <w:szCs w:val="20"/>
              </w:rPr>
            </w:pPr>
            <w:r>
              <w:rPr>
                <w:sz w:val="20"/>
                <w:szCs w:val="20"/>
              </w:rPr>
              <w:t>Tier Two assessment</w:t>
            </w:r>
          </w:p>
        </w:tc>
        <w:tc>
          <w:tcPr>
            <w:tcW w:w="4320" w:type="dxa"/>
            <w:gridSpan w:val="2"/>
            <w:shd w:val="clear" w:color="auto" w:fill="D9D9D9"/>
          </w:tcPr>
          <w:p w:rsidR="00612A4D" w:rsidRPr="00210468" w:rsidRDefault="00612A4D" w:rsidP="008A5E8C">
            <w:pPr>
              <w:spacing w:line="240" w:lineRule="auto"/>
              <w:jc w:val="center"/>
              <w:rPr>
                <w:sz w:val="20"/>
                <w:szCs w:val="20"/>
              </w:rPr>
            </w:pPr>
            <w:r>
              <w:rPr>
                <w:sz w:val="20"/>
                <w:szCs w:val="20"/>
              </w:rPr>
              <w:t>Tier Three assessment</w:t>
            </w:r>
          </w:p>
        </w:tc>
      </w:tr>
      <w:tr w:rsidR="00612A4D" w:rsidTr="00C667E2">
        <w:trPr>
          <w:trHeight w:val="410"/>
          <w:tblHeader/>
        </w:trPr>
        <w:tc>
          <w:tcPr>
            <w:tcW w:w="538" w:type="dxa"/>
            <w:vMerge w:val="restart"/>
            <w:shd w:val="clear" w:color="auto" w:fill="D9D9D9"/>
          </w:tcPr>
          <w:p w:rsidR="00612A4D" w:rsidRPr="004A21AC" w:rsidRDefault="00612A4D" w:rsidP="00A6240C">
            <w:pPr>
              <w:rPr>
                <w:sz w:val="20"/>
                <w:szCs w:val="20"/>
              </w:rPr>
            </w:pPr>
          </w:p>
          <w:p w:rsidR="00612A4D" w:rsidRPr="004A21AC" w:rsidRDefault="00612A4D" w:rsidP="00A6240C">
            <w:pPr>
              <w:rPr>
                <w:sz w:val="20"/>
                <w:szCs w:val="20"/>
              </w:rPr>
            </w:pPr>
            <w:r w:rsidRPr="004A21AC">
              <w:rPr>
                <w:sz w:val="20"/>
                <w:szCs w:val="20"/>
              </w:rPr>
              <w:t>P</w:t>
            </w:r>
          </w:p>
          <w:p w:rsidR="00612A4D" w:rsidRPr="004A21AC" w:rsidRDefault="00612A4D" w:rsidP="00A6240C">
            <w:pPr>
              <w:rPr>
                <w:sz w:val="20"/>
                <w:szCs w:val="20"/>
              </w:rPr>
            </w:pPr>
            <w:r w:rsidRPr="004A21AC">
              <w:rPr>
                <w:sz w:val="20"/>
                <w:szCs w:val="20"/>
              </w:rPr>
              <w:t>R</w:t>
            </w:r>
          </w:p>
          <w:p w:rsidR="00612A4D" w:rsidRPr="004A21AC" w:rsidRDefault="00612A4D" w:rsidP="00A6240C">
            <w:pPr>
              <w:rPr>
                <w:sz w:val="20"/>
                <w:szCs w:val="20"/>
              </w:rPr>
            </w:pPr>
            <w:r w:rsidRPr="004A21AC">
              <w:rPr>
                <w:sz w:val="20"/>
                <w:szCs w:val="20"/>
              </w:rPr>
              <w:t>O</w:t>
            </w:r>
          </w:p>
          <w:p w:rsidR="00612A4D" w:rsidRPr="004A21AC" w:rsidRDefault="00612A4D" w:rsidP="00A6240C">
            <w:pPr>
              <w:rPr>
                <w:sz w:val="20"/>
                <w:szCs w:val="20"/>
              </w:rPr>
            </w:pPr>
            <w:r w:rsidRPr="004A21AC">
              <w:rPr>
                <w:sz w:val="20"/>
                <w:szCs w:val="20"/>
              </w:rPr>
              <w:t>C</w:t>
            </w:r>
          </w:p>
          <w:p w:rsidR="00612A4D" w:rsidRPr="004A21AC" w:rsidRDefault="00612A4D" w:rsidP="00A6240C">
            <w:pPr>
              <w:rPr>
                <w:sz w:val="20"/>
                <w:szCs w:val="20"/>
              </w:rPr>
            </w:pPr>
            <w:r w:rsidRPr="004A21AC">
              <w:rPr>
                <w:sz w:val="20"/>
                <w:szCs w:val="20"/>
              </w:rPr>
              <w:t>E</w:t>
            </w:r>
          </w:p>
          <w:p w:rsidR="00612A4D" w:rsidRPr="004A21AC" w:rsidRDefault="00612A4D" w:rsidP="00A6240C">
            <w:pPr>
              <w:rPr>
                <w:sz w:val="20"/>
                <w:szCs w:val="20"/>
              </w:rPr>
            </w:pPr>
            <w:r w:rsidRPr="004A21AC">
              <w:rPr>
                <w:sz w:val="20"/>
                <w:szCs w:val="20"/>
              </w:rPr>
              <w:t>S</w:t>
            </w:r>
          </w:p>
          <w:p w:rsidR="00612A4D" w:rsidRPr="004A21AC" w:rsidRDefault="00612A4D" w:rsidP="00A6240C">
            <w:pPr>
              <w:rPr>
                <w:sz w:val="20"/>
                <w:szCs w:val="20"/>
              </w:rPr>
            </w:pPr>
            <w:r w:rsidRPr="004A21AC">
              <w:rPr>
                <w:sz w:val="20"/>
                <w:szCs w:val="20"/>
              </w:rPr>
              <w:t>S</w:t>
            </w:r>
          </w:p>
        </w:tc>
        <w:tc>
          <w:tcPr>
            <w:tcW w:w="1622" w:type="dxa"/>
            <w:vMerge w:val="restart"/>
            <w:shd w:val="clear" w:color="auto" w:fill="D9D9D9"/>
          </w:tcPr>
          <w:p w:rsidR="00612A4D" w:rsidRPr="004A21AC" w:rsidRDefault="00612A4D" w:rsidP="00A6240C">
            <w:pPr>
              <w:rPr>
                <w:sz w:val="20"/>
                <w:szCs w:val="20"/>
              </w:rPr>
            </w:pPr>
            <w:r>
              <w:rPr>
                <w:sz w:val="20"/>
                <w:szCs w:val="20"/>
              </w:rPr>
              <w:t>Local p</w:t>
            </w:r>
            <w:r w:rsidRPr="004A21AC">
              <w:rPr>
                <w:sz w:val="20"/>
                <w:szCs w:val="20"/>
              </w:rPr>
              <w:t>article reference values</w:t>
            </w:r>
          </w:p>
          <w:p w:rsidR="00612A4D" w:rsidRPr="004A21AC" w:rsidRDefault="00612A4D" w:rsidP="00A6240C">
            <w:pPr>
              <w:rPr>
                <w:sz w:val="20"/>
                <w:szCs w:val="20"/>
              </w:rPr>
            </w:pPr>
            <w:r w:rsidRPr="004A21AC">
              <w:rPr>
                <w:sz w:val="20"/>
                <w:szCs w:val="20"/>
              </w:rPr>
              <w:t>a) PNC</w:t>
            </w:r>
            <w:r w:rsidRPr="004A21AC">
              <w:rPr>
                <w:sz w:val="20"/>
                <w:szCs w:val="20"/>
                <w:vertAlign w:val="subscript"/>
              </w:rPr>
              <w:t>20-1000nm</w:t>
            </w:r>
          </w:p>
          <w:p w:rsidR="00612A4D" w:rsidRPr="004A21AC" w:rsidRDefault="00612A4D" w:rsidP="00A6240C">
            <w:pPr>
              <w:jc w:val="center"/>
              <w:rPr>
                <w:rFonts w:cs="Arial"/>
                <w:color w:val="000000"/>
                <w:sz w:val="20"/>
                <w:szCs w:val="20"/>
              </w:rPr>
            </w:pPr>
            <w:r w:rsidRPr="004A21AC">
              <w:rPr>
                <w:rFonts w:cs="Arial"/>
                <w:color w:val="000000"/>
                <w:sz w:val="20"/>
                <w:szCs w:val="20"/>
              </w:rPr>
              <w:t>[p cm</w:t>
            </w:r>
            <w:r w:rsidRPr="004A21AC">
              <w:rPr>
                <w:rFonts w:cs="Arial"/>
                <w:color w:val="000000"/>
                <w:sz w:val="20"/>
                <w:szCs w:val="20"/>
                <w:vertAlign w:val="superscript"/>
              </w:rPr>
              <w:t>-3</w:t>
            </w:r>
            <w:r w:rsidRPr="004A21AC">
              <w:rPr>
                <w:rFonts w:cs="Arial"/>
                <w:color w:val="000000"/>
                <w:sz w:val="20"/>
                <w:szCs w:val="20"/>
              </w:rPr>
              <w:t>]</w:t>
            </w:r>
          </w:p>
          <w:p w:rsidR="00612A4D" w:rsidRPr="004A21AC" w:rsidRDefault="00612A4D" w:rsidP="00A6240C">
            <w:pPr>
              <w:rPr>
                <w:rFonts w:cs="Arial"/>
                <w:color w:val="000000"/>
                <w:sz w:val="20"/>
                <w:szCs w:val="20"/>
              </w:rPr>
            </w:pPr>
            <w:r w:rsidRPr="004A21AC">
              <w:rPr>
                <w:rFonts w:cs="Arial"/>
                <w:color w:val="000000"/>
                <w:sz w:val="20"/>
                <w:szCs w:val="20"/>
              </w:rPr>
              <w:t>b) PNC</w:t>
            </w:r>
            <w:r>
              <w:rPr>
                <w:sz w:val="20"/>
                <w:szCs w:val="20"/>
                <w:vertAlign w:val="subscript"/>
              </w:rPr>
              <w:t>300-3</w:t>
            </w:r>
            <w:r w:rsidRPr="004A21AC">
              <w:rPr>
                <w:sz w:val="20"/>
                <w:szCs w:val="20"/>
                <w:vertAlign w:val="subscript"/>
              </w:rPr>
              <w:t>000nm</w:t>
            </w:r>
          </w:p>
          <w:p w:rsidR="00612A4D" w:rsidRPr="004A21AC" w:rsidRDefault="00612A4D" w:rsidP="00A6240C">
            <w:pPr>
              <w:jc w:val="center"/>
              <w:rPr>
                <w:rFonts w:cs="Arial"/>
                <w:color w:val="000000"/>
                <w:sz w:val="20"/>
                <w:szCs w:val="20"/>
              </w:rPr>
            </w:pPr>
            <w:r w:rsidRPr="004A21AC">
              <w:rPr>
                <w:rFonts w:cs="Arial"/>
                <w:color w:val="000000"/>
                <w:sz w:val="20"/>
                <w:szCs w:val="20"/>
              </w:rPr>
              <w:t>[p cm</w:t>
            </w:r>
            <w:r w:rsidRPr="004A21AC">
              <w:rPr>
                <w:rFonts w:cs="Arial"/>
                <w:color w:val="000000"/>
                <w:sz w:val="20"/>
                <w:szCs w:val="20"/>
                <w:vertAlign w:val="superscript"/>
              </w:rPr>
              <w:t>-3</w:t>
            </w:r>
            <w:r w:rsidRPr="004A21AC">
              <w:rPr>
                <w:rFonts w:cs="Arial"/>
                <w:color w:val="000000"/>
                <w:sz w:val="20"/>
                <w:szCs w:val="20"/>
              </w:rPr>
              <w:t>]</w:t>
            </w:r>
          </w:p>
          <w:p w:rsidR="00612A4D" w:rsidRPr="004A21AC" w:rsidRDefault="00612A4D" w:rsidP="00A6240C">
            <w:pPr>
              <w:rPr>
                <w:rFonts w:cs="Arial"/>
                <w:color w:val="000000"/>
                <w:sz w:val="20"/>
                <w:szCs w:val="20"/>
                <w:vertAlign w:val="subscript"/>
              </w:rPr>
            </w:pPr>
            <w:r w:rsidRPr="004A21AC">
              <w:rPr>
                <w:rFonts w:cs="Arial"/>
                <w:color w:val="000000"/>
                <w:sz w:val="20"/>
                <w:szCs w:val="20"/>
              </w:rPr>
              <w:t>c) PM</w:t>
            </w:r>
            <w:r w:rsidRPr="004A21AC">
              <w:rPr>
                <w:rFonts w:cs="Arial"/>
                <w:color w:val="000000"/>
                <w:sz w:val="20"/>
                <w:szCs w:val="20"/>
                <w:vertAlign w:val="subscript"/>
              </w:rPr>
              <w:t>2.5</w:t>
            </w:r>
          </w:p>
          <w:p w:rsidR="00612A4D" w:rsidRPr="004A21AC" w:rsidRDefault="00612A4D" w:rsidP="00A6240C">
            <w:pPr>
              <w:jc w:val="center"/>
              <w:rPr>
                <w:rFonts w:cs="Arial"/>
                <w:color w:val="000000"/>
                <w:sz w:val="20"/>
                <w:szCs w:val="20"/>
              </w:rPr>
            </w:pPr>
            <w:r w:rsidRPr="004A21AC">
              <w:rPr>
                <w:rFonts w:cs="Arial"/>
                <w:color w:val="000000"/>
                <w:sz w:val="20"/>
                <w:szCs w:val="20"/>
                <w:vertAlign w:val="subscript"/>
              </w:rPr>
              <w:t xml:space="preserve"> </w:t>
            </w:r>
            <w:r w:rsidRPr="004A21AC">
              <w:rPr>
                <w:rFonts w:cs="Arial"/>
                <w:color w:val="000000"/>
                <w:sz w:val="20"/>
                <w:szCs w:val="20"/>
              </w:rPr>
              <w:t>[μg m</w:t>
            </w:r>
            <w:r w:rsidRPr="004A21AC">
              <w:rPr>
                <w:rFonts w:cs="Arial"/>
                <w:color w:val="000000"/>
                <w:sz w:val="20"/>
                <w:szCs w:val="20"/>
                <w:vertAlign w:val="superscript"/>
              </w:rPr>
              <w:t>-3</w:t>
            </w:r>
            <w:r w:rsidRPr="004A21AC">
              <w:rPr>
                <w:rFonts w:cs="Arial"/>
                <w:color w:val="000000"/>
                <w:sz w:val="20"/>
                <w:szCs w:val="20"/>
              </w:rPr>
              <w:t>]</w:t>
            </w:r>
          </w:p>
          <w:p w:rsidR="00612A4D" w:rsidRDefault="00612A4D" w:rsidP="00A6240C">
            <w:pPr>
              <w:rPr>
                <w:sz w:val="20"/>
                <w:szCs w:val="20"/>
              </w:rPr>
            </w:pPr>
          </w:p>
          <w:p w:rsidR="00612A4D" w:rsidRPr="0051678D" w:rsidRDefault="00612A4D" w:rsidP="00A6240C">
            <w:pPr>
              <w:rPr>
                <w:sz w:val="16"/>
                <w:szCs w:val="16"/>
              </w:rPr>
            </w:pPr>
          </w:p>
        </w:tc>
        <w:tc>
          <w:tcPr>
            <w:tcW w:w="5940" w:type="dxa"/>
            <w:gridSpan w:val="4"/>
            <w:shd w:val="clear" w:color="auto" w:fill="D9D9D9"/>
          </w:tcPr>
          <w:p w:rsidR="00612A4D" w:rsidRPr="00210468" w:rsidRDefault="00612A4D" w:rsidP="00A6240C">
            <w:pPr>
              <w:spacing w:line="240" w:lineRule="auto"/>
              <w:jc w:val="center"/>
              <w:rPr>
                <w:sz w:val="20"/>
                <w:szCs w:val="20"/>
              </w:rPr>
            </w:pPr>
            <w:r>
              <w:rPr>
                <w:sz w:val="20"/>
                <w:szCs w:val="20"/>
              </w:rPr>
              <w:t>Application of e</w:t>
            </w:r>
            <w:r w:rsidRPr="00210468">
              <w:rPr>
                <w:sz w:val="20"/>
                <w:szCs w:val="20"/>
              </w:rPr>
              <w:t>xcursion criteria</w:t>
            </w:r>
            <w:r>
              <w:rPr>
                <w:sz w:val="20"/>
                <w:szCs w:val="20"/>
              </w:rPr>
              <w:t xml:space="preserve"> using measured particle concentrations relative to local particle reference values</w:t>
            </w:r>
          </w:p>
        </w:tc>
        <w:tc>
          <w:tcPr>
            <w:tcW w:w="1980" w:type="dxa"/>
            <w:vMerge w:val="restart"/>
            <w:shd w:val="clear" w:color="auto" w:fill="D9D9D9"/>
          </w:tcPr>
          <w:p w:rsidR="00612A4D" w:rsidRDefault="00612A4D" w:rsidP="00A6240C">
            <w:pPr>
              <w:spacing w:line="240" w:lineRule="auto"/>
            </w:pPr>
            <w:r>
              <w:rPr>
                <w:sz w:val="20"/>
                <w:szCs w:val="20"/>
              </w:rPr>
              <w:t>Actual Tier Three assessment conducted for the nanomaterial</w:t>
            </w:r>
          </w:p>
        </w:tc>
        <w:tc>
          <w:tcPr>
            <w:tcW w:w="2340" w:type="dxa"/>
            <w:vMerge w:val="restart"/>
            <w:shd w:val="clear" w:color="auto" w:fill="D9D9D9"/>
          </w:tcPr>
          <w:p w:rsidR="00612A4D" w:rsidRPr="00210468" w:rsidRDefault="00612A4D" w:rsidP="00762B75">
            <w:pPr>
              <w:spacing w:line="240" w:lineRule="auto"/>
              <w:rPr>
                <w:sz w:val="20"/>
                <w:szCs w:val="20"/>
              </w:rPr>
            </w:pPr>
            <w:r>
              <w:rPr>
                <w:sz w:val="20"/>
                <w:szCs w:val="20"/>
              </w:rPr>
              <w:t>Other options for Tier Three Assessment using Workplace E</w:t>
            </w:r>
            <w:r w:rsidRPr="004A21AC">
              <w:rPr>
                <w:sz w:val="20"/>
                <w:szCs w:val="20"/>
              </w:rPr>
              <w:t xml:space="preserve">xposure </w:t>
            </w:r>
            <w:r>
              <w:rPr>
                <w:sz w:val="20"/>
                <w:szCs w:val="20"/>
              </w:rPr>
              <w:t>S</w:t>
            </w:r>
            <w:r w:rsidRPr="004A21AC">
              <w:rPr>
                <w:sz w:val="20"/>
                <w:szCs w:val="20"/>
              </w:rPr>
              <w:t>tandards</w:t>
            </w:r>
            <w:r>
              <w:rPr>
                <w:sz w:val="20"/>
                <w:szCs w:val="20"/>
              </w:rPr>
              <w:t xml:space="preserve"> (WES), Recommended Exposure Standards (REL), proposed exposure standards, or Benchmark Exposure Limits</w:t>
            </w:r>
            <w:r w:rsidRPr="004A21AC">
              <w:rPr>
                <w:sz w:val="20"/>
                <w:szCs w:val="20"/>
              </w:rPr>
              <w:t xml:space="preserve"> </w:t>
            </w:r>
            <w:r>
              <w:rPr>
                <w:sz w:val="20"/>
                <w:szCs w:val="20"/>
              </w:rPr>
              <w:t>(BEL)</w:t>
            </w:r>
          </w:p>
        </w:tc>
      </w:tr>
      <w:tr w:rsidR="00612A4D" w:rsidTr="00C667E2">
        <w:trPr>
          <w:trHeight w:val="2240"/>
          <w:tblHeader/>
        </w:trPr>
        <w:tc>
          <w:tcPr>
            <w:tcW w:w="538" w:type="dxa"/>
            <w:vMerge/>
          </w:tcPr>
          <w:p w:rsidR="00612A4D" w:rsidRPr="004A21AC" w:rsidRDefault="00612A4D" w:rsidP="00A6240C">
            <w:pPr>
              <w:rPr>
                <w:sz w:val="20"/>
                <w:szCs w:val="20"/>
              </w:rPr>
            </w:pPr>
          </w:p>
        </w:tc>
        <w:tc>
          <w:tcPr>
            <w:tcW w:w="1622" w:type="dxa"/>
            <w:vMerge/>
          </w:tcPr>
          <w:p w:rsidR="00612A4D" w:rsidRPr="004A21AC" w:rsidRDefault="00612A4D" w:rsidP="00A6240C">
            <w:pPr>
              <w:rPr>
                <w:sz w:val="20"/>
                <w:szCs w:val="20"/>
              </w:rPr>
            </w:pPr>
          </w:p>
        </w:tc>
        <w:tc>
          <w:tcPr>
            <w:tcW w:w="1427" w:type="dxa"/>
            <w:shd w:val="clear" w:color="auto" w:fill="D9D9D9"/>
          </w:tcPr>
          <w:p w:rsidR="00612A4D" w:rsidRPr="004A21AC" w:rsidRDefault="00612A4D" w:rsidP="00A6240C">
            <w:pPr>
              <w:rPr>
                <w:sz w:val="20"/>
                <w:szCs w:val="20"/>
              </w:rPr>
            </w:pPr>
            <w:r w:rsidRPr="004A21AC">
              <w:rPr>
                <w:sz w:val="20"/>
                <w:szCs w:val="20"/>
              </w:rPr>
              <w:t xml:space="preserve">Is </w:t>
            </w:r>
            <w:r w:rsidRPr="007F4673">
              <w:rPr>
                <w:i/>
                <w:sz w:val="20"/>
                <w:szCs w:val="20"/>
                <w:u w:val="single"/>
              </w:rPr>
              <w:t xml:space="preserve">source </w:t>
            </w:r>
            <w:r w:rsidRPr="004A21AC">
              <w:rPr>
                <w:i/>
                <w:sz w:val="20"/>
                <w:szCs w:val="20"/>
              </w:rPr>
              <w:t>emission</w:t>
            </w:r>
            <w:r w:rsidRPr="004A21AC">
              <w:rPr>
                <w:sz w:val="20"/>
                <w:szCs w:val="20"/>
              </w:rPr>
              <w:t xml:space="preserve"> &gt; 3 times the </w:t>
            </w:r>
            <w:r>
              <w:rPr>
                <w:sz w:val="20"/>
                <w:szCs w:val="20"/>
              </w:rPr>
              <w:t xml:space="preserve">local </w:t>
            </w:r>
            <w:r w:rsidRPr="004A21AC">
              <w:rPr>
                <w:sz w:val="20"/>
                <w:szCs w:val="20"/>
              </w:rPr>
              <w:t>particle reference value for more than 30 minutes in 8 hour day?</w:t>
            </w:r>
          </w:p>
        </w:tc>
        <w:tc>
          <w:tcPr>
            <w:tcW w:w="1453" w:type="dxa"/>
            <w:shd w:val="clear" w:color="auto" w:fill="D9D9D9"/>
          </w:tcPr>
          <w:p w:rsidR="00612A4D" w:rsidRPr="004A21AC" w:rsidRDefault="00612A4D" w:rsidP="00A6240C">
            <w:pPr>
              <w:rPr>
                <w:sz w:val="20"/>
                <w:szCs w:val="20"/>
              </w:rPr>
            </w:pPr>
            <w:r w:rsidRPr="004A21AC">
              <w:rPr>
                <w:sz w:val="20"/>
                <w:szCs w:val="20"/>
              </w:rPr>
              <w:t xml:space="preserve">Is any single </w:t>
            </w:r>
            <w:r w:rsidRPr="007F4673">
              <w:rPr>
                <w:i/>
                <w:sz w:val="20"/>
                <w:szCs w:val="20"/>
                <w:u w:val="single"/>
              </w:rPr>
              <w:t xml:space="preserve">source </w:t>
            </w:r>
            <w:r w:rsidRPr="004A21AC">
              <w:rPr>
                <w:i/>
                <w:sz w:val="20"/>
                <w:szCs w:val="20"/>
              </w:rPr>
              <w:t>emission</w:t>
            </w:r>
            <w:r w:rsidRPr="004A21AC">
              <w:rPr>
                <w:sz w:val="20"/>
                <w:szCs w:val="20"/>
              </w:rPr>
              <w:t xml:space="preserve">  peak value &gt; 5 times the </w:t>
            </w:r>
            <w:r>
              <w:rPr>
                <w:sz w:val="20"/>
                <w:szCs w:val="20"/>
              </w:rPr>
              <w:t xml:space="preserve">local </w:t>
            </w:r>
            <w:r w:rsidRPr="004A21AC">
              <w:rPr>
                <w:sz w:val="20"/>
                <w:szCs w:val="20"/>
              </w:rPr>
              <w:t>particle reference value</w:t>
            </w:r>
            <w:r>
              <w:rPr>
                <w:sz w:val="20"/>
                <w:szCs w:val="20"/>
              </w:rPr>
              <w:t>?</w:t>
            </w:r>
          </w:p>
        </w:tc>
        <w:tc>
          <w:tcPr>
            <w:tcW w:w="1620" w:type="dxa"/>
            <w:shd w:val="clear" w:color="auto" w:fill="D9D9D9"/>
          </w:tcPr>
          <w:p w:rsidR="00612A4D" w:rsidRPr="004A21AC" w:rsidRDefault="00612A4D" w:rsidP="00A6240C">
            <w:pPr>
              <w:rPr>
                <w:sz w:val="20"/>
                <w:szCs w:val="20"/>
              </w:rPr>
            </w:pPr>
            <w:r w:rsidRPr="004A21AC">
              <w:rPr>
                <w:sz w:val="20"/>
                <w:szCs w:val="20"/>
              </w:rPr>
              <w:t xml:space="preserve">Is </w:t>
            </w:r>
            <w:r w:rsidRPr="007F4673">
              <w:rPr>
                <w:i/>
                <w:sz w:val="20"/>
                <w:szCs w:val="20"/>
                <w:u w:val="single"/>
              </w:rPr>
              <w:t>breathing zone</w:t>
            </w:r>
            <w:r w:rsidRPr="004A21AC">
              <w:rPr>
                <w:sz w:val="20"/>
                <w:szCs w:val="20"/>
              </w:rPr>
              <w:t xml:space="preserve"> value &gt; 3 times the </w:t>
            </w:r>
            <w:r>
              <w:rPr>
                <w:sz w:val="20"/>
                <w:szCs w:val="20"/>
              </w:rPr>
              <w:t xml:space="preserve">local </w:t>
            </w:r>
            <w:r w:rsidRPr="004A21AC">
              <w:rPr>
                <w:sz w:val="20"/>
                <w:szCs w:val="20"/>
              </w:rPr>
              <w:t>particle reference value for more than 30 minutes in 8 hour day?</w:t>
            </w:r>
          </w:p>
        </w:tc>
        <w:tc>
          <w:tcPr>
            <w:tcW w:w="1440" w:type="dxa"/>
            <w:shd w:val="clear" w:color="auto" w:fill="D9D9D9"/>
          </w:tcPr>
          <w:p w:rsidR="00612A4D" w:rsidRPr="004A21AC" w:rsidRDefault="00612A4D" w:rsidP="00A6240C">
            <w:pPr>
              <w:rPr>
                <w:sz w:val="20"/>
                <w:szCs w:val="20"/>
              </w:rPr>
            </w:pPr>
            <w:r w:rsidRPr="004A21AC">
              <w:rPr>
                <w:sz w:val="20"/>
                <w:szCs w:val="20"/>
              </w:rPr>
              <w:t xml:space="preserve">Is any </w:t>
            </w:r>
            <w:r w:rsidRPr="007F4673">
              <w:rPr>
                <w:i/>
                <w:sz w:val="20"/>
                <w:szCs w:val="20"/>
                <w:u w:val="single"/>
              </w:rPr>
              <w:t>breathing zone</w:t>
            </w:r>
            <w:r w:rsidRPr="004A21AC">
              <w:rPr>
                <w:sz w:val="20"/>
                <w:szCs w:val="20"/>
              </w:rPr>
              <w:t xml:space="preserve"> peak value &gt; 5 times the </w:t>
            </w:r>
            <w:r>
              <w:rPr>
                <w:sz w:val="20"/>
                <w:szCs w:val="20"/>
              </w:rPr>
              <w:t xml:space="preserve">local </w:t>
            </w:r>
            <w:r w:rsidRPr="004A21AC">
              <w:rPr>
                <w:sz w:val="20"/>
                <w:szCs w:val="20"/>
              </w:rPr>
              <w:t>particle reference value</w:t>
            </w:r>
            <w:r>
              <w:rPr>
                <w:sz w:val="20"/>
                <w:szCs w:val="20"/>
              </w:rPr>
              <w:t>?</w:t>
            </w:r>
          </w:p>
        </w:tc>
        <w:tc>
          <w:tcPr>
            <w:tcW w:w="1980" w:type="dxa"/>
            <w:vMerge/>
            <w:shd w:val="clear" w:color="auto" w:fill="D9D9D9"/>
          </w:tcPr>
          <w:p w:rsidR="00612A4D" w:rsidRPr="004A21AC" w:rsidRDefault="00612A4D" w:rsidP="00A6240C">
            <w:pPr>
              <w:rPr>
                <w:sz w:val="20"/>
                <w:szCs w:val="20"/>
              </w:rPr>
            </w:pPr>
          </w:p>
        </w:tc>
        <w:tc>
          <w:tcPr>
            <w:tcW w:w="2340" w:type="dxa"/>
            <w:vMerge/>
            <w:shd w:val="clear" w:color="auto" w:fill="D9D9D9"/>
          </w:tcPr>
          <w:p w:rsidR="00612A4D" w:rsidRPr="004A21AC" w:rsidRDefault="00612A4D" w:rsidP="00A6240C">
            <w:pPr>
              <w:rPr>
                <w:sz w:val="20"/>
                <w:szCs w:val="20"/>
              </w:rPr>
            </w:pPr>
          </w:p>
        </w:tc>
      </w:tr>
      <w:tr w:rsidR="00612A4D" w:rsidRPr="00B248D0" w:rsidTr="00C667E2">
        <w:trPr>
          <w:trHeight w:val="108"/>
        </w:trPr>
        <w:tc>
          <w:tcPr>
            <w:tcW w:w="538" w:type="dxa"/>
            <w:vMerge w:val="restart"/>
          </w:tcPr>
          <w:p w:rsidR="00612A4D" w:rsidRDefault="00612A4D" w:rsidP="00A6240C">
            <w:r>
              <w:t>1A</w:t>
            </w:r>
          </w:p>
        </w:tc>
        <w:tc>
          <w:tcPr>
            <w:tcW w:w="1622" w:type="dxa"/>
          </w:tcPr>
          <w:p w:rsidR="00612A4D" w:rsidRDefault="00612A4D" w:rsidP="00A6240C">
            <w:pPr>
              <w:rPr>
                <w:rFonts w:cs="Arial"/>
                <w:color w:val="000000"/>
                <w:sz w:val="20"/>
                <w:szCs w:val="20"/>
              </w:rPr>
            </w:pPr>
            <w:r w:rsidRPr="004A21AC">
              <w:rPr>
                <w:sz w:val="20"/>
                <w:szCs w:val="20"/>
              </w:rPr>
              <w:t xml:space="preserve">a) </w:t>
            </w:r>
            <w:r w:rsidRPr="004A21AC">
              <w:rPr>
                <w:rFonts w:cs="Arial"/>
                <w:color w:val="000000"/>
                <w:sz w:val="20"/>
                <w:szCs w:val="20"/>
              </w:rPr>
              <w:t>5.2 x 10</w:t>
            </w:r>
            <w:r w:rsidRPr="004A21AC">
              <w:rPr>
                <w:rFonts w:cs="Arial"/>
                <w:color w:val="000000"/>
                <w:sz w:val="20"/>
                <w:szCs w:val="20"/>
                <w:vertAlign w:val="superscript"/>
              </w:rPr>
              <w:t>3</w:t>
            </w:r>
            <w:r>
              <w:rPr>
                <w:rFonts w:cs="Arial"/>
                <w:color w:val="000000"/>
                <w:sz w:val="20"/>
                <w:szCs w:val="20"/>
              </w:rPr>
              <w:t xml:space="preserve"> </w:t>
            </w:r>
          </w:p>
          <w:p w:rsidR="00612A4D" w:rsidRPr="0051678D" w:rsidRDefault="00612A4D" w:rsidP="00A6240C">
            <w:pPr>
              <w:rPr>
                <w:sz w:val="20"/>
                <w:szCs w:val="20"/>
              </w:rPr>
            </w:pPr>
          </w:p>
        </w:tc>
        <w:tc>
          <w:tcPr>
            <w:tcW w:w="1427" w:type="dxa"/>
          </w:tcPr>
          <w:p w:rsidR="00612A4D" w:rsidRPr="004A21AC" w:rsidRDefault="00612A4D" w:rsidP="00A6240C">
            <w:pPr>
              <w:rPr>
                <w:rFonts w:cs="Arial"/>
                <w:sz w:val="20"/>
                <w:szCs w:val="20"/>
              </w:rPr>
            </w:pPr>
            <w:r w:rsidRPr="004A21AC">
              <w:rPr>
                <w:rFonts w:cs="Arial"/>
                <w:sz w:val="20"/>
                <w:szCs w:val="20"/>
              </w:rPr>
              <w:t>no</w:t>
            </w:r>
          </w:p>
        </w:tc>
        <w:tc>
          <w:tcPr>
            <w:tcW w:w="1453" w:type="dxa"/>
          </w:tcPr>
          <w:p w:rsidR="00612A4D" w:rsidRPr="004A21AC" w:rsidRDefault="00612A4D" w:rsidP="00A6240C">
            <w:pPr>
              <w:rPr>
                <w:sz w:val="20"/>
                <w:szCs w:val="20"/>
              </w:rPr>
            </w:pPr>
            <w:r w:rsidRPr="004A21AC">
              <w:rPr>
                <w:sz w:val="20"/>
                <w:szCs w:val="20"/>
              </w:rPr>
              <w:t>No</w:t>
            </w:r>
          </w:p>
        </w:tc>
        <w:tc>
          <w:tcPr>
            <w:tcW w:w="1620" w:type="dxa"/>
          </w:tcPr>
          <w:p w:rsidR="00612A4D" w:rsidRPr="004A21AC" w:rsidRDefault="00612A4D" w:rsidP="00A6240C">
            <w:pPr>
              <w:rPr>
                <w:sz w:val="20"/>
                <w:szCs w:val="20"/>
              </w:rPr>
            </w:pPr>
            <w:r w:rsidRPr="004A21AC">
              <w:rPr>
                <w:sz w:val="20"/>
                <w:szCs w:val="20"/>
              </w:rPr>
              <w:t>no</w:t>
            </w:r>
          </w:p>
        </w:tc>
        <w:tc>
          <w:tcPr>
            <w:tcW w:w="1440" w:type="dxa"/>
          </w:tcPr>
          <w:p w:rsidR="00612A4D" w:rsidRPr="004A21AC" w:rsidRDefault="00612A4D" w:rsidP="00A6240C">
            <w:pPr>
              <w:rPr>
                <w:sz w:val="20"/>
                <w:szCs w:val="20"/>
              </w:rPr>
            </w:pPr>
            <w:r>
              <w:rPr>
                <w:sz w:val="20"/>
                <w:szCs w:val="20"/>
              </w:rPr>
              <w:t>n</w:t>
            </w:r>
            <w:r w:rsidRPr="004A21AC">
              <w:rPr>
                <w:sz w:val="20"/>
                <w:szCs w:val="20"/>
              </w:rPr>
              <w:t>o</w:t>
            </w:r>
          </w:p>
        </w:tc>
        <w:tc>
          <w:tcPr>
            <w:tcW w:w="1980" w:type="dxa"/>
            <w:vMerge w:val="restart"/>
          </w:tcPr>
          <w:p w:rsidR="00612A4D" w:rsidRDefault="00612A4D" w:rsidP="00A6240C">
            <w:r>
              <w:rPr>
                <w:sz w:val="16"/>
                <w:szCs w:val="16"/>
              </w:rPr>
              <w:t>SMPS data – no significant difference in count media diameter during or between process operation at emission point</w:t>
            </w:r>
          </w:p>
        </w:tc>
        <w:tc>
          <w:tcPr>
            <w:tcW w:w="2340" w:type="dxa"/>
            <w:vMerge w:val="restart"/>
          </w:tcPr>
          <w:p w:rsidR="00612A4D" w:rsidRPr="00C667E2" w:rsidRDefault="00612A4D" w:rsidP="0092013B">
            <w:pPr>
              <w:rPr>
                <w:sz w:val="16"/>
                <w:szCs w:val="16"/>
              </w:rPr>
            </w:pPr>
            <w:r w:rsidRPr="00C667E2">
              <w:rPr>
                <w:sz w:val="16"/>
                <w:szCs w:val="16"/>
              </w:rPr>
              <w:t>REL</w:t>
            </w:r>
          </w:p>
          <w:p w:rsidR="00612A4D" w:rsidRPr="00C667E2" w:rsidRDefault="00612A4D" w:rsidP="0092013B">
            <w:pPr>
              <w:rPr>
                <w:sz w:val="16"/>
                <w:szCs w:val="16"/>
              </w:rPr>
            </w:pPr>
            <w:r w:rsidRPr="00C667E2">
              <w:rPr>
                <w:sz w:val="16"/>
                <w:szCs w:val="16"/>
              </w:rPr>
              <w:t>Ultrafine TiO</w:t>
            </w:r>
            <w:r w:rsidRPr="00C667E2">
              <w:rPr>
                <w:sz w:val="16"/>
                <w:szCs w:val="16"/>
                <w:vertAlign w:val="subscript"/>
              </w:rPr>
              <w:t>2</w:t>
            </w:r>
          </w:p>
          <w:p w:rsidR="00612A4D" w:rsidRPr="00C667E2" w:rsidRDefault="00612A4D" w:rsidP="0092013B">
            <w:pPr>
              <w:rPr>
                <w:sz w:val="16"/>
                <w:szCs w:val="16"/>
              </w:rPr>
            </w:pPr>
            <w:r w:rsidRPr="00C667E2">
              <w:rPr>
                <w:sz w:val="16"/>
                <w:szCs w:val="16"/>
              </w:rPr>
              <w:t>300</w:t>
            </w:r>
            <w:r w:rsidRPr="00C667E2">
              <w:rPr>
                <w:rFonts w:cs="Arial"/>
                <w:color w:val="000000"/>
                <w:sz w:val="16"/>
                <w:szCs w:val="16"/>
              </w:rPr>
              <w:t xml:space="preserve"> μg</w:t>
            </w:r>
            <w:r w:rsidRPr="00C667E2">
              <w:rPr>
                <w:sz w:val="16"/>
                <w:szCs w:val="16"/>
              </w:rPr>
              <w:t xml:space="preserve"> m</w:t>
            </w:r>
            <w:r w:rsidRPr="00C667E2">
              <w:rPr>
                <w:sz w:val="16"/>
                <w:szCs w:val="16"/>
                <w:vertAlign w:val="superscript"/>
              </w:rPr>
              <w:t>-3</w:t>
            </w:r>
            <w:r w:rsidRPr="00C667E2">
              <w:rPr>
                <w:sz w:val="16"/>
                <w:szCs w:val="16"/>
              </w:rPr>
              <w:t xml:space="preserve"> </w:t>
            </w:r>
          </w:p>
          <w:p w:rsidR="00612A4D" w:rsidRPr="00C667E2" w:rsidRDefault="00612A4D" w:rsidP="00A6240C">
            <w:pPr>
              <w:rPr>
                <w:sz w:val="16"/>
                <w:szCs w:val="16"/>
              </w:rPr>
            </w:pPr>
          </w:p>
        </w:tc>
      </w:tr>
      <w:tr w:rsidR="00612A4D" w:rsidRPr="00B248D0" w:rsidTr="00C667E2">
        <w:trPr>
          <w:trHeight w:val="106"/>
        </w:trPr>
        <w:tc>
          <w:tcPr>
            <w:tcW w:w="538" w:type="dxa"/>
            <w:vMerge/>
          </w:tcPr>
          <w:p w:rsidR="00612A4D" w:rsidRDefault="00612A4D" w:rsidP="00A6240C"/>
        </w:tc>
        <w:tc>
          <w:tcPr>
            <w:tcW w:w="1622" w:type="dxa"/>
          </w:tcPr>
          <w:p w:rsidR="00612A4D" w:rsidRPr="004A21AC" w:rsidRDefault="00612A4D" w:rsidP="00A6240C">
            <w:pPr>
              <w:rPr>
                <w:sz w:val="20"/>
                <w:szCs w:val="20"/>
              </w:rPr>
            </w:pPr>
            <w:r w:rsidRPr="004A21AC">
              <w:rPr>
                <w:sz w:val="20"/>
                <w:szCs w:val="20"/>
              </w:rPr>
              <w:t>b) #</w:t>
            </w:r>
          </w:p>
        </w:tc>
        <w:tc>
          <w:tcPr>
            <w:tcW w:w="1427" w:type="dxa"/>
          </w:tcPr>
          <w:p w:rsidR="00612A4D" w:rsidRPr="004A21AC" w:rsidRDefault="00612A4D" w:rsidP="00A6240C">
            <w:pPr>
              <w:rPr>
                <w:rFonts w:cs="Arial"/>
                <w:sz w:val="20"/>
                <w:szCs w:val="20"/>
              </w:rPr>
            </w:pPr>
            <w:r w:rsidRPr="004A21AC">
              <w:rPr>
                <w:rFonts w:cs="Arial"/>
                <w:sz w:val="20"/>
                <w:szCs w:val="20"/>
              </w:rPr>
              <w:t>n/a</w:t>
            </w:r>
          </w:p>
        </w:tc>
        <w:tc>
          <w:tcPr>
            <w:tcW w:w="1453" w:type="dxa"/>
          </w:tcPr>
          <w:p w:rsidR="00612A4D" w:rsidRPr="004A21AC" w:rsidRDefault="00612A4D" w:rsidP="00A6240C">
            <w:pPr>
              <w:rPr>
                <w:sz w:val="20"/>
                <w:szCs w:val="20"/>
              </w:rPr>
            </w:pPr>
            <w:r w:rsidRPr="004A21AC">
              <w:rPr>
                <w:rFonts w:cs="Arial"/>
                <w:sz w:val="20"/>
                <w:szCs w:val="20"/>
              </w:rPr>
              <w:t>n/a</w:t>
            </w:r>
          </w:p>
        </w:tc>
        <w:tc>
          <w:tcPr>
            <w:tcW w:w="1620" w:type="dxa"/>
          </w:tcPr>
          <w:p w:rsidR="00612A4D" w:rsidRPr="004A21AC" w:rsidRDefault="00612A4D" w:rsidP="00A6240C">
            <w:pPr>
              <w:rPr>
                <w:sz w:val="20"/>
                <w:szCs w:val="20"/>
              </w:rPr>
            </w:pPr>
            <w:r w:rsidRPr="004A21AC">
              <w:rPr>
                <w:rFonts w:cs="Arial"/>
                <w:sz w:val="20"/>
                <w:szCs w:val="20"/>
              </w:rPr>
              <w:t>n/a</w:t>
            </w:r>
          </w:p>
        </w:tc>
        <w:tc>
          <w:tcPr>
            <w:tcW w:w="1440" w:type="dxa"/>
          </w:tcPr>
          <w:p w:rsidR="00612A4D" w:rsidRPr="004A21AC" w:rsidRDefault="00612A4D" w:rsidP="00A6240C">
            <w:pPr>
              <w:rPr>
                <w:sz w:val="20"/>
                <w:szCs w:val="20"/>
              </w:rPr>
            </w:pPr>
            <w:r w:rsidRPr="004A21AC">
              <w:rPr>
                <w:rFonts w:cs="Arial"/>
                <w:sz w:val="20"/>
                <w:szCs w:val="20"/>
              </w:rPr>
              <w:t>n/a</w:t>
            </w:r>
          </w:p>
        </w:tc>
        <w:tc>
          <w:tcPr>
            <w:tcW w:w="1980" w:type="dxa"/>
            <w:vMerge/>
          </w:tcPr>
          <w:p w:rsidR="00612A4D" w:rsidRDefault="00612A4D" w:rsidP="00A6240C"/>
        </w:tc>
        <w:tc>
          <w:tcPr>
            <w:tcW w:w="2340" w:type="dxa"/>
            <w:vMerge/>
          </w:tcPr>
          <w:p w:rsidR="00612A4D" w:rsidRPr="00C667E2" w:rsidRDefault="00612A4D" w:rsidP="00A6240C">
            <w:pPr>
              <w:rPr>
                <w:sz w:val="16"/>
                <w:szCs w:val="16"/>
              </w:rPr>
            </w:pPr>
          </w:p>
        </w:tc>
      </w:tr>
      <w:tr w:rsidR="00612A4D" w:rsidRPr="00B248D0" w:rsidTr="00C667E2">
        <w:trPr>
          <w:trHeight w:val="106"/>
        </w:trPr>
        <w:tc>
          <w:tcPr>
            <w:tcW w:w="538" w:type="dxa"/>
            <w:vMerge/>
          </w:tcPr>
          <w:p w:rsidR="00612A4D" w:rsidRDefault="00612A4D" w:rsidP="00A6240C"/>
        </w:tc>
        <w:tc>
          <w:tcPr>
            <w:tcW w:w="1622" w:type="dxa"/>
          </w:tcPr>
          <w:p w:rsidR="00612A4D" w:rsidRPr="004A21AC" w:rsidRDefault="00612A4D" w:rsidP="00A6240C">
            <w:pPr>
              <w:rPr>
                <w:sz w:val="20"/>
                <w:szCs w:val="20"/>
              </w:rPr>
            </w:pPr>
            <w:r w:rsidRPr="004A21AC">
              <w:rPr>
                <w:sz w:val="20"/>
                <w:szCs w:val="20"/>
              </w:rPr>
              <w:t xml:space="preserve">c) </w:t>
            </w:r>
            <w:r w:rsidRPr="004A21AC">
              <w:rPr>
                <w:rFonts w:cs="Arial"/>
                <w:sz w:val="20"/>
                <w:szCs w:val="20"/>
              </w:rPr>
              <w:t>6.5</w:t>
            </w:r>
          </w:p>
        </w:tc>
        <w:tc>
          <w:tcPr>
            <w:tcW w:w="1427" w:type="dxa"/>
          </w:tcPr>
          <w:p w:rsidR="00612A4D" w:rsidRPr="004A21AC" w:rsidRDefault="00612A4D" w:rsidP="00A6240C">
            <w:pPr>
              <w:rPr>
                <w:rFonts w:cs="Arial"/>
                <w:sz w:val="20"/>
                <w:szCs w:val="20"/>
              </w:rPr>
            </w:pPr>
            <w:r w:rsidRPr="004A21AC">
              <w:rPr>
                <w:rFonts w:cs="Arial"/>
                <w:sz w:val="20"/>
                <w:szCs w:val="20"/>
              </w:rPr>
              <w:t>no</w:t>
            </w:r>
          </w:p>
        </w:tc>
        <w:tc>
          <w:tcPr>
            <w:tcW w:w="1453" w:type="dxa"/>
            <w:shd w:val="clear" w:color="auto" w:fill="00FF00"/>
          </w:tcPr>
          <w:p w:rsidR="00612A4D" w:rsidRPr="004A21AC" w:rsidRDefault="00612A4D" w:rsidP="00A6240C">
            <w:pPr>
              <w:rPr>
                <w:sz w:val="20"/>
                <w:szCs w:val="20"/>
              </w:rPr>
            </w:pPr>
            <w:r>
              <w:rPr>
                <w:sz w:val="20"/>
                <w:szCs w:val="20"/>
              </w:rPr>
              <w:t xml:space="preserve">yes = 50 </w:t>
            </w:r>
            <w:r w:rsidRPr="00020CCA">
              <w:rPr>
                <w:rFonts w:cs="Arial"/>
                <w:color w:val="000000"/>
                <w:sz w:val="20"/>
                <w:szCs w:val="20"/>
              </w:rPr>
              <w:t>μg m</w:t>
            </w:r>
            <w:r w:rsidRPr="00020CCA">
              <w:rPr>
                <w:rFonts w:cs="Arial"/>
                <w:color w:val="000000"/>
                <w:sz w:val="20"/>
                <w:szCs w:val="20"/>
                <w:vertAlign w:val="superscript"/>
              </w:rPr>
              <w:t>-3</w:t>
            </w:r>
          </w:p>
        </w:tc>
        <w:tc>
          <w:tcPr>
            <w:tcW w:w="1620" w:type="dxa"/>
          </w:tcPr>
          <w:p w:rsidR="00612A4D" w:rsidRPr="004A21AC" w:rsidRDefault="00612A4D" w:rsidP="00A6240C">
            <w:pPr>
              <w:rPr>
                <w:sz w:val="20"/>
                <w:szCs w:val="20"/>
              </w:rPr>
            </w:pPr>
            <w:r w:rsidRPr="004A21AC">
              <w:rPr>
                <w:sz w:val="20"/>
                <w:szCs w:val="20"/>
              </w:rPr>
              <w:t>no</w:t>
            </w:r>
          </w:p>
        </w:tc>
        <w:tc>
          <w:tcPr>
            <w:tcW w:w="1440" w:type="dxa"/>
          </w:tcPr>
          <w:p w:rsidR="00612A4D" w:rsidRPr="004A21AC" w:rsidRDefault="00612A4D" w:rsidP="00A6240C">
            <w:pPr>
              <w:rPr>
                <w:sz w:val="20"/>
                <w:szCs w:val="20"/>
              </w:rPr>
            </w:pPr>
            <w:r>
              <w:rPr>
                <w:sz w:val="20"/>
                <w:szCs w:val="20"/>
              </w:rPr>
              <w:t>n</w:t>
            </w:r>
            <w:r w:rsidRPr="004A21AC">
              <w:rPr>
                <w:sz w:val="20"/>
                <w:szCs w:val="20"/>
              </w:rPr>
              <w:t>o</w:t>
            </w:r>
          </w:p>
        </w:tc>
        <w:tc>
          <w:tcPr>
            <w:tcW w:w="1980" w:type="dxa"/>
            <w:vMerge/>
          </w:tcPr>
          <w:p w:rsidR="00612A4D" w:rsidRDefault="00612A4D" w:rsidP="00A6240C"/>
        </w:tc>
        <w:tc>
          <w:tcPr>
            <w:tcW w:w="2340" w:type="dxa"/>
            <w:vMerge/>
          </w:tcPr>
          <w:p w:rsidR="00612A4D" w:rsidRPr="00C667E2" w:rsidRDefault="00612A4D" w:rsidP="00A6240C">
            <w:pPr>
              <w:rPr>
                <w:sz w:val="16"/>
                <w:szCs w:val="16"/>
              </w:rPr>
            </w:pPr>
          </w:p>
        </w:tc>
      </w:tr>
      <w:tr w:rsidR="00612A4D" w:rsidRPr="00B248D0" w:rsidTr="00C667E2">
        <w:trPr>
          <w:trHeight w:val="108"/>
        </w:trPr>
        <w:tc>
          <w:tcPr>
            <w:tcW w:w="538" w:type="dxa"/>
            <w:vMerge w:val="restart"/>
          </w:tcPr>
          <w:p w:rsidR="00612A4D" w:rsidRDefault="00612A4D" w:rsidP="00A6240C">
            <w:r>
              <w:t>1B</w:t>
            </w:r>
          </w:p>
        </w:tc>
        <w:tc>
          <w:tcPr>
            <w:tcW w:w="1622" w:type="dxa"/>
          </w:tcPr>
          <w:p w:rsidR="00612A4D" w:rsidRDefault="00612A4D" w:rsidP="00A6240C">
            <w:pPr>
              <w:rPr>
                <w:rFonts w:cs="Arial"/>
                <w:sz w:val="20"/>
                <w:szCs w:val="20"/>
              </w:rPr>
            </w:pPr>
            <w:r w:rsidRPr="004A21AC">
              <w:rPr>
                <w:sz w:val="20"/>
                <w:szCs w:val="20"/>
              </w:rPr>
              <w:t xml:space="preserve">a) </w:t>
            </w:r>
            <w:r w:rsidRPr="004A21AC">
              <w:rPr>
                <w:rFonts w:cs="Arial"/>
                <w:sz w:val="20"/>
                <w:szCs w:val="20"/>
              </w:rPr>
              <w:t>1.2 x 10</w:t>
            </w:r>
            <w:r w:rsidRPr="004A21AC">
              <w:rPr>
                <w:rFonts w:cs="Arial"/>
                <w:sz w:val="20"/>
                <w:szCs w:val="20"/>
                <w:vertAlign w:val="superscript"/>
              </w:rPr>
              <w:t>4</w:t>
            </w:r>
            <w:r>
              <w:rPr>
                <w:rFonts w:cs="Arial"/>
                <w:sz w:val="20"/>
                <w:szCs w:val="20"/>
              </w:rPr>
              <w:t xml:space="preserve"> </w:t>
            </w:r>
          </w:p>
          <w:p w:rsidR="00612A4D" w:rsidRPr="0051678D" w:rsidRDefault="00612A4D" w:rsidP="00A6240C">
            <w:pPr>
              <w:rPr>
                <w:sz w:val="20"/>
                <w:szCs w:val="20"/>
              </w:rPr>
            </w:pPr>
          </w:p>
        </w:tc>
        <w:tc>
          <w:tcPr>
            <w:tcW w:w="1427" w:type="dxa"/>
          </w:tcPr>
          <w:p w:rsidR="00612A4D" w:rsidRPr="004A21AC" w:rsidRDefault="00612A4D" w:rsidP="00A6240C">
            <w:pPr>
              <w:rPr>
                <w:rFonts w:cs="Arial"/>
                <w:sz w:val="20"/>
                <w:szCs w:val="20"/>
              </w:rPr>
            </w:pPr>
            <w:r w:rsidRPr="004A21AC">
              <w:rPr>
                <w:rFonts w:cs="Arial"/>
                <w:sz w:val="20"/>
                <w:szCs w:val="20"/>
              </w:rPr>
              <w:t>no</w:t>
            </w:r>
          </w:p>
        </w:tc>
        <w:tc>
          <w:tcPr>
            <w:tcW w:w="1453" w:type="dxa"/>
            <w:shd w:val="clear" w:color="auto" w:fill="00FF00"/>
          </w:tcPr>
          <w:p w:rsidR="00612A4D" w:rsidRPr="00627B51" w:rsidRDefault="00612A4D" w:rsidP="00A6240C">
            <w:pPr>
              <w:rPr>
                <w:sz w:val="20"/>
                <w:szCs w:val="20"/>
              </w:rPr>
            </w:pPr>
            <w:r>
              <w:rPr>
                <w:sz w:val="20"/>
                <w:szCs w:val="20"/>
              </w:rPr>
              <w:t>y</w:t>
            </w:r>
            <w:r w:rsidRPr="004A21AC">
              <w:rPr>
                <w:sz w:val="20"/>
                <w:szCs w:val="20"/>
              </w:rPr>
              <w:t>es</w:t>
            </w:r>
            <w:r>
              <w:rPr>
                <w:sz w:val="20"/>
                <w:szCs w:val="20"/>
              </w:rPr>
              <w:t xml:space="preserve"> = </w:t>
            </w:r>
            <w:r>
              <w:rPr>
                <w:rFonts w:cs="Arial"/>
                <w:sz w:val="20"/>
                <w:szCs w:val="20"/>
              </w:rPr>
              <w:t xml:space="preserve">1.6 x </w:t>
            </w:r>
            <w:r w:rsidRPr="003B4485">
              <w:rPr>
                <w:rFonts w:cs="Arial"/>
                <w:sz w:val="20"/>
                <w:szCs w:val="20"/>
              </w:rPr>
              <w:t>10</w:t>
            </w:r>
            <w:r>
              <w:rPr>
                <w:rFonts w:cs="Arial"/>
                <w:sz w:val="20"/>
                <w:szCs w:val="20"/>
                <w:vertAlign w:val="superscript"/>
              </w:rPr>
              <w:t>5</w:t>
            </w:r>
            <w:r>
              <w:rPr>
                <w:rFonts w:cs="Arial"/>
                <w:sz w:val="20"/>
                <w:szCs w:val="20"/>
              </w:rPr>
              <w:t xml:space="preserve"> </w:t>
            </w:r>
            <w:r w:rsidRPr="004A21AC">
              <w:rPr>
                <w:rFonts w:cs="Arial"/>
                <w:color w:val="000000"/>
                <w:sz w:val="20"/>
                <w:szCs w:val="20"/>
              </w:rPr>
              <w:t>p cm</w:t>
            </w:r>
            <w:r w:rsidRPr="004A21AC">
              <w:rPr>
                <w:rFonts w:cs="Arial"/>
                <w:color w:val="000000"/>
                <w:sz w:val="20"/>
                <w:szCs w:val="20"/>
                <w:vertAlign w:val="superscript"/>
              </w:rPr>
              <w:t>-3</w:t>
            </w:r>
          </w:p>
        </w:tc>
        <w:tc>
          <w:tcPr>
            <w:tcW w:w="1620" w:type="dxa"/>
          </w:tcPr>
          <w:p w:rsidR="00612A4D" w:rsidRPr="004A21AC" w:rsidRDefault="00612A4D" w:rsidP="00A6240C">
            <w:pPr>
              <w:rPr>
                <w:sz w:val="20"/>
                <w:szCs w:val="20"/>
              </w:rPr>
            </w:pPr>
            <w:r w:rsidRPr="004A21AC">
              <w:rPr>
                <w:sz w:val="20"/>
                <w:szCs w:val="20"/>
              </w:rPr>
              <w:t>no</w:t>
            </w:r>
          </w:p>
        </w:tc>
        <w:tc>
          <w:tcPr>
            <w:tcW w:w="1440" w:type="dxa"/>
          </w:tcPr>
          <w:p w:rsidR="00612A4D" w:rsidRPr="004A21AC" w:rsidRDefault="00612A4D" w:rsidP="00A6240C">
            <w:pPr>
              <w:rPr>
                <w:sz w:val="20"/>
                <w:szCs w:val="20"/>
              </w:rPr>
            </w:pPr>
            <w:r>
              <w:rPr>
                <w:sz w:val="20"/>
                <w:szCs w:val="20"/>
              </w:rPr>
              <w:t>n</w:t>
            </w:r>
            <w:r w:rsidRPr="004A21AC">
              <w:rPr>
                <w:sz w:val="20"/>
                <w:szCs w:val="20"/>
              </w:rPr>
              <w:t>o</w:t>
            </w:r>
          </w:p>
        </w:tc>
        <w:tc>
          <w:tcPr>
            <w:tcW w:w="1980" w:type="dxa"/>
            <w:vMerge w:val="restart"/>
          </w:tcPr>
          <w:p w:rsidR="00612A4D" w:rsidRPr="004A21AC" w:rsidRDefault="00612A4D" w:rsidP="00A6240C">
            <w:pPr>
              <w:rPr>
                <w:sz w:val="16"/>
                <w:szCs w:val="16"/>
              </w:rPr>
            </w:pPr>
            <w:r w:rsidRPr="004A21AC">
              <w:rPr>
                <w:sz w:val="16"/>
                <w:szCs w:val="16"/>
              </w:rPr>
              <w:t xml:space="preserve">Electron microscopy </w:t>
            </w:r>
            <w:r>
              <w:rPr>
                <w:sz w:val="16"/>
                <w:szCs w:val="16"/>
              </w:rPr>
              <w:t xml:space="preserve">and EDX </w:t>
            </w:r>
            <w:r w:rsidRPr="004A21AC">
              <w:rPr>
                <w:sz w:val="16"/>
                <w:szCs w:val="16"/>
              </w:rPr>
              <w:t xml:space="preserve">of emission particles indicated morphology </w:t>
            </w:r>
            <w:r>
              <w:rPr>
                <w:sz w:val="16"/>
                <w:szCs w:val="16"/>
              </w:rPr>
              <w:t xml:space="preserve">and chemical composition </w:t>
            </w:r>
            <w:r w:rsidRPr="004A21AC">
              <w:rPr>
                <w:sz w:val="16"/>
                <w:szCs w:val="16"/>
              </w:rPr>
              <w:t>similar to raw nanomaterial</w:t>
            </w:r>
            <w:r>
              <w:rPr>
                <w:sz w:val="16"/>
                <w:szCs w:val="16"/>
              </w:rPr>
              <w:t>.</w:t>
            </w:r>
          </w:p>
        </w:tc>
        <w:tc>
          <w:tcPr>
            <w:tcW w:w="2340" w:type="dxa"/>
            <w:vMerge w:val="restart"/>
          </w:tcPr>
          <w:p w:rsidR="00612A4D" w:rsidRPr="00C667E2" w:rsidRDefault="00612A4D" w:rsidP="0092013B">
            <w:pPr>
              <w:rPr>
                <w:sz w:val="16"/>
                <w:szCs w:val="16"/>
              </w:rPr>
            </w:pPr>
            <w:r w:rsidRPr="00C667E2">
              <w:rPr>
                <w:sz w:val="16"/>
                <w:szCs w:val="16"/>
              </w:rPr>
              <w:t>REL</w:t>
            </w:r>
          </w:p>
          <w:p w:rsidR="00612A4D" w:rsidRPr="00C667E2" w:rsidRDefault="00612A4D" w:rsidP="0092013B">
            <w:pPr>
              <w:rPr>
                <w:sz w:val="16"/>
                <w:szCs w:val="16"/>
              </w:rPr>
            </w:pPr>
            <w:r w:rsidRPr="00C667E2">
              <w:rPr>
                <w:sz w:val="16"/>
                <w:szCs w:val="16"/>
              </w:rPr>
              <w:t>Ultrafine TiO</w:t>
            </w:r>
            <w:r w:rsidRPr="00C667E2">
              <w:rPr>
                <w:sz w:val="16"/>
                <w:szCs w:val="16"/>
                <w:vertAlign w:val="subscript"/>
              </w:rPr>
              <w:t>2</w:t>
            </w:r>
          </w:p>
          <w:p w:rsidR="00612A4D" w:rsidRPr="00C667E2" w:rsidRDefault="00612A4D" w:rsidP="0092013B">
            <w:pPr>
              <w:rPr>
                <w:sz w:val="16"/>
                <w:szCs w:val="16"/>
              </w:rPr>
            </w:pPr>
            <w:r w:rsidRPr="00C667E2">
              <w:rPr>
                <w:sz w:val="16"/>
                <w:szCs w:val="16"/>
              </w:rPr>
              <w:t>300</w:t>
            </w:r>
            <w:r w:rsidRPr="00C667E2">
              <w:rPr>
                <w:rFonts w:cs="Arial"/>
                <w:color w:val="000000"/>
                <w:sz w:val="16"/>
                <w:szCs w:val="16"/>
              </w:rPr>
              <w:t xml:space="preserve"> μg</w:t>
            </w:r>
            <w:r w:rsidRPr="00C667E2">
              <w:rPr>
                <w:sz w:val="16"/>
                <w:szCs w:val="16"/>
              </w:rPr>
              <w:t xml:space="preserve"> m</w:t>
            </w:r>
            <w:r w:rsidRPr="00C667E2">
              <w:rPr>
                <w:sz w:val="16"/>
                <w:szCs w:val="16"/>
                <w:vertAlign w:val="superscript"/>
              </w:rPr>
              <w:t>-3</w:t>
            </w:r>
            <w:r w:rsidRPr="00C667E2">
              <w:rPr>
                <w:sz w:val="16"/>
                <w:szCs w:val="16"/>
              </w:rPr>
              <w:t xml:space="preserve">  </w:t>
            </w:r>
          </w:p>
          <w:p w:rsidR="00612A4D" w:rsidRPr="00C667E2" w:rsidRDefault="00612A4D" w:rsidP="00A6240C">
            <w:pPr>
              <w:rPr>
                <w:sz w:val="16"/>
                <w:szCs w:val="16"/>
              </w:rPr>
            </w:pPr>
          </w:p>
        </w:tc>
      </w:tr>
      <w:tr w:rsidR="00612A4D" w:rsidRPr="00B248D0" w:rsidTr="00C667E2">
        <w:trPr>
          <w:trHeight w:val="106"/>
        </w:trPr>
        <w:tc>
          <w:tcPr>
            <w:tcW w:w="538" w:type="dxa"/>
            <w:vMerge/>
          </w:tcPr>
          <w:p w:rsidR="00612A4D" w:rsidRDefault="00612A4D" w:rsidP="00A6240C"/>
        </w:tc>
        <w:tc>
          <w:tcPr>
            <w:tcW w:w="1622" w:type="dxa"/>
          </w:tcPr>
          <w:p w:rsidR="00612A4D" w:rsidRPr="004A21AC" w:rsidRDefault="00612A4D" w:rsidP="00A6240C">
            <w:pPr>
              <w:rPr>
                <w:sz w:val="20"/>
                <w:szCs w:val="20"/>
              </w:rPr>
            </w:pPr>
            <w:r w:rsidRPr="004A21AC">
              <w:rPr>
                <w:sz w:val="20"/>
                <w:szCs w:val="20"/>
              </w:rPr>
              <w:t>b) #</w:t>
            </w:r>
          </w:p>
        </w:tc>
        <w:tc>
          <w:tcPr>
            <w:tcW w:w="1427" w:type="dxa"/>
          </w:tcPr>
          <w:p w:rsidR="00612A4D" w:rsidRDefault="00612A4D" w:rsidP="00A6240C">
            <w:pPr>
              <w:rPr>
                <w:rFonts w:cs="Arial"/>
                <w:sz w:val="20"/>
                <w:szCs w:val="20"/>
              </w:rPr>
            </w:pPr>
            <w:r w:rsidRPr="004A21AC">
              <w:rPr>
                <w:rFonts w:cs="Arial"/>
                <w:sz w:val="20"/>
                <w:szCs w:val="20"/>
              </w:rPr>
              <w:t>n/a</w:t>
            </w:r>
          </w:p>
          <w:p w:rsidR="00612A4D" w:rsidRPr="004A21AC" w:rsidRDefault="00612A4D" w:rsidP="00A6240C">
            <w:pPr>
              <w:rPr>
                <w:rFonts w:cs="Arial"/>
                <w:sz w:val="20"/>
                <w:szCs w:val="20"/>
              </w:rPr>
            </w:pPr>
          </w:p>
        </w:tc>
        <w:tc>
          <w:tcPr>
            <w:tcW w:w="1453" w:type="dxa"/>
          </w:tcPr>
          <w:p w:rsidR="00612A4D" w:rsidRPr="004A21AC" w:rsidRDefault="00612A4D" w:rsidP="00A6240C">
            <w:pPr>
              <w:rPr>
                <w:sz w:val="20"/>
                <w:szCs w:val="20"/>
              </w:rPr>
            </w:pPr>
            <w:r w:rsidRPr="004A21AC">
              <w:rPr>
                <w:rFonts w:cs="Arial"/>
                <w:sz w:val="20"/>
                <w:szCs w:val="20"/>
              </w:rPr>
              <w:t>n/a</w:t>
            </w:r>
          </w:p>
        </w:tc>
        <w:tc>
          <w:tcPr>
            <w:tcW w:w="1620" w:type="dxa"/>
          </w:tcPr>
          <w:p w:rsidR="00612A4D" w:rsidRPr="004A21AC" w:rsidRDefault="00612A4D" w:rsidP="00A6240C">
            <w:pPr>
              <w:rPr>
                <w:sz w:val="20"/>
                <w:szCs w:val="20"/>
              </w:rPr>
            </w:pPr>
            <w:r w:rsidRPr="004A21AC">
              <w:rPr>
                <w:rFonts w:cs="Arial"/>
                <w:sz w:val="20"/>
                <w:szCs w:val="20"/>
              </w:rPr>
              <w:t>n/a</w:t>
            </w:r>
          </w:p>
        </w:tc>
        <w:tc>
          <w:tcPr>
            <w:tcW w:w="1440" w:type="dxa"/>
          </w:tcPr>
          <w:p w:rsidR="00612A4D" w:rsidRPr="004A21AC" w:rsidRDefault="00612A4D" w:rsidP="00A6240C">
            <w:pPr>
              <w:rPr>
                <w:sz w:val="20"/>
                <w:szCs w:val="20"/>
              </w:rPr>
            </w:pPr>
            <w:r w:rsidRPr="004A21AC">
              <w:rPr>
                <w:rFonts w:cs="Arial"/>
                <w:sz w:val="20"/>
                <w:szCs w:val="20"/>
              </w:rPr>
              <w:t>n/a</w:t>
            </w:r>
          </w:p>
        </w:tc>
        <w:tc>
          <w:tcPr>
            <w:tcW w:w="1980" w:type="dxa"/>
            <w:vMerge/>
          </w:tcPr>
          <w:p w:rsidR="00612A4D" w:rsidRDefault="00612A4D" w:rsidP="00A6240C"/>
        </w:tc>
        <w:tc>
          <w:tcPr>
            <w:tcW w:w="2340" w:type="dxa"/>
            <w:vMerge/>
          </w:tcPr>
          <w:p w:rsidR="00612A4D" w:rsidRPr="00C667E2" w:rsidRDefault="00612A4D" w:rsidP="00A6240C">
            <w:pPr>
              <w:rPr>
                <w:sz w:val="16"/>
                <w:szCs w:val="16"/>
              </w:rPr>
            </w:pPr>
          </w:p>
        </w:tc>
      </w:tr>
      <w:tr w:rsidR="00612A4D" w:rsidRPr="00B248D0" w:rsidTr="00C667E2">
        <w:trPr>
          <w:trHeight w:val="106"/>
        </w:trPr>
        <w:tc>
          <w:tcPr>
            <w:tcW w:w="538" w:type="dxa"/>
            <w:vMerge/>
          </w:tcPr>
          <w:p w:rsidR="00612A4D" w:rsidRDefault="00612A4D" w:rsidP="00A6240C"/>
        </w:tc>
        <w:tc>
          <w:tcPr>
            <w:tcW w:w="1622" w:type="dxa"/>
          </w:tcPr>
          <w:p w:rsidR="00612A4D" w:rsidRPr="004A21AC" w:rsidRDefault="00612A4D" w:rsidP="00A6240C">
            <w:pPr>
              <w:rPr>
                <w:sz w:val="20"/>
                <w:szCs w:val="20"/>
              </w:rPr>
            </w:pPr>
            <w:r w:rsidRPr="004A21AC">
              <w:rPr>
                <w:sz w:val="20"/>
                <w:szCs w:val="20"/>
              </w:rPr>
              <w:t xml:space="preserve">c) </w:t>
            </w:r>
            <w:r w:rsidRPr="004A21AC">
              <w:rPr>
                <w:rFonts w:cs="Arial"/>
                <w:sz w:val="20"/>
                <w:szCs w:val="20"/>
              </w:rPr>
              <w:t>7.4</w:t>
            </w:r>
          </w:p>
        </w:tc>
        <w:tc>
          <w:tcPr>
            <w:tcW w:w="1427" w:type="dxa"/>
          </w:tcPr>
          <w:p w:rsidR="00612A4D" w:rsidRPr="004A21AC" w:rsidRDefault="00612A4D" w:rsidP="00A6240C">
            <w:pPr>
              <w:rPr>
                <w:rFonts w:cs="Arial"/>
                <w:color w:val="000000"/>
                <w:sz w:val="20"/>
                <w:szCs w:val="20"/>
              </w:rPr>
            </w:pPr>
            <w:r w:rsidRPr="004A21AC">
              <w:rPr>
                <w:rFonts w:cs="Arial"/>
                <w:color w:val="000000"/>
                <w:sz w:val="20"/>
                <w:szCs w:val="20"/>
              </w:rPr>
              <w:t>no</w:t>
            </w:r>
          </w:p>
        </w:tc>
        <w:tc>
          <w:tcPr>
            <w:tcW w:w="1453" w:type="dxa"/>
          </w:tcPr>
          <w:p w:rsidR="00612A4D" w:rsidRDefault="00612A4D" w:rsidP="00A6240C">
            <w:pPr>
              <w:rPr>
                <w:sz w:val="20"/>
                <w:szCs w:val="20"/>
              </w:rPr>
            </w:pPr>
            <w:r>
              <w:rPr>
                <w:sz w:val="20"/>
                <w:szCs w:val="20"/>
              </w:rPr>
              <w:t>No</w:t>
            </w:r>
          </w:p>
          <w:p w:rsidR="00612A4D" w:rsidRPr="004A21AC" w:rsidRDefault="00612A4D" w:rsidP="00A6240C">
            <w:pPr>
              <w:rPr>
                <w:sz w:val="20"/>
                <w:szCs w:val="20"/>
              </w:rPr>
            </w:pPr>
          </w:p>
        </w:tc>
        <w:tc>
          <w:tcPr>
            <w:tcW w:w="1620" w:type="dxa"/>
          </w:tcPr>
          <w:p w:rsidR="00612A4D" w:rsidRPr="004A21AC" w:rsidRDefault="00612A4D" w:rsidP="00A6240C">
            <w:pPr>
              <w:rPr>
                <w:sz w:val="20"/>
                <w:szCs w:val="20"/>
              </w:rPr>
            </w:pPr>
            <w:r w:rsidRPr="004A21AC">
              <w:rPr>
                <w:sz w:val="20"/>
                <w:szCs w:val="20"/>
              </w:rPr>
              <w:t>no</w:t>
            </w:r>
          </w:p>
        </w:tc>
        <w:tc>
          <w:tcPr>
            <w:tcW w:w="1440" w:type="dxa"/>
          </w:tcPr>
          <w:p w:rsidR="00612A4D" w:rsidRPr="004A21AC" w:rsidRDefault="00612A4D" w:rsidP="00A6240C">
            <w:pPr>
              <w:rPr>
                <w:sz w:val="20"/>
                <w:szCs w:val="20"/>
              </w:rPr>
            </w:pPr>
            <w:r>
              <w:rPr>
                <w:sz w:val="20"/>
                <w:szCs w:val="20"/>
              </w:rPr>
              <w:t>n</w:t>
            </w:r>
            <w:r w:rsidRPr="004A21AC">
              <w:rPr>
                <w:sz w:val="20"/>
                <w:szCs w:val="20"/>
              </w:rPr>
              <w:t>o</w:t>
            </w:r>
          </w:p>
        </w:tc>
        <w:tc>
          <w:tcPr>
            <w:tcW w:w="1980" w:type="dxa"/>
            <w:vMerge/>
          </w:tcPr>
          <w:p w:rsidR="00612A4D" w:rsidRDefault="00612A4D" w:rsidP="00A6240C"/>
        </w:tc>
        <w:tc>
          <w:tcPr>
            <w:tcW w:w="2340" w:type="dxa"/>
            <w:vMerge/>
          </w:tcPr>
          <w:p w:rsidR="00612A4D" w:rsidRPr="00C667E2" w:rsidRDefault="00612A4D" w:rsidP="00A6240C">
            <w:pPr>
              <w:rPr>
                <w:sz w:val="16"/>
                <w:szCs w:val="16"/>
              </w:rPr>
            </w:pPr>
          </w:p>
        </w:tc>
      </w:tr>
      <w:tr w:rsidR="00612A4D" w:rsidRPr="00B248D0" w:rsidTr="00C667E2">
        <w:trPr>
          <w:trHeight w:val="108"/>
        </w:trPr>
        <w:tc>
          <w:tcPr>
            <w:tcW w:w="538" w:type="dxa"/>
            <w:vMerge w:val="restart"/>
          </w:tcPr>
          <w:p w:rsidR="00612A4D" w:rsidRDefault="00612A4D" w:rsidP="00A6240C">
            <w:r>
              <w:t>2*</w:t>
            </w:r>
          </w:p>
        </w:tc>
        <w:tc>
          <w:tcPr>
            <w:tcW w:w="1622" w:type="dxa"/>
          </w:tcPr>
          <w:p w:rsidR="00612A4D" w:rsidRPr="004A21AC" w:rsidRDefault="00612A4D" w:rsidP="00A6240C">
            <w:pPr>
              <w:rPr>
                <w:sz w:val="20"/>
                <w:szCs w:val="20"/>
              </w:rPr>
            </w:pPr>
            <w:r w:rsidRPr="004A21AC">
              <w:rPr>
                <w:sz w:val="20"/>
                <w:szCs w:val="20"/>
              </w:rPr>
              <w:t xml:space="preserve">a) </w:t>
            </w:r>
            <w:r w:rsidRPr="004A21AC">
              <w:rPr>
                <w:rFonts w:cs="Arial"/>
                <w:color w:val="000000"/>
                <w:sz w:val="20"/>
                <w:szCs w:val="20"/>
                <w:lang w:val="pl-PL"/>
              </w:rPr>
              <w:t>6.6 x 10</w:t>
            </w:r>
            <w:r w:rsidRPr="004A21AC">
              <w:rPr>
                <w:rFonts w:cs="Arial"/>
                <w:color w:val="000000"/>
                <w:sz w:val="20"/>
                <w:szCs w:val="20"/>
                <w:vertAlign w:val="superscript"/>
                <w:lang w:val="pl-PL"/>
              </w:rPr>
              <w:t>3</w:t>
            </w:r>
          </w:p>
        </w:tc>
        <w:tc>
          <w:tcPr>
            <w:tcW w:w="1427" w:type="dxa"/>
          </w:tcPr>
          <w:p w:rsidR="00612A4D" w:rsidRPr="004A21AC" w:rsidRDefault="00612A4D" w:rsidP="00A6240C">
            <w:pPr>
              <w:rPr>
                <w:rFonts w:cs="Arial"/>
                <w:color w:val="000000"/>
                <w:sz w:val="20"/>
                <w:szCs w:val="20"/>
              </w:rPr>
            </w:pPr>
            <w:r w:rsidRPr="004A21AC">
              <w:rPr>
                <w:rFonts w:cs="Arial"/>
                <w:color w:val="000000"/>
                <w:sz w:val="20"/>
                <w:szCs w:val="20"/>
              </w:rPr>
              <w:t>no</w:t>
            </w:r>
          </w:p>
        </w:tc>
        <w:tc>
          <w:tcPr>
            <w:tcW w:w="1453" w:type="dxa"/>
            <w:shd w:val="clear" w:color="auto" w:fill="00FF00"/>
          </w:tcPr>
          <w:p w:rsidR="00612A4D" w:rsidRPr="004A21AC" w:rsidRDefault="00612A4D" w:rsidP="00A6240C">
            <w:pPr>
              <w:rPr>
                <w:sz w:val="20"/>
                <w:szCs w:val="20"/>
              </w:rPr>
            </w:pPr>
            <w:r>
              <w:rPr>
                <w:sz w:val="20"/>
                <w:szCs w:val="20"/>
              </w:rPr>
              <w:t>y</w:t>
            </w:r>
            <w:r w:rsidRPr="004A21AC">
              <w:rPr>
                <w:sz w:val="20"/>
                <w:szCs w:val="20"/>
              </w:rPr>
              <w:t>es</w:t>
            </w:r>
            <w:r>
              <w:rPr>
                <w:sz w:val="20"/>
                <w:szCs w:val="20"/>
              </w:rPr>
              <w:t xml:space="preserve"> = </w:t>
            </w:r>
            <w:r>
              <w:rPr>
                <w:rFonts w:cs="Arial"/>
                <w:sz w:val="20"/>
                <w:szCs w:val="20"/>
              </w:rPr>
              <w:t xml:space="preserve">6.0 x </w:t>
            </w:r>
            <w:r w:rsidRPr="003B4485">
              <w:rPr>
                <w:rFonts w:cs="Arial"/>
                <w:sz w:val="20"/>
                <w:szCs w:val="20"/>
              </w:rPr>
              <w:t>10</w:t>
            </w:r>
            <w:r>
              <w:rPr>
                <w:rFonts w:cs="Arial"/>
                <w:sz w:val="20"/>
                <w:szCs w:val="20"/>
                <w:vertAlign w:val="superscript"/>
              </w:rPr>
              <w:t xml:space="preserve">4 </w:t>
            </w:r>
            <w:r>
              <w:rPr>
                <w:sz w:val="20"/>
                <w:szCs w:val="20"/>
              </w:rPr>
              <w:t xml:space="preserve"> </w:t>
            </w:r>
            <w:r w:rsidRPr="004A21AC">
              <w:rPr>
                <w:rFonts w:cs="Arial"/>
                <w:color w:val="000000"/>
                <w:sz w:val="20"/>
                <w:szCs w:val="20"/>
              </w:rPr>
              <w:t>p cm</w:t>
            </w:r>
            <w:r w:rsidRPr="004A21AC">
              <w:rPr>
                <w:rFonts w:cs="Arial"/>
                <w:color w:val="000000"/>
                <w:sz w:val="20"/>
                <w:szCs w:val="20"/>
                <w:vertAlign w:val="superscript"/>
              </w:rPr>
              <w:t>-3</w:t>
            </w:r>
          </w:p>
        </w:tc>
        <w:tc>
          <w:tcPr>
            <w:tcW w:w="1620" w:type="dxa"/>
          </w:tcPr>
          <w:p w:rsidR="00612A4D" w:rsidRPr="004A21AC" w:rsidRDefault="00612A4D" w:rsidP="00A6240C">
            <w:pPr>
              <w:rPr>
                <w:sz w:val="20"/>
                <w:szCs w:val="20"/>
              </w:rPr>
            </w:pPr>
            <w:r w:rsidRPr="004A21AC">
              <w:rPr>
                <w:sz w:val="20"/>
                <w:szCs w:val="20"/>
              </w:rPr>
              <w:t>#</w:t>
            </w:r>
          </w:p>
        </w:tc>
        <w:tc>
          <w:tcPr>
            <w:tcW w:w="1440" w:type="dxa"/>
          </w:tcPr>
          <w:p w:rsidR="00612A4D" w:rsidRPr="004A21AC" w:rsidRDefault="00612A4D" w:rsidP="00A6240C">
            <w:pPr>
              <w:rPr>
                <w:sz w:val="20"/>
                <w:szCs w:val="20"/>
              </w:rPr>
            </w:pPr>
            <w:r w:rsidRPr="004A21AC">
              <w:rPr>
                <w:sz w:val="20"/>
                <w:szCs w:val="20"/>
              </w:rPr>
              <w:t>#</w:t>
            </w:r>
          </w:p>
        </w:tc>
        <w:tc>
          <w:tcPr>
            <w:tcW w:w="1980" w:type="dxa"/>
            <w:vMerge w:val="restart"/>
          </w:tcPr>
          <w:p w:rsidR="00612A4D" w:rsidRPr="00CD7F94" w:rsidRDefault="00612A4D" w:rsidP="00A6240C">
            <w:pPr>
              <w:rPr>
                <w:sz w:val="16"/>
                <w:szCs w:val="16"/>
              </w:rPr>
            </w:pPr>
            <w:r w:rsidRPr="004A21AC">
              <w:rPr>
                <w:sz w:val="16"/>
                <w:szCs w:val="16"/>
              </w:rPr>
              <w:t xml:space="preserve">Electron microscopy </w:t>
            </w:r>
            <w:r>
              <w:rPr>
                <w:sz w:val="16"/>
                <w:szCs w:val="16"/>
              </w:rPr>
              <w:t xml:space="preserve">and EDX </w:t>
            </w:r>
            <w:r w:rsidRPr="004A21AC">
              <w:rPr>
                <w:sz w:val="16"/>
                <w:szCs w:val="16"/>
              </w:rPr>
              <w:t xml:space="preserve">of emission particles indicated morphology </w:t>
            </w:r>
            <w:r>
              <w:rPr>
                <w:sz w:val="16"/>
                <w:szCs w:val="16"/>
              </w:rPr>
              <w:t xml:space="preserve">and chemical composition </w:t>
            </w:r>
            <w:r w:rsidRPr="004A21AC">
              <w:rPr>
                <w:sz w:val="16"/>
                <w:szCs w:val="16"/>
              </w:rPr>
              <w:t>similar to raw nanomaterial</w:t>
            </w:r>
          </w:p>
        </w:tc>
        <w:tc>
          <w:tcPr>
            <w:tcW w:w="2340" w:type="dxa"/>
            <w:vMerge w:val="restart"/>
          </w:tcPr>
          <w:p w:rsidR="00612A4D" w:rsidRPr="00C667E2" w:rsidRDefault="00612A4D" w:rsidP="0092013B">
            <w:pPr>
              <w:rPr>
                <w:sz w:val="16"/>
                <w:szCs w:val="16"/>
              </w:rPr>
            </w:pPr>
            <w:r w:rsidRPr="00C667E2">
              <w:rPr>
                <w:sz w:val="16"/>
                <w:szCs w:val="16"/>
              </w:rPr>
              <w:t>BEL</w:t>
            </w:r>
          </w:p>
          <w:p w:rsidR="00612A4D" w:rsidRPr="00C667E2" w:rsidRDefault="00612A4D" w:rsidP="0092013B">
            <w:pPr>
              <w:rPr>
                <w:sz w:val="16"/>
                <w:szCs w:val="16"/>
              </w:rPr>
            </w:pPr>
            <w:r w:rsidRPr="00C667E2">
              <w:rPr>
                <w:sz w:val="16"/>
                <w:szCs w:val="16"/>
              </w:rPr>
              <w:t>Default insoluble:</w:t>
            </w:r>
          </w:p>
          <w:p w:rsidR="00612A4D" w:rsidRPr="00C667E2" w:rsidRDefault="00612A4D" w:rsidP="0092013B">
            <w:pPr>
              <w:rPr>
                <w:sz w:val="16"/>
                <w:szCs w:val="16"/>
              </w:rPr>
            </w:pPr>
            <w:r w:rsidRPr="00C667E2">
              <w:rPr>
                <w:sz w:val="16"/>
                <w:szCs w:val="16"/>
              </w:rPr>
              <w:t>300</w:t>
            </w:r>
            <w:r w:rsidRPr="00C667E2">
              <w:rPr>
                <w:rFonts w:cs="Arial"/>
                <w:color w:val="000000"/>
                <w:sz w:val="16"/>
                <w:szCs w:val="16"/>
              </w:rPr>
              <w:t xml:space="preserve"> μg</w:t>
            </w:r>
            <w:r w:rsidRPr="00C667E2">
              <w:rPr>
                <w:sz w:val="16"/>
                <w:szCs w:val="16"/>
              </w:rPr>
              <w:t xml:space="preserve"> m</w:t>
            </w:r>
            <w:r w:rsidRPr="00C667E2">
              <w:rPr>
                <w:sz w:val="16"/>
                <w:szCs w:val="16"/>
                <w:vertAlign w:val="superscript"/>
              </w:rPr>
              <w:t>-3</w:t>
            </w:r>
            <w:r w:rsidRPr="00C667E2">
              <w:rPr>
                <w:sz w:val="16"/>
                <w:szCs w:val="16"/>
              </w:rPr>
              <w:t xml:space="preserve"> </w:t>
            </w:r>
          </w:p>
          <w:p w:rsidR="00612A4D" w:rsidRPr="00C667E2" w:rsidRDefault="00612A4D" w:rsidP="0092013B">
            <w:pPr>
              <w:rPr>
                <w:sz w:val="16"/>
                <w:szCs w:val="16"/>
              </w:rPr>
            </w:pPr>
          </w:p>
          <w:p w:rsidR="00612A4D" w:rsidRPr="00C667E2" w:rsidRDefault="00612A4D" w:rsidP="00A6240C">
            <w:pPr>
              <w:rPr>
                <w:sz w:val="16"/>
                <w:szCs w:val="16"/>
              </w:rPr>
            </w:pPr>
          </w:p>
        </w:tc>
      </w:tr>
      <w:tr w:rsidR="00612A4D" w:rsidRPr="00B248D0" w:rsidTr="00C667E2">
        <w:trPr>
          <w:trHeight w:val="106"/>
        </w:trPr>
        <w:tc>
          <w:tcPr>
            <w:tcW w:w="538" w:type="dxa"/>
            <w:vMerge/>
          </w:tcPr>
          <w:p w:rsidR="00612A4D" w:rsidRDefault="00612A4D" w:rsidP="00A6240C"/>
        </w:tc>
        <w:tc>
          <w:tcPr>
            <w:tcW w:w="1622" w:type="dxa"/>
          </w:tcPr>
          <w:p w:rsidR="00612A4D" w:rsidRPr="004A21AC" w:rsidRDefault="00612A4D" w:rsidP="00A6240C">
            <w:pPr>
              <w:rPr>
                <w:sz w:val="20"/>
                <w:szCs w:val="20"/>
              </w:rPr>
            </w:pPr>
            <w:r w:rsidRPr="004A21AC">
              <w:rPr>
                <w:sz w:val="20"/>
                <w:szCs w:val="20"/>
              </w:rPr>
              <w:t>b) #</w:t>
            </w:r>
          </w:p>
        </w:tc>
        <w:tc>
          <w:tcPr>
            <w:tcW w:w="1427" w:type="dxa"/>
          </w:tcPr>
          <w:p w:rsidR="00612A4D" w:rsidRPr="004A21AC" w:rsidRDefault="00612A4D" w:rsidP="00A6240C">
            <w:pPr>
              <w:rPr>
                <w:rFonts w:cs="Arial"/>
                <w:sz w:val="20"/>
                <w:szCs w:val="20"/>
              </w:rPr>
            </w:pPr>
            <w:r w:rsidRPr="004A21AC">
              <w:rPr>
                <w:rFonts w:cs="Arial"/>
                <w:sz w:val="20"/>
                <w:szCs w:val="20"/>
              </w:rPr>
              <w:t>n/a</w:t>
            </w:r>
          </w:p>
        </w:tc>
        <w:tc>
          <w:tcPr>
            <w:tcW w:w="1453" w:type="dxa"/>
          </w:tcPr>
          <w:p w:rsidR="00612A4D" w:rsidRDefault="00612A4D" w:rsidP="00A6240C">
            <w:pPr>
              <w:rPr>
                <w:rFonts w:cs="Arial"/>
                <w:sz w:val="20"/>
                <w:szCs w:val="20"/>
              </w:rPr>
            </w:pPr>
            <w:r w:rsidRPr="004A21AC">
              <w:rPr>
                <w:rFonts w:cs="Arial"/>
                <w:sz w:val="20"/>
                <w:szCs w:val="20"/>
              </w:rPr>
              <w:t>n/a</w:t>
            </w:r>
          </w:p>
          <w:p w:rsidR="00612A4D" w:rsidRPr="004A21AC" w:rsidRDefault="00612A4D" w:rsidP="00A6240C">
            <w:pPr>
              <w:rPr>
                <w:sz w:val="20"/>
                <w:szCs w:val="20"/>
              </w:rPr>
            </w:pPr>
          </w:p>
        </w:tc>
        <w:tc>
          <w:tcPr>
            <w:tcW w:w="1620" w:type="dxa"/>
          </w:tcPr>
          <w:p w:rsidR="00612A4D" w:rsidRPr="004A21AC" w:rsidRDefault="00612A4D" w:rsidP="00A6240C">
            <w:pPr>
              <w:rPr>
                <w:sz w:val="20"/>
                <w:szCs w:val="20"/>
              </w:rPr>
            </w:pPr>
            <w:r w:rsidRPr="004A21AC">
              <w:rPr>
                <w:rFonts w:cs="Arial"/>
                <w:sz w:val="20"/>
                <w:szCs w:val="20"/>
              </w:rPr>
              <w:t>n/a</w:t>
            </w:r>
          </w:p>
        </w:tc>
        <w:tc>
          <w:tcPr>
            <w:tcW w:w="1440" w:type="dxa"/>
          </w:tcPr>
          <w:p w:rsidR="00612A4D" w:rsidRPr="004A21AC" w:rsidRDefault="00612A4D" w:rsidP="00A6240C">
            <w:pPr>
              <w:rPr>
                <w:sz w:val="20"/>
                <w:szCs w:val="20"/>
              </w:rPr>
            </w:pPr>
            <w:r w:rsidRPr="004A21AC">
              <w:rPr>
                <w:rFonts w:cs="Arial"/>
                <w:sz w:val="20"/>
                <w:szCs w:val="20"/>
              </w:rPr>
              <w:t>n/a</w:t>
            </w:r>
          </w:p>
        </w:tc>
        <w:tc>
          <w:tcPr>
            <w:tcW w:w="1980" w:type="dxa"/>
            <w:vMerge/>
          </w:tcPr>
          <w:p w:rsidR="00612A4D" w:rsidRDefault="00612A4D" w:rsidP="00A6240C"/>
        </w:tc>
        <w:tc>
          <w:tcPr>
            <w:tcW w:w="2340" w:type="dxa"/>
            <w:vMerge/>
          </w:tcPr>
          <w:p w:rsidR="00612A4D" w:rsidRPr="00C667E2" w:rsidRDefault="00612A4D" w:rsidP="00A6240C">
            <w:pPr>
              <w:rPr>
                <w:sz w:val="16"/>
                <w:szCs w:val="16"/>
              </w:rPr>
            </w:pPr>
          </w:p>
        </w:tc>
      </w:tr>
      <w:tr w:rsidR="00612A4D" w:rsidRPr="00B248D0" w:rsidTr="00C667E2">
        <w:trPr>
          <w:trHeight w:val="106"/>
        </w:trPr>
        <w:tc>
          <w:tcPr>
            <w:tcW w:w="538" w:type="dxa"/>
            <w:vMerge/>
          </w:tcPr>
          <w:p w:rsidR="00612A4D" w:rsidRDefault="00612A4D" w:rsidP="00A6240C"/>
        </w:tc>
        <w:tc>
          <w:tcPr>
            <w:tcW w:w="1622" w:type="dxa"/>
          </w:tcPr>
          <w:p w:rsidR="00612A4D" w:rsidRPr="004A21AC" w:rsidRDefault="00612A4D" w:rsidP="00A6240C">
            <w:pPr>
              <w:rPr>
                <w:sz w:val="20"/>
                <w:szCs w:val="20"/>
              </w:rPr>
            </w:pPr>
            <w:r w:rsidRPr="004A21AC">
              <w:rPr>
                <w:sz w:val="20"/>
                <w:szCs w:val="20"/>
              </w:rPr>
              <w:t xml:space="preserve">c) </w:t>
            </w:r>
            <w:r w:rsidRPr="004A21AC">
              <w:rPr>
                <w:rFonts w:cs="Arial"/>
                <w:color w:val="000000"/>
                <w:sz w:val="20"/>
                <w:szCs w:val="20"/>
                <w:lang w:val="pl-PL"/>
              </w:rPr>
              <w:t>4.6</w:t>
            </w:r>
          </w:p>
        </w:tc>
        <w:tc>
          <w:tcPr>
            <w:tcW w:w="1427" w:type="dxa"/>
          </w:tcPr>
          <w:p w:rsidR="00612A4D" w:rsidRPr="004A21AC" w:rsidRDefault="00612A4D" w:rsidP="00A6240C">
            <w:pPr>
              <w:rPr>
                <w:sz w:val="20"/>
                <w:szCs w:val="20"/>
              </w:rPr>
            </w:pPr>
            <w:r w:rsidRPr="004A21AC">
              <w:rPr>
                <w:sz w:val="20"/>
                <w:szCs w:val="20"/>
              </w:rPr>
              <w:t>no</w:t>
            </w:r>
          </w:p>
        </w:tc>
        <w:tc>
          <w:tcPr>
            <w:tcW w:w="1453" w:type="dxa"/>
            <w:shd w:val="clear" w:color="auto" w:fill="00FF00"/>
          </w:tcPr>
          <w:p w:rsidR="00612A4D" w:rsidRPr="004A21AC" w:rsidRDefault="00612A4D" w:rsidP="00A6240C">
            <w:pPr>
              <w:rPr>
                <w:sz w:val="20"/>
                <w:szCs w:val="20"/>
              </w:rPr>
            </w:pPr>
            <w:r>
              <w:rPr>
                <w:sz w:val="20"/>
                <w:szCs w:val="20"/>
              </w:rPr>
              <w:t>y</w:t>
            </w:r>
            <w:r w:rsidRPr="004A21AC">
              <w:rPr>
                <w:sz w:val="20"/>
                <w:szCs w:val="20"/>
              </w:rPr>
              <w:t>es</w:t>
            </w:r>
            <w:r>
              <w:rPr>
                <w:sz w:val="20"/>
                <w:szCs w:val="20"/>
              </w:rPr>
              <w:t xml:space="preserve"> = 400  </w:t>
            </w:r>
            <w:r w:rsidRPr="00020CCA">
              <w:rPr>
                <w:rFonts w:cs="Arial"/>
                <w:color w:val="000000"/>
                <w:sz w:val="20"/>
                <w:szCs w:val="20"/>
              </w:rPr>
              <w:t>μg m</w:t>
            </w:r>
            <w:r w:rsidRPr="00020CCA">
              <w:rPr>
                <w:rFonts w:cs="Arial"/>
                <w:color w:val="000000"/>
                <w:sz w:val="20"/>
                <w:szCs w:val="20"/>
                <w:vertAlign w:val="superscript"/>
              </w:rPr>
              <w:t>-3</w:t>
            </w:r>
          </w:p>
        </w:tc>
        <w:tc>
          <w:tcPr>
            <w:tcW w:w="1620" w:type="dxa"/>
          </w:tcPr>
          <w:p w:rsidR="00612A4D" w:rsidRPr="004A21AC" w:rsidRDefault="00612A4D" w:rsidP="00A6240C">
            <w:pPr>
              <w:rPr>
                <w:sz w:val="20"/>
                <w:szCs w:val="20"/>
              </w:rPr>
            </w:pPr>
            <w:r w:rsidRPr="004A21AC">
              <w:rPr>
                <w:sz w:val="20"/>
                <w:szCs w:val="20"/>
              </w:rPr>
              <w:t>no</w:t>
            </w:r>
          </w:p>
        </w:tc>
        <w:tc>
          <w:tcPr>
            <w:tcW w:w="1440" w:type="dxa"/>
          </w:tcPr>
          <w:p w:rsidR="00612A4D" w:rsidRPr="004A21AC" w:rsidRDefault="00612A4D" w:rsidP="00A6240C">
            <w:pPr>
              <w:rPr>
                <w:sz w:val="20"/>
                <w:szCs w:val="20"/>
              </w:rPr>
            </w:pPr>
            <w:r>
              <w:rPr>
                <w:sz w:val="20"/>
                <w:szCs w:val="20"/>
              </w:rPr>
              <w:t>n</w:t>
            </w:r>
            <w:r w:rsidRPr="004A21AC">
              <w:rPr>
                <w:sz w:val="20"/>
                <w:szCs w:val="20"/>
              </w:rPr>
              <w:t>o</w:t>
            </w:r>
          </w:p>
        </w:tc>
        <w:tc>
          <w:tcPr>
            <w:tcW w:w="1980" w:type="dxa"/>
            <w:vMerge/>
          </w:tcPr>
          <w:p w:rsidR="00612A4D" w:rsidRDefault="00612A4D" w:rsidP="00A6240C"/>
        </w:tc>
        <w:tc>
          <w:tcPr>
            <w:tcW w:w="2340" w:type="dxa"/>
            <w:vMerge/>
          </w:tcPr>
          <w:p w:rsidR="00612A4D" w:rsidRPr="00C667E2" w:rsidRDefault="00612A4D" w:rsidP="00A6240C">
            <w:pPr>
              <w:rPr>
                <w:sz w:val="16"/>
                <w:szCs w:val="16"/>
              </w:rPr>
            </w:pPr>
          </w:p>
        </w:tc>
      </w:tr>
      <w:tr w:rsidR="00612A4D" w:rsidRPr="00B248D0" w:rsidTr="00C667E2">
        <w:trPr>
          <w:trHeight w:val="108"/>
        </w:trPr>
        <w:tc>
          <w:tcPr>
            <w:tcW w:w="538" w:type="dxa"/>
            <w:vMerge w:val="restart"/>
          </w:tcPr>
          <w:p w:rsidR="00612A4D" w:rsidRDefault="00612A4D" w:rsidP="00A6240C">
            <w:r>
              <w:t>3^</w:t>
            </w:r>
          </w:p>
        </w:tc>
        <w:tc>
          <w:tcPr>
            <w:tcW w:w="1622" w:type="dxa"/>
          </w:tcPr>
          <w:p w:rsidR="00612A4D" w:rsidRPr="004A21AC" w:rsidRDefault="00612A4D" w:rsidP="00A6240C">
            <w:pPr>
              <w:rPr>
                <w:sz w:val="20"/>
                <w:szCs w:val="20"/>
              </w:rPr>
            </w:pPr>
            <w:r w:rsidRPr="004A21AC">
              <w:rPr>
                <w:sz w:val="20"/>
                <w:szCs w:val="20"/>
              </w:rPr>
              <w:t xml:space="preserve">a) </w:t>
            </w:r>
            <w:r w:rsidRPr="004A21AC">
              <w:rPr>
                <w:rFonts w:cs="Arial"/>
                <w:color w:val="000000"/>
                <w:sz w:val="20"/>
                <w:szCs w:val="20"/>
              </w:rPr>
              <w:t>2.7 x 10</w:t>
            </w:r>
            <w:r w:rsidRPr="004A21AC">
              <w:rPr>
                <w:rFonts w:cs="Arial"/>
                <w:color w:val="000000"/>
                <w:sz w:val="20"/>
                <w:szCs w:val="20"/>
                <w:vertAlign w:val="superscript"/>
              </w:rPr>
              <w:t>3</w:t>
            </w:r>
          </w:p>
        </w:tc>
        <w:tc>
          <w:tcPr>
            <w:tcW w:w="1427" w:type="dxa"/>
          </w:tcPr>
          <w:p w:rsidR="00612A4D" w:rsidRPr="004A21AC" w:rsidRDefault="00612A4D" w:rsidP="00A6240C">
            <w:pPr>
              <w:rPr>
                <w:sz w:val="20"/>
                <w:szCs w:val="20"/>
              </w:rPr>
            </w:pPr>
            <w:r w:rsidRPr="004A21AC">
              <w:rPr>
                <w:sz w:val="20"/>
                <w:szCs w:val="20"/>
              </w:rPr>
              <w:t>no</w:t>
            </w:r>
          </w:p>
        </w:tc>
        <w:tc>
          <w:tcPr>
            <w:tcW w:w="1453" w:type="dxa"/>
            <w:shd w:val="clear" w:color="auto" w:fill="00FF00"/>
          </w:tcPr>
          <w:p w:rsidR="00612A4D" w:rsidRPr="004A21AC" w:rsidRDefault="00612A4D" w:rsidP="00A6240C">
            <w:pPr>
              <w:rPr>
                <w:sz w:val="20"/>
                <w:szCs w:val="20"/>
              </w:rPr>
            </w:pPr>
            <w:r>
              <w:rPr>
                <w:sz w:val="20"/>
                <w:szCs w:val="20"/>
              </w:rPr>
              <w:t>y</w:t>
            </w:r>
            <w:r w:rsidRPr="004A21AC">
              <w:rPr>
                <w:sz w:val="20"/>
                <w:szCs w:val="20"/>
              </w:rPr>
              <w:t>es</w:t>
            </w:r>
            <w:r>
              <w:rPr>
                <w:sz w:val="20"/>
                <w:szCs w:val="20"/>
              </w:rPr>
              <w:t xml:space="preserve"> = </w:t>
            </w:r>
            <w:r>
              <w:rPr>
                <w:rFonts w:cs="Arial"/>
                <w:sz w:val="20"/>
                <w:szCs w:val="20"/>
              </w:rPr>
              <w:t xml:space="preserve">1.1 x </w:t>
            </w:r>
            <w:r w:rsidRPr="003B4485">
              <w:rPr>
                <w:rFonts w:cs="Arial"/>
                <w:sz w:val="20"/>
                <w:szCs w:val="20"/>
              </w:rPr>
              <w:t>10</w:t>
            </w:r>
            <w:r>
              <w:rPr>
                <w:rFonts w:cs="Arial"/>
                <w:sz w:val="20"/>
                <w:szCs w:val="20"/>
                <w:vertAlign w:val="superscript"/>
              </w:rPr>
              <w:t xml:space="preserve">4  </w:t>
            </w:r>
            <w:r w:rsidRPr="004A21AC">
              <w:rPr>
                <w:rFonts w:cs="Arial"/>
                <w:color w:val="000000"/>
                <w:sz w:val="20"/>
                <w:szCs w:val="20"/>
              </w:rPr>
              <w:t>p cm</w:t>
            </w:r>
            <w:r w:rsidRPr="004A21AC">
              <w:rPr>
                <w:rFonts w:cs="Arial"/>
                <w:color w:val="000000"/>
                <w:sz w:val="20"/>
                <w:szCs w:val="20"/>
                <w:vertAlign w:val="superscript"/>
              </w:rPr>
              <w:t>-3</w:t>
            </w:r>
          </w:p>
        </w:tc>
        <w:tc>
          <w:tcPr>
            <w:tcW w:w="1620" w:type="dxa"/>
          </w:tcPr>
          <w:p w:rsidR="00612A4D" w:rsidRPr="004A21AC" w:rsidRDefault="00612A4D" w:rsidP="00A6240C">
            <w:pPr>
              <w:rPr>
                <w:sz w:val="20"/>
                <w:szCs w:val="20"/>
              </w:rPr>
            </w:pPr>
            <w:r w:rsidRPr="004A21AC">
              <w:rPr>
                <w:sz w:val="20"/>
                <w:szCs w:val="20"/>
              </w:rPr>
              <w:t>no</w:t>
            </w:r>
          </w:p>
        </w:tc>
        <w:tc>
          <w:tcPr>
            <w:tcW w:w="1440" w:type="dxa"/>
          </w:tcPr>
          <w:p w:rsidR="00612A4D" w:rsidRPr="004A21AC" w:rsidRDefault="00612A4D" w:rsidP="00A6240C">
            <w:pPr>
              <w:rPr>
                <w:sz w:val="20"/>
                <w:szCs w:val="20"/>
              </w:rPr>
            </w:pPr>
            <w:r>
              <w:rPr>
                <w:sz w:val="20"/>
                <w:szCs w:val="20"/>
              </w:rPr>
              <w:t>n</w:t>
            </w:r>
            <w:r w:rsidRPr="004A21AC">
              <w:rPr>
                <w:sz w:val="20"/>
                <w:szCs w:val="20"/>
              </w:rPr>
              <w:t>o</w:t>
            </w:r>
          </w:p>
        </w:tc>
        <w:tc>
          <w:tcPr>
            <w:tcW w:w="1980" w:type="dxa"/>
            <w:vMerge w:val="restart"/>
          </w:tcPr>
          <w:p w:rsidR="00612A4D" w:rsidRDefault="00612A4D" w:rsidP="00A6240C">
            <w:r>
              <w:rPr>
                <w:sz w:val="16"/>
                <w:szCs w:val="16"/>
              </w:rPr>
              <w:t xml:space="preserve">SMPS data – no significant difference in count media diameter during or between process operation at </w:t>
            </w:r>
            <w:r>
              <w:rPr>
                <w:sz w:val="16"/>
                <w:szCs w:val="16"/>
              </w:rPr>
              <w:lastRenderedPageBreak/>
              <w:t>emission point</w:t>
            </w:r>
          </w:p>
        </w:tc>
        <w:tc>
          <w:tcPr>
            <w:tcW w:w="2340" w:type="dxa"/>
            <w:vMerge w:val="restart"/>
          </w:tcPr>
          <w:p w:rsidR="00612A4D" w:rsidRPr="00C667E2" w:rsidRDefault="00612A4D" w:rsidP="0092013B">
            <w:pPr>
              <w:rPr>
                <w:sz w:val="16"/>
                <w:szCs w:val="16"/>
              </w:rPr>
            </w:pPr>
            <w:r w:rsidRPr="00C667E2">
              <w:rPr>
                <w:sz w:val="16"/>
                <w:szCs w:val="16"/>
              </w:rPr>
              <w:lastRenderedPageBreak/>
              <w:t>REL</w:t>
            </w:r>
          </w:p>
          <w:p w:rsidR="00612A4D" w:rsidRPr="00C667E2" w:rsidRDefault="00612A4D" w:rsidP="0092013B">
            <w:pPr>
              <w:rPr>
                <w:sz w:val="16"/>
                <w:szCs w:val="16"/>
              </w:rPr>
            </w:pPr>
            <w:r w:rsidRPr="00C667E2">
              <w:rPr>
                <w:sz w:val="16"/>
                <w:szCs w:val="16"/>
              </w:rPr>
              <w:t>Ultrafine TiO</w:t>
            </w:r>
            <w:r w:rsidRPr="00C667E2">
              <w:rPr>
                <w:sz w:val="16"/>
                <w:szCs w:val="16"/>
                <w:vertAlign w:val="subscript"/>
              </w:rPr>
              <w:t>2</w:t>
            </w:r>
          </w:p>
          <w:p w:rsidR="00612A4D" w:rsidRPr="00C667E2" w:rsidRDefault="00612A4D" w:rsidP="0092013B">
            <w:pPr>
              <w:rPr>
                <w:sz w:val="16"/>
                <w:szCs w:val="16"/>
              </w:rPr>
            </w:pPr>
            <w:r w:rsidRPr="00C667E2">
              <w:rPr>
                <w:sz w:val="16"/>
                <w:szCs w:val="16"/>
              </w:rPr>
              <w:t>300</w:t>
            </w:r>
            <w:r w:rsidRPr="00C667E2">
              <w:rPr>
                <w:rFonts w:cs="Arial"/>
                <w:color w:val="000000"/>
                <w:sz w:val="16"/>
                <w:szCs w:val="16"/>
              </w:rPr>
              <w:t xml:space="preserve"> μg</w:t>
            </w:r>
            <w:r w:rsidRPr="00C667E2">
              <w:rPr>
                <w:sz w:val="16"/>
                <w:szCs w:val="16"/>
              </w:rPr>
              <w:t xml:space="preserve"> m</w:t>
            </w:r>
            <w:r w:rsidRPr="00C667E2">
              <w:rPr>
                <w:sz w:val="16"/>
                <w:szCs w:val="16"/>
                <w:vertAlign w:val="superscript"/>
              </w:rPr>
              <w:t>-3</w:t>
            </w:r>
            <w:r w:rsidRPr="00C667E2">
              <w:rPr>
                <w:sz w:val="16"/>
                <w:szCs w:val="16"/>
              </w:rPr>
              <w:t xml:space="preserve"> </w:t>
            </w:r>
          </w:p>
          <w:p w:rsidR="00612A4D" w:rsidRPr="00C667E2" w:rsidRDefault="00612A4D" w:rsidP="00A6240C">
            <w:pPr>
              <w:rPr>
                <w:sz w:val="16"/>
                <w:szCs w:val="16"/>
              </w:rPr>
            </w:pPr>
          </w:p>
        </w:tc>
      </w:tr>
      <w:tr w:rsidR="00612A4D" w:rsidRPr="00B248D0" w:rsidTr="00C667E2">
        <w:trPr>
          <w:trHeight w:val="106"/>
        </w:trPr>
        <w:tc>
          <w:tcPr>
            <w:tcW w:w="538" w:type="dxa"/>
            <w:vMerge/>
          </w:tcPr>
          <w:p w:rsidR="00612A4D" w:rsidRDefault="00612A4D" w:rsidP="00A6240C"/>
        </w:tc>
        <w:tc>
          <w:tcPr>
            <w:tcW w:w="1622" w:type="dxa"/>
          </w:tcPr>
          <w:p w:rsidR="00612A4D" w:rsidRPr="004A21AC" w:rsidRDefault="00612A4D" w:rsidP="00A6240C">
            <w:pPr>
              <w:rPr>
                <w:sz w:val="20"/>
                <w:szCs w:val="20"/>
              </w:rPr>
            </w:pPr>
            <w:r w:rsidRPr="004A21AC">
              <w:rPr>
                <w:sz w:val="20"/>
                <w:szCs w:val="20"/>
              </w:rPr>
              <w:t>b) #</w:t>
            </w:r>
          </w:p>
        </w:tc>
        <w:tc>
          <w:tcPr>
            <w:tcW w:w="1427" w:type="dxa"/>
          </w:tcPr>
          <w:p w:rsidR="00612A4D" w:rsidRDefault="00612A4D" w:rsidP="00A6240C">
            <w:pPr>
              <w:rPr>
                <w:rFonts w:cs="Arial"/>
                <w:sz w:val="20"/>
                <w:szCs w:val="20"/>
              </w:rPr>
            </w:pPr>
            <w:r w:rsidRPr="004A21AC">
              <w:rPr>
                <w:rFonts w:cs="Arial"/>
                <w:sz w:val="20"/>
                <w:szCs w:val="20"/>
              </w:rPr>
              <w:t>n/a</w:t>
            </w:r>
          </w:p>
          <w:p w:rsidR="00612A4D" w:rsidRPr="004A21AC" w:rsidRDefault="00612A4D" w:rsidP="00A6240C">
            <w:pPr>
              <w:rPr>
                <w:rFonts w:cs="Arial"/>
                <w:sz w:val="20"/>
                <w:szCs w:val="20"/>
              </w:rPr>
            </w:pPr>
          </w:p>
        </w:tc>
        <w:tc>
          <w:tcPr>
            <w:tcW w:w="1453" w:type="dxa"/>
          </w:tcPr>
          <w:p w:rsidR="00612A4D" w:rsidRPr="004A21AC" w:rsidRDefault="00612A4D" w:rsidP="00A6240C">
            <w:pPr>
              <w:rPr>
                <w:sz w:val="20"/>
                <w:szCs w:val="20"/>
              </w:rPr>
            </w:pPr>
            <w:r w:rsidRPr="004A21AC">
              <w:rPr>
                <w:rFonts w:cs="Arial"/>
                <w:sz w:val="20"/>
                <w:szCs w:val="20"/>
              </w:rPr>
              <w:t>n/a</w:t>
            </w:r>
          </w:p>
        </w:tc>
        <w:tc>
          <w:tcPr>
            <w:tcW w:w="1620" w:type="dxa"/>
          </w:tcPr>
          <w:p w:rsidR="00612A4D" w:rsidRPr="004A21AC" w:rsidRDefault="00612A4D" w:rsidP="00A6240C">
            <w:pPr>
              <w:rPr>
                <w:sz w:val="20"/>
                <w:szCs w:val="20"/>
              </w:rPr>
            </w:pPr>
            <w:r w:rsidRPr="004A21AC">
              <w:rPr>
                <w:rFonts w:cs="Arial"/>
                <w:sz w:val="20"/>
                <w:szCs w:val="20"/>
              </w:rPr>
              <w:t>n/a</w:t>
            </w:r>
          </w:p>
        </w:tc>
        <w:tc>
          <w:tcPr>
            <w:tcW w:w="1440" w:type="dxa"/>
          </w:tcPr>
          <w:p w:rsidR="00612A4D" w:rsidRPr="004A21AC" w:rsidRDefault="00612A4D" w:rsidP="00A6240C">
            <w:pPr>
              <w:rPr>
                <w:sz w:val="20"/>
                <w:szCs w:val="20"/>
              </w:rPr>
            </w:pPr>
            <w:r w:rsidRPr="004A21AC">
              <w:rPr>
                <w:rFonts w:cs="Arial"/>
                <w:sz w:val="20"/>
                <w:szCs w:val="20"/>
              </w:rPr>
              <w:t>n/a</w:t>
            </w:r>
          </w:p>
        </w:tc>
        <w:tc>
          <w:tcPr>
            <w:tcW w:w="1980" w:type="dxa"/>
            <w:vMerge/>
          </w:tcPr>
          <w:p w:rsidR="00612A4D" w:rsidRDefault="00612A4D" w:rsidP="00A6240C"/>
        </w:tc>
        <w:tc>
          <w:tcPr>
            <w:tcW w:w="2340" w:type="dxa"/>
            <w:vMerge/>
          </w:tcPr>
          <w:p w:rsidR="00612A4D" w:rsidRPr="004A21AC" w:rsidRDefault="00612A4D" w:rsidP="00A6240C">
            <w:pPr>
              <w:rPr>
                <w:sz w:val="20"/>
                <w:szCs w:val="20"/>
              </w:rPr>
            </w:pPr>
          </w:p>
        </w:tc>
      </w:tr>
      <w:tr w:rsidR="00612A4D" w:rsidRPr="00B248D0" w:rsidTr="00C667E2">
        <w:trPr>
          <w:trHeight w:val="106"/>
        </w:trPr>
        <w:tc>
          <w:tcPr>
            <w:tcW w:w="538" w:type="dxa"/>
            <w:vMerge/>
          </w:tcPr>
          <w:p w:rsidR="00612A4D" w:rsidRDefault="00612A4D" w:rsidP="00A6240C"/>
        </w:tc>
        <w:tc>
          <w:tcPr>
            <w:tcW w:w="1622" w:type="dxa"/>
          </w:tcPr>
          <w:p w:rsidR="00612A4D" w:rsidRPr="004A21AC" w:rsidRDefault="00612A4D" w:rsidP="00A6240C">
            <w:pPr>
              <w:rPr>
                <w:sz w:val="20"/>
                <w:szCs w:val="20"/>
              </w:rPr>
            </w:pPr>
            <w:r w:rsidRPr="004A21AC">
              <w:rPr>
                <w:sz w:val="20"/>
                <w:szCs w:val="20"/>
              </w:rPr>
              <w:t xml:space="preserve">c) </w:t>
            </w:r>
            <w:r w:rsidRPr="004A21AC">
              <w:rPr>
                <w:rFonts w:cs="Arial"/>
                <w:color w:val="000000"/>
                <w:sz w:val="20"/>
                <w:szCs w:val="20"/>
              </w:rPr>
              <w:t>10</w:t>
            </w:r>
          </w:p>
        </w:tc>
        <w:tc>
          <w:tcPr>
            <w:tcW w:w="1427" w:type="dxa"/>
          </w:tcPr>
          <w:p w:rsidR="00612A4D" w:rsidRPr="004A21AC" w:rsidRDefault="00612A4D" w:rsidP="00A6240C">
            <w:pPr>
              <w:rPr>
                <w:sz w:val="20"/>
                <w:szCs w:val="20"/>
              </w:rPr>
            </w:pPr>
            <w:r w:rsidRPr="004A21AC">
              <w:rPr>
                <w:sz w:val="20"/>
                <w:szCs w:val="20"/>
              </w:rPr>
              <w:t>no</w:t>
            </w:r>
          </w:p>
        </w:tc>
        <w:tc>
          <w:tcPr>
            <w:tcW w:w="1453" w:type="dxa"/>
            <w:shd w:val="clear" w:color="auto" w:fill="00FF00"/>
          </w:tcPr>
          <w:p w:rsidR="00612A4D" w:rsidRPr="004A21AC" w:rsidRDefault="00612A4D" w:rsidP="00A6240C">
            <w:pPr>
              <w:rPr>
                <w:sz w:val="20"/>
                <w:szCs w:val="20"/>
              </w:rPr>
            </w:pPr>
            <w:r>
              <w:rPr>
                <w:sz w:val="20"/>
                <w:szCs w:val="20"/>
              </w:rPr>
              <w:t>y</w:t>
            </w:r>
            <w:r w:rsidRPr="004A21AC">
              <w:rPr>
                <w:sz w:val="20"/>
                <w:szCs w:val="20"/>
              </w:rPr>
              <w:t>es</w:t>
            </w:r>
            <w:r>
              <w:rPr>
                <w:sz w:val="20"/>
                <w:szCs w:val="20"/>
              </w:rPr>
              <w:t xml:space="preserve"> = 70 </w:t>
            </w:r>
            <w:r w:rsidRPr="00020CCA">
              <w:rPr>
                <w:rFonts w:cs="Arial"/>
                <w:color w:val="000000"/>
                <w:sz w:val="20"/>
                <w:szCs w:val="20"/>
              </w:rPr>
              <w:t>μg m</w:t>
            </w:r>
            <w:r w:rsidRPr="00020CCA">
              <w:rPr>
                <w:rFonts w:cs="Arial"/>
                <w:color w:val="000000"/>
                <w:sz w:val="20"/>
                <w:szCs w:val="20"/>
                <w:vertAlign w:val="superscript"/>
              </w:rPr>
              <w:t>-3</w:t>
            </w:r>
          </w:p>
        </w:tc>
        <w:tc>
          <w:tcPr>
            <w:tcW w:w="1620" w:type="dxa"/>
          </w:tcPr>
          <w:p w:rsidR="00612A4D" w:rsidRPr="004A21AC" w:rsidRDefault="00612A4D" w:rsidP="00A6240C">
            <w:pPr>
              <w:rPr>
                <w:sz w:val="20"/>
                <w:szCs w:val="20"/>
              </w:rPr>
            </w:pPr>
            <w:r w:rsidRPr="004A21AC">
              <w:rPr>
                <w:sz w:val="20"/>
                <w:szCs w:val="20"/>
              </w:rPr>
              <w:t>no</w:t>
            </w:r>
          </w:p>
        </w:tc>
        <w:tc>
          <w:tcPr>
            <w:tcW w:w="1440" w:type="dxa"/>
          </w:tcPr>
          <w:p w:rsidR="00612A4D" w:rsidRPr="004A21AC" w:rsidRDefault="00612A4D" w:rsidP="00A6240C">
            <w:pPr>
              <w:rPr>
                <w:sz w:val="20"/>
                <w:szCs w:val="20"/>
              </w:rPr>
            </w:pPr>
            <w:r>
              <w:rPr>
                <w:sz w:val="20"/>
                <w:szCs w:val="20"/>
              </w:rPr>
              <w:t>n</w:t>
            </w:r>
            <w:r w:rsidRPr="004A21AC">
              <w:rPr>
                <w:sz w:val="20"/>
                <w:szCs w:val="20"/>
              </w:rPr>
              <w:t>o</w:t>
            </w:r>
          </w:p>
        </w:tc>
        <w:tc>
          <w:tcPr>
            <w:tcW w:w="1980" w:type="dxa"/>
            <w:vMerge/>
          </w:tcPr>
          <w:p w:rsidR="00612A4D" w:rsidRDefault="00612A4D" w:rsidP="00A6240C"/>
        </w:tc>
        <w:tc>
          <w:tcPr>
            <w:tcW w:w="2340" w:type="dxa"/>
            <w:vMerge/>
          </w:tcPr>
          <w:p w:rsidR="00612A4D" w:rsidRPr="004A21AC" w:rsidRDefault="00612A4D" w:rsidP="00A6240C">
            <w:pPr>
              <w:rPr>
                <w:sz w:val="20"/>
                <w:szCs w:val="20"/>
              </w:rPr>
            </w:pPr>
          </w:p>
        </w:tc>
      </w:tr>
      <w:tr w:rsidR="00612A4D" w:rsidRPr="00B248D0" w:rsidTr="00C667E2">
        <w:trPr>
          <w:trHeight w:val="108"/>
        </w:trPr>
        <w:tc>
          <w:tcPr>
            <w:tcW w:w="538" w:type="dxa"/>
            <w:vMerge w:val="restart"/>
          </w:tcPr>
          <w:p w:rsidR="00612A4D" w:rsidRDefault="00612A4D" w:rsidP="00A6240C">
            <w:r>
              <w:lastRenderedPageBreak/>
              <w:t>4</w:t>
            </w:r>
            <w:r w:rsidRPr="004235A9">
              <w:rPr>
                <w:rFonts w:cs="Arial"/>
                <w:color w:val="000000"/>
                <w:sz w:val="16"/>
                <w:szCs w:val="16"/>
                <w:vertAlign w:val="superscript"/>
              </w:rPr>
              <w:t>∆</w:t>
            </w:r>
          </w:p>
        </w:tc>
        <w:tc>
          <w:tcPr>
            <w:tcW w:w="1622" w:type="dxa"/>
          </w:tcPr>
          <w:p w:rsidR="00612A4D" w:rsidRPr="004A21AC" w:rsidRDefault="00612A4D" w:rsidP="00A6240C">
            <w:pPr>
              <w:rPr>
                <w:sz w:val="20"/>
                <w:szCs w:val="20"/>
              </w:rPr>
            </w:pPr>
            <w:r w:rsidRPr="004A21AC">
              <w:rPr>
                <w:sz w:val="20"/>
                <w:szCs w:val="20"/>
              </w:rPr>
              <w:t xml:space="preserve">a) </w:t>
            </w:r>
            <w:r w:rsidRPr="004A21AC">
              <w:rPr>
                <w:rFonts w:cs="Arial"/>
                <w:color w:val="000000"/>
                <w:sz w:val="20"/>
                <w:szCs w:val="20"/>
              </w:rPr>
              <w:t>5.5 x 10</w:t>
            </w:r>
            <w:r w:rsidRPr="004A21AC">
              <w:rPr>
                <w:rFonts w:cs="Arial"/>
                <w:color w:val="000000"/>
                <w:sz w:val="20"/>
                <w:szCs w:val="20"/>
                <w:vertAlign w:val="superscript"/>
              </w:rPr>
              <w:t>2</w:t>
            </w:r>
          </w:p>
        </w:tc>
        <w:tc>
          <w:tcPr>
            <w:tcW w:w="1427" w:type="dxa"/>
            <w:shd w:val="clear" w:color="auto" w:fill="00FF00"/>
          </w:tcPr>
          <w:p w:rsidR="00612A4D" w:rsidRPr="004A21AC" w:rsidRDefault="00612A4D" w:rsidP="00A6240C">
            <w:pPr>
              <w:rPr>
                <w:sz w:val="20"/>
                <w:szCs w:val="20"/>
              </w:rPr>
            </w:pPr>
            <w:r>
              <w:rPr>
                <w:sz w:val="20"/>
                <w:szCs w:val="20"/>
              </w:rPr>
              <w:t xml:space="preserve">yes = </w:t>
            </w:r>
            <w:r>
              <w:rPr>
                <w:rFonts w:cs="Arial"/>
                <w:color w:val="000000"/>
                <w:sz w:val="20"/>
                <w:szCs w:val="20"/>
              </w:rPr>
              <w:t>1.2</w:t>
            </w:r>
            <w:r w:rsidRPr="004A21AC">
              <w:rPr>
                <w:rFonts w:cs="Arial"/>
                <w:color w:val="000000"/>
                <w:sz w:val="20"/>
                <w:szCs w:val="20"/>
              </w:rPr>
              <w:t xml:space="preserve"> x 10</w:t>
            </w:r>
            <w:r>
              <w:rPr>
                <w:rFonts w:cs="Arial"/>
                <w:color w:val="000000"/>
                <w:sz w:val="20"/>
                <w:szCs w:val="20"/>
                <w:vertAlign w:val="superscript"/>
              </w:rPr>
              <w:t>4</w:t>
            </w:r>
            <w:r w:rsidRPr="004A21AC">
              <w:rPr>
                <w:rFonts w:cs="Arial"/>
                <w:color w:val="000000"/>
                <w:sz w:val="20"/>
                <w:szCs w:val="20"/>
              </w:rPr>
              <w:t xml:space="preserve"> p cm</w:t>
            </w:r>
            <w:r w:rsidRPr="004A21AC">
              <w:rPr>
                <w:rFonts w:cs="Arial"/>
                <w:color w:val="000000"/>
                <w:sz w:val="20"/>
                <w:szCs w:val="20"/>
                <w:vertAlign w:val="superscript"/>
              </w:rPr>
              <w:t>-3</w:t>
            </w:r>
          </w:p>
        </w:tc>
        <w:tc>
          <w:tcPr>
            <w:tcW w:w="1453" w:type="dxa"/>
            <w:shd w:val="clear" w:color="auto" w:fill="00FF00"/>
          </w:tcPr>
          <w:p w:rsidR="00612A4D" w:rsidRPr="001C70B8" w:rsidRDefault="00612A4D" w:rsidP="00A6240C">
            <w:pPr>
              <w:rPr>
                <w:sz w:val="20"/>
                <w:szCs w:val="20"/>
              </w:rPr>
            </w:pPr>
            <w:r>
              <w:rPr>
                <w:sz w:val="20"/>
                <w:szCs w:val="20"/>
              </w:rPr>
              <w:t>y</w:t>
            </w:r>
            <w:r w:rsidRPr="004A21AC">
              <w:rPr>
                <w:sz w:val="20"/>
                <w:szCs w:val="20"/>
              </w:rPr>
              <w:t>es</w:t>
            </w:r>
            <w:r>
              <w:rPr>
                <w:sz w:val="20"/>
                <w:szCs w:val="20"/>
              </w:rPr>
              <w:t xml:space="preserve"> =   </w:t>
            </w:r>
            <w:r>
              <w:rPr>
                <w:rFonts w:cs="Arial"/>
                <w:sz w:val="20"/>
                <w:szCs w:val="20"/>
              </w:rPr>
              <w:t xml:space="preserve">1.5 x </w:t>
            </w:r>
            <w:r w:rsidRPr="003B4485">
              <w:rPr>
                <w:rFonts w:cs="Arial"/>
                <w:sz w:val="20"/>
                <w:szCs w:val="20"/>
              </w:rPr>
              <w:t>10</w:t>
            </w:r>
            <w:r>
              <w:rPr>
                <w:rFonts w:cs="Arial"/>
                <w:sz w:val="20"/>
                <w:szCs w:val="20"/>
                <w:vertAlign w:val="superscript"/>
              </w:rPr>
              <w:t xml:space="preserve">5 </w:t>
            </w:r>
            <w:r w:rsidRPr="004A21AC">
              <w:rPr>
                <w:rFonts w:cs="Arial"/>
                <w:color w:val="000000"/>
                <w:sz w:val="20"/>
                <w:szCs w:val="20"/>
              </w:rPr>
              <w:t>p cm</w:t>
            </w:r>
            <w:r w:rsidRPr="004A21AC">
              <w:rPr>
                <w:rFonts w:cs="Arial"/>
                <w:color w:val="000000"/>
                <w:sz w:val="20"/>
                <w:szCs w:val="20"/>
                <w:vertAlign w:val="superscript"/>
              </w:rPr>
              <w:t>-3</w:t>
            </w:r>
          </w:p>
        </w:tc>
        <w:tc>
          <w:tcPr>
            <w:tcW w:w="1620" w:type="dxa"/>
          </w:tcPr>
          <w:p w:rsidR="00612A4D" w:rsidRPr="004A21AC" w:rsidRDefault="00612A4D" w:rsidP="00A6240C">
            <w:pPr>
              <w:rPr>
                <w:sz w:val="20"/>
                <w:szCs w:val="20"/>
              </w:rPr>
            </w:pPr>
            <w:r w:rsidRPr="004A21AC">
              <w:rPr>
                <w:sz w:val="20"/>
                <w:szCs w:val="20"/>
              </w:rPr>
              <w:t>no</w:t>
            </w:r>
          </w:p>
        </w:tc>
        <w:tc>
          <w:tcPr>
            <w:tcW w:w="1440" w:type="dxa"/>
          </w:tcPr>
          <w:p w:rsidR="00612A4D" w:rsidRPr="004A21AC" w:rsidRDefault="00612A4D" w:rsidP="00A6240C">
            <w:pPr>
              <w:rPr>
                <w:sz w:val="20"/>
                <w:szCs w:val="20"/>
              </w:rPr>
            </w:pPr>
            <w:r>
              <w:rPr>
                <w:sz w:val="20"/>
                <w:szCs w:val="20"/>
              </w:rPr>
              <w:t>n</w:t>
            </w:r>
            <w:r w:rsidRPr="004A21AC">
              <w:rPr>
                <w:sz w:val="20"/>
                <w:szCs w:val="20"/>
              </w:rPr>
              <w:t>o</w:t>
            </w:r>
          </w:p>
        </w:tc>
        <w:tc>
          <w:tcPr>
            <w:tcW w:w="1980" w:type="dxa"/>
            <w:vMerge w:val="restart"/>
          </w:tcPr>
          <w:p w:rsidR="00612A4D" w:rsidRDefault="00612A4D" w:rsidP="00A6240C">
            <w:r>
              <w:rPr>
                <w:sz w:val="16"/>
                <w:szCs w:val="16"/>
              </w:rPr>
              <w:t xml:space="preserve">no data collected </w:t>
            </w:r>
          </w:p>
        </w:tc>
        <w:tc>
          <w:tcPr>
            <w:tcW w:w="2340" w:type="dxa"/>
            <w:vMerge w:val="restart"/>
          </w:tcPr>
          <w:p w:rsidR="00612A4D" w:rsidRPr="00C667E2" w:rsidRDefault="00612A4D" w:rsidP="0092013B">
            <w:pPr>
              <w:rPr>
                <w:sz w:val="16"/>
                <w:szCs w:val="16"/>
              </w:rPr>
            </w:pPr>
            <w:r w:rsidRPr="00C667E2">
              <w:rPr>
                <w:sz w:val="16"/>
                <w:szCs w:val="16"/>
              </w:rPr>
              <w:t>BEL</w:t>
            </w:r>
          </w:p>
          <w:p w:rsidR="00612A4D" w:rsidRPr="00C667E2" w:rsidRDefault="00612A4D" w:rsidP="0092013B">
            <w:pPr>
              <w:rPr>
                <w:sz w:val="16"/>
                <w:szCs w:val="16"/>
              </w:rPr>
            </w:pPr>
            <w:r w:rsidRPr="00C667E2">
              <w:rPr>
                <w:sz w:val="16"/>
                <w:szCs w:val="16"/>
              </w:rPr>
              <w:t>Default insoluble:</w:t>
            </w:r>
          </w:p>
          <w:p w:rsidR="00612A4D" w:rsidRPr="00C667E2" w:rsidRDefault="00612A4D" w:rsidP="0092013B">
            <w:pPr>
              <w:rPr>
                <w:sz w:val="16"/>
                <w:szCs w:val="16"/>
              </w:rPr>
            </w:pPr>
            <w:r w:rsidRPr="00C667E2">
              <w:rPr>
                <w:sz w:val="16"/>
                <w:szCs w:val="16"/>
              </w:rPr>
              <w:t>300</w:t>
            </w:r>
            <w:r w:rsidRPr="00C667E2">
              <w:rPr>
                <w:rFonts w:cs="Arial"/>
                <w:color w:val="000000"/>
                <w:sz w:val="16"/>
                <w:szCs w:val="16"/>
              </w:rPr>
              <w:t xml:space="preserve"> μg</w:t>
            </w:r>
            <w:r w:rsidRPr="00C667E2">
              <w:rPr>
                <w:sz w:val="16"/>
                <w:szCs w:val="16"/>
              </w:rPr>
              <w:t xml:space="preserve"> m</w:t>
            </w:r>
            <w:r w:rsidRPr="00C667E2">
              <w:rPr>
                <w:sz w:val="16"/>
                <w:szCs w:val="16"/>
                <w:vertAlign w:val="superscript"/>
              </w:rPr>
              <w:t>-3</w:t>
            </w:r>
            <w:r w:rsidRPr="00C667E2">
              <w:rPr>
                <w:sz w:val="16"/>
                <w:szCs w:val="16"/>
              </w:rPr>
              <w:t xml:space="preserve"> </w:t>
            </w:r>
          </w:p>
          <w:p w:rsidR="00612A4D" w:rsidRPr="00C667E2" w:rsidRDefault="00612A4D" w:rsidP="00A6240C">
            <w:pPr>
              <w:rPr>
                <w:sz w:val="16"/>
                <w:szCs w:val="16"/>
              </w:rPr>
            </w:pPr>
          </w:p>
        </w:tc>
      </w:tr>
      <w:tr w:rsidR="00612A4D" w:rsidRPr="00B248D0" w:rsidTr="00C667E2">
        <w:trPr>
          <w:trHeight w:val="106"/>
        </w:trPr>
        <w:tc>
          <w:tcPr>
            <w:tcW w:w="538" w:type="dxa"/>
            <w:vMerge/>
          </w:tcPr>
          <w:p w:rsidR="00612A4D" w:rsidRDefault="00612A4D" w:rsidP="00A6240C"/>
        </w:tc>
        <w:tc>
          <w:tcPr>
            <w:tcW w:w="1622" w:type="dxa"/>
          </w:tcPr>
          <w:p w:rsidR="00612A4D" w:rsidRPr="004A21AC" w:rsidRDefault="00612A4D" w:rsidP="00A6240C">
            <w:pPr>
              <w:rPr>
                <w:sz w:val="20"/>
                <w:szCs w:val="20"/>
              </w:rPr>
            </w:pPr>
            <w:r w:rsidRPr="004A21AC">
              <w:rPr>
                <w:sz w:val="20"/>
                <w:szCs w:val="20"/>
              </w:rPr>
              <w:t>b) &lt; 1</w:t>
            </w:r>
          </w:p>
        </w:tc>
        <w:tc>
          <w:tcPr>
            <w:tcW w:w="1427" w:type="dxa"/>
            <w:shd w:val="clear" w:color="auto" w:fill="00FF00"/>
          </w:tcPr>
          <w:p w:rsidR="00612A4D" w:rsidRPr="004A21AC" w:rsidRDefault="00612A4D" w:rsidP="00A6240C">
            <w:pPr>
              <w:rPr>
                <w:sz w:val="20"/>
                <w:szCs w:val="20"/>
              </w:rPr>
            </w:pPr>
            <w:r>
              <w:rPr>
                <w:sz w:val="20"/>
                <w:szCs w:val="20"/>
              </w:rPr>
              <w:t>y</w:t>
            </w:r>
            <w:r w:rsidRPr="004A21AC">
              <w:rPr>
                <w:sz w:val="20"/>
                <w:szCs w:val="20"/>
              </w:rPr>
              <w:t>es</w:t>
            </w:r>
            <w:r>
              <w:rPr>
                <w:sz w:val="20"/>
                <w:szCs w:val="20"/>
              </w:rPr>
              <w:t xml:space="preserve"> = </w:t>
            </w:r>
            <w:r>
              <w:rPr>
                <w:rFonts w:cs="Arial"/>
                <w:color w:val="000000"/>
                <w:sz w:val="20"/>
                <w:szCs w:val="20"/>
              </w:rPr>
              <w:t>4.0</w:t>
            </w:r>
            <w:r w:rsidRPr="004A21AC">
              <w:rPr>
                <w:rFonts w:cs="Arial"/>
                <w:color w:val="000000"/>
                <w:sz w:val="20"/>
                <w:szCs w:val="20"/>
              </w:rPr>
              <w:t xml:space="preserve"> x 10</w:t>
            </w:r>
            <w:r w:rsidRPr="004A21AC">
              <w:rPr>
                <w:rFonts w:cs="Arial"/>
                <w:color w:val="000000"/>
                <w:sz w:val="20"/>
                <w:szCs w:val="20"/>
                <w:vertAlign w:val="superscript"/>
              </w:rPr>
              <w:t>2</w:t>
            </w:r>
            <w:r w:rsidRPr="004A21AC">
              <w:rPr>
                <w:rFonts w:cs="Arial"/>
                <w:color w:val="000000"/>
                <w:sz w:val="20"/>
                <w:szCs w:val="20"/>
              </w:rPr>
              <w:t xml:space="preserve"> p cm</w:t>
            </w:r>
            <w:r w:rsidRPr="004A21AC">
              <w:rPr>
                <w:rFonts w:cs="Arial"/>
                <w:color w:val="000000"/>
                <w:sz w:val="20"/>
                <w:szCs w:val="20"/>
                <w:vertAlign w:val="superscript"/>
              </w:rPr>
              <w:t>-3</w:t>
            </w:r>
          </w:p>
        </w:tc>
        <w:tc>
          <w:tcPr>
            <w:tcW w:w="1453" w:type="dxa"/>
            <w:shd w:val="clear" w:color="auto" w:fill="00FF00"/>
          </w:tcPr>
          <w:p w:rsidR="00612A4D" w:rsidRPr="004A21AC" w:rsidRDefault="00612A4D" w:rsidP="00A6240C">
            <w:pPr>
              <w:rPr>
                <w:sz w:val="20"/>
                <w:szCs w:val="20"/>
              </w:rPr>
            </w:pPr>
            <w:r>
              <w:rPr>
                <w:sz w:val="20"/>
                <w:szCs w:val="20"/>
              </w:rPr>
              <w:t>y</w:t>
            </w:r>
            <w:r w:rsidRPr="004A21AC">
              <w:rPr>
                <w:sz w:val="20"/>
                <w:szCs w:val="20"/>
              </w:rPr>
              <w:t>es</w:t>
            </w:r>
            <w:r>
              <w:rPr>
                <w:sz w:val="20"/>
                <w:szCs w:val="20"/>
              </w:rPr>
              <w:t xml:space="preserve"> = </w:t>
            </w:r>
            <w:r>
              <w:rPr>
                <w:rFonts w:cs="Arial"/>
                <w:sz w:val="20"/>
                <w:szCs w:val="20"/>
              </w:rPr>
              <w:t xml:space="preserve">8.0 x </w:t>
            </w:r>
            <w:r w:rsidRPr="003B4485">
              <w:rPr>
                <w:rFonts w:cs="Arial"/>
                <w:sz w:val="20"/>
                <w:szCs w:val="20"/>
              </w:rPr>
              <w:t>10</w:t>
            </w:r>
            <w:r>
              <w:rPr>
                <w:rFonts w:cs="Arial"/>
                <w:sz w:val="20"/>
                <w:szCs w:val="20"/>
                <w:vertAlign w:val="superscript"/>
              </w:rPr>
              <w:t>2</w:t>
            </w:r>
            <w:r>
              <w:rPr>
                <w:sz w:val="20"/>
                <w:szCs w:val="20"/>
              </w:rPr>
              <w:t xml:space="preserve">  </w:t>
            </w:r>
            <w:r w:rsidRPr="004A21AC">
              <w:rPr>
                <w:rFonts w:cs="Arial"/>
                <w:color w:val="000000"/>
                <w:sz w:val="20"/>
                <w:szCs w:val="20"/>
              </w:rPr>
              <w:t>p cm</w:t>
            </w:r>
            <w:r w:rsidRPr="004A21AC">
              <w:rPr>
                <w:rFonts w:cs="Arial"/>
                <w:color w:val="000000"/>
                <w:sz w:val="20"/>
                <w:szCs w:val="20"/>
                <w:vertAlign w:val="superscript"/>
              </w:rPr>
              <w:t>-3</w:t>
            </w:r>
            <w:r>
              <w:rPr>
                <w:sz w:val="20"/>
                <w:szCs w:val="20"/>
              </w:rPr>
              <w:t xml:space="preserve"> </w:t>
            </w:r>
          </w:p>
        </w:tc>
        <w:tc>
          <w:tcPr>
            <w:tcW w:w="1620" w:type="dxa"/>
            <w:shd w:val="clear" w:color="auto" w:fill="00FF00"/>
          </w:tcPr>
          <w:p w:rsidR="00612A4D" w:rsidRDefault="00612A4D" w:rsidP="00A6240C">
            <w:pPr>
              <w:rPr>
                <w:sz w:val="20"/>
                <w:szCs w:val="20"/>
              </w:rPr>
            </w:pPr>
            <w:r>
              <w:rPr>
                <w:sz w:val="20"/>
                <w:szCs w:val="20"/>
              </w:rPr>
              <w:t>y</w:t>
            </w:r>
            <w:r w:rsidRPr="004A21AC">
              <w:rPr>
                <w:sz w:val="20"/>
                <w:szCs w:val="20"/>
              </w:rPr>
              <w:t>es</w:t>
            </w:r>
            <w:r>
              <w:rPr>
                <w:sz w:val="20"/>
                <w:szCs w:val="20"/>
              </w:rPr>
              <w:t xml:space="preserve"> = </w:t>
            </w:r>
          </w:p>
          <w:p w:rsidR="00612A4D" w:rsidRPr="004A21AC" w:rsidRDefault="00612A4D" w:rsidP="00A6240C">
            <w:pPr>
              <w:rPr>
                <w:sz w:val="20"/>
                <w:szCs w:val="20"/>
              </w:rPr>
            </w:pPr>
            <w:r>
              <w:rPr>
                <w:sz w:val="20"/>
                <w:szCs w:val="20"/>
              </w:rPr>
              <w:t xml:space="preserve">50 </w:t>
            </w:r>
            <w:r w:rsidRPr="004A21AC">
              <w:rPr>
                <w:rFonts w:cs="Arial"/>
                <w:color w:val="000000"/>
                <w:sz w:val="20"/>
                <w:szCs w:val="20"/>
              </w:rPr>
              <w:t>p cm</w:t>
            </w:r>
            <w:r w:rsidRPr="004A21AC">
              <w:rPr>
                <w:rFonts w:cs="Arial"/>
                <w:color w:val="000000"/>
                <w:sz w:val="20"/>
                <w:szCs w:val="20"/>
                <w:vertAlign w:val="superscript"/>
              </w:rPr>
              <w:t>-3</w:t>
            </w:r>
            <w:r>
              <w:rPr>
                <w:sz w:val="20"/>
                <w:szCs w:val="20"/>
              </w:rPr>
              <w:t xml:space="preserve"> </w:t>
            </w:r>
          </w:p>
        </w:tc>
        <w:tc>
          <w:tcPr>
            <w:tcW w:w="1440" w:type="dxa"/>
            <w:shd w:val="clear" w:color="auto" w:fill="00FF00"/>
          </w:tcPr>
          <w:p w:rsidR="00612A4D" w:rsidRDefault="00612A4D" w:rsidP="00A6240C">
            <w:pPr>
              <w:rPr>
                <w:sz w:val="20"/>
                <w:szCs w:val="20"/>
              </w:rPr>
            </w:pPr>
            <w:r>
              <w:rPr>
                <w:sz w:val="20"/>
                <w:szCs w:val="20"/>
              </w:rPr>
              <w:t>y</w:t>
            </w:r>
            <w:r w:rsidRPr="004A21AC">
              <w:rPr>
                <w:sz w:val="20"/>
                <w:szCs w:val="20"/>
              </w:rPr>
              <w:t>es</w:t>
            </w:r>
            <w:r>
              <w:rPr>
                <w:sz w:val="20"/>
                <w:szCs w:val="20"/>
              </w:rPr>
              <w:t xml:space="preserve"> = </w:t>
            </w:r>
          </w:p>
          <w:p w:rsidR="00612A4D" w:rsidRPr="004A21AC" w:rsidRDefault="00612A4D" w:rsidP="00A6240C">
            <w:pPr>
              <w:rPr>
                <w:sz w:val="20"/>
                <w:szCs w:val="20"/>
              </w:rPr>
            </w:pPr>
            <w:r>
              <w:rPr>
                <w:sz w:val="20"/>
                <w:szCs w:val="20"/>
              </w:rPr>
              <w:t xml:space="preserve">100 </w:t>
            </w:r>
            <w:r w:rsidRPr="004A21AC">
              <w:rPr>
                <w:rFonts w:cs="Arial"/>
                <w:color w:val="000000"/>
                <w:sz w:val="20"/>
                <w:szCs w:val="20"/>
              </w:rPr>
              <w:t>p cm</w:t>
            </w:r>
            <w:r w:rsidRPr="004A21AC">
              <w:rPr>
                <w:rFonts w:cs="Arial"/>
                <w:color w:val="000000"/>
                <w:sz w:val="20"/>
                <w:szCs w:val="20"/>
                <w:vertAlign w:val="superscript"/>
              </w:rPr>
              <w:t>-3</w:t>
            </w:r>
            <w:r>
              <w:rPr>
                <w:sz w:val="20"/>
                <w:szCs w:val="20"/>
              </w:rPr>
              <w:t xml:space="preserve"> </w:t>
            </w:r>
          </w:p>
        </w:tc>
        <w:tc>
          <w:tcPr>
            <w:tcW w:w="1980" w:type="dxa"/>
            <w:vMerge/>
          </w:tcPr>
          <w:p w:rsidR="00612A4D" w:rsidRDefault="00612A4D" w:rsidP="00A6240C"/>
        </w:tc>
        <w:tc>
          <w:tcPr>
            <w:tcW w:w="2340" w:type="dxa"/>
            <w:vMerge/>
          </w:tcPr>
          <w:p w:rsidR="00612A4D" w:rsidRPr="00C667E2" w:rsidRDefault="00612A4D" w:rsidP="00A6240C">
            <w:pPr>
              <w:rPr>
                <w:sz w:val="16"/>
                <w:szCs w:val="16"/>
              </w:rPr>
            </w:pPr>
          </w:p>
        </w:tc>
      </w:tr>
      <w:tr w:rsidR="00612A4D" w:rsidRPr="00B248D0" w:rsidTr="00C667E2">
        <w:trPr>
          <w:trHeight w:val="106"/>
        </w:trPr>
        <w:tc>
          <w:tcPr>
            <w:tcW w:w="538" w:type="dxa"/>
            <w:vMerge/>
          </w:tcPr>
          <w:p w:rsidR="00612A4D" w:rsidRDefault="00612A4D" w:rsidP="00A6240C"/>
        </w:tc>
        <w:tc>
          <w:tcPr>
            <w:tcW w:w="1622" w:type="dxa"/>
          </w:tcPr>
          <w:p w:rsidR="00612A4D" w:rsidRPr="004A21AC" w:rsidRDefault="00612A4D" w:rsidP="00A6240C">
            <w:pPr>
              <w:rPr>
                <w:sz w:val="20"/>
                <w:szCs w:val="20"/>
              </w:rPr>
            </w:pPr>
            <w:r w:rsidRPr="004A21AC">
              <w:rPr>
                <w:sz w:val="20"/>
                <w:szCs w:val="20"/>
              </w:rPr>
              <w:t>c) 1</w:t>
            </w:r>
          </w:p>
        </w:tc>
        <w:tc>
          <w:tcPr>
            <w:tcW w:w="1427" w:type="dxa"/>
            <w:shd w:val="clear" w:color="auto" w:fill="00FF00"/>
          </w:tcPr>
          <w:p w:rsidR="00612A4D" w:rsidRPr="004A21AC" w:rsidRDefault="00612A4D" w:rsidP="00A6240C">
            <w:pPr>
              <w:rPr>
                <w:sz w:val="20"/>
                <w:szCs w:val="20"/>
              </w:rPr>
            </w:pPr>
            <w:r>
              <w:rPr>
                <w:sz w:val="20"/>
                <w:szCs w:val="20"/>
              </w:rPr>
              <w:t>y</w:t>
            </w:r>
            <w:r w:rsidRPr="004A21AC">
              <w:rPr>
                <w:sz w:val="20"/>
                <w:szCs w:val="20"/>
              </w:rPr>
              <w:t>es</w:t>
            </w:r>
            <w:r>
              <w:rPr>
                <w:sz w:val="20"/>
                <w:szCs w:val="20"/>
              </w:rPr>
              <w:t xml:space="preserve"> = 450</w:t>
            </w:r>
            <w:r w:rsidRPr="00020CCA">
              <w:rPr>
                <w:rFonts w:cs="Arial"/>
                <w:color w:val="000000"/>
                <w:sz w:val="20"/>
                <w:szCs w:val="20"/>
              </w:rPr>
              <w:t xml:space="preserve"> μg m</w:t>
            </w:r>
            <w:r w:rsidRPr="00020CCA">
              <w:rPr>
                <w:rFonts w:cs="Arial"/>
                <w:color w:val="000000"/>
                <w:sz w:val="20"/>
                <w:szCs w:val="20"/>
                <w:vertAlign w:val="superscript"/>
              </w:rPr>
              <w:t>-3</w:t>
            </w:r>
          </w:p>
        </w:tc>
        <w:tc>
          <w:tcPr>
            <w:tcW w:w="1453" w:type="dxa"/>
            <w:shd w:val="clear" w:color="auto" w:fill="00FF00"/>
          </w:tcPr>
          <w:p w:rsidR="00612A4D" w:rsidRPr="004A21AC" w:rsidRDefault="00612A4D" w:rsidP="00A6240C">
            <w:pPr>
              <w:rPr>
                <w:sz w:val="20"/>
                <w:szCs w:val="20"/>
              </w:rPr>
            </w:pPr>
            <w:r>
              <w:rPr>
                <w:sz w:val="20"/>
                <w:szCs w:val="20"/>
              </w:rPr>
              <w:t>y</w:t>
            </w:r>
            <w:r w:rsidRPr="004A21AC">
              <w:rPr>
                <w:sz w:val="20"/>
                <w:szCs w:val="20"/>
              </w:rPr>
              <w:t>es</w:t>
            </w:r>
            <w:r>
              <w:rPr>
                <w:sz w:val="20"/>
                <w:szCs w:val="20"/>
              </w:rPr>
              <w:t xml:space="preserve"> = 16000 </w:t>
            </w:r>
            <w:r w:rsidRPr="00020CCA">
              <w:rPr>
                <w:rFonts w:cs="Arial"/>
                <w:color w:val="000000"/>
                <w:sz w:val="20"/>
                <w:szCs w:val="20"/>
              </w:rPr>
              <w:t>μg m</w:t>
            </w:r>
            <w:r w:rsidRPr="00020CCA">
              <w:rPr>
                <w:rFonts w:cs="Arial"/>
                <w:color w:val="000000"/>
                <w:sz w:val="20"/>
                <w:szCs w:val="20"/>
                <w:vertAlign w:val="superscript"/>
              </w:rPr>
              <w:t>-3</w:t>
            </w:r>
          </w:p>
        </w:tc>
        <w:tc>
          <w:tcPr>
            <w:tcW w:w="1620" w:type="dxa"/>
          </w:tcPr>
          <w:p w:rsidR="00612A4D" w:rsidRPr="004A21AC" w:rsidRDefault="00612A4D" w:rsidP="00A6240C">
            <w:pPr>
              <w:rPr>
                <w:sz w:val="20"/>
                <w:szCs w:val="20"/>
              </w:rPr>
            </w:pPr>
            <w:r>
              <w:rPr>
                <w:sz w:val="20"/>
                <w:szCs w:val="20"/>
              </w:rPr>
              <w:t>no</w:t>
            </w:r>
          </w:p>
        </w:tc>
        <w:tc>
          <w:tcPr>
            <w:tcW w:w="1440" w:type="dxa"/>
            <w:shd w:val="clear" w:color="auto" w:fill="00FF00"/>
          </w:tcPr>
          <w:p w:rsidR="00612A4D" w:rsidRPr="004A21AC" w:rsidRDefault="00612A4D" w:rsidP="00A6240C">
            <w:pPr>
              <w:rPr>
                <w:sz w:val="20"/>
                <w:szCs w:val="20"/>
              </w:rPr>
            </w:pPr>
            <w:r>
              <w:rPr>
                <w:sz w:val="20"/>
                <w:szCs w:val="20"/>
              </w:rPr>
              <w:t>y</w:t>
            </w:r>
            <w:r w:rsidRPr="004A21AC">
              <w:rPr>
                <w:sz w:val="20"/>
                <w:szCs w:val="20"/>
              </w:rPr>
              <w:t>es</w:t>
            </w:r>
            <w:r>
              <w:rPr>
                <w:sz w:val="20"/>
                <w:szCs w:val="20"/>
              </w:rPr>
              <w:t xml:space="preserve"> = 170</w:t>
            </w:r>
            <w:r w:rsidRPr="00020CCA">
              <w:rPr>
                <w:rFonts w:cs="Arial"/>
                <w:color w:val="000000"/>
                <w:sz w:val="20"/>
                <w:szCs w:val="20"/>
              </w:rPr>
              <w:t xml:space="preserve"> μg m</w:t>
            </w:r>
            <w:r w:rsidRPr="00020CCA">
              <w:rPr>
                <w:rFonts w:cs="Arial"/>
                <w:color w:val="000000"/>
                <w:sz w:val="20"/>
                <w:szCs w:val="20"/>
                <w:vertAlign w:val="superscript"/>
              </w:rPr>
              <w:t>-3</w:t>
            </w:r>
          </w:p>
        </w:tc>
        <w:tc>
          <w:tcPr>
            <w:tcW w:w="1980" w:type="dxa"/>
            <w:vMerge/>
          </w:tcPr>
          <w:p w:rsidR="00612A4D" w:rsidRDefault="00612A4D" w:rsidP="00A6240C"/>
        </w:tc>
        <w:tc>
          <w:tcPr>
            <w:tcW w:w="2340" w:type="dxa"/>
            <w:vMerge/>
          </w:tcPr>
          <w:p w:rsidR="00612A4D" w:rsidRPr="00C667E2" w:rsidRDefault="00612A4D" w:rsidP="00A6240C">
            <w:pPr>
              <w:rPr>
                <w:sz w:val="16"/>
                <w:szCs w:val="16"/>
              </w:rPr>
            </w:pPr>
          </w:p>
        </w:tc>
      </w:tr>
      <w:tr w:rsidR="00612A4D" w:rsidRPr="00B248D0" w:rsidTr="00C667E2">
        <w:trPr>
          <w:trHeight w:val="108"/>
        </w:trPr>
        <w:tc>
          <w:tcPr>
            <w:tcW w:w="538" w:type="dxa"/>
            <w:vMerge w:val="restart"/>
          </w:tcPr>
          <w:p w:rsidR="00612A4D" w:rsidRDefault="00612A4D" w:rsidP="00A6240C">
            <w:r>
              <w:t>6A</w:t>
            </w:r>
          </w:p>
        </w:tc>
        <w:tc>
          <w:tcPr>
            <w:tcW w:w="1622" w:type="dxa"/>
          </w:tcPr>
          <w:p w:rsidR="00612A4D" w:rsidRPr="004A21AC" w:rsidRDefault="00612A4D" w:rsidP="00A6240C">
            <w:pPr>
              <w:rPr>
                <w:sz w:val="20"/>
                <w:szCs w:val="20"/>
              </w:rPr>
            </w:pPr>
            <w:r w:rsidRPr="004A21AC">
              <w:rPr>
                <w:sz w:val="20"/>
                <w:szCs w:val="20"/>
              </w:rPr>
              <w:t xml:space="preserve">a) </w:t>
            </w:r>
            <w:r>
              <w:rPr>
                <w:rFonts w:cs="Arial"/>
                <w:color w:val="000000"/>
                <w:sz w:val="20"/>
                <w:szCs w:val="20"/>
              </w:rPr>
              <w:t>4.0</w:t>
            </w:r>
            <w:r w:rsidRPr="004A21AC">
              <w:rPr>
                <w:rFonts w:cs="Arial"/>
                <w:color w:val="000000"/>
                <w:sz w:val="20"/>
                <w:szCs w:val="20"/>
              </w:rPr>
              <w:t xml:space="preserve"> x 10</w:t>
            </w:r>
            <w:r w:rsidRPr="004A21AC">
              <w:rPr>
                <w:rFonts w:cs="Arial"/>
                <w:color w:val="000000"/>
                <w:sz w:val="20"/>
                <w:szCs w:val="20"/>
                <w:vertAlign w:val="superscript"/>
              </w:rPr>
              <w:t>3</w:t>
            </w:r>
          </w:p>
        </w:tc>
        <w:tc>
          <w:tcPr>
            <w:tcW w:w="1427" w:type="dxa"/>
          </w:tcPr>
          <w:p w:rsidR="00612A4D" w:rsidRPr="004A21AC" w:rsidRDefault="00612A4D" w:rsidP="00A6240C">
            <w:pPr>
              <w:rPr>
                <w:sz w:val="20"/>
                <w:szCs w:val="20"/>
              </w:rPr>
            </w:pPr>
            <w:r>
              <w:rPr>
                <w:sz w:val="20"/>
                <w:szCs w:val="20"/>
              </w:rPr>
              <w:t>no</w:t>
            </w:r>
          </w:p>
        </w:tc>
        <w:tc>
          <w:tcPr>
            <w:tcW w:w="1453" w:type="dxa"/>
            <w:shd w:val="clear" w:color="auto" w:fill="00FF00"/>
          </w:tcPr>
          <w:p w:rsidR="00612A4D" w:rsidRPr="004A21AC" w:rsidRDefault="00612A4D" w:rsidP="00A6240C">
            <w:pPr>
              <w:rPr>
                <w:sz w:val="20"/>
                <w:szCs w:val="20"/>
              </w:rPr>
            </w:pPr>
            <w:r>
              <w:rPr>
                <w:sz w:val="20"/>
                <w:szCs w:val="20"/>
              </w:rPr>
              <w:t xml:space="preserve">yes = </w:t>
            </w:r>
            <w:r w:rsidRPr="00FF5CDF">
              <w:rPr>
                <w:rFonts w:cs="Arial"/>
                <w:sz w:val="20"/>
                <w:szCs w:val="20"/>
              </w:rPr>
              <w:t>5.7 x 10</w:t>
            </w:r>
            <w:r w:rsidRPr="00FF5CDF">
              <w:rPr>
                <w:rFonts w:cs="Arial"/>
                <w:sz w:val="20"/>
                <w:szCs w:val="20"/>
                <w:vertAlign w:val="superscript"/>
              </w:rPr>
              <w:t>4</w:t>
            </w:r>
          </w:p>
        </w:tc>
        <w:tc>
          <w:tcPr>
            <w:tcW w:w="1620" w:type="dxa"/>
          </w:tcPr>
          <w:p w:rsidR="00612A4D" w:rsidRPr="004A21AC" w:rsidRDefault="00612A4D" w:rsidP="00A6240C">
            <w:pPr>
              <w:rPr>
                <w:sz w:val="20"/>
                <w:szCs w:val="20"/>
              </w:rPr>
            </w:pPr>
            <w:r>
              <w:rPr>
                <w:sz w:val="20"/>
                <w:szCs w:val="20"/>
              </w:rPr>
              <w:t>no</w:t>
            </w:r>
          </w:p>
        </w:tc>
        <w:tc>
          <w:tcPr>
            <w:tcW w:w="1440" w:type="dxa"/>
          </w:tcPr>
          <w:p w:rsidR="00612A4D" w:rsidRPr="004A21AC" w:rsidRDefault="00612A4D" w:rsidP="00A6240C">
            <w:pPr>
              <w:rPr>
                <w:sz w:val="20"/>
                <w:szCs w:val="20"/>
              </w:rPr>
            </w:pPr>
            <w:r>
              <w:rPr>
                <w:sz w:val="20"/>
                <w:szCs w:val="20"/>
              </w:rPr>
              <w:t>no</w:t>
            </w:r>
          </w:p>
        </w:tc>
        <w:tc>
          <w:tcPr>
            <w:tcW w:w="1980" w:type="dxa"/>
            <w:vMerge w:val="restart"/>
          </w:tcPr>
          <w:p w:rsidR="00612A4D" w:rsidRDefault="00612A4D" w:rsidP="00A6240C">
            <w:r>
              <w:rPr>
                <w:sz w:val="16"/>
                <w:szCs w:val="16"/>
              </w:rPr>
              <w:t>no data collected</w:t>
            </w:r>
          </w:p>
        </w:tc>
        <w:tc>
          <w:tcPr>
            <w:tcW w:w="2340" w:type="dxa"/>
            <w:vMerge w:val="restart"/>
          </w:tcPr>
          <w:p w:rsidR="00612A4D" w:rsidRPr="00C667E2" w:rsidRDefault="00612A4D" w:rsidP="0092013B">
            <w:pPr>
              <w:rPr>
                <w:sz w:val="16"/>
                <w:szCs w:val="16"/>
              </w:rPr>
            </w:pPr>
            <w:r w:rsidRPr="00C667E2">
              <w:rPr>
                <w:sz w:val="16"/>
                <w:szCs w:val="16"/>
              </w:rPr>
              <w:t>Proposed ES</w:t>
            </w:r>
          </w:p>
          <w:p w:rsidR="00612A4D" w:rsidRPr="00C667E2" w:rsidRDefault="00612A4D" w:rsidP="00A6240C">
            <w:pPr>
              <w:rPr>
                <w:sz w:val="16"/>
                <w:szCs w:val="16"/>
              </w:rPr>
            </w:pPr>
            <w:r w:rsidRPr="00C667E2">
              <w:rPr>
                <w:sz w:val="16"/>
                <w:szCs w:val="16"/>
              </w:rPr>
              <w:t xml:space="preserve">7 </w:t>
            </w:r>
            <w:r w:rsidRPr="00C667E2">
              <w:rPr>
                <w:rFonts w:cs="Arial"/>
                <w:color w:val="000000"/>
                <w:sz w:val="16"/>
                <w:szCs w:val="16"/>
              </w:rPr>
              <w:t>μg</w:t>
            </w:r>
            <w:r w:rsidRPr="00C667E2">
              <w:rPr>
                <w:sz w:val="16"/>
                <w:szCs w:val="16"/>
              </w:rPr>
              <w:t xml:space="preserve"> m</w:t>
            </w:r>
            <w:r w:rsidRPr="00C667E2">
              <w:rPr>
                <w:sz w:val="16"/>
                <w:szCs w:val="16"/>
                <w:vertAlign w:val="superscript"/>
              </w:rPr>
              <w:t>-3</w:t>
            </w:r>
          </w:p>
        </w:tc>
      </w:tr>
      <w:tr w:rsidR="00612A4D" w:rsidTr="00C667E2">
        <w:trPr>
          <w:trHeight w:val="106"/>
        </w:trPr>
        <w:tc>
          <w:tcPr>
            <w:tcW w:w="538" w:type="dxa"/>
            <w:vMerge/>
          </w:tcPr>
          <w:p w:rsidR="00612A4D" w:rsidRDefault="00612A4D" w:rsidP="00A6240C"/>
        </w:tc>
        <w:tc>
          <w:tcPr>
            <w:tcW w:w="1622" w:type="dxa"/>
          </w:tcPr>
          <w:p w:rsidR="00612A4D" w:rsidRPr="004A21AC" w:rsidRDefault="00612A4D" w:rsidP="00A6240C">
            <w:pPr>
              <w:rPr>
                <w:sz w:val="20"/>
                <w:szCs w:val="20"/>
              </w:rPr>
            </w:pPr>
            <w:r w:rsidRPr="004A21AC">
              <w:rPr>
                <w:sz w:val="20"/>
                <w:szCs w:val="20"/>
              </w:rPr>
              <w:t xml:space="preserve">b) </w:t>
            </w:r>
            <w:r>
              <w:rPr>
                <w:sz w:val="20"/>
                <w:szCs w:val="20"/>
              </w:rPr>
              <w:t xml:space="preserve"> 3</w:t>
            </w:r>
          </w:p>
        </w:tc>
        <w:tc>
          <w:tcPr>
            <w:tcW w:w="1427" w:type="dxa"/>
            <w:shd w:val="clear" w:color="auto" w:fill="00FF00"/>
          </w:tcPr>
          <w:p w:rsidR="00612A4D" w:rsidRPr="004A21AC" w:rsidRDefault="00612A4D" w:rsidP="00A6240C">
            <w:pPr>
              <w:rPr>
                <w:sz w:val="20"/>
                <w:szCs w:val="20"/>
              </w:rPr>
            </w:pPr>
            <w:r>
              <w:rPr>
                <w:sz w:val="20"/>
                <w:szCs w:val="20"/>
              </w:rPr>
              <w:t>yes = 86</w:t>
            </w:r>
            <w:r w:rsidRPr="004A21AC">
              <w:rPr>
                <w:rFonts w:cs="Arial"/>
                <w:color w:val="000000"/>
                <w:sz w:val="20"/>
                <w:szCs w:val="20"/>
              </w:rPr>
              <w:t xml:space="preserve"> p cm</w:t>
            </w:r>
            <w:r w:rsidRPr="004A21AC">
              <w:rPr>
                <w:rFonts w:cs="Arial"/>
                <w:color w:val="000000"/>
                <w:sz w:val="20"/>
                <w:szCs w:val="20"/>
                <w:vertAlign w:val="superscript"/>
              </w:rPr>
              <w:t>-3</w:t>
            </w:r>
          </w:p>
        </w:tc>
        <w:tc>
          <w:tcPr>
            <w:tcW w:w="1453" w:type="dxa"/>
            <w:shd w:val="clear" w:color="auto" w:fill="00FF00"/>
          </w:tcPr>
          <w:p w:rsidR="00612A4D" w:rsidRPr="004A21AC" w:rsidRDefault="00612A4D" w:rsidP="00A6240C">
            <w:pPr>
              <w:rPr>
                <w:sz w:val="20"/>
                <w:szCs w:val="20"/>
              </w:rPr>
            </w:pPr>
            <w:r>
              <w:rPr>
                <w:sz w:val="20"/>
                <w:szCs w:val="20"/>
              </w:rPr>
              <w:t>yes = 550</w:t>
            </w:r>
            <w:r w:rsidRPr="004A21AC">
              <w:rPr>
                <w:rFonts w:cs="Arial"/>
                <w:color w:val="000000"/>
                <w:sz w:val="20"/>
                <w:szCs w:val="20"/>
              </w:rPr>
              <w:t xml:space="preserve"> p cm</w:t>
            </w:r>
            <w:r w:rsidRPr="004A21AC">
              <w:rPr>
                <w:rFonts w:cs="Arial"/>
                <w:color w:val="000000"/>
                <w:sz w:val="20"/>
                <w:szCs w:val="20"/>
                <w:vertAlign w:val="superscript"/>
              </w:rPr>
              <w:t>-3</w:t>
            </w:r>
          </w:p>
        </w:tc>
        <w:tc>
          <w:tcPr>
            <w:tcW w:w="1620" w:type="dxa"/>
          </w:tcPr>
          <w:p w:rsidR="00612A4D" w:rsidRPr="004A21AC" w:rsidRDefault="00612A4D" w:rsidP="00A6240C">
            <w:pPr>
              <w:rPr>
                <w:sz w:val="20"/>
                <w:szCs w:val="20"/>
              </w:rPr>
            </w:pPr>
            <w:r>
              <w:rPr>
                <w:sz w:val="20"/>
                <w:szCs w:val="20"/>
              </w:rPr>
              <w:t>no</w:t>
            </w:r>
          </w:p>
        </w:tc>
        <w:tc>
          <w:tcPr>
            <w:tcW w:w="1440" w:type="dxa"/>
          </w:tcPr>
          <w:p w:rsidR="00612A4D" w:rsidRPr="004A21AC" w:rsidRDefault="00612A4D" w:rsidP="00A6240C">
            <w:pPr>
              <w:rPr>
                <w:sz w:val="20"/>
                <w:szCs w:val="20"/>
              </w:rPr>
            </w:pPr>
            <w:r>
              <w:rPr>
                <w:sz w:val="20"/>
                <w:szCs w:val="20"/>
              </w:rPr>
              <w:t>no</w:t>
            </w:r>
          </w:p>
        </w:tc>
        <w:tc>
          <w:tcPr>
            <w:tcW w:w="1980" w:type="dxa"/>
            <w:vMerge/>
          </w:tcPr>
          <w:p w:rsidR="00612A4D" w:rsidRDefault="00612A4D" w:rsidP="00A6240C"/>
        </w:tc>
        <w:tc>
          <w:tcPr>
            <w:tcW w:w="2340" w:type="dxa"/>
            <w:vMerge/>
          </w:tcPr>
          <w:p w:rsidR="00612A4D" w:rsidRPr="00C667E2" w:rsidRDefault="00612A4D" w:rsidP="00A6240C">
            <w:pPr>
              <w:rPr>
                <w:sz w:val="16"/>
                <w:szCs w:val="16"/>
              </w:rPr>
            </w:pPr>
          </w:p>
        </w:tc>
      </w:tr>
      <w:tr w:rsidR="00612A4D" w:rsidTr="00C667E2">
        <w:trPr>
          <w:trHeight w:val="106"/>
        </w:trPr>
        <w:tc>
          <w:tcPr>
            <w:tcW w:w="538" w:type="dxa"/>
            <w:vMerge/>
          </w:tcPr>
          <w:p w:rsidR="00612A4D" w:rsidRDefault="00612A4D" w:rsidP="00A6240C"/>
        </w:tc>
        <w:tc>
          <w:tcPr>
            <w:tcW w:w="1622" w:type="dxa"/>
          </w:tcPr>
          <w:p w:rsidR="00612A4D" w:rsidRPr="004A21AC" w:rsidRDefault="00612A4D" w:rsidP="00A6240C">
            <w:pPr>
              <w:rPr>
                <w:sz w:val="20"/>
                <w:szCs w:val="20"/>
              </w:rPr>
            </w:pPr>
            <w:r w:rsidRPr="004A21AC">
              <w:rPr>
                <w:sz w:val="20"/>
                <w:szCs w:val="20"/>
              </w:rPr>
              <w:t>c)</w:t>
            </w:r>
            <w:r>
              <w:rPr>
                <w:sz w:val="20"/>
                <w:szCs w:val="20"/>
              </w:rPr>
              <w:t xml:space="preserve">  7</w:t>
            </w:r>
          </w:p>
        </w:tc>
        <w:tc>
          <w:tcPr>
            <w:tcW w:w="1427" w:type="dxa"/>
            <w:shd w:val="clear" w:color="auto" w:fill="00FF00"/>
          </w:tcPr>
          <w:p w:rsidR="00612A4D" w:rsidRPr="004A21AC" w:rsidRDefault="00612A4D" w:rsidP="00A6240C">
            <w:pPr>
              <w:rPr>
                <w:sz w:val="20"/>
                <w:szCs w:val="20"/>
              </w:rPr>
            </w:pPr>
            <w:r>
              <w:rPr>
                <w:sz w:val="20"/>
                <w:szCs w:val="20"/>
              </w:rPr>
              <w:t>yes = 420</w:t>
            </w:r>
            <w:r w:rsidRPr="00020CCA">
              <w:rPr>
                <w:rFonts w:cs="Arial"/>
                <w:color w:val="000000"/>
                <w:sz w:val="20"/>
                <w:szCs w:val="20"/>
              </w:rPr>
              <w:t xml:space="preserve"> μg m</w:t>
            </w:r>
            <w:r w:rsidRPr="00020CCA">
              <w:rPr>
                <w:rFonts w:cs="Arial"/>
                <w:color w:val="000000"/>
                <w:sz w:val="20"/>
                <w:szCs w:val="20"/>
                <w:vertAlign w:val="superscript"/>
              </w:rPr>
              <w:t>-3</w:t>
            </w:r>
          </w:p>
        </w:tc>
        <w:tc>
          <w:tcPr>
            <w:tcW w:w="1453" w:type="dxa"/>
            <w:shd w:val="clear" w:color="auto" w:fill="00FF00"/>
          </w:tcPr>
          <w:p w:rsidR="00612A4D" w:rsidRPr="004A21AC" w:rsidRDefault="00612A4D" w:rsidP="00A6240C">
            <w:pPr>
              <w:rPr>
                <w:sz w:val="20"/>
                <w:szCs w:val="20"/>
              </w:rPr>
            </w:pPr>
            <w:r>
              <w:rPr>
                <w:sz w:val="20"/>
                <w:szCs w:val="20"/>
              </w:rPr>
              <w:t>yes = 18000</w:t>
            </w:r>
            <w:r w:rsidRPr="00020CCA">
              <w:rPr>
                <w:rFonts w:cs="Arial"/>
                <w:color w:val="000000"/>
                <w:sz w:val="20"/>
                <w:szCs w:val="20"/>
              </w:rPr>
              <w:t xml:space="preserve"> μg m</w:t>
            </w:r>
            <w:r w:rsidRPr="00020CCA">
              <w:rPr>
                <w:rFonts w:cs="Arial"/>
                <w:color w:val="000000"/>
                <w:sz w:val="20"/>
                <w:szCs w:val="20"/>
                <w:vertAlign w:val="superscript"/>
              </w:rPr>
              <w:t>-3</w:t>
            </w:r>
          </w:p>
        </w:tc>
        <w:tc>
          <w:tcPr>
            <w:tcW w:w="1620" w:type="dxa"/>
          </w:tcPr>
          <w:p w:rsidR="00612A4D" w:rsidRPr="004A21AC" w:rsidRDefault="00612A4D" w:rsidP="00A6240C">
            <w:pPr>
              <w:rPr>
                <w:sz w:val="20"/>
                <w:szCs w:val="20"/>
              </w:rPr>
            </w:pPr>
            <w:r>
              <w:rPr>
                <w:sz w:val="20"/>
                <w:szCs w:val="20"/>
              </w:rPr>
              <w:t>no</w:t>
            </w:r>
          </w:p>
        </w:tc>
        <w:tc>
          <w:tcPr>
            <w:tcW w:w="1440" w:type="dxa"/>
          </w:tcPr>
          <w:p w:rsidR="00612A4D" w:rsidRPr="004A21AC" w:rsidRDefault="00612A4D" w:rsidP="00A6240C">
            <w:pPr>
              <w:rPr>
                <w:sz w:val="20"/>
                <w:szCs w:val="20"/>
              </w:rPr>
            </w:pPr>
            <w:r>
              <w:rPr>
                <w:sz w:val="20"/>
                <w:szCs w:val="20"/>
              </w:rPr>
              <w:t>no</w:t>
            </w:r>
          </w:p>
        </w:tc>
        <w:tc>
          <w:tcPr>
            <w:tcW w:w="1980" w:type="dxa"/>
            <w:vMerge/>
          </w:tcPr>
          <w:p w:rsidR="00612A4D" w:rsidRDefault="00612A4D" w:rsidP="00A6240C"/>
        </w:tc>
        <w:tc>
          <w:tcPr>
            <w:tcW w:w="2340" w:type="dxa"/>
            <w:vMerge/>
          </w:tcPr>
          <w:p w:rsidR="00612A4D" w:rsidRPr="00C667E2" w:rsidRDefault="00612A4D" w:rsidP="00A6240C">
            <w:pPr>
              <w:rPr>
                <w:sz w:val="16"/>
                <w:szCs w:val="16"/>
              </w:rPr>
            </w:pPr>
          </w:p>
        </w:tc>
      </w:tr>
      <w:tr w:rsidR="00612A4D" w:rsidTr="00C667E2">
        <w:trPr>
          <w:trHeight w:val="106"/>
        </w:trPr>
        <w:tc>
          <w:tcPr>
            <w:tcW w:w="538" w:type="dxa"/>
            <w:vMerge w:val="restart"/>
          </w:tcPr>
          <w:p w:rsidR="00612A4D" w:rsidRPr="004A21AC" w:rsidRDefault="00612A4D" w:rsidP="00A6240C">
            <w:pPr>
              <w:spacing w:line="240" w:lineRule="auto"/>
              <w:rPr>
                <w:sz w:val="20"/>
                <w:szCs w:val="20"/>
              </w:rPr>
            </w:pPr>
            <w:r>
              <w:rPr>
                <w:sz w:val="20"/>
                <w:szCs w:val="20"/>
              </w:rPr>
              <w:t>6B</w:t>
            </w:r>
          </w:p>
        </w:tc>
        <w:tc>
          <w:tcPr>
            <w:tcW w:w="1622" w:type="dxa"/>
          </w:tcPr>
          <w:p w:rsidR="00612A4D" w:rsidRPr="004A21AC" w:rsidRDefault="00612A4D" w:rsidP="00A6240C">
            <w:pPr>
              <w:rPr>
                <w:sz w:val="20"/>
                <w:szCs w:val="20"/>
              </w:rPr>
            </w:pPr>
            <w:r w:rsidRPr="004A21AC">
              <w:rPr>
                <w:sz w:val="20"/>
                <w:szCs w:val="20"/>
              </w:rPr>
              <w:t xml:space="preserve">a) </w:t>
            </w:r>
            <w:r>
              <w:rPr>
                <w:rFonts w:cs="Arial"/>
                <w:color w:val="000000"/>
                <w:sz w:val="20"/>
                <w:szCs w:val="20"/>
              </w:rPr>
              <w:t>3.1</w:t>
            </w:r>
            <w:r w:rsidRPr="004A21AC">
              <w:rPr>
                <w:rFonts w:cs="Arial"/>
                <w:color w:val="000000"/>
                <w:sz w:val="20"/>
                <w:szCs w:val="20"/>
              </w:rPr>
              <w:t xml:space="preserve"> x 10</w:t>
            </w:r>
            <w:r w:rsidRPr="004A21AC">
              <w:rPr>
                <w:rFonts w:cs="Arial"/>
                <w:color w:val="000000"/>
                <w:sz w:val="20"/>
                <w:szCs w:val="20"/>
                <w:vertAlign w:val="superscript"/>
              </w:rPr>
              <w:t>3</w:t>
            </w:r>
          </w:p>
        </w:tc>
        <w:tc>
          <w:tcPr>
            <w:tcW w:w="1427" w:type="dxa"/>
          </w:tcPr>
          <w:p w:rsidR="00612A4D" w:rsidRPr="004A21AC" w:rsidRDefault="00612A4D" w:rsidP="00A6240C">
            <w:pPr>
              <w:spacing w:line="240" w:lineRule="auto"/>
              <w:rPr>
                <w:sz w:val="20"/>
                <w:szCs w:val="20"/>
              </w:rPr>
            </w:pPr>
            <w:r>
              <w:rPr>
                <w:sz w:val="20"/>
                <w:szCs w:val="20"/>
              </w:rPr>
              <w:t>no</w:t>
            </w:r>
          </w:p>
        </w:tc>
        <w:tc>
          <w:tcPr>
            <w:tcW w:w="1453" w:type="dxa"/>
            <w:shd w:val="clear" w:color="auto" w:fill="00FF00"/>
          </w:tcPr>
          <w:p w:rsidR="00612A4D" w:rsidRPr="004A21AC" w:rsidRDefault="00612A4D" w:rsidP="00A6240C">
            <w:pPr>
              <w:spacing w:line="240" w:lineRule="auto"/>
              <w:rPr>
                <w:sz w:val="20"/>
                <w:szCs w:val="20"/>
              </w:rPr>
            </w:pPr>
            <w:r>
              <w:rPr>
                <w:sz w:val="20"/>
                <w:szCs w:val="20"/>
              </w:rPr>
              <w:t xml:space="preserve">yes = </w:t>
            </w:r>
            <w:r w:rsidRPr="00FF5CDF">
              <w:rPr>
                <w:rFonts w:cs="Arial"/>
                <w:sz w:val="20"/>
                <w:szCs w:val="20"/>
              </w:rPr>
              <w:t>2.1 x 10</w:t>
            </w:r>
            <w:r w:rsidRPr="00FF5CDF">
              <w:rPr>
                <w:rFonts w:cs="Arial"/>
                <w:sz w:val="20"/>
                <w:szCs w:val="20"/>
                <w:vertAlign w:val="superscript"/>
              </w:rPr>
              <w:t>5</w:t>
            </w:r>
            <w:r w:rsidRPr="004A21AC">
              <w:rPr>
                <w:rFonts w:cs="Arial"/>
                <w:color w:val="000000"/>
                <w:sz w:val="20"/>
                <w:szCs w:val="20"/>
              </w:rPr>
              <w:t xml:space="preserve"> p cm</w:t>
            </w:r>
            <w:r w:rsidRPr="004A21AC">
              <w:rPr>
                <w:rFonts w:cs="Arial"/>
                <w:color w:val="000000"/>
                <w:sz w:val="20"/>
                <w:szCs w:val="20"/>
                <w:vertAlign w:val="superscript"/>
              </w:rPr>
              <w:t>-3</w:t>
            </w:r>
          </w:p>
        </w:tc>
        <w:tc>
          <w:tcPr>
            <w:tcW w:w="1620" w:type="dxa"/>
          </w:tcPr>
          <w:p w:rsidR="00612A4D" w:rsidRPr="004A21AC" w:rsidRDefault="00612A4D" w:rsidP="00A6240C">
            <w:pPr>
              <w:rPr>
                <w:sz w:val="20"/>
                <w:szCs w:val="20"/>
              </w:rPr>
            </w:pPr>
            <w:r>
              <w:rPr>
                <w:sz w:val="20"/>
                <w:szCs w:val="20"/>
              </w:rPr>
              <w:t>no</w:t>
            </w:r>
          </w:p>
        </w:tc>
        <w:tc>
          <w:tcPr>
            <w:tcW w:w="1440" w:type="dxa"/>
          </w:tcPr>
          <w:p w:rsidR="00612A4D" w:rsidRPr="004A21AC" w:rsidRDefault="00612A4D" w:rsidP="00A6240C">
            <w:pPr>
              <w:rPr>
                <w:sz w:val="20"/>
                <w:szCs w:val="20"/>
              </w:rPr>
            </w:pPr>
            <w:r>
              <w:rPr>
                <w:sz w:val="20"/>
                <w:szCs w:val="20"/>
              </w:rPr>
              <w:t>no</w:t>
            </w:r>
          </w:p>
        </w:tc>
        <w:tc>
          <w:tcPr>
            <w:tcW w:w="1980" w:type="dxa"/>
            <w:vMerge w:val="restart"/>
          </w:tcPr>
          <w:p w:rsidR="00612A4D" w:rsidRPr="004A21AC" w:rsidRDefault="00612A4D" w:rsidP="00A6240C">
            <w:pPr>
              <w:spacing w:line="240" w:lineRule="auto"/>
              <w:rPr>
                <w:sz w:val="20"/>
                <w:szCs w:val="20"/>
              </w:rPr>
            </w:pPr>
            <w:r>
              <w:rPr>
                <w:sz w:val="16"/>
                <w:szCs w:val="16"/>
              </w:rPr>
              <w:t>no data collected</w:t>
            </w:r>
          </w:p>
        </w:tc>
        <w:tc>
          <w:tcPr>
            <w:tcW w:w="2340" w:type="dxa"/>
            <w:vMerge w:val="restart"/>
          </w:tcPr>
          <w:p w:rsidR="00612A4D" w:rsidRPr="00C667E2" w:rsidRDefault="00612A4D" w:rsidP="00124E5D">
            <w:pPr>
              <w:rPr>
                <w:sz w:val="16"/>
                <w:szCs w:val="16"/>
              </w:rPr>
            </w:pPr>
            <w:r w:rsidRPr="00C667E2">
              <w:rPr>
                <w:sz w:val="16"/>
                <w:szCs w:val="16"/>
              </w:rPr>
              <w:t>Proposed ES</w:t>
            </w:r>
          </w:p>
          <w:p w:rsidR="00612A4D" w:rsidRPr="00C667E2" w:rsidRDefault="00612A4D" w:rsidP="00124E5D">
            <w:pPr>
              <w:spacing w:line="240" w:lineRule="auto"/>
              <w:rPr>
                <w:sz w:val="16"/>
                <w:szCs w:val="16"/>
              </w:rPr>
            </w:pPr>
            <w:r w:rsidRPr="00C667E2">
              <w:rPr>
                <w:sz w:val="16"/>
                <w:szCs w:val="16"/>
              </w:rPr>
              <w:t xml:space="preserve">7 </w:t>
            </w:r>
            <w:r w:rsidRPr="00C667E2">
              <w:rPr>
                <w:rFonts w:cs="Arial"/>
                <w:color w:val="000000"/>
                <w:sz w:val="16"/>
                <w:szCs w:val="16"/>
              </w:rPr>
              <w:t>μg</w:t>
            </w:r>
            <w:r w:rsidRPr="00C667E2">
              <w:rPr>
                <w:sz w:val="16"/>
                <w:szCs w:val="16"/>
              </w:rPr>
              <w:t xml:space="preserve"> m</w:t>
            </w:r>
            <w:r w:rsidRPr="00C667E2">
              <w:rPr>
                <w:sz w:val="16"/>
                <w:szCs w:val="16"/>
                <w:vertAlign w:val="superscript"/>
              </w:rPr>
              <w:t>-3</w:t>
            </w:r>
          </w:p>
        </w:tc>
      </w:tr>
      <w:tr w:rsidR="00612A4D" w:rsidTr="00C667E2">
        <w:trPr>
          <w:trHeight w:val="106"/>
        </w:trPr>
        <w:tc>
          <w:tcPr>
            <w:tcW w:w="538" w:type="dxa"/>
            <w:vMerge/>
          </w:tcPr>
          <w:p w:rsidR="00612A4D" w:rsidRDefault="00612A4D" w:rsidP="00A6240C">
            <w:pPr>
              <w:spacing w:line="240" w:lineRule="auto"/>
            </w:pPr>
          </w:p>
        </w:tc>
        <w:tc>
          <w:tcPr>
            <w:tcW w:w="1622" w:type="dxa"/>
          </w:tcPr>
          <w:p w:rsidR="00612A4D" w:rsidRPr="004A21AC" w:rsidRDefault="00612A4D" w:rsidP="00A6240C">
            <w:pPr>
              <w:rPr>
                <w:sz w:val="20"/>
                <w:szCs w:val="20"/>
              </w:rPr>
            </w:pPr>
            <w:r w:rsidRPr="004A21AC">
              <w:rPr>
                <w:sz w:val="20"/>
                <w:szCs w:val="20"/>
              </w:rPr>
              <w:t xml:space="preserve">b) </w:t>
            </w:r>
            <w:r>
              <w:rPr>
                <w:sz w:val="20"/>
                <w:szCs w:val="20"/>
              </w:rPr>
              <w:t xml:space="preserve"> 3</w:t>
            </w:r>
          </w:p>
        </w:tc>
        <w:tc>
          <w:tcPr>
            <w:tcW w:w="1427" w:type="dxa"/>
          </w:tcPr>
          <w:p w:rsidR="00612A4D" w:rsidRPr="00582CCB" w:rsidRDefault="00612A4D" w:rsidP="00A6240C">
            <w:pPr>
              <w:spacing w:line="240" w:lineRule="auto"/>
              <w:rPr>
                <w:sz w:val="20"/>
                <w:szCs w:val="20"/>
              </w:rPr>
            </w:pPr>
            <w:r w:rsidRPr="00582CCB">
              <w:rPr>
                <w:sz w:val="20"/>
                <w:szCs w:val="20"/>
              </w:rPr>
              <w:t>no</w:t>
            </w:r>
          </w:p>
        </w:tc>
        <w:tc>
          <w:tcPr>
            <w:tcW w:w="1453" w:type="dxa"/>
          </w:tcPr>
          <w:p w:rsidR="00612A4D" w:rsidRPr="00582CCB" w:rsidRDefault="00612A4D" w:rsidP="00A6240C">
            <w:pPr>
              <w:spacing w:line="240" w:lineRule="auto"/>
              <w:rPr>
                <w:sz w:val="20"/>
                <w:szCs w:val="20"/>
              </w:rPr>
            </w:pPr>
            <w:r w:rsidRPr="00582CCB">
              <w:rPr>
                <w:sz w:val="20"/>
                <w:szCs w:val="20"/>
              </w:rPr>
              <w:t>no</w:t>
            </w:r>
          </w:p>
        </w:tc>
        <w:tc>
          <w:tcPr>
            <w:tcW w:w="1620" w:type="dxa"/>
          </w:tcPr>
          <w:p w:rsidR="00612A4D" w:rsidRPr="004A21AC" w:rsidRDefault="00612A4D" w:rsidP="00A6240C">
            <w:pPr>
              <w:rPr>
                <w:sz w:val="20"/>
                <w:szCs w:val="20"/>
              </w:rPr>
            </w:pPr>
            <w:r>
              <w:rPr>
                <w:sz w:val="20"/>
                <w:szCs w:val="20"/>
              </w:rPr>
              <w:t>no</w:t>
            </w:r>
          </w:p>
        </w:tc>
        <w:tc>
          <w:tcPr>
            <w:tcW w:w="1440" w:type="dxa"/>
          </w:tcPr>
          <w:p w:rsidR="00612A4D" w:rsidRPr="004A21AC" w:rsidRDefault="00612A4D" w:rsidP="00A6240C">
            <w:pPr>
              <w:rPr>
                <w:sz w:val="20"/>
                <w:szCs w:val="20"/>
              </w:rPr>
            </w:pPr>
            <w:r>
              <w:rPr>
                <w:sz w:val="20"/>
                <w:szCs w:val="20"/>
              </w:rPr>
              <w:t>no</w:t>
            </w:r>
          </w:p>
        </w:tc>
        <w:tc>
          <w:tcPr>
            <w:tcW w:w="1980" w:type="dxa"/>
            <w:vMerge/>
          </w:tcPr>
          <w:p w:rsidR="00612A4D" w:rsidRDefault="00612A4D" w:rsidP="00A6240C">
            <w:pPr>
              <w:spacing w:line="240" w:lineRule="auto"/>
            </w:pPr>
          </w:p>
        </w:tc>
        <w:tc>
          <w:tcPr>
            <w:tcW w:w="2340" w:type="dxa"/>
            <w:vMerge/>
          </w:tcPr>
          <w:p w:rsidR="00612A4D" w:rsidRDefault="00612A4D" w:rsidP="00A6240C">
            <w:pPr>
              <w:spacing w:line="240" w:lineRule="auto"/>
            </w:pPr>
          </w:p>
        </w:tc>
      </w:tr>
      <w:tr w:rsidR="00612A4D" w:rsidTr="00C667E2">
        <w:trPr>
          <w:trHeight w:val="106"/>
        </w:trPr>
        <w:tc>
          <w:tcPr>
            <w:tcW w:w="538" w:type="dxa"/>
            <w:vMerge/>
          </w:tcPr>
          <w:p w:rsidR="00612A4D" w:rsidRDefault="00612A4D" w:rsidP="00A6240C">
            <w:pPr>
              <w:spacing w:line="240" w:lineRule="auto"/>
            </w:pPr>
          </w:p>
        </w:tc>
        <w:tc>
          <w:tcPr>
            <w:tcW w:w="1622" w:type="dxa"/>
          </w:tcPr>
          <w:p w:rsidR="00612A4D" w:rsidRPr="004A21AC" w:rsidRDefault="00612A4D" w:rsidP="00A6240C">
            <w:pPr>
              <w:rPr>
                <w:sz w:val="20"/>
                <w:szCs w:val="20"/>
              </w:rPr>
            </w:pPr>
            <w:r w:rsidRPr="004A21AC">
              <w:rPr>
                <w:sz w:val="20"/>
                <w:szCs w:val="20"/>
              </w:rPr>
              <w:t>c)</w:t>
            </w:r>
            <w:r>
              <w:rPr>
                <w:sz w:val="20"/>
                <w:szCs w:val="20"/>
              </w:rPr>
              <w:t xml:space="preserve">  3</w:t>
            </w:r>
          </w:p>
        </w:tc>
        <w:tc>
          <w:tcPr>
            <w:tcW w:w="1427" w:type="dxa"/>
            <w:shd w:val="clear" w:color="auto" w:fill="00FF00"/>
          </w:tcPr>
          <w:p w:rsidR="00612A4D" w:rsidRPr="00582CCB" w:rsidRDefault="00612A4D" w:rsidP="00A6240C">
            <w:pPr>
              <w:spacing w:line="240" w:lineRule="auto"/>
              <w:rPr>
                <w:sz w:val="20"/>
                <w:szCs w:val="20"/>
              </w:rPr>
            </w:pPr>
            <w:r>
              <w:rPr>
                <w:sz w:val="20"/>
                <w:szCs w:val="20"/>
              </w:rPr>
              <w:t>y</w:t>
            </w:r>
            <w:r w:rsidRPr="00582CCB">
              <w:rPr>
                <w:sz w:val="20"/>
                <w:szCs w:val="20"/>
              </w:rPr>
              <w:t>es = 19</w:t>
            </w:r>
            <w:r w:rsidRPr="00020CCA">
              <w:rPr>
                <w:rFonts w:cs="Arial"/>
                <w:color w:val="000000"/>
                <w:sz w:val="20"/>
                <w:szCs w:val="20"/>
              </w:rPr>
              <w:t xml:space="preserve"> μg m</w:t>
            </w:r>
            <w:r w:rsidRPr="00020CCA">
              <w:rPr>
                <w:rFonts w:cs="Arial"/>
                <w:color w:val="000000"/>
                <w:sz w:val="20"/>
                <w:szCs w:val="20"/>
                <w:vertAlign w:val="superscript"/>
              </w:rPr>
              <w:t>-3</w:t>
            </w:r>
          </w:p>
        </w:tc>
        <w:tc>
          <w:tcPr>
            <w:tcW w:w="1453" w:type="dxa"/>
            <w:shd w:val="clear" w:color="auto" w:fill="00FF00"/>
          </w:tcPr>
          <w:p w:rsidR="00612A4D" w:rsidRPr="00582CCB" w:rsidRDefault="00612A4D" w:rsidP="00A6240C">
            <w:pPr>
              <w:spacing w:line="240" w:lineRule="auto"/>
              <w:rPr>
                <w:sz w:val="20"/>
                <w:szCs w:val="20"/>
              </w:rPr>
            </w:pPr>
            <w:r>
              <w:rPr>
                <w:sz w:val="20"/>
                <w:szCs w:val="20"/>
              </w:rPr>
              <w:t>yes = 550</w:t>
            </w:r>
            <w:r w:rsidRPr="00020CCA">
              <w:rPr>
                <w:rFonts w:cs="Arial"/>
                <w:color w:val="000000"/>
                <w:sz w:val="20"/>
                <w:szCs w:val="20"/>
              </w:rPr>
              <w:t xml:space="preserve"> μg m</w:t>
            </w:r>
            <w:r w:rsidRPr="00020CCA">
              <w:rPr>
                <w:rFonts w:cs="Arial"/>
                <w:color w:val="000000"/>
                <w:sz w:val="20"/>
                <w:szCs w:val="20"/>
                <w:vertAlign w:val="superscript"/>
              </w:rPr>
              <w:t>-3</w:t>
            </w:r>
          </w:p>
        </w:tc>
        <w:tc>
          <w:tcPr>
            <w:tcW w:w="1620" w:type="dxa"/>
          </w:tcPr>
          <w:p w:rsidR="00612A4D" w:rsidRPr="004A21AC" w:rsidRDefault="00612A4D" w:rsidP="00A6240C">
            <w:pPr>
              <w:rPr>
                <w:sz w:val="20"/>
                <w:szCs w:val="20"/>
              </w:rPr>
            </w:pPr>
            <w:r>
              <w:rPr>
                <w:sz w:val="20"/>
                <w:szCs w:val="20"/>
              </w:rPr>
              <w:t>no</w:t>
            </w:r>
          </w:p>
        </w:tc>
        <w:tc>
          <w:tcPr>
            <w:tcW w:w="1440" w:type="dxa"/>
          </w:tcPr>
          <w:p w:rsidR="00612A4D" w:rsidRPr="004A21AC" w:rsidRDefault="00612A4D" w:rsidP="00A6240C">
            <w:pPr>
              <w:rPr>
                <w:sz w:val="20"/>
                <w:szCs w:val="20"/>
              </w:rPr>
            </w:pPr>
            <w:r>
              <w:rPr>
                <w:sz w:val="20"/>
                <w:szCs w:val="20"/>
              </w:rPr>
              <w:t>no</w:t>
            </w:r>
          </w:p>
        </w:tc>
        <w:tc>
          <w:tcPr>
            <w:tcW w:w="1980" w:type="dxa"/>
            <w:vMerge/>
          </w:tcPr>
          <w:p w:rsidR="00612A4D" w:rsidRDefault="00612A4D" w:rsidP="00A6240C">
            <w:pPr>
              <w:spacing w:line="240" w:lineRule="auto"/>
            </w:pPr>
          </w:p>
        </w:tc>
        <w:tc>
          <w:tcPr>
            <w:tcW w:w="2340" w:type="dxa"/>
            <w:vMerge/>
          </w:tcPr>
          <w:p w:rsidR="00612A4D" w:rsidRDefault="00612A4D" w:rsidP="00A6240C">
            <w:pPr>
              <w:spacing w:line="240" w:lineRule="auto"/>
            </w:pPr>
          </w:p>
        </w:tc>
      </w:tr>
      <w:tr w:rsidR="00612A4D" w:rsidTr="00A6240C">
        <w:trPr>
          <w:trHeight w:val="106"/>
        </w:trPr>
        <w:tc>
          <w:tcPr>
            <w:tcW w:w="12420" w:type="dxa"/>
            <w:gridSpan w:val="8"/>
          </w:tcPr>
          <w:p w:rsidR="00612A4D" w:rsidRPr="00C667E2" w:rsidRDefault="00612A4D" w:rsidP="00A6240C">
            <w:pPr>
              <w:spacing w:line="240" w:lineRule="auto"/>
              <w:rPr>
                <w:sz w:val="16"/>
                <w:szCs w:val="16"/>
              </w:rPr>
            </w:pPr>
            <w:r w:rsidRPr="00C667E2">
              <w:rPr>
                <w:sz w:val="16"/>
                <w:szCs w:val="16"/>
              </w:rPr>
              <w:t xml:space="preserve">#  - no values are able to be calculated because </w:t>
            </w:r>
            <w:r>
              <w:rPr>
                <w:sz w:val="16"/>
                <w:szCs w:val="16"/>
              </w:rPr>
              <w:t xml:space="preserve">particle concentration </w:t>
            </w:r>
            <w:r w:rsidRPr="00C667E2">
              <w:rPr>
                <w:sz w:val="16"/>
                <w:szCs w:val="16"/>
              </w:rPr>
              <w:t xml:space="preserve"> measurements were not conducted                            </w:t>
            </w:r>
          </w:p>
          <w:p w:rsidR="00612A4D" w:rsidRPr="00C667E2" w:rsidRDefault="00612A4D" w:rsidP="00A6240C">
            <w:pPr>
              <w:spacing w:line="240" w:lineRule="auto"/>
              <w:rPr>
                <w:rFonts w:cs="Arial"/>
                <w:sz w:val="16"/>
                <w:szCs w:val="16"/>
              </w:rPr>
            </w:pPr>
            <w:r w:rsidRPr="00C667E2">
              <w:rPr>
                <w:rFonts w:cs="Arial"/>
                <w:sz w:val="16"/>
                <w:szCs w:val="16"/>
              </w:rPr>
              <w:t>n/a -  not applicable because particle reference values were not calculated</w:t>
            </w:r>
          </w:p>
          <w:p w:rsidR="00612A4D" w:rsidRPr="00C667E2" w:rsidRDefault="00612A4D" w:rsidP="00A6240C">
            <w:pPr>
              <w:spacing w:line="240" w:lineRule="auto"/>
              <w:rPr>
                <w:rFonts w:cs="Arial"/>
                <w:color w:val="000000"/>
                <w:sz w:val="16"/>
                <w:szCs w:val="16"/>
              </w:rPr>
            </w:pPr>
            <w:r w:rsidRPr="00C667E2">
              <w:rPr>
                <w:rFonts w:cs="Arial"/>
                <w:color w:val="000000"/>
                <w:sz w:val="16"/>
                <w:szCs w:val="16"/>
              </w:rPr>
              <w:t>* mean between process value is of 2A, 2B, 2C combined values, whilst peak values are highest for 2A, 2B, 2C</w:t>
            </w:r>
          </w:p>
          <w:p w:rsidR="00612A4D" w:rsidRPr="00C667E2" w:rsidRDefault="00612A4D" w:rsidP="00A6240C">
            <w:pPr>
              <w:spacing w:line="240" w:lineRule="auto"/>
              <w:rPr>
                <w:rFonts w:cs="Arial"/>
                <w:sz w:val="16"/>
                <w:szCs w:val="16"/>
              </w:rPr>
            </w:pPr>
            <w:r w:rsidRPr="00C667E2">
              <w:rPr>
                <w:rFonts w:cs="Arial"/>
                <w:sz w:val="16"/>
                <w:szCs w:val="16"/>
              </w:rPr>
              <w:t>^ mean between value is of 3A to 3E combined values, whilst peak values are highest for 3A to 3E</w:t>
            </w:r>
          </w:p>
          <w:p w:rsidR="00612A4D" w:rsidRPr="00C667E2" w:rsidRDefault="00612A4D" w:rsidP="00A6240C">
            <w:pPr>
              <w:spacing w:line="240" w:lineRule="auto"/>
              <w:rPr>
                <w:sz w:val="16"/>
                <w:szCs w:val="16"/>
              </w:rPr>
            </w:pPr>
            <w:r w:rsidRPr="00C667E2">
              <w:rPr>
                <w:rFonts w:cs="Arial"/>
                <w:color w:val="000000"/>
                <w:sz w:val="16"/>
                <w:szCs w:val="16"/>
              </w:rPr>
              <w:t>∆ values reflect jet milling phase only, and do not include cleaning phase because cleaning phase did not emit particles above background values</w:t>
            </w:r>
          </w:p>
        </w:tc>
      </w:tr>
    </w:tbl>
    <w:p w:rsidR="00612A4D" w:rsidRDefault="00612A4D" w:rsidP="003F7ACE">
      <w:pPr>
        <w:rPr>
          <w:rFonts w:cs="Arial"/>
        </w:rPr>
        <w:sectPr w:rsidR="00612A4D" w:rsidSect="00AF0841">
          <w:pgSz w:w="16838" w:h="11906" w:orient="landscape"/>
          <w:pgMar w:top="1247" w:right="1440" w:bottom="1134" w:left="1440" w:header="709" w:footer="709" w:gutter="0"/>
          <w:cols w:space="708"/>
          <w:docGrid w:linePitch="360"/>
        </w:sectPr>
      </w:pPr>
    </w:p>
    <w:p w:rsidR="00612A4D" w:rsidRPr="00603557" w:rsidRDefault="00612A4D" w:rsidP="0024387E">
      <w:pPr>
        <w:pStyle w:val="Heading3"/>
        <w:rPr>
          <w:sz w:val="22"/>
          <w:szCs w:val="22"/>
        </w:rPr>
      </w:pPr>
      <w:r w:rsidRPr="00A00C4F">
        <w:lastRenderedPageBreak/>
        <w:t xml:space="preserve"> </w:t>
      </w:r>
      <w:bookmarkStart w:id="916" w:name="_Toc317849145"/>
      <w:bookmarkStart w:id="917" w:name="_Toc317850802"/>
      <w:bookmarkStart w:id="918" w:name="_Toc318890463"/>
      <w:bookmarkStart w:id="919" w:name="_Toc326141280"/>
      <w:r w:rsidRPr="00603557">
        <w:rPr>
          <w:sz w:val="22"/>
          <w:szCs w:val="22"/>
        </w:rPr>
        <w:t>Examination of findings in relation to background particle reference values</w:t>
      </w:r>
      <w:bookmarkEnd w:id="916"/>
      <w:bookmarkEnd w:id="917"/>
      <w:bookmarkEnd w:id="918"/>
      <w:bookmarkEnd w:id="919"/>
    </w:p>
    <w:p w:rsidR="00612A4D" w:rsidRDefault="00612A4D" w:rsidP="0024387E">
      <w:pPr>
        <w:rPr>
          <w:rFonts w:cs="Arial"/>
        </w:rPr>
      </w:pPr>
    </w:p>
    <w:p w:rsidR="00612A4D" w:rsidRPr="00EA09EE" w:rsidRDefault="00612A4D" w:rsidP="0024387E">
      <w:pPr>
        <w:rPr>
          <w:rFonts w:cs="Arial"/>
          <w:sz w:val="22"/>
          <w:szCs w:val="22"/>
        </w:rPr>
      </w:pPr>
      <w:r w:rsidRPr="00EA09EE">
        <w:rPr>
          <w:rFonts w:cs="Arial"/>
          <w:sz w:val="22"/>
          <w:szCs w:val="22"/>
        </w:rPr>
        <w:t>It is clear from Table 13, column 3, that particle emission from Processes 1A, 1B, 2, and 3 were not strong enough to cause any sustained increase in the local background particle exposure.  This is despite peak PNC and PM</w:t>
      </w:r>
      <w:r w:rsidRPr="00EA09EE">
        <w:rPr>
          <w:rFonts w:cs="Arial"/>
          <w:sz w:val="22"/>
          <w:szCs w:val="22"/>
          <w:vertAlign w:val="subscript"/>
        </w:rPr>
        <w:t>2.5</w:t>
      </w:r>
      <w:r w:rsidRPr="00EA09EE">
        <w:rPr>
          <w:rFonts w:cs="Arial"/>
          <w:sz w:val="22"/>
          <w:szCs w:val="22"/>
        </w:rPr>
        <w:t xml:space="preserve"> concentrations of greater than five times the </w:t>
      </w:r>
      <w:r w:rsidRPr="00EA09EE">
        <w:rPr>
          <w:rFonts w:cs="Arial"/>
          <w:i/>
          <w:sz w:val="22"/>
          <w:szCs w:val="22"/>
        </w:rPr>
        <w:t>local particle reference value</w:t>
      </w:r>
      <w:r w:rsidRPr="00EA09EE">
        <w:rPr>
          <w:rFonts w:cs="Arial"/>
          <w:sz w:val="22"/>
          <w:szCs w:val="22"/>
        </w:rPr>
        <w:t xml:space="preserve"> being recorded at locations close to the process. This indicates that these peak particle concentrations were of insufficient strength and frequency to cause significant prolonged elevation of the background particle concentration at the point of emission or in breathing zone of workers.</w:t>
      </w:r>
    </w:p>
    <w:p w:rsidR="00612A4D" w:rsidRPr="00EA09EE" w:rsidRDefault="00612A4D" w:rsidP="0024387E">
      <w:pPr>
        <w:rPr>
          <w:rFonts w:cs="Arial"/>
          <w:sz w:val="22"/>
          <w:szCs w:val="22"/>
        </w:rPr>
      </w:pPr>
    </w:p>
    <w:p w:rsidR="00612A4D" w:rsidRPr="00EA09EE" w:rsidRDefault="00612A4D" w:rsidP="0024387E">
      <w:pPr>
        <w:rPr>
          <w:rFonts w:cs="Arial"/>
          <w:sz w:val="22"/>
          <w:szCs w:val="22"/>
        </w:rPr>
      </w:pPr>
      <w:r w:rsidRPr="00EA09EE">
        <w:rPr>
          <w:rFonts w:cs="Arial"/>
          <w:sz w:val="22"/>
          <w:szCs w:val="22"/>
        </w:rPr>
        <w:t xml:space="preserve">Although SEM-EDX and TEM-EDX analysis of the emission aerosols for Processes 1B and 2 revealed the presence of airborne particles consistent with the raw nanomaterials, breathing zone particle concentrations were found to be insignificant when compared to background.  Likewise, breathing zone particle concentrations were not significantly elevated above the particle reference value for Processes 1A and 3.  </w:t>
      </w:r>
    </w:p>
    <w:p w:rsidR="00612A4D" w:rsidRPr="00EA09EE" w:rsidRDefault="00612A4D" w:rsidP="0024387E">
      <w:pPr>
        <w:rPr>
          <w:sz w:val="22"/>
          <w:szCs w:val="22"/>
        </w:rPr>
      </w:pPr>
    </w:p>
    <w:p w:rsidR="00612A4D" w:rsidRPr="00EA09EE" w:rsidRDefault="00612A4D" w:rsidP="0024387E">
      <w:pPr>
        <w:rPr>
          <w:rFonts w:cs="Arial"/>
          <w:sz w:val="22"/>
          <w:szCs w:val="22"/>
        </w:rPr>
      </w:pPr>
      <w:r w:rsidRPr="00EA09EE">
        <w:rPr>
          <w:rFonts w:cs="Arial"/>
          <w:sz w:val="22"/>
          <w:szCs w:val="22"/>
        </w:rPr>
        <w:t xml:space="preserve">In contrast, it is evident that Process 4 was a strong emitter of both sub and supermicrometre particles at greater than five times the </w:t>
      </w:r>
      <w:r w:rsidRPr="00EA09EE">
        <w:rPr>
          <w:rFonts w:cs="Arial"/>
          <w:i/>
          <w:sz w:val="22"/>
          <w:szCs w:val="22"/>
        </w:rPr>
        <w:t>local particle reference values</w:t>
      </w:r>
      <w:r w:rsidRPr="00EA09EE">
        <w:rPr>
          <w:rFonts w:cs="Arial"/>
          <w:sz w:val="22"/>
          <w:szCs w:val="22"/>
        </w:rPr>
        <w:t>, and the strength was sufficient to sustain an elevation in particle concentration relative to background.  The extraction ventilation at the emission points and the mechanical dilution ventilation were sufficient to maintain peak and average submicrometre exposure at background levels.  However, the process operator was exposed to peak PNC</w:t>
      </w:r>
      <w:r w:rsidRPr="00EA09EE">
        <w:rPr>
          <w:rFonts w:cs="Arial"/>
          <w:sz w:val="22"/>
          <w:szCs w:val="22"/>
          <w:vertAlign w:val="subscript"/>
        </w:rPr>
        <w:t>300-3000nm</w:t>
      </w:r>
      <w:r w:rsidRPr="00EA09EE">
        <w:rPr>
          <w:rFonts w:cs="Arial"/>
          <w:sz w:val="22"/>
          <w:szCs w:val="22"/>
        </w:rPr>
        <w:t xml:space="preserve"> and PM</w:t>
      </w:r>
      <w:r w:rsidRPr="00EA09EE">
        <w:rPr>
          <w:rFonts w:cs="Arial"/>
          <w:sz w:val="22"/>
          <w:szCs w:val="22"/>
          <w:vertAlign w:val="subscript"/>
        </w:rPr>
        <w:t>2.5</w:t>
      </w:r>
      <w:r w:rsidRPr="00EA09EE">
        <w:rPr>
          <w:rFonts w:cs="Arial"/>
          <w:sz w:val="22"/>
          <w:szCs w:val="22"/>
        </w:rPr>
        <w:t xml:space="preserve"> greater than five times the background particle reference values. </w:t>
      </w:r>
    </w:p>
    <w:p w:rsidR="00612A4D" w:rsidRPr="00EA09EE" w:rsidRDefault="00612A4D" w:rsidP="0024387E">
      <w:pPr>
        <w:rPr>
          <w:rFonts w:cs="Arial"/>
          <w:sz w:val="22"/>
          <w:szCs w:val="22"/>
        </w:rPr>
      </w:pPr>
    </w:p>
    <w:p w:rsidR="00612A4D" w:rsidRPr="00EA09EE" w:rsidRDefault="00612A4D" w:rsidP="0024387E">
      <w:pPr>
        <w:rPr>
          <w:rFonts w:cs="Arial"/>
          <w:sz w:val="22"/>
          <w:szCs w:val="22"/>
        </w:rPr>
      </w:pPr>
      <w:r w:rsidRPr="00EA09EE">
        <w:rPr>
          <w:rFonts w:cs="Arial"/>
          <w:sz w:val="22"/>
          <w:szCs w:val="22"/>
        </w:rPr>
        <w:t xml:space="preserve">Processes 6A and 6B were strong emitters of particles at greater than five times the </w:t>
      </w:r>
      <w:r w:rsidRPr="00EA09EE">
        <w:rPr>
          <w:rFonts w:cs="Arial"/>
          <w:i/>
          <w:sz w:val="22"/>
          <w:szCs w:val="22"/>
        </w:rPr>
        <w:t>local particle reference value</w:t>
      </w:r>
      <w:r w:rsidRPr="00EA09EE">
        <w:rPr>
          <w:rFonts w:cs="Arial"/>
          <w:sz w:val="22"/>
          <w:szCs w:val="22"/>
        </w:rPr>
        <w:t>.  In addition, the strength of the particle emission was such that the average PNC</w:t>
      </w:r>
      <w:r w:rsidRPr="00EA09EE">
        <w:rPr>
          <w:rFonts w:cs="Arial"/>
          <w:sz w:val="22"/>
          <w:szCs w:val="22"/>
          <w:vertAlign w:val="subscript"/>
        </w:rPr>
        <w:t>300-3000nm</w:t>
      </w:r>
      <w:r w:rsidRPr="00EA09EE">
        <w:rPr>
          <w:rFonts w:cs="Arial"/>
          <w:sz w:val="22"/>
          <w:szCs w:val="22"/>
        </w:rPr>
        <w:t xml:space="preserve"> and PM</w:t>
      </w:r>
      <w:r w:rsidRPr="00EA09EE">
        <w:rPr>
          <w:rFonts w:cs="Arial"/>
          <w:sz w:val="22"/>
          <w:szCs w:val="22"/>
          <w:vertAlign w:val="subscript"/>
        </w:rPr>
        <w:t>2.5</w:t>
      </w:r>
      <w:r w:rsidRPr="00EA09EE">
        <w:rPr>
          <w:rFonts w:cs="Arial"/>
          <w:sz w:val="22"/>
          <w:szCs w:val="22"/>
        </w:rPr>
        <w:t xml:space="preserve"> at the emission point for Process 6 was three times the background particle reference value for more than 30 minutes.  For Process 6B the PM</w:t>
      </w:r>
      <w:r w:rsidRPr="00EA09EE">
        <w:rPr>
          <w:rFonts w:cs="Arial"/>
          <w:sz w:val="22"/>
          <w:szCs w:val="22"/>
          <w:vertAlign w:val="subscript"/>
        </w:rPr>
        <w:t>2.5</w:t>
      </w:r>
      <w:r w:rsidRPr="00EA09EE">
        <w:rPr>
          <w:rFonts w:cs="Arial"/>
          <w:sz w:val="22"/>
          <w:szCs w:val="22"/>
        </w:rPr>
        <w:t xml:space="preserve"> at the emission point was elevated for more than 30 minutes.  As the particle concentrations within the breathing zone of workers was below the </w:t>
      </w:r>
      <w:r w:rsidRPr="00EA09EE">
        <w:rPr>
          <w:rFonts w:cs="Arial"/>
          <w:i/>
          <w:sz w:val="22"/>
          <w:szCs w:val="22"/>
        </w:rPr>
        <w:t>excursion guidance criteria</w:t>
      </w:r>
      <w:r w:rsidRPr="00EA09EE">
        <w:rPr>
          <w:rFonts w:cs="Arial"/>
          <w:sz w:val="22"/>
          <w:szCs w:val="22"/>
        </w:rPr>
        <w:t xml:space="preserve"> it is clear the enclosures and extraction ventilation utilised for Processes 6A and 6B are effective emission controls.  </w:t>
      </w:r>
    </w:p>
    <w:p w:rsidR="00612A4D" w:rsidRPr="00EA09EE" w:rsidRDefault="00612A4D" w:rsidP="0024387E">
      <w:pPr>
        <w:rPr>
          <w:rFonts w:cs="Arial"/>
          <w:sz w:val="22"/>
          <w:szCs w:val="22"/>
        </w:rPr>
      </w:pPr>
    </w:p>
    <w:p w:rsidR="00612A4D" w:rsidRPr="00EA09EE" w:rsidRDefault="00612A4D" w:rsidP="006E726D">
      <w:pPr>
        <w:rPr>
          <w:rFonts w:cs="Arial"/>
          <w:sz w:val="22"/>
          <w:szCs w:val="22"/>
        </w:rPr>
      </w:pPr>
      <w:r w:rsidRPr="00EA09EE">
        <w:rPr>
          <w:rFonts w:cs="Arial"/>
          <w:sz w:val="22"/>
          <w:szCs w:val="22"/>
        </w:rPr>
        <w:t xml:space="preserve">The excursion criteria model provides for replicable decision making.  It is clear the combination of </w:t>
      </w:r>
      <w:r w:rsidRPr="00EA09EE">
        <w:rPr>
          <w:rFonts w:cs="Arial"/>
          <w:i/>
          <w:sz w:val="22"/>
          <w:szCs w:val="22"/>
        </w:rPr>
        <w:t>local particle reference values</w:t>
      </w:r>
      <w:r w:rsidRPr="00EA09EE">
        <w:rPr>
          <w:rFonts w:cs="Arial"/>
          <w:sz w:val="22"/>
          <w:szCs w:val="22"/>
        </w:rPr>
        <w:t xml:space="preserve">, excursion criteria of “&gt; 3 times the particle reference value for more than 30 minutes in an eight hour period” and “any single value &gt; than five times the particle reference value” were relevant in identifying process particle emission and exposure that required control and/or further assessment.  </w:t>
      </w:r>
    </w:p>
    <w:p w:rsidR="00612A4D" w:rsidRDefault="00612A4D" w:rsidP="0024387E">
      <w:pPr>
        <w:rPr>
          <w:rFonts w:cs="Arial"/>
        </w:rPr>
      </w:pPr>
    </w:p>
    <w:p w:rsidR="00612A4D" w:rsidRPr="00603557" w:rsidRDefault="00612A4D" w:rsidP="0024387E">
      <w:pPr>
        <w:pStyle w:val="Heading3"/>
        <w:rPr>
          <w:sz w:val="22"/>
          <w:szCs w:val="22"/>
        </w:rPr>
      </w:pPr>
      <w:bookmarkStart w:id="920" w:name="_Toc317849146"/>
      <w:bookmarkStart w:id="921" w:name="_Toc317850803"/>
      <w:bookmarkStart w:id="922" w:name="_Toc318890464"/>
      <w:bookmarkStart w:id="923" w:name="_Toc326141281"/>
      <w:r w:rsidRPr="00603557">
        <w:rPr>
          <w:sz w:val="22"/>
          <w:szCs w:val="22"/>
        </w:rPr>
        <w:t>Approach summary</w:t>
      </w:r>
      <w:bookmarkEnd w:id="920"/>
      <w:bookmarkEnd w:id="921"/>
      <w:bookmarkEnd w:id="922"/>
      <w:bookmarkEnd w:id="923"/>
    </w:p>
    <w:p w:rsidR="00612A4D" w:rsidRDefault="00612A4D" w:rsidP="0024387E">
      <w:pPr>
        <w:rPr>
          <w:rFonts w:cs="Arial"/>
        </w:rPr>
      </w:pPr>
    </w:p>
    <w:p w:rsidR="00612A4D" w:rsidRPr="00EA09EE" w:rsidRDefault="00612A4D" w:rsidP="0024387E">
      <w:pPr>
        <w:rPr>
          <w:rFonts w:cs="Arial"/>
          <w:sz w:val="22"/>
          <w:szCs w:val="22"/>
        </w:rPr>
      </w:pPr>
      <w:r w:rsidRPr="00EA09EE">
        <w:rPr>
          <w:rFonts w:cs="Arial"/>
          <w:sz w:val="22"/>
          <w:szCs w:val="22"/>
        </w:rPr>
        <w:t>In summary the steps to follow are:</w:t>
      </w:r>
    </w:p>
    <w:p w:rsidR="00612A4D" w:rsidRDefault="00612A4D" w:rsidP="00CE1BD0">
      <w:pPr>
        <w:numPr>
          <w:ilvl w:val="0"/>
          <w:numId w:val="58"/>
        </w:numPr>
        <w:rPr>
          <w:rFonts w:cs="Arial"/>
          <w:sz w:val="22"/>
          <w:szCs w:val="22"/>
        </w:rPr>
      </w:pPr>
      <w:r w:rsidRPr="00EA09EE">
        <w:rPr>
          <w:rFonts w:cs="Arial"/>
          <w:sz w:val="22"/>
          <w:szCs w:val="22"/>
        </w:rPr>
        <w:t xml:space="preserve">Measure real-time </w:t>
      </w:r>
      <w:r w:rsidRPr="00EA09EE">
        <w:rPr>
          <w:rFonts w:cs="Arial"/>
          <w:i/>
          <w:sz w:val="22"/>
          <w:szCs w:val="22"/>
        </w:rPr>
        <w:t>local background particle exposure</w:t>
      </w:r>
      <w:r w:rsidRPr="00EA09EE">
        <w:rPr>
          <w:rFonts w:cs="Arial"/>
          <w:sz w:val="22"/>
          <w:szCs w:val="22"/>
        </w:rPr>
        <w:t xml:space="preserve"> in terms of number and mass concentration during periods when the process of interest in not in operation.</w:t>
      </w:r>
    </w:p>
    <w:p w:rsidR="00612A4D" w:rsidRDefault="00612A4D" w:rsidP="00CE1BD0">
      <w:pPr>
        <w:numPr>
          <w:ilvl w:val="1"/>
          <w:numId w:val="58"/>
        </w:numPr>
        <w:rPr>
          <w:rFonts w:cs="Arial"/>
          <w:sz w:val="22"/>
          <w:szCs w:val="22"/>
        </w:rPr>
      </w:pPr>
      <w:r w:rsidRPr="00EA09EE">
        <w:rPr>
          <w:rFonts w:cs="Arial"/>
          <w:sz w:val="22"/>
          <w:szCs w:val="22"/>
        </w:rPr>
        <w:t>Plot the time-series data.</w:t>
      </w:r>
    </w:p>
    <w:p w:rsidR="00612A4D" w:rsidRDefault="00612A4D" w:rsidP="00CE1BD0">
      <w:pPr>
        <w:numPr>
          <w:ilvl w:val="1"/>
          <w:numId w:val="58"/>
        </w:numPr>
        <w:rPr>
          <w:rFonts w:cs="Arial"/>
          <w:sz w:val="22"/>
          <w:szCs w:val="22"/>
        </w:rPr>
      </w:pPr>
      <w:r w:rsidRPr="00EA09EE">
        <w:rPr>
          <w:rFonts w:cs="Arial"/>
          <w:sz w:val="22"/>
          <w:szCs w:val="22"/>
        </w:rPr>
        <w:lastRenderedPageBreak/>
        <w:t xml:space="preserve">Calculate the average of the </w:t>
      </w:r>
      <w:r w:rsidRPr="00EA09EE">
        <w:rPr>
          <w:rFonts w:cs="Arial"/>
          <w:i/>
          <w:sz w:val="22"/>
          <w:szCs w:val="22"/>
        </w:rPr>
        <w:t>local background particle exposure</w:t>
      </w:r>
      <w:r w:rsidRPr="00EA09EE">
        <w:rPr>
          <w:rFonts w:cs="Arial"/>
          <w:sz w:val="22"/>
          <w:szCs w:val="22"/>
        </w:rPr>
        <w:t xml:space="preserve"> particle number and mass concentration – this is the </w:t>
      </w:r>
      <w:r w:rsidRPr="00EA09EE">
        <w:rPr>
          <w:rFonts w:cs="Arial"/>
          <w:i/>
          <w:sz w:val="22"/>
          <w:szCs w:val="22"/>
        </w:rPr>
        <w:t>local particle reference value</w:t>
      </w:r>
      <w:r w:rsidRPr="00EA09EE">
        <w:rPr>
          <w:rFonts w:cs="Arial"/>
          <w:sz w:val="22"/>
          <w:szCs w:val="22"/>
        </w:rPr>
        <w:t>.</w:t>
      </w:r>
    </w:p>
    <w:p w:rsidR="00612A4D" w:rsidRDefault="00612A4D" w:rsidP="00CE1BD0">
      <w:pPr>
        <w:numPr>
          <w:ilvl w:val="1"/>
          <w:numId w:val="58"/>
        </w:numPr>
        <w:rPr>
          <w:rFonts w:cs="Arial"/>
          <w:sz w:val="22"/>
          <w:szCs w:val="22"/>
        </w:rPr>
      </w:pPr>
      <w:r w:rsidRPr="00EA09EE">
        <w:rPr>
          <w:rFonts w:cs="Arial"/>
          <w:sz w:val="22"/>
          <w:szCs w:val="22"/>
        </w:rPr>
        <w:t xml:space="preserve">Identify the presence of peak particle concentration values.  Exclude particle values that are within ± of the </w:t>
      </w:r>
      <w:r w:rsidRPr="00EA09EE">
        <w:rPr>
          <w:sz w:val="22"/>
          <w:szCs w:val="22"/>
        </w:rPr>
        <w:t xml:space="preserve">manufacturer stated accuracy </w:t>
      </w:r>
      <w:r w:rsidRPr="00EA09EE">
        <w:rPr>
          <w:rFonts w:cs="Arial"/>
          <w:sz w:val="22"/>
          <w:szCs w:val="22"/>
        </w:rPr>
        <w:t xml:space="preserve">of the instrument, i.e. peak values that are within ± of </w:t>
      </w:r>
      <w:r w:rsidRPr="00EA09EE">
        <w:rPr>
          <w:rFonts w:cs="Arial"/>
          <w:i/>
          <w:sz w:val="22"/>
          <w:szCs w:val="22"/>
        </w:rPr>
        <w:t>the local particle reference value</w:t>
      </w:r>
      <w:r w:rsidRPr="00EA09EE">
        <w:rPr>
          <w:rFonts w:cs="Arial"/>
          <w:sz w:val="22"/>
          <w:szCs w:val="22"/>
        </w:rPr>
        <w:t>.</w:t>
      </w:r>
    </w:p>
    <w:p w:rsidR="00612A4D" w:rsidRDefault="00612A4D" w:rsidP="00CE1BD0">
      <w:pPr>
        <w:numPr>
          <w:ilvl w:val="1"/>
          <w:numId w:val="58"/>
        </w:numPr>
        <w:rPr>
          <w:rFonts w:cs="Arial"/>
          <w:sz w:val="22"/>
          <w:szCs w:val="22"/>
        </w:rPr>
      </w:pPr>
      <w:r w:rsidRPr="00EA09EE">
        <w:rPr>
          <w:rFonts w:cs="Arial"/>
          <w:sz w:val="22"/>
          <w:szCs w:val="22"/>
        </w:rPr>
        <w:t xml:space="preserve">Calculate the peak particle and mass concentration values for the </w:t>
      </w:r>
      <w:r w:rsidRPr="00EA09EE">
        <w:rPr>
          <w:rFonts w:cs="Arial"/>
          <w:i/>
          <w:sz w:val="22"/>
          <w:szCs w:val="22"/>
        </w:rPr>
        <w:t>local background particle  exposure</w:t>
      </w:r>
    </w:p>
    <w:p w:rsidR="00612A4D" w:rsidRPr="00EA09EE" w:rsidRDefault="00612A4D" w:rsidP="00983FDD">
      <w:pPr>
        <w:ind w:left="1440"/>
        <w:rPr>
          <w:rFonts w:cs="Arial"/>
          <w:sz w:val="22"/>
          <w:szCs w:val="22"/>
        </w:rPr>
      </w:pPr>
    </w:p>
    <w:p w:rsidR="00612A4D" w:rsidRDefault="00612A4D" w:rsidP="00CE1BD0">
      <w:pPr>
        <w:numPr>
          <w:ilvl w:val="0"/>
          <w:numId w:val="58"/>
        </w:numPr>
        <w:rPr>
          <w:rFonts w:cs="Arial"/>
          <w:sz w:val="22"/>
          <w:szCs w:val="22"/>
        </w:rPr>
      </w:pPr>
      <w:r w:rsidRPr="00EA09EE">
        <w:rPr>
          <w:rFonts w:cs="Arial"/>
          <w:bCs/>
          <w:sz w:val="22"/>
          <w:szCs w:val="22"/>
        </w:rPr>
        <w:t>Measure real-time particle number and mass concentration data at emission points, within breathing zone of worker, and at the perimeters of process enclosures and extraction ventilation</w:t>
      </w:r>
      <w:r>
        <w:rPr>
          <w:rFonts w:cs="Arial"/>
          <w:bCs/>
          <w:sz w:val="22"/>
          <w:szCs w:val="22"/>
        </w:rPr>
        <w:t xml:space="preserve">, </w:t>
      </w:r>
      <w:r w:rsidRPr="00EA09EE">
        <w:rPr>
          <w:rFonts w:cs="Arial"/>
          <w:bCs/>
          <w:sz w:val="22"/>
          <w:szCs w:val="22"/>
        </w:rPr>
        <w:t xml:space="preserve">during operation of the process.  </w:t>
      </w:r>
    </w:p>
    <w:p w:rsidR="00612A4D" w:rsidRDefault="00612A4D" w:rsidP="00CE1BD0">
      <w:pPr>
        <w:numPr>
          <w:ilvl w:val="1"/>
          <w:numId w:val="58"/>
        </w:numPr>
        <w:rPr>
          <w:rFonts w:cs="Arial"/>
          <w:sz w:val="22"/>
          <w:szCs w:val="22"/>
        </w:rPr>
      </w:pPr>
      <w:r w:rsidRPr="00EA09EE">
        <w:rPr>
          <w:rFonts w:cs="Arial"/>
          <w:sz w:val="22"/>
          <w:szCs w:val="22"/>
        </w:rPr>
        <w:t xml:space="preserve">Plot the time-series data – </w:t>
      </w:r>
    </w:p>
    <w:p w:rsidR="00612A4D" w:rsidRDefault="00612A4D" w:rsidP="00CE1BD0">
      <w:pPr>
        <w:numPr>
          <w:ilvl w:val="1"/>
          <w:numId w:val="58"/>
        </w:numPr>
        <w:rPr>
          <w:rFonts w:cs="Arial"/>
          <w:sz w:val="22"/>
          <w:szCs w:val="22"/>
        </w:rPr>
      </w:pPr>
      <w:r w:rsidRPr="00EA09EE">
        <w:rPr>
          <w:rFonts w:cs="Arial"/>
          <w:sz w:val="22"/>
          <w:szCs w:val="22"/>
        </w:rPr>
        <w:t>Calculate the time-weighted average of the</w:t>
      </w:r>
      <w:r w:rsidRPr="00EA09EE">
        <w:rPr>
          <w:rFonts w:cs="Arial"/>
          <w:bCs/>
          <w:sz w:val="22"/>
          <w:szCs w:val="22"/>
        </w:rPr>
        <w:t xml:space="preserve"> real-time particle number and mass concentration</w:t>
      </w:r>
    </w:p>
    <w:p w:rsidR="00612A4D" w:rsidRDefault="00612A4D" w:rsidP="00CE1BD0">
      <w:pPr>
        <w:numPr>
          <w:ilvl w:val="1"/>
          <w:numId w:val="58"/>
        </w:numPr>
        <w:rPr>
          <w:rFonts w:cs="Arial"/>
          <w:sz w:val="22"/>
          <w:szCs w:val="22"/>
        </w:rPr>
      </w:pPr>
      <w:r w:rsidRPr="00EA09EE">
        <w:rPr>
          <w:rFonts w:cs="Arial"/>
          <w:sz w:val="22"/>
          <w:szCs w:val="22"/>
        </w:rPr>
        <w:t xml:space="preserve">identify the presence of peak particle concentration values.  Exclude particle values that are within ± of the </w:t>
      </w:r>
      <w:r w:rsidRPr="00EA09EE">
        <w:rPr>
          <w:sz w:val="22"/>
          <w:szCs w:val="22"/>
        </w:rPr>
        <w:t xml:space="preserve">manufacturer stated accuracy </w:t>
      </w:r>
      <w:r w:rsidRPr="00EA09EE">
        <w:rPr>
          <w:rFonts w:cs="Arial"/>
          <w:sz w:val="22"/>
          <w:szCs w:val="22"/>
        </w:rPr>
        <w:t>of the instrument, i.e. peak values that are within ± of the time-weighted average of the</w:t>
      </w:r>
      <w:r w:rsidRPr="00EA09EE">
        <w:rPr>
          <w:rFonts w:cs="Arial"/>
          <w:bCs/>
          <w:sz w:val="22"/>
          <w:szCs w:val="22"/>
        </w:rPr>
        <w:t xml:space="preserve"> real-time particle number and mass concentration</w:t>
      </w:r>
      <w:r w:rsidRPr="00EA09EE">
        <w:rPr>
          <w:rFonts w:cs="Arial"/>
          <w:sz w:val="22"/>
          <w:szCs w:val="22"/>
        </w:rPr>
        <w:t xml:space="preserve"> </w:t>
      </w:r>
    </w:p>
    <w:p w:rsidR="00612A4D" w:rsidRDefault="00612A4D" w:rsidP="00CE1BD0">
      <w:pPr>
        <w:numPr>
          <w:ilvl w:val="1"/>
          <w:numId w:val="58"/>
        </w:numPr>
        <w:rPr>
          <w:rFonts w:cs="Arial"/>
          <w:sz w:val="22"/>
          <w:szCs w:val="22"/>
        </w:rPr>
      </w:pPr>
      <w:r w:rsidRPr="00EA09EE">
        <w:rPr>
          <w:rFonts w:cs="Arial"/>
          <w:sz w:val="22"/>
          <w:szCs w:val="22"/>
        </w:rPr>
        <w:t>Calculate the peak particle number and mass concentration values for the process operation</w:t>
      </w:r>
    </w:p>
    <w:p w:rsidR="00612A4D" w:rsidRPr="00EA09EE" w:rsidRDefault="00612A4D" w:rsidP="00983FDD">
      <w:pPr>
        <w:ind w:left="720"/>
        <w:rPr>
          <w:rFonts w:cs="Arial"/>
          <w:sz w:val="22"/>
          <w:szCs w:val="22"/>
        </w:rPr>
      </w:pPr>
    </w:p>
    <w:p w:rsidR="00612A4D" w:rsidRDefault="00612A4D" w:rsidP="00CE1BD0">
      <w:pPr>
        <w:numPr>
          <w:ilvl w:val="0"/>
          <w:numId w:val="58"/>
        </w:numPr>
        <w:rPr>
          <w:rFonts w:cs="Arial"/>
          <w:sz w:val="22"/>
          <w:szCs w:val="22"/>
        </w:rPr>
      </w:pPr>
      <w:r w:rsidRPr="00EA09EE">
        <w:rPr>
          <w:rFonts w:cs="Arial"/>
          <w:sz w:val="22"/>
          <w:szCs w:val="22"/>
        </w:rPr>
        <w:t xml:space="preserve">Calculate the ratio of the median peak particle number and mass concentration values for the process operation to that of the </w:t>
      </w:r>
      <w:r w:rsidRPr="00EA09EE">
        <w:rPr>
          <w:rFonts w:cs="Arial"/>
          <w:i/>
          <w:sz w:val="22"/>
          <w:szCs w:val="22"/>
        </w:rPr>
        <w:t>local particle reference value</w:t>
      </w:r>
      <w:r w:rsidRPr="00EA09EE">
        <w:rPr>
          <w:rFonts w:cs="Arial"/>
          <w:sz w:val="22"/>
          <w:szCs w:val="22"/>
        </w:rPr>
        <w:t>.</w:t>
      </w:r>
    </w:p>
    <w:p w:rsidR="00612A4D" w:rsidRPr="00EA09EE" w:rsidRDefault="00612A4D" w:rsidP="00983FDD">
      <w:pPr>
        <w:ind w:left="720"/>
        <w:rPr>
          <w:rFonts w:cs="Arial"/>
          <w:sz w:val="22"/>
          <w:szCs w:val="22"/>
        </w:rPr>
      </w:pPr>
    </w:p>
    <w:p w:rsidR="00612A4D" w:rsidRDefault="00612A4D" w:rsidP="00CE1BD0">
      <w:pPr>
        <w:numPr>
          <w:ilvl w:val="0"/>
          <w:numId w:val="58"/>
        </w:numPr>
        <w:rPr>
          <w:rFonts w:cs="Arial"/>
          <w:sz w:val="22"/>
          <w:szCs w:val="22"/>
        </w:rPr>
      </w:pPr>
      <w:r w:rsidRPr="00EA09EE">
        <w:rPr>
          <w:rFonts w:cs="Arial"/>
          <w:sz w:val="22"/>
          <w:szCs w:val="22"/>
        </w:rPr>
        <w:t xml:space="preserve">Compare this ratio to the general </w:t>
      </w:r>
      <w:r w:rsidRPr="00A75BAA">
        <w:rPr>
          <w:rFonts w:cs="Arial"/>
          <w:i/>
          <w:sz w:val="22"/>
          <w:szCs w:val="22"/>
        </w:rPr>
        <w:t xml:space="preserve">excursion guidance criteria </w:t>
      </w:r>
      <w:r w:rsidRPr="00EA09EE">
        <w:rPr>
          <w:rFonts w:cs="Arial"/>
          <w:sz w:val="22"/>
          <w:szCs w:val="22"/>
        </w:rPr>
        <w:t xml:space="preserve">as a trigger for to review of particle controls and/or conduct further assessment.  </w:t>
      </w:r>
    </w:p>
    <w:p w:rsidR="00612A4D" w:rsidRDefault="00612A4D" w:rsidP="00CE1BD0">
      <w:pPr>
        <w:numPr>
          <w:ilvl w:val="0"/>
          <w:numId w:val="58"/>
        </w:numPr>
        <w:spacing w:after="200"/>
        <w:rPr>
          <w:rFonts w:cs="Arial"/>
          <w:kern w:val="32"/>
          <w:sz w:val="22"/>
          <w:szCs w:val="22"/>
        </w:rPr>
      </w:pPr>
      <w:r w:rsidRPr="00EA09EE">
        <w:rPr>
          <w:rFonts w:cs="Arial"/>
          <w:sz w:val="22"/>
          <w:szCs w:val="22"/>
        </w:rPr>
        <w:t xml:space="preserve">General </w:t>
      </w:r>
      <w:r w:rsidRPr="00EA09EE">
        <w:rPr>
          <w:rFonts w:cs="Arial"/>
          <w:i/>
          <w:sz w:val="22"/>
          <w:szCs w:val="22"/>
        </w:rPr>
        <w:t xml:space="preserve">excursion guidance criteria </w:t>
      </w:r>
      <w:r w:rsidRPr="00EA09EE">
        <w:rPr>
          <w:rFonts w:cs="Arial"/>
          <w:sz w:val="22"/>
          <w:szCs w:val="22"/>
        </w:rPr>
        <w:t xml:space="preserve">-  a nanotechnology process could be considered to require further assessment if: </w:t>
      </w:r>
    </w:p>
    <w:p w:rsidR="00612A4D" w:rsidRPr="00EA09EE" w:rsidRDefault="00612A4D" w:rsidP="00983FDD">
      <w:pPr>
        <w:numPr>
          <w:ilvl w:val="1"/>
          <w:numId w:val="46"/>
        </w:numPr>
        <w:spacing w:after="200"/>
        <w:rPr>
          <w:rFonts w:cs="Arial"/>
          <w:kern w:val="32"/>
          <w:sz w:val="22"/>
          <w:szCs w:val="22"/>
        </w:rPr>
      </w:pPr>
      <w:r w:rsidRPr="00EA09EE">
        <w:rPr>
          <w:rFonts w:cs="Arial"/>
          <w:sz w:val="22"/>
          <w:szCs w:val="22"/>
        </w:rPr>
        <w:t xml:space="preserve">Short term exposures/emissions exceed three times the </w:t>
      </w:r>
      <w:r w:rsidRPr="00EA09EE">
        <w:rPr>
          <w:rFonts w:cs="Arial"/>
          <w:i/>
          <w:sz w:val="22"/>
          <w:szCs w:val="22"/>
        </w:rPr>
        <w:t>local particle reference value</w:t>
      </w:r>
      <w:r w:rsidRPr="00EA09EE">
        <w:rPr>
          <w:rFonts w:cs="Arial"/>
          <w:sz w:val="22"/>
          <w:szCs w:val="22"/>
        </w:rPr>
        <w:t xml:space="preserve"> for more than a total of 30 minutes during a work day; and/or</w:t>
      </w:r>
    </w:p>
    <w:p w:rsidR="00612A4D" w:rsidRPr="00EA09EE" w:rsidRDefault="00612A4D" w:rsidP="00983FDD">
      <w:pPr>
        <w:numPr>
          <w:ilvl w:val="1"/>
          <w:numId w:val="46"/>
        </w:numPr>
        <w:spacing w:after="200"/>
        <w:rPr>
          <w:rFonts w:cs="Arial"/>
          <w:kern w:val="32"/>
          <w:sz w:val="22"/>
          <w:szCs w:val="22"/>
        </w:rPr>
      </w:pPr>
      <w:r w:rsidRPr="00EA09EE">
        <w:rPr>
          <w:rFonts w:cs="Arial"/>
          <w:sz w:val="22"/>
          <w:szCs w:val="22"/>
        </w:rPr>
        <w:t>If a single short term value exceeds five times the</w:t>
      </w:r>
      <w:r w:rsidRPr="00EA09EE">
        <w:rPr>
          <w:rFonts w:cs="Arial"/>
          <w:i/>
          <w:sz w:val="22"/>
          <w:szCs w:val="22"/>
        </w:rPr>
        <w:t xml:space="preserve"> local particle reference value</w:t>
      </w:r>
      <w:r w:rsidRPr="00EA09EE">
        <w:rPr>
          <w:rFonts w:cs="Arial"/>
          <w:sz w:val="22"/>
          <w:szCs w:val="22"/>
        </w:rPr>
        <w:t>.</w:t>
      </w:r>
    </w:p>
    <w:p w:rsidR="00612A4D" w:rsidRPr="00EA09EE" w:rsidRDefault="00612A4D" w:rsidP="003F7ACE">
      <w:pPr>
        <w:rPr>
          <w:rFonts w:cs="Arial"/>
          <w:sz w:val="22"/>
          <w:szCs w:val="22"/>
        </w:rPr>
      </w:pPr>
    </w:p>
    <w:p w:rsidR="00612A4D" w:rsidRPr="00EA09EE" w:rsidRDefault="00612A4D" w:rsidP="003F7ACE">
      <w:pPr>
        <w:rPr>
          <w:rFonts w:cs="Arial"/>
          <w:sz w:val="22"/>
          <w:szCs w:val="22"/>
        </w:rPr>
      </w:pPr>
      <w:r w:rsidRPr="00EA09EE">
        <w:rPr>
          <w:rFonts w:cs="Arial"/>
          <w:sz w:val="22"/>
          <w:szCs w:val="22"/>
        </w:rPr>
        <w:t xml:space="preserve">The excursion criteria model allows decision to be made as to whether particle emissions relative to the background are acceptable or unacceptable.  The excursion criteria model does not allow conclusions to be made about potential health effects arising from exposure to airborne engineered nanoparticles.  The excursion criteria model is a pragmatic approach that can be used in the absence of health based particle exposure standards, and therefore is currently applicable to nearly all nanomaterials.  Therefore, as this is not a health exposure model, the ratio of particle emission to background that is of relevance.  </w:t>
      </w:r>
    </w:p>
    <w:p w:rsidR="00612A4D" w:rsidRPr="00EA09EE" w:rsidRDefault="00612A4D" w:rsidP="003F7ACE">
      <w:pPr>
        <w:rPr>
          <w:rFonts w:cs="Arial"/>
          <w:sz w:val="22"/>
          <w:szCs w:val="22"/>
        </w:rPr>
      </w:pPr>
    </w:p>
    <w:p w:rsidR="00612A4D" w:rsidRPr="00EA09EE" w:rsidRDefault="00612A4D" w:rsidP="003F7ACE">
      <w:pPr>
        <w:rPr>
          <w:rFonts w:cs="Arial"/>
          <w:sz w:val="22"/>
          <w:szCs w:val="22"/>
        </w:rPr>
      </w:pPr>
      <w:r w:rsidRPr="00EA09EE">
        <w:rPr>
          <w:rFonts w:cs="Arial"/>
          <w:sz w:val="22"/>
          <w:szCs w:val="22"/>
        </w:rPr>
        <w:t xml:space="preserve">However, absolute particle concentration values are of importance where relevant exposure standards exist, and also for future epidemiological studies.   </w:t>
      </w:r>
    </w:p>
    <w:p w:rsidR="00612A4D" w:rsidRDefault="00612A4D" w:rsidP="0017737E"/>
    <w:p w:rsidR="00612A4D" w:rsidRPr="00603557" w:rsidRDefault="00612A4D" w:rsidP="008A7EEA">
      <w:pPr>
        <w:pStyle w:val="Heading2"/>
        <w:rPr>
          <w:sz w:val="24"/>
          <w:szCs w:val="24"/>
        </w:rPr>
      </w:pPr>
      <w:bookmarkStart w:id="924" w:name="_Toc312240321"/>
      <w:bookmarkStart w:id="925" w:name="_Toc312301279"/>
      <w:bookmarkStart w:id="926" w:name="_Toc312301511"/>
      <w:r>
        <w:lastRenderedPageBreak/>
        <w:t xml:space="preserve"> </w:t>
      </w:r>
      <w:bookmarkStart w:id="927" w:name="_Toc317849147"/>
      <w:bookmarkStart w:id="928" w:name="_Toc317850804"/>
      <w:bookmarkStart w:id="929" w:name="_Toc318890465"/>
      <w:bookmarkStart w:id="930" w:name="_Toc326141282"/>
      <w:r w:rsidRPr="00603557">
        <w:rPr>
          <w:sz w:val="24"/>
          <w:szCs w:val="24"/>
        </w:rPr>
        <w:t>Recommendation 6: Utilise a three-tiered particle evaluation process</w:t>
      </w:r>
      <w:bookmarkEnd w:id="924"/>
      <w:bookmarkEnd w:id="925"/>
      <w:bookmarkEnd w:id="926"/>
      <w:bookmarkEnd w:id="927"/>
      <w:bookmarkEnd w:id="928"/>
      <w:bookmarkEnd w:id="929"/>
      <w:bookmarkEnd w:id="930"/>
    </w:p>
    <w:p w:rsidR="00612A4D" w:rsidRPr="00EA09EE" w:rsidRDefault="00612A4D" w:rsidP="00224BA2">
      <w:pPr>
        <w:jc w:val="both"/>
        <w:rPr>
          <w:rFonts w:cs="Arial"/>
          <w:bCs/>
          <w:sz w:val="22"/>
          <w:szCs w:val="22"/>
        </w:rPr>
      </w:pPr>
      <w:r w:rsidRPr="00EA09EE">
        <w:rPr>
          <w:rFonts w:cs="Arial"/>
          <w:bCs/>
          <w:sz w:val="22"/>
          <w:szCs w:val="22"/>
        </w:rPr>
        <w:t>A three tiered assessment process is recommended in order to:</w:t>
      </w:r>
    </w:p>
    <w:p w:rsidR="00612A4D" w:rsidRPr="00EA09EE" w:rsidRDefault="00612A4D" w:rsidP="00224BA2">
      <w:pPr>
        <w:jc w:val="both"/>
        <w:rPr>
          <w:rFonts w:cs="Arial"/>
          <w:bCs/>
          <w:sz w:val="22"/>
          <w:szCs w:val="22"/>
        </w:rPr>
      </w:pPr>
    </w:p>
    <w:p w:rsidR="00612A4D" w:rsidRPr="00EA09EE" w:rsidRDefault="00612A4D" w:rsidP="00E61775">
      <w:pPr>
        <w:numPr>
          <w:ilvl w:val="0"/>
          <w:numId w:val="22"/>
        </w:numPr>
        <w:jc w:val="both"/>
        <w:rPr>
          <w:rFonts w:cs="Arial"/>
          <w:bCs/>
          <w:sz w:val="22"/>
          <w:szCs w:val="22"/>
        </w:rPr>
      </w:pPr>
      <w:r w:rsidRPr="00EA09EE">
        <w:rPr>
          <w:rFonts w:cs="Arial"/>
          <w:bCs/>
          <w:sz w:val="22"/>
          <w:szCs w:val="22"/>
        </w:rPr>
        <w:t>Identify particle emission points from the process of interest and sources of incidental particle emission to the work area</w:t>
      </w:r>
    </w:p>
    <w:p w:rsidR="00612A4D" w:rsidRPr="00EA09EE" w:rsidRDefault="00612A4D" w:rsidP="00E61775">
      <w:pPr>
        <w:numPr>
          <w:ilvl w:val="0"/>
          <w:numId w:val="22"/>
        </w:numPr>
        <w:jc w:val="both"/>
        <w:rPr>
          <w:rFonts w:cs="Arial"/>
          <w:bCs/>
          <w:sz w:val="22"/>
          <w:szCs w:val="22"/>
        </w:rPr>
      </w:pPr>
      <w:r w:rsidRPr="00EA09EE">
        <w:rPr>
          <w:rFonts w:cs="Arial"/>
          <w:bCs/>
          <w:sz w:val="22"/>
          <w:szCs w:val="22"/>
        </w:rPr>
        <w:t>Estimate particle exposure of workers</w:t>
      </w:r>
    </w:p>
    <w:p w:rsidR="00612A4D" w:rsidRPr="00EA09EE" w:rsidRDefault="00612A4D" w:rsidP="00E61775">
      <w:pPr>
        <w:numPr>
          <w:ilvl w:val="0"/>
          <w:numId w:val="22"/>
        </w:numPr>
        <w:jc w:val="both"/>
        <w:rPr>
          <w:rFonts w:cs="Arial"/>
          <w:bCs/>
          <w:sz w:val="22"/>
          <w:szCs w:val="22"/>
        </w:rPr>
      </w:pPr>
      <w:r w:rsidRPr="00EA09EE">
        <w:rPr>
          <w:rFonts w:cs="Arial"/>
          <w:bCs/>
          <w:sz w:val="22"/>
          <w:szCs w:val="22"/>
        </w:rPr>
        <w:t>Validate effectiveness of engineering controls such as forced dilution ventilation, extraction ventilation, and enclosures</w:t>
      </w:r>
    </w:p>
    <w:p w:rsidR="00612A4D" w:rsidRPr="00EA09EE" w:rsidRDefault="00612A4D" w:rsidP="00E61775">
      <w:pPr>
        <w:numPr>
          <w:ilvl w:val="0"/>
          <w:numId w:val="22"/>
        </w:numPr>
        <w:jc w:val="both"/>
        <w:rPr>
          <w:rFonts w:cs="Arial"/>
          <w:bCs/>
          <w:sz w:val="22"/>
          <w:szCs w:val="22"/>
        </w:rPr>
      </w:pPr>
      <w:r w:rsidRPr="00EA09EE">
        <w:rPr>
          <w:rFonts w:cs="Arial"/>
          <w:bCs/>
          <w:sz w:val="22"/>
          <w:szCs w:val="22"/>
        </w:rPr>
        <w:t>Review control strategies</w:t>
      </w:r>
    </w:p>
    <w:p w:rsidR="00612A4D" w:rsidRPr="00EA09EE" w:rsidRDefault="00612A4D" w:rsidP="00224BA2">
      <w:pPr>
        <w:jc w:val="both"/>
        <w:rPr>
          <w:rFonts w:cs="Arial"/>
          <w:bCs/>
          <w:sz w:val="22"/>
          <w:szCs w:val="22"/>
        </w:rPr>
      </w:pPr>
    </w:p>
    <w:p w:rsidR="00612A4D" w:rsidRPr="00603557" w:rsidRDefault="00612A4D" w:rsidP="00224BA2">
      <w:pPr>
        <w:pStyle w:val="Heading3"/>
        <w:rPr>
          <w:sz w:val="22"/>
          <w:szCs w:val="22"/>
        </w:rPr>
      </w:pPr>
      <w:r>
        <w:t xml:space="preserve"> </w:t>
      </w:r>
      <w:bookmarkStart w:id="931" w:name="_Toc312240322"/>
      <w:bookmarkStart w:id="932" w:name="_Toc312301280"/>
      <w:bookmarkStart w:id="933" w:name="_Toc312301512"/>
      <w:bookmarkStart w:id="934" w:name="_Toc317849148"/>
      <w:bookmarkStart w:id="935" w:name="_Toc317850805"/>
      <w:bookmarkStart w:id="936" w:name="_Toc318890466"/>
      <w:bookmarkStart w:id="937" w:name="_Toc326141283"/>
      <w:r w:rsidRPr="00603557">
        <w:rPr>
          <w:sz w:val="22"/>
          <w:szCs w:val="22"/>
        </w:rPr>
        <w:t>Tier One - comprehensive survey of the process environment</w:t>
      </w:r>
      <w:bookmarkEnd w:id="931"/>
      <w:bookmarkEnd w:id="932"/>
      <w:bookmarkEnd w:id="933"/>
      <w:bookmarkEnd w:id="934"/>
      <w:bookmarkEnd w:id="935"/>
      <w:bookmarkEnd w:id="936"/>
      <w:bookmarkEnd w:id="937"/>
      <w:r w:rsidRPr="00603557">
        <w:rPr>
          <w:sz w:val="22"/>
          <w:szCs w:val="22"/>
        </w:rPr>
        <w:t xml:space="preserve"> </w:t>
      </w:r>
    </w:p>
    <w:p w:rsidR="00612A4D" w:rsidRPr="00EA09EE" w:rsidRDefault="00612A4D" w:rsidP="00224BA2">
      <w:pPr>
        <w:jc w:val="both"/>
        <w:rPr>
          <w:rFonts w:cs="Arial"/>
          <w:bCs/>
          <w:sz w:val="22"/>
          <w:szCs w:val="22"/>
        </w:rPr>
      </w:pPr>
      <w:r w:rsidRPr="00EA09EE">
        <w:rPr>
          <w:rFonts w:cs="Arial"/>
          <w:bCs/>
          <w:sz w:val="22"/>
          <w:szCs w:val="22"/>
        </w:rPr>
        <w:t>The Tier One step involves a standard industrial hygiene survey of the process area and is predominantly focussed upon the gathering of qualitative information.  Quantitative data is gathered only to the extent of direct instantaneous particle number and mass measurements to identify likely points of particle emission relative to the background.  The information gathered during Tier One is used to inform the Tier Two measurement process.</w:t>
      </w:r>
    </w:p>
    <w:p w:rsidR="00612A4D" w:rsidRDefault="00612A4D" w:rsidP="00224BA2">
      <w:pPr>
        <w:jc w:val="both"/>
        <w:rPr>
          <w:rFonts w:cs="Arial"/>
          <w:bCs/>
        </w:rPr>
      </w:pPr>
    </w:p>
    <w:p w:rsidR="00612A4D" w:rsidRPr="00603557" w:rsidRDefault="00612A4D" w:rsidP="00FE109D">
      <w:pPr>
        <w:pStyle w:val="Heading4"/>
        <w:rPr>
          <w:sz w:val="22"/>
          <w:szCs w:val="22"/>
        </w:rPr>
      </w:pPr>
      <w:bookmarkStart w:id="938" w:name="_Toc312240323"/>
      <w:bookmarkStart w:id="939" w:name="_Toc312301281"/>
      <w:bookmarkStart w:id="940" w:name="_Toc312301513"/>
      <w:bookmarkStart w:id="941" w:name="_Toc317849149"/>
      <w:bookmarkStart w:id="942" w:name="_Toc317850806"/>
      <w:bookmarkStart w:id="943" w:name="_Toc318890467"/>
      <w:bookmarkStart w:id="944" w:name="_Toc326141284"/>
      <w:r w:rsidRPr="00603557">
        <w:rPr>
          <w:sz w:val="22"/>
          <w:szCs w:val="22"/>
        </w:rPr>
        <w:t>Qualitative survey</w:t>
      </w:r>
      <w:bookmarkEnd w:id="938"/>
      <w:bookmarkEnd w:id="939"/>
      <w:bookmarkEnd w:id="940"/>
      <w:bookmarkEnd w:id="941"/>
      <w:bookmarkEnd w:id="942"/>
      <w:bookmarkEnd w:id="943"/>
      <w:bookmarkEnd w:id="944"/>
    </w:p>
    <w:p w:rsidR="00612A4D" w:rsidRDefault="00612A4D" w:rsidP="00FE109D"/>
    <w:p w:rsidR="00612A4D" w:rsidRPr="00EA09EE" w:rsidRDefault="00612A4D" w:rsidP="00FE109D">
      <w:pPr>
        <w:rPr>
          <w:sz w:val="22"/>
          <w:szCs w:val="22"/>
        </w:rPr>
      </w:pPr>
      <w:r w:rsidRPr="00EA09EE">
        <w:rPr>
          <w:sz w:val="22"/>
          <w:szCs w:val="22"/>
        </w:rPr>
        <w:t>A survey of the process, from its beginning to end, should be conducted and involves observations and interviewing of appropriate process personnel.  Information gathered includes:</w:t>
      </w:r>
    </w:p>
    <w:p w:rsidR="00612A4D" w:rsidRPr="00EA09EE" w:rsidRDefault="00612A4D" w:rsidP="008B6516">
      <w:pPr>
        <w:numPr>
          <w:ilvl w:val="0"/>
          <w:numId w:val="23"/>
        </w:numPr>
        <w:rPr>
          <w:sz w:val="22"/>
          <w:szCs w:val="22"/>
        </w:rPr>
      </w:pPr>
      <w:r w:rsidRPr="00EA09EE">
        <w:rPr>
          <w:sz w:val="22"/>
          <w:szCs w:val="22"/>
        </w:rPr>
        <w:t>Materials used – type, quantity, form</w:t>
      </w:r>
    </w:p>
    <w:p w:rsidR="00612A4D" w:rsidRPr="00EA09EE" w:rsidRDefault="00612A4D" w:rsidP="008B6516">
      <w:pPr>
        <w:numPr>
          <w:ilvl w:val="0"/>
          <w:numId w:val="23"/>
        </w:numPr>
        <w:rPr>
          <w:sz w:val="22"/>
          <w:szCs w:val="22"/>
        </w:rPr>
      </w:pPr>
      <w:r w:rsidRPr="00EA09EE">
        <w:rPr>
          <w:sz w:val="22"/>
          <w:szCs w:val="22"/>
        </w:rPr>
        <w:t>Process operation</w:t>
      </w:r>
    </w:p>
    <w:p w:rsidR="00612A4D" w:rsidRPr="00EA09EE" w:rsidRDefault="00612A4D" w:rsidP="008B6516">
      <w:pPr>
        <w:numPr>
          <w:ilvl w:val="0"/>
          <w:numId w:val="23"/>
        </w:numPr>
        <w:rPr>
          <w:sz w:val="22"/>
          <w:szCs w:val="22"/>
        </w:rPr>
      </w:pPr>
      <w:r w:rsidRPr="00EA09EE">
        <w:rPr>
          <w:sz w:val="22"/>
          <w:szCs w:val="22"/>
        </w:rPr>
        <w:t>Number and roles of workers associated with process</w:t>
      </w:r>
    </w:p>
    <w:p w:rsidR="00612A4D" w:rsidRPr="00EA09EE" w:rsidRDefault="00612A4D" w:rsidP="008B6516">
      <w:pPr>
        <w:numPr>
          <w:ilvl w:val="0"/>
          <w:numId w:val="23"/>
        </w:numPr>
        <w:rPr>
          <w:sz w:val="22"/>
          <w:szCs w:val="22"/>
        </w:rPr>
      </w:pPr>
      <w:r w:rsidRPr="00EA09EE">
        <w:rPr>
          <w:sz w:val="22"/>
          <w:szCs w:val="22"/>
        </w:rPr>
        <w:t>Work patterns of workers including shift duration, work tasks, work location</w:t>
      </w:r>
    </w:p>
    <w:p w:rsidR="00612A4D" w:rsidRPr="00EA09EE" w:rsidRDefault="00612A4D" w:rsidP="008B6516">
      <w:pPr>
        <w:numPr>
          <w:ilvl w:val="0"/>
          <w:numId w:val="23"/>
        </w:numPr>
        <w:rPr>
          <w:sz w:val="22"/>
          <w:szCs w:val="22"/>
        </w:rPr>
      </w:pPr>
      <w:r w:rsidRPr="00EA09EE">
        <w:rPr>
          <w:sz w:val="22"/>
          <w:szCs w:val="22"/>
        </w:rPr>
        <w:t>Maintenance schedule and process</w:t>
      </w:r>
    </w:p>
    <w:p w:rsidR="00612A4D" w:rsidRPr="00EA09EE" w:rsidRDefault="00612A4D" w:rsidP="008B6516">
      <w:pPr>
        <w:numPr>
          <w:ilvl w:val="0"/>
          <w:numId w:val="23"/>
        </w:numPr>
        <w:rPr>
          <w:sz w:val="22"/>
          <w:szCs w:val="22"/>
        </w:rPr>
      </w:pPr>
      <w:r w:rsidRPr="00EA09EE">
        <w:rPr>
          <w:sz w:val="22"/>
          <w:szCs w:val="22"/>
        </w:rPr>
        <w:t>Likely points of particle emission from the process</w:t>
      </w:r>
    </w:p>
    <w:p w:rsidR="00612A4D" w:rsidRPr="00EA09EE" w:rsidRDefault="00612A4D" w:rsidP="008B6516">
      <w:pPr>
        <w:numPr>
          <w:ilvl w:val="0"/>
          <w:numId w:val="23"/>
        </w:numPr>
        <w:rPr>
          <w:sz w:val="22"/>
          <w:szCs w:val="22"/>
        </w:rPr>
      </w:pPr>
      <w:r w:rsidRPr="00EA09EE">
        <w:rPr>
          <w:sz w:val="22"/>
          <w:szCs w:val="22"/>
        </w:rPr>
        <w:t>Likely sources of incidental particle emission</w:t>
      </w:r>
    </w:p>
    <w:p w:rsidR="00612A4D" w:rsidRPr="00EA09EE" w:rsidRDefault="00612A4D" w:rsidP="008B6516">
      <w:pPr>
        <w:numPr>
          <w:ilvl w:val="0"/>
          <w:numId w:val="23"/>
        </w:numPr>
        <w:rPr>
          <w:sz w:val="22"/>
          <w:szCs w:val="22"/>
        </w:rPr>
      </w:pPr>
      <w:r w:rsidRPr="00EA09EE">
        <w:rPr>
          <w:sz w:val="22"/>
          <w:szCs w:val="22"/>
        </w:rPr>
        <w:t>Current particle emission and exposure controls used such as enclosures, ventilation, and personal protective equipment</w:t>
      </w:r>
    </w:p>
    <w:p w:rsidR="00612A4D" w:rsidRPr="00EA09EE" w:rsidRDefault="00612A4D" w:rsidP="008B6516">
      <w:pPr>
        <w:numPr>
          <w:ilvl w:val="0"/>
          <w:numId w:val="23"/>
        </w:numPr>
        <w:rPr>
          <w:sz w:val="22"/>
          <w:szCs w:val="22"/>
        </w:rPr>
      </w:pPr>
      <w:r w:rsidRPr="00EA09EE">
        <w:rPr>
          <w:sz w:val="22"/>
          <w:szCs w:val="22"/>
        </w:rPr>
        <w:t xml:space="preserve">Ventilation assessment including </w:t>
      </w:r>
      <w:r w:rsidRPr="00EA09EE">
        <w:rPr>
          <w:rFonts w:cs="Arial"/>
          <w:sz w:val="22"/>
          <w:szCs w:val="22"/>
        </w:rPr>
        <w:t>measurement of flow rates, air velocities and pressure.</w:t>
      </w:r>
    </w:p>
    <w:p w:rsidR="00612A4D" w:rsidRPr="00FE109D" w:rsidRDefault="00612A4D" w:rsidP="00FE109D"/>
    <w:p w:rsidR="00612A4D" w:rsidRPr="00603557" w:rsidRDefault="00612A4D" w:rsidP="008B6516">
      <w:pPr>
        <w:pStyle w:val="Heading4"/>
        <w:rPr>
          <w:sz w:val="22"/>
          <w:szCs w:val="22"/>
        </w:rPr>
      </w:pPr>
      <w:bookmarkStart w:id="945" w:name="_Toc312240324"/>
      <w:bookmarkStart w:id="946" w:name="_Toc312301282"/>
      <w:bookmarkStart w:id="947" w:name="_Toc312301514"/>
      <w:bookmarkStart w:id="948" w:name="_Toc317849150"/>
      <w:bookmarkStart w:id="949" w:name="_Toc317850807"/>
      <w:bookmarkStart w:id="950" w:name="_Toc318890468"/>
      <w:bookmarkStart w:id="951" w:name="_Toc326141285"/>
      <w:r w:rsidRPr="00603557">
        <w:rPr>
          <w:sz w:val="22"/>
          <w:szCs w:val="22"/>
        </w:rPr>
        <w:t>Quantitative survey</w:t>
      </w:r>
      <w:bookmarkEnd w:id="945"/>
      <w:bookmarkEnd w:id="946"/>
      <w:bookmarkEnd w:id="947"/>
      <w:bookmarkEnd w:id="948"/>
      <w:bookmarkEnd w:id="949"/>
      <w:bookmarkEnd w:id="950"/>
      <w:bookmarkEnd w:id="951"/>
    </w:p>
    <w:p w:rsidR="00612A4D" w:rsidRDefault="00612A4D" w:rsidP="00224BA2"/>
    <w:p w:rsidR="00612A4D" w:rsidRPr="00EA09EE" w:rsidRDefault="00612A4D" w:rsidP="00224BA2">
      <w:pPr>
        <w:rPr>
          <w:sz w:val="22"/>
          <w:szCs w:val="22"/>
        </w:rPr>
      </w:pPr>
      <w:r w:rsidRPr="00EA09EE">
        <w:rPr>
          <w:sz w:val="22"/>
          <w:szCs w:val="22"/>
        </w:rPr>
        <w:t xml:space="preserve">Portable Instrumentation should be used to gather instantaneous temporal and spatial peak particle number and mass concentration data at likely emission sources (both the process being investigated and incidental sources of particles), in the breathing zone of workers, and at background locations.  </w:t>
      </w:r>
    </w:p>
    <w:p w:rsidR="00612A4D" w:rsidRPr="00EA09EE" w:rsidRDefault="00612A4D" w:rsidP="00224BA2">
      <w:pPr>
        <w:rPr>
          <w:sz w:val="22"/>
          <w:szCs w:val="22"/>
        </w:rPr>
      </w:pPr>
    </w:p>
    <w:p w:rsidR="00612A4D" w:rsidRPr="00EA09EE" w:rsidRDefault="00612A4D" w:rsidP="003619F9">
      <w:pPr>
        <w:rPr>
          <w:sz w:val="22"/>
          <w:szCs w:val="22"/>
        </w:rPr>
      </w:pPr>
      <w:r w:rsidRPr="00EA09EE">
        <w:rPr>
          <w:sz w:val="22"/>
          <w:szCs w:val="22"/>
        </w:rPr>
        <w:t xml:space="preserve">The P-Trak, OPC, and DustTrak should be placed onto a tray or similar so as to 1) co-locate their aerosol inlets, and 2) to facilitate ease of movement of the instruments when required.  Figure 40 contains a picture of such set-up of instruments. </w:t>
      </w:r>
    </w:p>
    <w:p w:rsidR="00612A4D" w:rsidRPr="00EA09EE" w:rsidRDefault="00612A4D" w:rsidP="00224BA2">
      <w:pPr>
        <w:rPr>
          <w:sz w:val="22"/>
          <w:szCs w:val="22"/>
        </w:rPr>
      </w:pPr>
    </w:p>
    <w:p w:rsidR="00612A4D" w:rsidRPr="00EA09EE" w:rsidRDefault="00612A4D" w:rsidP="00224BA2">
      <w:pPr>
        <w:rPr>
          <w:sz w:val="22"/>
          <w:szCs w:val="22"/>
        </w:rPr>
      </w:pPr>
      <w:r w:rsidRPr="00EA09EE">
        <w:rPr>
          <w:sz w:val="22"/>
          <w:szCs w:val="22"/>
        </w:rPr>
        <w:lastRenderedPageBreak/>
        <w:t xml:space="preserve">The time series data described in section 8.5 for Process 4, and section 8.7 for process 6, illustrates how to conduct and document the quantitative survey.  Figures 18, 19, 35, and 36 provide examples of time series of particle number and mass concentration obtained at the emission source, in breathing zone of worker, and at background locations.   Figures 35 and 36 depict similar information plus information on assessment of the capacity of the process enclosure and extraction ventilation to contain particle emission.   Note the specific times and locations of the measurements have been correlated to the measurement data within these figures.  </w:t>
      </w:r>
    </w:p>
    <w:p w:rsidR="00612A4D" w:rsidRPr="00EA09EE" w:rsidRDefault="00612A4D" w:rsidP="00224BA2">
      <w:pPr>
        <w:rPr>
          <w:sz w:val="22"/>
          <w:szCs w:val="22"/>
        </w:rPr>
      </w:pPr>
    </w:p>
    <w:p w:rsidR="00612A4D" w:rsidRPr="00EA09EE" w:rsidRDefault="00612A4D" w:rsidP="00D954B0">
      <w:pPr>
        <w:rPr>
          <w:sz w:val="22"/>
          <w:szCs w:val="22"/>
        </w:rPr>
      </w:pPr>
      <w:r w:rsidRPr="00EA09EE">
        <w:rPr>
          <w:sz w:val="22"/>
          <w:szCs w:val="22"/>
        </w:rPr>
        <w:t xml:space="preserve">The information gained from the Tier One assessment is used to inform Tier Two.  </w:t>
      </w:r>
    </w:p>
    <w:p w:rsidR="00612A4D" w:rsidRPr="00603557" w:rsidRDefault="00612A4D" w:rsidP="00224BA2">
      <w:pPr>
        <w:pStyle w:val="Heading3"/>
        <w:rPr>
          <w:sz w:val="22"/>
          <w:szCs w:val="22"/>
        </w:rPr>
      </w:pPr>
      <w:bookmarkStart w:id="952" w:name="_Toc312240325"/>
      <w:bookmarkStart w:id="953" w:name="_Toc312301283"/>
      <w:bookmarkStart w:id="954" w:name="_Toc312301515"/>
      <w:bookmarkStart w:id="955" w:name="_Toc317849151"/>
      <w:bookmarkStart w:id="956" w:name="_Toc317850808"/>
      <w:bookmarkStart w:id="957" w:name="_Toc318890469"/>
      <w:bookmarkStart w:id="958" w:name="_Toc326141286"/>
      <w:r w:rsidRPr="00603557">
        <w:rPr>
          <w:sz w:val="22"/>
          <w:szCs w:val="22"/>
        </w:rPr>
        <w:t>Tier Two – comprehensive characterisation of real-time particle number and mass concentration</w:t>
      </w:r>
      <w:bookmarkEnd w:id="952"/>
      <w:bookmarkEnd w:id="953"/>
      <w:bookmarkEnd w:id="954"/>
      <w:bookmarkEnd w:id="955"/>
      <w:bookmarkEnd w:id="956"/>
      <w:bookmarkEnd w:id="957"/>
      <w:bookmarkEnd w:id="958"/>
      <w:r w:rsidRPr="00603557">
        <w:rPr>
          <w:sz w:val="22"/>
          <w:szCs w:val="22"/>
        </w:rPr>
        <w:t xml:space="preserve"> </w:t>
      </w:r>
    </w:p>
    <w:p w:rsidR="00612A4D" w:rsidRPr="00EA09EE" w:rsidRDefault="00612A4D" w:rsidP="00224BA2">
      <w:pPr>
        <w:rPr>
          <w:sz w:val="22"/>
          <w:szCs w:val="22"/>
        </w:rPr>
      </w:pPr>
    </w:p>
    <w:p w:rsidR="00612A4D" w:rsidRPr="00EA09EE" w:rsidRDefault="00612A4D" w:rsidP="0080033B">
      <w:pPr>
        <w:rPr>
          <w:sz w:val="22"/>
          <w:szCs w:val="22"/>
        </w:rPr>
      </w:pPr>
      <w:r w:rsidRPr="00EA09EE">
        <w:rPr>
          <w:sz w:val="22"/>
          <w:szCs w:val="22"/>
        </w:rPr>
        <w:t xml:space="preserve">Tier Two assessment must be relatively easy to implement and also be able to reliably identify sources of particle emission.  The measurement method will vary according to whether the aim is to characterise emission sources, exposure, or validation of particle emission controls.  Tier Two measurement should utilise direct reading instruments for particle number and mass concentration, and the calculation of </w:t>
      </w:r>
      <w:r w:rsidRPr="00EA09EE">
        <w:rPr>
          <w:i/>
          <w:sz w:val="22"/>
          <w:szCs w:val="22"/>
        </w:rPr>
        <w:t>local particle reference values</w:t>
      </w:r>
      <w:r w:rsidRPr="00EA09EE">
        <w:rPr>
          <w:sz w:val="22"/>
          <w:szCs w:val="22"/>
        </w:rPr>
        <w:t xml:space="preserve">.  In order for Tier Two assessment to be relatively easy to implement, the more complex sampling and analytical methods have been assigned to Tier Three.  </w:t>
      </w:r>
    </w:p>
    <w:p w:rsidR="00612A4D" w:rsidRPr="00603557" w:rsidRDefault="00612A4D" w:rsidP="0080033B">
      <w:pPr>
        <w:pStyle w:val="Heading4"/>
        <w:rPr>
          <w:sz w:val="22"/>
          <w:szCs w:val="22"/>
        </w:rPr>
      </w:pPr>
      <w:bookmarkStart w:id="959" w:name="_Toc312240326"/>
      <w:bookmarkStart w:id="960" w:name="_Toc312301284"/>
      <w:bookmarkStart w:id="961" w:name="_Toc312301516"/>
      <w:bookmarkStart w:id="962" w:name="_Toc317849152"/>
      <w:bookmarkStart w:id="963" w:name="_Toc317850809"/>
      <w:bookmarkStart w:id="964" w:name="_Toc318890470"/>
      <w:bookmarkStart w:id="965" w:name="_Toc326141287"/>
      <w:r w:rsidRPr="00603557">
        <w:rPr>
          <w:sz w:val="22"/>
          <w:szCs w:val="22"/>
        </w:rPr>
        <w:t>Characterisation of particle source emission</w:t>
      </w:r>
      <w:bookmarkEnd w:id="959"/>
      <w:bookmarkEnd w:id="960"/>
      <w:bookmarkEnd w:id="961"/>
      <w:bookmarkEnd w:id="962"/>
      <w:bookmarkEnd w:id="963"/>
      <w:bookmarkEnd w:id="964"/>
      <w:bookmarkEnd w:id="965"/>
    </w:p>
    <w:p w:rsidR="00612A4D" w:rsidRDefault="00612A4D" w:rsidP="00224BA2"/>
    <w:p w:rsidR="00612A4D" w:rsidRPr="00EA09EE" w:rsidRDefault="00612A4D" w:rsidP="00224BA2">
      <w:pPr>
        <w:rPr>
          <w:sz w:val="22"/>
          <w:szCs w:val="22"/>
        </w:rPr>
      </w:pPr>
      <w:r w:rsidRPr="00EA09EE">
        <w:rPr>
          <w:sz w:val="22"/>
          <w:szCs w:val="22"/>
        </w:rPr>
        <w:t xml:space="preserve">Where the goal of particle measurement is to characterise particle emission from the process of interest, plus the particle background, instruments should be positioned as close as possible to the particle emission point and also at locations representative of spatial particle variation.   Instrumentation should be used over periods of time that capture typical variation in particle concentrations, with measurement repeated over multiple days, to fully characterise variations in particle number and mass concentration over time.  </w:t>
      </w:r>
    </w:p>
    <w:p w:rsidR="00612A4D" w:rsidRPr="00EA09EE" w:rsidRDefault="00612A4D" w:rsidP="00224BA2">
      <w:pPr>
        <w:rPr>
          <w:sz w:val="22"/>
          <w:szCs w:val="22"/>
        </w:rPr>
      </w:pPr>
    </w:p>
    <w:p w:rsidR="00612A4D" w:rsidRPr="00EA09EE" w:rsidRDefault="00612A4D" w:rsidP="00224BA2">
      <w:pPr>
        <w:rPr>
          <w:sz w:val="22"/>
          <w:szCs w:val="22"/>
        </w:rPr>
      </w:pPr>
      <w:r w:rsidRPr="00EA09EE">
        <w:rPr>
          <w:sz w:val="22"/>
          <w:szCs w:val="22"/>
        </w:rPr>
        <w:t xml:space="preserve">Measurements should be commenced prior to start-up of the process of interest so as to characterise the background.  Measurements should continue following shut-down of the process so as to characterise any residual impact upon the background following shut-down of the process of interest.  </w:t>
      </w:r>
    </w:p>
    <w:p w:rsidR="00612A4D" w:rsidRPr="00EA09EE" w:rsidRDefault="00612A4D" w:rsidP="00224BA2">
      <w:pPr>
        <w:rPr>
          <w:sz w:val="22"/>
          <w:szCs w:val="22"/>
        </w:rPr>
      </w:pPr>
    </w:p>
    <w:p w:rsidR="00612A4D" w:rsidRPr="00EA09EE" w:rsidRDefault="00612A4D" w:rsidP="00224BA2">
      <w:pPr>
        <w:rPr>
          <w:rFonts w:cs="Arial"/>
          <w:sz w:val="22"/>
          <w:szCs w:val="22"/>
        </w:rPr>
      </w:pPr>
      <w:r w:rsidRPr="00EA09EE">
        <w:rPr>
          <w:rFonts w:cs="Arial"/>
          <w:sz w:val="22"/>
          <w:szCs w:val="22"/>
        </w:rPr>
        <w:t>For example, as part of the assessment of Process 1B (see section 8.2), a P-Trak was used to characterise the PNC, and a DustTrak was used to characterise the PM</w:t>
      </w:r>
      <w:r w:rsidRPr="00EA09EE">
        <w:rPr>
          <w:rFonts w:cs="Arial"/>
          <w:sz w:val="22"/>
          <w:szCs w:val="22"/>
          <w:vertAlign w:val="subscript"/>
        </w:rPr>
        <w:t>2.5</w:t>
      </w:r>
      <w:r w:rsidRPr="00EA09EE">
        <w:rPr>
          <w:rFonts w:cs="Arial"/>
          <w:sz w:val="22"/>
          <w:szCs w:val="22"/>
        </w:rPr>
        <w:t xml:space="preserve"> concentration, relative to the </w:t>
      </w:r>
      <w:r w:rsidRPr="00EA09EE">
        <w:rPr>
          <w:rFonts w:cs="Arial"/>
          <w:i/>
          <w:sz w:val="22"/>
          <w:szCs w:val="22"/>
        </w:rPr>
        <w:t>local background particle exposure</w:t>
      </w:r>
      <w:r w:rsidRPr="00EA09EE">
        <w:rPr>
          <w:rFonts w:cs="Arial"/>
          <w:sz w:val="22"/>
          <w:szCs w:val="22"/>
        </w:rPr>
        <w:t xml:space="preserve">.  Both instruments were located with their sampling orifices </w:t>
      </w:r>
      <w:r w:rsidRPr="00EA09EE">
        <w:rPr>
          <w:rFonts w:cs="Arial"/>
          <w:color w:val="000000"/>
          <w:sz w:val="22"/>
          <w:szCs w:val="22"/>
        </w:rPr>
        <w:t xml:space="preserve">~ 20 cm from the point of powder crushing. </w:t>
      </w:r>
      <w:r w:rsidRPr="00EA09EE">
        <w:rPr>
          <w:rFonts w:cs="Arial"/>
          <w:sz w:val="22"/>
          <w:szCs w:val="22"/>
        </w:rPr>
        <w:t>Figure 2, in section 8.2, provides the time-series plot of particle number and mass concentration related to Process 1A which included the manual crushing of a modified TiO</w:t>
      </w:r>
      <w:r w:rsidRPr="00EA09EE">
        <w:rPr>
          <w:rFonts w:cs="Arial"/>
          <w:sz w:val="22"/>
          <w:szCs w:val="22"/>
          <w:vertAlign w:val="subscript"/>
        </w:rPr>
        <w:t>2</w:t>
      </w:r>
      <w:r w:rsidRPr="00EA09EE">
        <w:rPr>
          <w:rFonts w:cs="Arial"/>
          <w:sz w:val="22"/>
          <w:szCs w:val="22"/>
        </w:rPr>
        <w:t xml:space="preserve"> powder.  </w:t>
      </w:r>
      <w:r w:rsidRPr="00EA09EE">
        <w:rPr>
          <w:rFonts w:cs="Arial"/>
          <w:color w:val="000000"/>
          <w:sz w:val="22"/>
          <w:szCs w:val="22"/>
        </w:rPr>
        <w:t>It is clear from Figure 2 that both instruments were able to characterise both the particle number and mass concentrations, relative to the process and the background.  The increase in PNC during the process was relatively small when compared to the background, with peak PNC of 7.0 x 10</w:t>
      </w:r>
      <w:r w:rsidRPr="00EA09EE">
        <w:rPr>
          <w:rFonts w:cs="Arial"/>
          <w:color w:val="000000"/>
          <w:sz w:val="22"/>
          <w:szCs w:val="22"/>
          <w:vertAlign w:val="superscript"/>
        </w:rPr>
        <w:t>3</w:t>
      </w:r>
      <w:r w:rsidRPr="00EA09EE">
        <w:rPr>
          <w:rFonts w:cs="Arial"/>
          <w:color w:val="000000"/>
          <w:sz w:val="22"/>
          <w:szCs w:val="22"/>
        </w:rPr>
        <w:t xml:space="preserve"> p m</w:t>
      </w:r>
      <w:r w:rsidRPr="00EA09EE">
        <w:rPr>
          <w:rFonts w:cs="Arial"/>
          <w:color w:val="000000"/>
          <w:sz w:val="22"/>
          <w:szCs w:val="22"/>
          <w:vertAlign w:val="superscript"/>
        </w:rPr>
        <w:t>-3</w:t>
      </w:r>
      <w:r w:rsidRPr="00EA09EE">
        <w:rPr>
          <w:rFonts w:cs="Arial"/>
          <w:color w:val="000000"/>
          <w:sz w:val="22"/>
          <w:szCs w:val="22"/>
        </w:rPr>
        <w:t xml:space="preserve"> during the process being similar to that of the background, and to the accuracy of the instrument, </w:t>
      </w:r>
      <w:r w:rsidRPr="00EA09EE">
        <w:rPr>
          <w:rFonts w:cs="Arial"/>
          <w:sz w:val="22"/>
          <w:szCs w:val="22"/>
        </w:rPr>
        <w:t>±20% of each reading.</w:t>
      </w:r>
      <w:r w:rsidRPr="00EA09EE">
        <w:rPr>
          <w:rFonts w:cs="Arial"/>
          <w:color w:val="231F20"/>
          <w:sz w:val="22"/>
          <w:szCs w:val="22"/>
        </w:rPr>
        <w:t xml:space="preserve">  </w:t>
      </w:r>
      <w:r w:rsidRPr="00EA09EE">
        <w:rPr>
          <w:rFonts w:cs="Arial"/>
          <w:color w:val="000000"/>
          <w:sz w:val="22"/>
          <w:szCs w:val="22"/>
        </w:rPr>
        <w:t xml:space="preserve"> However, peaks in </w:t>
      </w:r>
      <w:r w:rsidRPr="00EA09EE">
        <w:rPr>
          <w:rFonts w:cs="Arial"/>
          <w:sz w:val="22"/>
          <w:szCs w:val="22"/>
        </w:rPr>
        <w:t>PM</w:t>
      </w:r>
      <w:r w:rsidRPr="00EA09EE">
        <w:rPr>
          <w:rFonts w:cs="Arial"/>
          <w:sz w:val="22"/>
          <w:szCs w:val="22"/>
          <w:vertAlign w:val="subscript"/>
        </w:rPr>
        <w:t>2.5</w:t>
      </w:r>
      <w:r w:rsidRPr="00EA09EE">
        <w:rPr>
          <w:rFonts w:cs="Arial"/>
          <w:sz w:val="22"/>
          <w:szCs w:val="22"/>
        </w:rPr>
        <w:t xml:space="preserve"> concentration were evident, although only 5 µg</w:t>
      </w:r>
      <w:r w:rsidRPr="00EA09EE" w:rsidDel="00F72C09">
        <w:rPr>
          <w:rFonts w:cs="Arial"/>
          <w:sz w:val="22"/>
          <w:szCs w:val="22"/>
        </w:rPr>
        <w:t xml:space="preserve"> </w:t>
      </w:r>
      <w:r w:rsidRPr="00EA09EE">
        <w:rPr>
          <w:rFonts w:cs="Arial"/>
          <w:sz w:val="22"/>
          <w:szCs w:val="22"/>
        </w:rPr>
        <w:t>m</w:t>
      </w:r>
      <w:r w:rsidRPr="00EA09EE">
        <w:rPr>
          <w:rFonts w:cs="Arial"/>
          <w:sz w:val="22"/>
          <w:szCs w:val="22"/>
          <w:vertAlign w:val="superscript"/>
        </w:rPr>
        <w:t>-3</w:t>
      </w:r>
      <w:r w:rsidRPr="00EA09EE">
        <w:rPr>
          <w:rFonts w:cs="Arial"/>
          <w:sz w:val="22"/>
          <w:szCs w:val="22"/>
        </w:rPr>
        <w:t xml:space="preserve"> above background.  </w:t>
      </w:r>
    </w:p>
    <w:p w:rsidR="00612A4D" w:rsidRPr="00EA09EE" w:rsidRDefault="00612A4D" w:rsidP="00224BA2">
      <w:pPr>
        <w:rPr>
          <w:sz w:val="22"/>
          <w:szCs w:val="22"/>
        </w:rPr>
      </w:pPr>
    </w:p>
    <w:p w:rsidR="00612A4D" w:rsidRPr="00EA09EE" w:rsidRDefault="00612A4D" w:rsidP="0029113B">
      <w:pPr>
        <w:rPr>
          <w:sz w:val="22"/>
          <w:szCs w:val="22"/>
        </w:rPr>
      </w:pPr>
      <w:r w:rsidRPr="00EA09EE">
        <w:rPr>
          <w:sz w:val="22"/>
          <w:szCs w:val="22"/>
        </w:rPr>
        <w:t xml:space="preserve">Ideally a second suit of instruments of the same make and model should be located at a distance from the emission sources so as to characterise any impact upon the general workplace atmosphere and therefore potential exposure of workers.  Figure 9 illustrates the time series data obtained from using two CPC’s.  </w:t>
      </w:r>
    </w:p>
    <w:p w:rsidR="00612A4D" w:rsidRPr="00EA09EE" w:rsidRDefault="00612A4D" w:rsidP="00224BA2">
      <w:pPr>
        <w:rPr>
          <w:sz w:val="22"/>
          <w:szCs w:val="22"/>
        </w:rPr>
      </w:pPr>
    </w:p>
    <w:p w:rsidR="00612A4D" w:rsidRPr="00EA09EE" w:rsidRDefault="00612A4D" w:rsidP="00224BA2">
      <w:pPr>
        <w:rPr>
          <w:sz w:val="22"/>
          <w:szCs w:val="22"/>
        </w:rPr>
      </w:pPr>
      <w:r w:rsidRPr="00EA09EE">
        <w:rPr>
          <w:sz w:val="22"/>
          <w:szCs w:val="22"/>
        </w:rPr>
        <w:t xml:space="preserve">Further information on the utility of mulitiple photometers and CPC’s to obtain spatial data, at laser printer emission points and at the air intake of office buildings, is also described in two publications authored by McGarry et al.  </w:t>
      </w:r>
      <w:r w:rsidR="004565C5" w:rsidRPr="00EA09EE">
        <w:rPr>
          <w:sz w:val="22"/>
          <w:szCs w:val="22"/>
        </w:rPr>
        <w:fldChar w:fldCharType="begin"/>
      </w:r>
      <w:r w:rsidRPr="00EA09EE">
        <w:rPr>
          <w:sz w:val="22"/>
          <w:szCs w:val="22"/>
        </w:rPr>
        <w:instrText xml:space="preserve"> ADDIN EN.CITE &lt;EndNote&gt;&lt;Cite&gt;&lt;Author&gt;McGarry P&lt;/Author&gt;&lt;Year&gt;2011&lt;/Year&gt;&lt;RecNum&gt;106&lt;/RecNum&gt;&lt;record&gt;&lt;rec-number&gt;106&lt;/rec-number&gt;&lt;foreign-keys&gt;&lt;key app="EN" db-id="9zt5drwssx0pdqe9z97ppt2cfxd59dt9s5pv"&gt;106&lt;/key&gt;&lt;/foreign-keys&gt;&lt;ref-type name="Journal Article"&gt;17&lt;/ref-type&gt;&lt;contributors&gt;&lt;authors&gt;&lt;author&gt;McGarry P,&lt;/author&gt;&lt;author&gt;Morawska L,&lt;/author&gt;&lt;author&gt;He C,&lt;/author&gt;&lt;author&gt;Jayaratne R,&lt;/author&gt;&lt;author&gt;Falk M,&lt;/author&gt;&lt;author&gt;Tran Q,&lt;/author&gt;&lt;author&gt;Wang H,&lt;/author&gt;&lt;/authors&gt;&lt;/contributors&gt;&lt;titles&gt;&lt;title&gt;Exposure to Particles from Laser Printers Operating within Office Workplaces&lt;/title&gt;&lt;secondary-title&gt;Environmental Science and Technology&lt;/secondary-title&gt;&lt;/titles&gt;&lt;periodical&gt;&lt;full-title&gt;Environmental Science and Technology&lt;/full-title&gt;&lt;/periodical&gt;&lt;pages&gt;6444-6452&lt;/pages&gt;&lt;volume&gt;45&lt;/volume&gt;&lt;dates&gt;&lt;year&gt;2011&lt;/year&gt;&lt;/dates&gt;&lt;urls&gt;&lt;/urls&gt;&lt;/record&gt;&lt;/Cite&gt;&lt;Cite&gt;&lt;Author&gt;McGarry P&lt;/Author&gt;&lt;Year&gt;2011&lt;/Year&gt;&lt;RecNum&gt;109&lt;/RecNum&gt;&lt;record&gt;&lt;rec-number&gt;109&lt;/rec-number&gt;&lt;foreign-keys&gt;&lt;key app="EN" db-id="9zt5drwssx0pdqe9z97ppt2cfxd59dt9s5pv"&gt;109&lt;/key&gt;&lt;/foreign-keys&gt;&lt;ref-type name="Report"&gt;27&lt;/ref-type&gt;&lt;contributors&gt;&lt;authors&gt;&lt;author&gt;McGarry P, &lt;/author&gt;&lt;author&gt;Morawska L,&lt;/author&gt;&lt;author&gt;He C,&lt;/author&gt;&lt;author&gt;Jayaratne R,&lt;/author&gt;&lt;author&gt;Falk M,&lt;/author&gt;&lt;author&gt;Wang L, &lt;/author&gt;&lt;author&gt;Morris H,&lt;/author&gt;&lt;/authors&gt;&lt;tertiary-authors&gt;&lt;author&gt;Safe Work Australia&lt;/author&gt;&lt;/tertiary-authors&gt;&lt;/contributors&gt;&lt;titles&gt;&lt;title&gt;Nanoparticles from Printer Emissions in Workplace Environments. Safe Work Australia.  http://www.safeworkaustralia.gov.au/AboutSafeWorkAustralia/WhatWeDo/Publications/Documents/635/Nanoparticles_from_printer_emissions.pdf&lt;/title&gt;&lt;/titles&gt;&lt;dates&gt;&lt;year&gt;2011&lt;/year&gt;&lt;/dates&gt;&lt;urls&gt;&lt;related-urls&gt;&lt;url&gt;http://www.safeworkaustralia.gov.au/AboutSafeWorkAustralia/WhatWeDo/Publications/Documents/635/Nanoparticles_from_printer_emissions.pdf&lt;/url&gt;&lt;/related-urls&gt;&lt;/urls&gt;&lt;/record&gt;&lt;/Cite&gt;&lt;/EndNote&gt;</w:instrText>
      </w:r>
      <w:r w:rsidR="004565C5" w:rsidRPr="00EA09EE">
        <w:rPr>
          <w:sz w:val="22"/>
          <w:szCs w:val="22"/>
        </w:rPr>
        <w:fldChar w:fldCharType="separate"/>
      </w:r>
      <w:r w:rsidRPr="00EA09EE">
        <w:rPr>
          <w:sz w:val="22"/>
          <w:szCs w:val="22"/>
        </w:rPr>
        <w:t>[58, 84]</w:t>
      </w:r>
      <w:r w:rsidR="004565C5" w:rsidRPr="00EA09EE">
        <w:rPr>
          <w:sz w:val="22"/>
          <w:szCs w:val="22"/>
        </w:rPr>
        <w:fldChar w:fldCharType="end"/>
      </w:r>
      <w:r w:rsidRPr="00EA09EE">
        <w:rPr>
          <w:sz w:val="22"/>
          <w:szCs w:val="22"/>
        </w:rPr>
        <w:t xml:space="preserve">  </w:t>
      </w:r>
    </w:p>
    <w:p w:rsidR="00612A4D" w:rsidRPr="00603557" w:rsidRDefault="00612A4D" w:rsidP="0080033B">
      <w:pPr>
        <w:pStyle w:val="Heading4"/>
        <w:rPr>
          <w:sz w:val="22"/>
          <w:szCs w:val="22"/>
        </w:rPr>
      </w:pPr>
      <w:bookmarkStart w:id="966" w:name="_Toc312240327"/>
      <w:bookmarkStart w:id="967" w:name="_Toc312301285"/>
      <w:bookmarkStart w:id="968" w:name="_Toc312301517"/>
      <w:bookmarkStart w:id="969" w:name="_Toc317849153"/>
      <w:bookmarkStart w:id="970" w:name="_Toc317850810"/>
      <w:bookmarkStart w:id="971" w:name="_Toc318890471"/>
      <w:bookmarkStart w:id="972" w:name="_Toc326141288"/>
      <w:r w:rsidRPr="00603557">
        <w:rPr>
          <w:sz w:val="22"/>
          <w:szCs w:val="22"/>
        </w:rPr>
        <w:t>Estimation of exposure</w:t>
      </w:r>
      <w:bookmarkEnd w:id="966"/>
      <w:bookmarkEnd w:id="967"/>
      <w:bookmarkEnd w:id="968"/>
      <w:bookmarkEnd w:id="969"/>
      <w:bookmarkEnd w:id="970"/>
      <w:bookmarkEnd w:id="971"/>
      <w:bookmarkEnd w:id="972"/>
    </w:p>
    <w:p w:rsidR="00612A4D" w:rsidRDefault="00612A4D" w:rsidP="00224BA2"/>
    <w:p w:rsidR="00612A4D" w:rsidRPr="00EA09EE" w:rsidRDefault="00612A4D" w:rsidP="00224BA2">
      <w:pPr>
        <w:rPr>
          <w:sz w:val="22"/>
          <w:szCs w:val="22"/>
        </w:rPr>
      </w:pPr>
      <w:r w:rsidRPr="00EA09EE">
        <w:rPr>
          <w:sz w:val="22"/>
          <w:szCs w:val="22"/>
        </w:rPr>
        <w:t xml:space="preserve">Exposure monitoring must occur within the breathing zone of the person.  The breathing zone is generally defined as the area near the worker’s nose/mouth </w:t>
      </w:r>
      <w:r w:rsidR="004565C5" w:rsidRPr="00EA09EE">
        <w:rPr>
          <w:sz w:val="22"/>
          <w:szCs w:val="22"/>
        </w:rPr>
        <w:fldChar w:fldCharType="begin"/>
      </w:r>
      <w:r w:rsidRPr="00EA09EE">
        <w:rPr>
          <w:sz w:val="22"/>
          <w:szCs w:val="22"/>
        </w:rPr>
        <w:instrText xml:space="preserve"> ADDIN EN.CITE &lt;EndNote&gt;&lt;Cite&gt;&lt;Author&gt;Perkins JL&lt;/Author&gt;&lt;Year&gt;2008&lt;/Year&gt;&lt;RecNum&gt;108&lt;/RecNum&gt;&lt;record&gt;&lt;rec-number&gt;108&lt;/rec-number&gt;&lt;foreign-keys&gt;&lt;key app="EN" db-id="9zt5drwssx0pdqe9z97ppt2cfxd59dt9s5pv"&gt;108&lt;/key&gt;&lt;/foreign-keys&gt;&lt;ref-type name="Book"&gt;6&lt;/ref-type&gt;&lt;contributors&gt;&lt;authors&gt;&lt;author&gt;Perkins JL,&lt;/author&gt;&lt;/authors&gt;&lt;/contributors&gt;&lt;titles&gt;&lt;title&gt;Modern Industrial Hygiene Volume 1 2nd edition&lt;/title&gt;&lt;/titles&gt;&lt;dates&gt;&lt;year&gt;2008&lt;/year&gt;&lt;/dates&gt;&lt;pub-location&gt;Cincinnati&lt;/pub-location&gt;&lt;publisher&gt;ACGIH&lt;/publisher&gt;&lt;urls&gt;&lt;/urls&gt;&lt;/record&gt;&lt;/Cite&gt;&lt;/EndNote&gt;</w:instrText>
      </w:r>
      <w:r w:rsidR="004565C5" w:rsidRPr="00EA09EE">
        <w:rPr>
          <w:sz w:val="22"/>
          <w:szCs w:val="22"/>
        </w:rPr>
        <w:fldChar w:fldCharType="separate"/>
      </w:r>
      <w:r w:rsidRPr="00EA09EE">
        <w:rPr>
          <w:sz w:val="22"/>
          <w:szCs w:val="22"/>
        </w:rPr>
        <w:t>[94]</w:t>
      </w:r>
      <w:r w:rsidR="004565C5" w:rsidRPr="00EA09EE">
        <w:rPr>
          <w:sz w:val="22"/>
          <w:szCs w:val="22"/>
        </w:rPr>
        <w:fldChar w:fldCharType="end"/>
      </w:r>
      <w:r w:rsidRPr="00EA09EE">
        <w:rPr>
          <w:sz w:val="22"/>
          <w:szCs w:val="22"/>
        </w:rPr>
        <w:t xml:space="preserve">. Ideally, personal exposure monitoring should be conducted using a portable monitoring device with the sampling orifice located within the breathing zone of the worker.  </w:t>
      </w:r>
    </w:p>
    <w:p w:rsidR="00612A4D" w:rsidRPr="00EA09EE" w:rsidRDefault="00612A4D" w:rsidP="00224BA2">
      <w:pPr>
        <w:rPr>
          <w:sz w:val="22"/>
          <w:szCs w:val="22"/>
        </w:rPr>
      </w:pPr>
    </w:p>
    <w:p w:rsidR="00612A4D" w:rsidRPr="00EA09EE" w:rsidRDefault="00612A4D" w:rsidP="00224BA2">
      <w:pPr>
        <w:rPr>
          <w:sz w:val="22"/>
          <w:szCs w:val="22"/>
        </w:rPr>
      </w:pPr>
      <w:r w:rsidRPr="00EA09EE">
        <w:rPr>
          <w:sz w:val="22"/>
          <w:szCs w:val="22"/>
        </w:rPr>
        <w:t xml:space="preserve">Particle number and mass concentration within the breathing zone of workers can be estimated during operation of the process and compared relative to the background using a CPC, OPC, and photometer.  </w:t>
      </w:r>
    </w:p>
    <w:p w:rsidR="00612A4D" w:rsidRPr="00EA09EE" w:rsidRDefault="00612A4D" w:rsidP="00224BA2">
      <w:pPr>
        <w:rPr>
          <w:sz w:val="22"/>
          <w:szCs w:val="22"/>
        </w:rPr>
      </w:pPr>
    </w:p>
    <w:p w:rsidR="00612A4D" w:rsidRPr="00EA09EE" w:rsidRDefault="00612A4D" w:rsidP="00224BA2">
      <w:pPr>
        <w:rPr>
          <w:sz w:val="22"/>
          <w:szCs w:val="22"/>
        </w:rPr>
      </w:pPr>
      <w:r w:rsidRPr="00EA09EE">
        <w:rPr>
          <w:sz w:val="22"/>
          <w:szCs w:val="22"/>
        </w:rPr>
        <w:t xml:space="preserve">Such results should be reported as </w:t>
      </w:r>
      <w:r w:rsidRPr="00EA09EE">
        <w:rPr>
          <w:i/>
          <w:sz w:val="22"/>
          <w:szCs w:val="22"/>
        </w:rPr>
        <w:t>estimated</w:t>
      </w:r>
      <w:r w:rsidRPr="00EA09EE">
        <w:rPr>
          <w:sz w:val="22"/>
          <w:szCs w:val="22"/>
        </w:rPr>
        <w:t xml:space="preserve"> exposure and not as actual exposure unless 1) the instrument has been calibrated using an aerosol that reflects the likely density, morphology, refractive index, and solubility of the nanomaterial aerosol, and 2) measurements have been conducted within the breathing zone for a continuous period representative of usual tasks, work practices, and movement around the work area. </w:t>
      </w:r>
    </w:p>
    <w:p w:rsidR="00612A4D" w:rsidRPr="00EA09EE" w:rsidRDefault="00612A4D" w:rsidP="00224BA2">
      <w:pPr>
        <w:rPr>
          <w:sz w:val="22"/>
          <w:szCs w:val="22"/>
        </w:rPr>
      </w:pPr>
    </w:p>
    <w:p w:rsidR="00612A4D" w:rsidRPr="00EA09EE" w:rsidRDefault="00612A4D" w:rsidP="003619F9">
      <w:pPr>
        <w:rPr>
          <w:sz w:val="22"/>
          <w:szCs w:val="22"/>
        </w:rPr>
      </w:pPr>
      <w:r w:rsidRPr="00EA09EE">
        <w:rPr>
          <w:sz w:val="22"/>
          <w:szCs w:val="22"/>
        </w:rPr>
        <w:t xml:space="preserve">Relative particle exposure concentration can be estimated as follows.  The P-Trak, OPC, and DustTrak should be placed onto a tray or similar so as to 1) co-locate their aerosol inlets, and 2) to facilitate ease of movement of the instruments when required.  Figure 40 contains a picture of such set-up of instruments. </w:t>
      </w:r>
    </w:p>
    <w:p w:rsidR="00612A4D" w:rsidRPr="00EA09EE" w:rsidRDefault="00612A4D" w:rsidP="003619F9">
      <w:pPr>
        <w:rPr>
          <w:sz w:val="22"/>
          <w:szCs w:val="22"/>
        </w:rPr>
      </w:pPr>
    </w:p>
    <w:p w:rsidR="00612A4D" w:rsidRPr="00EA09EE" w:rsidRDefault="00612A4D" w:rsidP="003619F9">
      <w:pPr>
        <w:rPr>
          <w:sz w:val="22"/>
          <w:szCs w:val="22"/>
        </w:rPr>
      </w:pPr>
      <w:r w:rsidRPr="00EA09EE">
        <w:rPr>
          <w:sz w:val="22"/>
          <w:szCs w:val="22"/>
        </w:rPr>
        <w:t>Peak particle number and mass concentration exposure are more reliably obtained using instrument such as a P-Trak, OPC, and DustTrak.  These peak values are compared to the mean particle number and mass concentration calculated from measurements conducted of the background when the process of interest was not in operation.  Peak particle number and mass concentration data obtained from the breathing zone of workers is summarised in Table 14.</w:t>
      </w:r>
    </w:p>
    <w:p w:rsidR="00612A4D" w:rsidRDefault="00612A4D" w:rsidP="00224BA2"/>
    <w:p w:rsidR="00612A4D" w:rsidRDefault="00612A4D">
      <w:pPr>
        <w:spacing w:line="240" w:lineRule="auto"/>
        <w:rPr>
          <w:rFonts w:cs="Arial"/>
          <w:b/>
          <w:sz w:val="20"/>
          <w:szCs w:val="20"/>
        </w:rPr>
      </w:pPr>
      <w:r>
        <w:rPr>
          <w:rFonts w:cs="Arial"/>
          <w:b/>
          <w:sz w:val="20"/>
          <w:szCs w:val="20"/>
        </w:rPr>
        <w:br w:type="page"/>
      </w:r>
    </w:p>
    <w:p w:rsidR="00612A4D" w:rsidRPr="006C381E" w:rsidRDefault="00612A4D" w:rsidP="003619F9">
      <w:pPr>
        <w:rPr>
          <w:b/>
          <w:sz w:val="20"/>
          <w:szCs w:val="20"/>
        </w:rPr>
      </w:pPr>
      <w:r w:rsidRPr="006C381E">
        <w:rPr>
          <w:rFonts w:cs="Arial"/>
          <w:b/>
          <w:sz w:val="20"/>
          <w:szCs w:val="20"/>
        </w:rPr>
        <w:lastRenderedPageBreak/>
        <w:t>Ta</w:t>
      </w:r>
      <w:r>
        <w:rPr>
          <w:rFonts w:cs="Arial"/>
          <w:b/>
          <w:sz w:val="20"/>
          <w:szCs w:val="20"/>
        </w:rPr>
        <w:t>ble 14:</w:t>
      </w:r>
      <w:r w:rsidRPr="006C381E">
        <w:rPr>
          <w:rFonts w:cs="Arial"/>
          <w:b/>
          <w:sz w:val="20"/>
          <w:szCs w:val="20"/>
        </w:rPr>
        <w:t xml:space="preserve"> </w:t>
      </w:r>
      <w:r>
        <w:rPr>
          <w:rFonts w:cs="Arial"/>
          <w:b/>
          <w:sz w:val="20"/>
          <w:szCs w:val="20"/>
        </w:rPr>
        <w:t>P</w:t>
      </w:r>
      <w:r w:rsidRPr="006C381E">
        <w:rPr>
          <w:rFonts w:cs="Arial"/>
          <w:b/>
          <w:sz w:val="20"/>
          <w:szCs w:val="20"/>
        </w:rPr>
        <w:t xml:space="preserve">eak particle number and mass concentrations </w:t>
      </w:r>
      <w:r>
        <w:rPr>
          <w:rFonts w:cs="Arial"/>
          <w:b/>
          <w:sz w:val="20"/>
          <w:szCs w:val="20"/>
        </w:rPr>
        <w:t xml:space="preserve">in process operator breathing zone during process operation </w:t>
      </w:r>
      <w:r w:rsidRPr="006C381E">
        <w:rPr>
          <w:rFonts w:cs="Arial"/>
          <w:b/>
          <w:sz w:val="20"/>
          <w:szCs w:val="20"/>
        </w:rPr>
        <w:t xml:space="preserve">compared to </w:t>
      </w:r>
      <w:r>
        <w:rPr>
          <w:rFonts w:cs="Arial"/>
          <w:b/>
          <w:sz w:val="20"/>
          <w:szCs w:val="20"/>
        </w:rPr>
        <w:t xml:space="preserve">the </w:t>
      </w:r>
      <w:r w:rsidRPr="00A75BAA">
        <w:rPr>
          <w:rFonts w:cs="Arial"/>
          <w:b/>
          <w:i/>
          <w:sz w:val="20"/>
          <w:szCs w:val="20"/>
        </w:rPr>
        <w:t xml:space="preserve">local background particle exposure </w:t>
      </w:r>
      <w:r>
        <w:rPr>
          <w:rFonts w:cs="Arial"/>
          <w:b/>
          <w:sz w:val="20"/>
          <w:szCs w:val="20"/>
        </w:rPr>
        <w:t>(LBPE)</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1259"/>
        <w:gridCol w:w="1252"/>
        <w:gridCol w:w="1422"/>
        <w:gridCol w:w="1427"/>
        <w:gridCol w:w="1422"/>
        <w:gridCol w:w="1602"/>
      </w:tblGrid>
      <w:tr w:rsidR="00612A4D" w:rsidRPr="003E020D" w:rsidTr="003619F9">
        <w:tc>
          <w:tcPr>
            <w:tcW w:w="1084" w:type="dxa"/>
          </w:tcPr>
          <w:p w:rsidR="00612A4D" w:rsidRPr="006C381E" w:rsidRDefault="00612A4D" w:rsidP="003619F9">
            <w:pPr>
              <w:rPr>
                <w:rFonts w:cs="Arial"/>
              </w:rPr>
            </w:pPr>
            <w:r w:rsidRPr="006C381E">
              <w:rPr>
                <w:rFonts w:cs="Arial"/>
              </w:rPr>
              <w:t>Process</w:t>
            </w:r>
          </w:p>
        </w:tc>
        <w:tc>
          <w:tcPr>
            <w:tcW w:w="2511" w:type="dxa"/>
            <w:gridSpan w:val="2"/>
          </w:tcPr>
          <w:p w:rsidR="00612A4D" w:rsidRPr="006C381E" w:rsidRDefault="00612A4D" w:rsidP="003619F9">
            <w:pPr>
              <w:jc w:val="center"/>
              <w:rPr>
                <w:rFonts w:cs="Arial"/>
                <w:color w:val="000000"/>
                <w:sz w:val="20"/>
                <w:szCs w:val="20"/>
              </w:rPr>
            </w:pPr>
            <w:r w:rsidRPr="006C381E">
              <w:rPr>
                <w:rFonts w:cs="Arial"/>
                <w:color w:val="000000"/>
                <w:sz w:val="20"/>
                <w:szCs w:val="20"/>
              </w:rPr>
              <w:t>PNC – 20 to 1000</w:t>
            </w:r>
          </w:p>
          <w:p w:rsidR="00612A4D" w:rsidRPr="006C381E" w:rsidRDefault="00612A4D" w:rsidP="003619F9">
            <w:pPr>
              <w:jc w:val="center"/>
              <w:rPr>
                <w:rFonts w:cs="Arial"/>
                <w:color w:val="000000"/>
                <w:sz w:val="20"/>
                <w:szCs w:val="20"/>
              </w:rPr>
            </w:pPr>
            <w:r w:rsidRPr="006C381E">
              <w:rPr>
                <w:rFonts w:cs="Arial"/>
                <w:color w:val="000000"/>
                <w:sz w:val="20"/>
                <w:szCs w:val="20"/>
              </w:rPr>
              <w:t>[particles cm</w:t>
            </w:r>
            <w:r w:rsidRPr="006C381E">
              <w:rPr>
                <w:rFonts w:cs="Arial"/>
                <w:color w:val="000000"/>
                <w:sz w:val="20"/>
                <w:szCs w:val="20"/>
                <w:vertAlign w:val="superscript"/>
              </w:rPr>
              <w:t>-3</w:t>
            </w:r>
            <w:r w:rsidRPr="006C381E">
              <w:rPr>
                <w:rFonts w:cs="Arial"/>
                <w:color w:val="000000"/>
                <w:sz w:val="20"/>
                <w:szCs w:val="20"/>
              </w:rPr>
              <w:t>]</w:t>
            </w:r>
          </w:p>
          <w:p w:rsidR="00612A4D" w:rsidRPr="006C381E" w:rsidRDefault="00612A4D" w:rsidP="003619F9">
            <w:pPr>
              <w:jc w:val="center"/>
              <w:rPr>
                <w:rFonts w:cs="Arial"/>
                <w:b/>
                <w:color w:val="000000"/>
              </w:rPr>
            </w:pPr>
            <w:r w:rsidRPr="006C381E">
              <w:rPr>
                <w:rFonts w:cs="Arial"/>
                <w:b/>
                <w:color w:val="000000"/>
              </w:rPr>
              <w:t>CPC P-Trak</w:t>
            </w:r>
          </w:p>
        </w:tc>
        <w:tc>
          <w:tcPr>
            <w:tcW w:w="2849" w:type="dxa"/>
            <w:gridSpan w:val="2"/>
          </w:tcPr>
          <w:p w:rsidR="00612A4D" w:rsidRPr="006C381E" w:rsidRDefault="00612A4D" w:rsidP="003619F9">
            <w:pPr>
              <w:jc w:val="center"/>
              <w:rPr>
                <w:rFonts w:cs="Arial"/>
                <w:color w:val="000000"/>
                <w:sz w:val="20"/>
                <w:szCs w:val="20"/>
              </w:rPr>
            </w:pPr>
            <w:r>
              <w:rPr>
                <w:rFonts w:cs="Arial"/>
                <w:color w:val="000000"/>
                <w:sz w:val="20"/>
                <w:szCs w:val="20"/>
              </w:rPr>
              <w:t>PNC – 300 to 3</w:t>
            </w:r>
            <w:r w:rsidRPr="006C381E">
              <w:rPr>
                <w:rFonts w:cs="Arial"/>
                <w:color w:val="000000"/>
                <w:sz w:val="20"/>
                <w:szCs w:val="20"/>
              </w:rPr>
              <w:t>00</w:t>
            </w:r>
            <w:r>
              <w:rPr>
                <w:rFonts w:cs="Arial"/>
                <w:color w:val="000000"/>
                <w:sz w:val="20"/>
                <w:szCs w:val="20"/>
              </w:rPr>
              <w:t>0</w:t>
            </w:r>
            <w:r w:rsidRPr="006C381E">
              <w:rPr>
                <w:rFonts w:cs="Arial"/>
                <w:color w:val="000000"/>
                <w:sz w:val="20"/>
                <w:szCs w:val="20"/>
              </w:rPr>
              <w:t>nm</w:t>
            </w:r>
          </w:p>
          <w:p w:rsidR="00612A4D" w:rsidRPr="006C381E" w:rsidRDefault="00612A4D" w:rsidP="003619F9">
            <w:pPr>
              <w:jc w:val="center"/>
              <w:rPr>
                <w:rFonts w:cs="Arial"/>
                <w:color w:val="000000"/>
                <w:sz w:val="20"/>
                <w:szCs w:val="20"/>
              </w:rPr>
            </w:pPr>
            <w:r w:rsidRPr="006C381E">
              <w:rPr>
                <w:rFonts w:cs="Arial"/>
                <w:color w:val="000000"/>
                <w:sz w:val="20"/>
                <w:szCs w:val="20"/>
              </w:rPr>
              <w:t>[particles cm</w:t>
            </w:r>
            <w:r w:rsidRPr="006C381E">
              <w:rPr>
                <w:rFonts w:cs="Arial"/>
                <w:color w:val="000000"/>
                <w:sz w:val="20"/>
                <w:szCs w:val="20"/>
                <w:vertAlign w:val="superscript"/>
              </w:rPr>
              <w:t>-3</w:t>
            </w:r>
            <w:r w:rsidRPr="006C381E">
              <w:rPr>
                <w:rFonts w:cs="Arial"/>
                <w:color w:val="000000"/>
                <w:sz w:val="20"/>
                <w:szCs w:val="20"/>
              </w:rPr>
              <w:t>]</w:t>
            </w:r>
          </w:p>
          <w:p w:rsidR="00612A4D" w:rsidRPr="006C381E" w:rsidRDefault="00612A4D" w:rsidP="003619F9">
            <w:pPr>
              <w:jc w:val="center"/>
              <w:rPr>
                <w:rFonts w:cs="Arial"/>
                <w:b/>
                <w:color w:val="000000"/>
              </w:rPr>
            </w:pPr>
            <w:r w:rsidRPr="006C381E">
              <w:rPr>
                <w:rFonts w:cs="Arial"/>
                <w:b/>
                <w:color w:val="000000"/>
              </w:rPr>
              <w:t>OPC</w:t>
            </w:r>
          </w:p>
        </w:tc>
        <w:tc>
          <w:tcPr>
            <w:tcW w:w="3024" w:type="dxa"/>
            <w:gridSpan w:val="2"/>
          </w:tcPr>
          <w:p w:rsidR="00612A4D" w:rsidRPr="006C381E" w:rsidRDefault="00612A4D" w:rsidP="003619F9">
            <w:pPr>
              <w:jc w:val="center"/>
              <w:rPr>
                <w:rFonts w:cs="Arial"/>
                <w:color w:val="000000"/>
                <w:sz w:val="20"/>
                <w:szCs w:val="20"/>
                <w:vertAlign w:val="subscript"/>
              </w:rPr>
            </w:pPr>
            <w:r w:rsidRPr="006C381E">
              <w:rPr>
                <w:rFonts w:cs="Arial"/>
                <w:color w:val="000000"/>
                <w:sz w:val="20"/>
                <w:szCs w:val="20"/>
              </w:rPr>
              <w:t>PM</w:t>
            </w:r>
            <w:r w:rsidRPr="006C381E">
              <w:rPr>
                <w:rFonts w:cs="Arial"/>
                <w:color w:val="000000"/>
                <w:sz w:val="20"/>
                <w:szCs w:val="20"/>
                <w:vertAlign w:val="subscript"/>
              </w:rPr>
              <w:t>2.5</w:t>
            </w:r>
          </w:p>
          <w:p w:rsidR="00612A4D" w:rsidRPr="006C381E" w:rsidRDefault="00612A4D" w:rsidP="003619F9">
            <w:pPr>
              <w:jc w:val="center"/>
              <w:rPr>
                <w:rFonts w:cs="Arial"/>
                <w:color w:val="000000"/>
                <w:sz w:val="20"/>
                <w:szCs w:val="20"/>
              </w:rPr>
            </w:pPr>
            <w:r w:rsidRPr="006C381E">
              <w:rPr>
                <w:rFonts w:cs="Arial"/>
                <w:color w:val="000000"/>
                <w:sz w:val="20"/>
                <w:szCs w:val="20"/>
                <w:vertAlign w:val="subscript"/>
              </w:rPr>
              <w:t xml:space="preserve"> </w:t>
            </w:r>
            <w:r w:rsidRPr="006C381E">
              <w:rPr>
                <w:rFonts w:cs="Arial"/>
                <w:color w:val="000000"/>
                <w:sz w:val="20"/>
                <w:szCs w:val="20"/>
              </w:rPr>
              <w:t>[μg m</w:t>
            </w:r>
            <w:r w:rsidRPr="006C381E">
              <w:rPr>
                <w:rFonts w:cs="Arial"/>
                <w:color w:val="000000"/>
                <w:sz w:val="20"/>
                <w:szCs w:val="20"/>
                <w:vertAlign w:val="superscript"/>
              </w:rPr>
              <w:t>-3</w:t>
            </w:r>
            <w:r w:rsidRPr="006C381E">
              <w:rPr>
                <w:rFonts w:cs="Arial"/>
                <w:color w:val="000000"/>
                <w:sz w:val="20"/>
                <w:szCs w:val="20"/>
              </w:rPr>
              <w:t>]</w:t>
            </w:r>
          </w:p>
          <w:p w:rsidR="00612A4D" w:rsidRPr="006C381E" w:rsidRDefault="00612A4D" w:rsidP="003619F9">
            <w:pPr>
              <w:jc w:val="center"/>
              <w:rPr>
                <w:rFonts w:cs="Arial"/>
                <w:color w:val="000000"/>
                <w:sz w:val="20"/>
                <w:szCs w:val="20"/>
              </w:rPr>
            </w:pPr>
            <w:r w:rsidRPr="006C381E">
              <w:rPr>
                <w:rFonts w:cs="Arial"/>
                <w:b/>
                <w:color w:val="000000"/>
              </w:rPr>
              <w:t>DustTrak</w:t>
            </w:r>
          </w:p>
        </w:tc>
      </w:tr>
      <w:tr w:rsidR="00612A4D" w:rsidRPr="003E020D" w:rsidTr="003619F9">
        <w:tc>
          <w:tcPr>
            <w:tcW w:w="1084" w:type="dxa"/>
          </w:tcPr>
          <w:p w:rsidR="00612A4D" w:rsidRPr="006C381E" w:rsidRDefault="00612A4D" w:rsidP="003619F9">
            <w:pPr>
              <w:rPr>
                <w:rFonts w:cs="Arial"/>
              </w:rPr>
            </w:pPr>
          </w:p>
        </w:tc>
        <w:tc>
          <w:tcPr>
            <w:tcW w:w="1259" w:type="dxa"/>
          </w:tcPr>
          <w:p w:rsidR="00612A4D" w:rsidRPr="006C381E" w:rsidRDefault="00612A4D" w:rsidP="003619F9">
            <w:pPr>
              <w:rPr>
                <w:rFonts w:cs="Arial"/>
                <w:color w:val="000000"/>
                <w:sz w:val="20"/>
                <w:szCs w:val="20"/>
              </w:rPr>
            </w:pPr>
            <w:r w:rsidRPr="006C381E">
              <w:rPr>
                <w:rFonts w:cs="Arial"/>
                <w:color w:val="000000"/>
                <w:sz w:val="20"/>
                <w:szCs w:val="20"/>
              </w:rPr>
              <w:t>Peak during</w:t>
            </w:r>
          </w:p>
        </w:tc>
        <w:tc>
          <w:tcPr>
            <w:tcW w:w="1252" w:type="dxa"/>
          </w:tcPr>
          <w:p w:rsidR="00612A4D" w:rsidRPr="006C381E" w:rsidRDefault="00612A4D" w:rsidP="003619F9">
            <w:pPr>
              <w:rPr>
                <w:rFonts w:cs="Arial"/>
                <w:color w:val="000000"/>
                <w:sz w:val="20"/>
                <w:szCs w:val="20"/>
              </w:rPr>
            </w:pPr>
            <w:r>
              <w:rPr>
                <w:rFonts w:cs="Arial"/>
                <w:color w:val="000000"/>
                <w:sz w:val="20"/>
                <w:szCs w:val="20"/>
              </w:rPr>
              <w:t>LBPE</w:t>
            </w:r>
          </w:p>
        </w:tc>
        <w:tc>
          <w:tcPr>
            <w:tcW w:w="1422" w:type="dxa"/>
          </w:tcPr>
          <w:p w:rsidR="00612A4D" w:rsidRPr="006C381E" w:rsidRDefault="00612A4D" w:rsidP="003619F9">
            <w:pPr>
              <w:rPr>
                <w:rFonts w:cs="Arial"/>
                <w:color w:val="000000"/>
                <w:sz w:val="20"/>
                <w:szCs w:val="20"/>
              </w:rPr>
            </w:pPr>
            <w:r w:rsidRPr="006C381E">
              <w:rPr>
                <w:rFonts w:cs="Arial"/>
                <w:color w:val="000000"/>
                <w:sz w:val="20"/>
                <w:szCs w:val="20"/>
              </w:rPr>
              <w:t>Peak during</w:t>
            </w:r>
          </w:p>
        </w:tc>
        <w:tc>
          <w:tcPr>
            <w:tcW w:w="1427" w:type="dxa"/>
          </w:tcPr>
          <w:p w:rsidR="00612A4D" w:rsidRPr="006C381E" w:rsidRDefault="00612A4D" w:rsidP="003619F9">
            <w:pPr>
              <w:rPr>
                <w:rFonts w:cs="Arial"/>
                <w:color w:val="000000"/>
                <w:sz w:val="20"/>
                <w:szCs w:val="20"/>
              </w:rPr>
            </w:pPr>
            <w:r>
              <w:rPr>
                <w:rFonts w:cs="Arial"/>
                <w:color w:val="000000"/>
                <w:sz w:val="20"/>
                <w:szCs w:val="20"/>
              </w:rPr>
              <w:t>LBPE</w:t>
            </w:r>
          </w:p>
        </w:tc>
        <w:tc>
          <w:tcPr>
            <w:tcW w:w="1422" w:type="dxa"/>
          </w:tcPr>
          <w:p w:rsidR="00612A4D" w:rsidRPr="006C381E" w:rsidRDefault="00612A4D" w:rsidP="003619F9">
            <w:pPr>
              <w:rPr>
                <w:rFonts w:cs="Arial"/>
                <w:color w:val="000000"/>
                <w:sz w:val="20"/>
                <w:szCs w:val="20"/>
              </w:rPr>
            </w:pPr>
            <w:r w:rsidRPr="006C381E">
              <w:rPr>
                <w:rFonts w:cs="Arial"/>
                <w:color w:val="000000"/>
                <w:sz w:val="20"/>
                <w:szCs w:val="20"/>
              </w:rPr>
              <w:t>Peak during</w:t>
            </w:r>
          </w:p>
        </w:tc>
        <w:tc>
          <w:tcPr>
            <w:tcW w:w="1602" w:type="dxa"/>
          </w:tcPr>
          <w:p w:rsidR="00612A4D" w:rsidRPr="006C381E" w:rsidRDefault="00612A4D" w:rsidP="003619F9">
            <w:pPr>
              <w:rPr>
                <w:rFonts w:cs="Arial"/>
                <w:color w:val="000000"/>
                <w:sz w:val="20"/>
                <w:szCs w:val="20"/>
              </w:rPr>
            </w:pPr>
            <w:r>
              <w:rPr>
                <w:rFonts w:cs="Arial"/>
                <w:color w:val="000000"/>
                <w:sz w:val="20"/>
                <w:szCs w:val="20"/>
              </w:rPr>
              <w:t>LBPE</w:t>
            </w:r>
          </w:p>
        </w:tc>
      </w:tr>
      <w:tr w:rsidR="00612A4D" w:rsidTr="003619F9">
        <w:tc>
          <w:tcPr>
            <w:tcW w:w="1084" w:type="dxa"/>
          </w:tcPr>
          <w:p w:rsidR="00612A4D" w:rsidRPr="006C381E" w:rsidRDefault="00612A4D" w:rsidP="003619F9">
            <w:pPr>
              <w:rPr>
                <w:rFonts w:cs="Arial"/>
                <w:color w:val="000000"/>
                <w:sz w:val="20"/>
                <w:szCs w:val="20"/>
              </w:rPr>
            </w:pPr>
            <w:r w:rsidRPr="006C381E">
              <w:rPr>
                <w:rFonts w:cs="Arial"/>
                <w:color w:val="000000"/>
                <w:sz w:val="20"/>
                <w:szCs w:val="20"/>
              </w:rPr>
              <w:t>1A</w:t>
            </w:r>
          </w:p>
        </w:tc>
        <w:tc>
          <w:tcPr>
            <w:tcW w:w="1259" w:type="dxa"/>
          </w:tcPr>
          <w:p w:rsidR="00612A4D" w:rsidRPr="006C381E" w:rsidRDefault="00612A4D" w:rsidP="003619F9">
            <w:pPr>
              <w:rPr>
                <w:rFonts w:cs="Arial"/>
                <w:color w:val="000000"/>
                <w:sz w:val="16"/>
                <w:szCs w:val="16"/>
              </w:rPr>
            </w:pPr>
            <w:r w:rsidRPr="006C381E">
              <w:rPr>
                <w:rFonts w:cs="Arial"/>
                <w:color w:val="000000"/>
                <w:sz w:val="20"/>
                <w:szCs w:val="20"/>
              </w:rPr>
              <w:t>5.4 x 10</w:t>
            </w:r>
            <w:r w:rsidRPr="006C381E">
              <w:rPr>
                <w:rFonts w:cs="Arial"/>
                <w:color w:val="000000"/>
                <w:sz w:val="20"/>
                <w:szCs w:val="20"/>
                <w:vertAlign w:val="superscript"/>
              </w:rPr>
              <w:t>3</w:t>
            </w:r>
          </w:p>
        </w:tc>
        <w:tc>
          <w:tcPr>
            <w:tcW w:w="1252" w:type="dxa"/>
          </w:tcPr>
          <w:p w:rsidR="00612A4D" w:rsidRPr="006C381E" w:rsidRDefault="00612A4D" w:rsidP="003619F9">
            <w:pPr>
              <w:rPr>
                <w:rFonts w:cs="Arial"/>
                <w:color w:val="000000"/>
                <w:sz w:val="16"/>
                <w:szCs w:val="16"/>
              </w:rPr>
            </w:pPr>
            <w:r w:rsidRPr="006C381E">
              <w:rPr>
                <w:rFonts w:cs="Arial"/>
                <w:color w:val="000000"/>
                <w:sz w:val="20"/>
                <w:szCs w:val="20"/>
              </w:rPr>
              <w:t>5.2 x 10</w:t>
            </w:r>
            <w:r w:rsidRPr="006C381E">
              <w:rPr>
                <w:rFonts w:cs="Arial"/>
                <w:color w:val="000000"/>
                <w:sz w:val="20"/>
                <w:szCs w:val="20"/>
                <w:vertAlign w:val="superscript"/>
              </w:rPr>
              <w:t>3</w:t>
            </w:r>
          </w:p>
        </w:tc>
        <w:tc>
          <w:tcPr>
            <w:tcW w:w="1422"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427"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422" w:type="dxa"/>
          </w:tcPr>
          <w:p w:rsidR="00612A4D" w:rsidRPr="006C381E" w:rsidRDefault="00612A4D" w:rsidP="003619F9">
            <w:pPr>
              <w:rPr>
                <w:rFonts w:cs="Arial"/>
                <w:sz w:val="20"/>
                <w:szCs w:val="20"/>
              </w:rPr>
            </w:pPr>
            <w:r w:rsidRPr="006C381E">
              <w:rPr>
                <w:rFonts w:cs="Arial"/>
                <w:sz w:val="20"/>
                <w:szCs w:val="20"/>
              </w:rPr>
              <w:t>8.9</w:t>
            </w:r>
          </w:p>
        </w:tc>
        <w:tc>
          <w:tcPr>
            <w:tcW w:w="1602" w:type="dxa"/>
          </w:tcPr>
          <w:p w:rsidR="00612A4D" w:rsidRPr="006C381E" w:rsidRDefault="00612A4D" w:rsidP="003619F9">
            <w:pPr>
              <w:rPr>
                <w:rFonts w:cs="Arial"/>
                <w:sz w:val="20"/>
                <w:szCs w:val="20"/>
              </w:rPr>
            </w:pPr>
            <w:r w:rsidRPr="006C381E">
              <w:rPr>
                <w:rFonts w:cs="Arial"/>
                <w:sz w:val="20"/>
                <w:szCs w:val="20"/>
              </w:rPr>
              <w:t>7.6</w:t>
            </w:r>
          </w:p>
        </w:tc>
      </w:tr>
      <w:tr w:rsidR="00612A4D" w:rsidTr="003619F9">
        <w:tc>
          <w:tcPr>
            <w:tcW w:w="1084" w:type="dxa"/>
          </w:tcPr>
          <w:p w:rsidR="00612A4D" w:rsidRPr="006C381E" w:rsidRDefault="00612A4D" w:rsidP="003619F9">
            <w:pPr>
              <w:rPr>
                <w:rFonts w:cs="Arial"/>
                <w:color w:val="000000"/>
                <w:sz w:val="20"/>
                <w:szCs w:val="20"/>
              </w:rPr>
            </w:pPr>
            <w:r w:rsidRPr="006C381E">
              <w:rPr>
                <w:rFonts w:cs="Arial"/>
                <w:color w:val="000000"/>
                <w:sz w:val="20"/>
                <w:szCs w:val="20"/>
              </w:rPr>
              <w:t>1B</w:t>
            </w:r>
          </w:p>
        </w:tc>
        <w:tc>
          <w:tcPr>
            <w:tcW w:w="1259" w:type="dxa"/>
          </w:tcPr>
          <w:p w:rsidR="00612A4D" w:rsidRPr="006C381E" w:rsidRDefault="00612A4D" w:rsidP="003619F9">
            <w:pPr>
              <w:rPr>
                <w:rFonts w:cs="Arial"/>
                <w:sz w:val="20"/>
                <w:szCs w:val="20"/>
              </w:rPr>
            </w:pPr>
            <w:r w:rsidRPr="006C381E">
              <w:rPr>
                <w:rFonts w:cs="Arial"/>
                <w:sz w:val="20"/>
                <w:szCs w:val="20"/>
              </w:rPr>
              <w:t>4.5 x 10</w:t>
            </w:r>
            <w:r w:rsidRPr="006C381E">
              <w:rPr>
                <w:rFonts w:cs="Arial"/>
                <w:sz w:val="20"/>
                <w:szCs w:val="20"/>
                <w:vertAlign w:val="superscript"/>
              </w:rPr>
              <w:t>4</w:t>
            </w:r>
          </w:p>
        </w:tc>
        <w:tc>
          <w:tcPr>
            <w:tcW w:w="1252" w:type="dxa"/>
          </w:tcPr>
          <w:p w:rsidR="00612A4D" w:rsidRPr="006C381E" w:rsidRDefault="00612A4D" w:rsidP="003619F9">
            <w:pPr>
              <w:rPr>
                <w:rFonts w:cs="Arial"/>
                <w:sz w:val="20"/>
                <w:szCs w:val="20"/>
              </w:rPr>
            </w:pPr>
            <w:r w:rsidRPr="006C381E">
              <w:rPr>
                <w:rFonts w:cs="Arial"/>
                <w:color w:val="000000"/>
                <w:sz w:val="20"/>
                <w:szCs w:val="20"/>
              </w:rPr>
              <w:t>1.2 x</w:t>
            </w:r>
            <w:r w:rsidRPr="006C381E">
              <w:rPr>
                <w:rFonts w:cs="Arial"/>
                <w:color w:val="000000"/>
                <w:sz w:val="16"/>
                <w:szCs w:val="16"/>
              </w:rPr>
              <w:t xml:space="preserve"> </w:t>
            </w:r>
            <w:r w:rsidRPr="006C381E">
              <w:rPr>
                <w:rFonts w:cs="Arial"/>
                <w:color w:val="000000"/>
                <w:sz w:val="20"/>
                <w:szCs w:val="20"/>
              </w:rPr>
              <w:t>10</w:t>
            </w:r>
            <w:r w:rsidRPr="006C381E">
              <w:rPr>
                <w:rFonts w:cs="Arial"/>
                <w:color w:val="000000"/>
                <w:sz w:val="20"/>
                <w:szCs w:val="20"/>
                <w:vertAlign w:val="superscript"/>
              </w:rPr>
              <w:t>4</w:t>
            </w:r>
          </w:p>
        </w:tc>
        <w:tc>
          <w:tcPr>
            <w:tcW w:w="1422"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427"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422" w:type="dxa"/>
          </w:tcPr>
          <w:p w:rsidR="00612A4D" w:rsidRPr="006C381E" w:rsidRDefault="00612A4D" w:rsidP="003619F9">
            <w:pPr>
              <w:rPr>
                <w:rFonts w:cs="Arial"/>
                <w:sz w:val="20"/>
                <w:szCs w:val="20"/>
              </w:rPr>
            </w:pPr>
            <w:r w:rsidRPr="006C381E">
              <w:rPr>
                <w:rFonts w:cs="Arial"/>
                <w:sz w:val="20"/>
                <w:szCs w:val="20"/>
              </w:rPr>
              <w:t>8.4</w:t>
            </w:r>
          </w:p>
        </w:tc>
        <w:tc>
          <w:tcPr>
            <w:tcW w:w="1602" w:type="dxa"/>
          </w:tcPr>
          <w:p w:rsidR="00612A4D" w:rsidRPr="006C381E" w:rsidRDefault="00612A4D" w:rsidP="003619F9">
            <w:pPr>
              <w:rPr>
                <w:rFonts w:cs="Arial"/>
                <w:sz w:val="20"/>
                <w:szCs w:val="20"/>
              </w:rPr>
            </w:pPr>
            <w:r w:rsidRPr="006C381E">
              <w:rPr>
                <w:rFonts w:cs="Arial"/>
                <w:sz w:val="20"/>
                <w:szCs w:val="20"/>
              </w:rPr>
              <w:t>7.6</w:t>
            </w:r>
          </w:p>
        </w:tc>
      </w:tr>
      <w:tr w:rsidR="00612A4D" w:rsidTr="003619F9">
        <w:tc>
          <w:tcPr>
            <w:tcW w:w="1084" w:type="dxa"/>
          </w:tcPr>
          <w:p w:rsidR="00612A4D" w:rsidRPr="006C381E" w:rsidRDefault="00612A4D" w:rsidP="003619F9">
            <w:pPr>
              <w:rPr>
                <w:rFonts w:cs="Arial"/>
                <w:color w:val="000000"/>
                <w:sz w:val="20"/>
                <w:szCs w:val="20"/>
              </w:rPr>
            </w:pPr>
            <w:r>
              <w:rPr>
                <w:rFonts w:cs="Arial"/>
                <w:color w:val="000000"/>
                <w:sz w:val="20"/>
                <w:szCs w:val="20"/>
              </w:rPr>
              <w:t>2</w:t>
            </w:r>
          </w:p>
        </w:tc>
        <w:tc>
          <w:tcPr>
            <w:tcW w:w="1259"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252"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422"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427"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422"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602" w:type="dxa"/>
          </w:tcPr>
          <w:p w:rsidR="00612A4D" w:rsidRPr="006C381E" w:rsidRDefault="00612A4D" w:rsidP="003619F9">
            <w:pPr>
              <w:rPr>
                <w:rFonts w:cs="Arial"/>
                <w:sz w:val="20"/>
                <w:szCs w:val="20"/>
              </w:rPr>
            </w:pPr>
            <w:r w:rsidRPr="006C381E">
              <w:rPr>
                <w:rFonts w:cs="Arial"/>
                <w:color w:val="000000"/>
                <w:sz w:val="20"/>
                <w:szCs w:val="20"/>
                <w:lang w:val="pl-PL"/>
              </w:rPr>
              <w:t>#</w:t>
            </w:r>
          </w:p>
        </w:tc>
      </w:tr>
      <w:tr w:rsidR="00612A4D" w:rsidTr="003619F9">
        <w:tc>
          <w:tcPr>
            <w:tcW w:w="1084" w:type="dxa"/>
          </w:tcPr>
          <w:p w:rsidR="00612A4D" w:rsidRPr="006C381E" w:rsidRDefault="00612A4D" w:rsidP="003619F9">
            <w:pPr>
              <w:rPr>
                <w:rFonts w:cs="Arial"/>
                <w:color w:val="000000"/>
                <w:sz w:val="20"/>
                <w:szCs w:val="20"/>
              </w:rPr>
            </w:pPr>
            <w:r w:rsidRPr="006C381E">
              <w:rPr>
                <w:rFonts w:cs="Arial"/>
                <w:color w:val="000000"/>
                <w:sz w:val="20"/>
                <w:szCs w:val="20"/>
              </w:rPr>
              <w:t>3</w:t>
            </w:r>
            <w:r>
              <w:rPr>
                <w:rFonts w:cs="Arial"/>
                <w:color w:val="000000"/>
                <w:sz w:val="20"/>
                <w:szCs w:val="20"/>
              </w:rPr>
              <w:t>*</w:t>
            </w:r>
          </w:p>
        </w:tc>
        <w:tc>
          <w:tcPr>
            <w:tcW w:w="1259" w:type="dxa"/>
          </w:tcPr>
          <w:p w:rsidR="00612A4D" w:rsidRPr="006C381E" w:rsidRDefault="00612A4D" w:rsidP="003619F9">
            <w:pPr>
              <w:rPr>
                <w:rFonts w:cs="Arial"/>
                <w:sz w:val="20"/>
                <w:szCs w:val="20"/>
              </w:rPr>
            </w:pPr>
            <w:r w:rsidRPr="006C381E">
              <w:rPr>
                <w:rFonts w:cs="Arial"/>
                <w:color w:val="000000"/>
                <w:sz w:val="20"/>
                <w:szCs w:val="20"/>
              </w:rPr>
              <w:t>5.0 x 10</w:t>
            </w:r>
            <w:r w:rsidRPr="006C381E">
              <w:rPr>
                <w:rFonts w:cs="Arial"/>
                <w:color w:val="000000"/>
                <w:sz w:val="20"/>
                <w:szCs w:val="20"/>
                <w:vertAlign w:val="superscript"/>
              </w:rPr>
              <w:t>3</w:t>
            </w:r>
          </w:p>
        </w:tc>
        <w:tc>
          <w:tcPr>
            <w:tcW w:w="1252" w:type="dxa"/>
          </w:tcPr>
          <w:p w:rsidR="00612A4D" w:rsidRPr="006C381E" w:rsidRDefault="00612A4D" w:rsidP="003619F9">
            <w:pPr>
              <w:rPr>
                <w:rFonts w:cs="Arial"/>
                <w:sz w:val="20"/>
                <w:szCs w:val="20"/>
              </w:rPr>
            </w:pPr>
            <w:r w:rsidRPr="006C381E">
              <w:rPr>
                <w:rFonts w:cs="Arial"/>
                <w:color w:val="000000"/>
                <w:sz w:val="20"/>
                <w:szCs w:val="20"/>
              </w:rPr>
              <w:t>2.7 x 10</w:t>
            </w:r>
            <w:r w:rsidRPr="006C381E">
              <w:rPr>
                <w:rFonts w:cs="Arial"/>
                <w:color w:val="000000"/>
                <w:sz w:val="20"/>
                <w:szCs w:val="20"/>
                <w:vertAlign w:val="superscript"/>
              </w:rPr>
              <w:t>3</w:t>
            </w:r>
          </w:p>
        </w:tc>
        <w:tc>
          <w:tcPr>
            <w:tcW w:w="1422"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427"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422" w:type="dxa"/>
          </w:tcPr>
          <w:p w:rsidR="00612A4D" w:rsidRPr="006C381E" w:rsidRDefault="00612A4D" w:rsidP="003619F9">
            <w:pPr>
              <w:rPr>
                <w:rFonts w:cs="Arial"/>
                <w:sz w:val="20"/>
                <w:szCs w:val="20"/>
              </w:rPr>
            </w:pPr>
            <w:r w:rsidRPr="006C381E">
              <w:rPr>
                <w:rFonts w:cs="Arial"/>
                <w:sz w:val="20"/>
                <w:szCs w:val="20"/>
              </w:rPr>
              <w:t>14</w:t>
            </w:r>
          </w:p>
        </w:tc>
        <w:tc>
          <w:tcPr>
            <w:tcW w:w="1602" w:type="dxa"/>
          </w:tcPr>
          <w:p w:rsidR="00612A4D" w:rsidRPr="006C381E" w:rsidRDefault="00612A4D" w:rsidP="003619F9">
            <w:pPr>
              <w:rPr>
                <w:rFonts w:cs="Arial"/>
                <w:sz w:val="20"/>
                <w:szCs w:val="20"/>
              </w:rPr>
            </w:pPr>
            <w:r w:rsidRPr="006C381E">
              <w:rPr>
                <w:rFonts w:cs="Arial"/>
                <w:sz w:val="20"/>
                <w:szCs w:val="20"/>
              </w:rPr>
              <w:t>10</w:t>
            </w:r>
          </w:p>
        </w:tc>
      </w:tr>
      <w:tr w:rsidR="00612A4D" w:rsidTr="003619F9">
        <w:tc>
          <w:tcPr>
            <w:tcW w:w="1084" w:type="dxa"/>
          </w:tcPr>
          <w:p w:rsidR="00612A4D" w:rsidRPr="006C381E" w:rsidRDefault="00612A4D" w:rsidP="003619F9">
            <w:pPr>
              <w:rPr>
                <w:rFonts w:cs="Arial"/>
                <w:color w:val="000000"/>
                <w:sz w:val="20"/>
                <w:szCs w:val="20"/>
              </w:rPr>
            </w:pPr>
            <w:r w:rsidRPr="006C381E">
              <w:rPr>
                <w:rFonts w:cs="Arial"/>
                <w:color w:val="000000"/>
                <w:sz w:val="20"/>
                <w:szCs w:val="20"/>
              </w:rPr>
              <w:t>4</w:t>
            </w:r>
            <w:r w:rsidRPr="004235A9">
              <w:rPr>
                <w:rFonts w:cs="Arial"/>
                <w:color w:val="000000"/>
                <w:sz w:val="16"/>
                <w:szCs w:val="16"/>
                <w:vertAlign w:val="superscript"/>
              </w:rPr>
              <w:t>∆</w:t>
            </w:r>
          </w:p>
        </w:tc>
        <w:tc>
          <w:tcPr>
            <w:tcW w:w="1259" w:type="dxa"/>
          </w:tcPr>
          <w:p w:rsidR="00612A4D" w:rsidRPr="006C381E" w:rsidRDefault="00612A4D" w:rsidP="003619F9">
            <w:pPr>
              <w:rPr>
                <w:rFonts w:cs="Arial"/>
                <w:sz w:val="20"/>
                <w:szCs w:val="20"/>
              </w:rPr>
            </w:pPr>
            <w:r w:rsidRPr="006C381E">
              <w:rPr>
                <w:rFonts w:cs="Arial"/>
                <w:sz w:val="20"/>
                <w:szCs w:val="20"/>
              </w:rPr>
              <w:t xml:space="preserve">5.0 </w:t>
            </w:r>
            <w:r w:rsidRPr="006C381E">
              <w:rPr>
                <w:rFonts w:cs="Arial"/>
                <w:color w:val="000000"/>
                <w:sz w:val="20"/>
                <w:szCs w:val="20"/>
              </w:rPr>
              <w:t>x 10</w:t>
            </w:r>
            <w:r w:rsidRPr="006C381E">
              <w:rPr>
                <w:rFonts w:cs="Arial"/>
                <w:color w:val="000000"/>
                <w:sz w:val="20"/>
                <w:szCs w:val="20"/>
                <w:vertAlign w:val="superscript"/>
              </w:rPr>
              <w:t>2</w:t>
            </w:r>
          </w:p>
        </w:tc>
        <w:tc>
          <w:tcPr>
            <w:tcW w:w="1252" w:type="dxa"/>
          </w:tcPr>
          <w:p w:rsidR="00612A4D" w:rsidRPr="006C381E" w:rsidRDefault="00612A4D" w:rsidP="003619F9">
            <w:pPr>
              <w:rPr>
                <w:rFonts w:cs="Arial"/>
                <w:sz w:val="20"/>
                <w:szCs w:val="20"/>
              </w:rPr>
            </w:pPr>
            <w:r w:rsidRPr="006C381E">
              <w:rPr>
                <w:rFonts w:cs="Arial"/>
                <w:sz w:val="20"/>
                <w:szCs w:val="20"/>
              </w:rPr>
              <w:t xml:space="preserve">5.0 </w:t>
            </w:r>
            <w:r w:rsidRPr="006C381E">
              <w:rPr>
                <w:rFonts w:cs="Arial"/>
                <w:color w:val="000000"/>
                <w:sz w:val="20"/>
                <w:szCs w:val="20"/>
              </w:rPr>
              <w:t>x 10</w:t>
            </w:r>
            <w:r w:rsidRPr="006C381E">
              <w:rPr>
                <w:rFonts w:cs="Arial"/>
                <w:color w:val="000000"/>
                <w:sz w:val="20"/>
                <w:szCs w:val="20"/>
                <w:vertAlign w:val="superscript"/>
              </w:rPr>
              <w:t>2</w:t>
            </w:r>
          </w:p>
        </w:tc>
        <w:tc>
          <w:tcPr>
            <w:tcW w:w="1422" w:type="dxa"/>
          </w:tcPr>
          <w:p w:rsidR="00612A4D" w:rsidRPr="006C381E" w:rsidRDefault="00612A4D" w:rsidP="003619F9">
            <w:pPr>
              <w:rPr>
                <w:rFonts w:cs="Arial"/>
                <w:sz w:val="20"/>
                <w:szCs w:val="20"/>
              </w:rPr>
            </w:pPr>
            <w:r>
              <w:rPr>
                <w:rFonts w:cs="Arial"/>
                <w:sz w:val="20"/>
                <w:szCs w:val="20"/>
              </w:rPr>
              <w:t>1</w:t>
            </w:r>
            <w:r w:rsidRPr="006C381E">
              <w:rPr>
                <w:rFonts w:cs="Arial"/>
                <w:sz w:val="20"/>
                <w:szCs w:val="20"/>
              </w:rPr>
              <w:t>00</w:t>
            </w:r>
          </w:p>
        </w:tc>
        <w:tc>
          <w:tcPr>
            <w:tcW w:w="1427" w:type="dxa"/>
          </w:tcPr>
          <w:p w:rsidR="00612A4D" w:rsidRPr="006C381E" w:rsidRDefault="00612A4D" w:rsidP="003619F9">
            <w:pPr>
              <w:rPr>
                <w:rFonts w:cs="Arial"/>
                <w:sz w:val="20"/>
                <w:szCs w:val="20"/>
              </w:rPr>
            </w:pPr>
            <w:r w:rsidRPr="006C381E">
              <w:rPr>
                <w:rFonts w:cs="Arial"/>
                <w:sz w:val="20"/>
                <w:szCs w:val="20"/>
              </w:rPr>
              <w:t>&lt; 1</w:t>
            </w:r>
          </w:p>
        </w:tc>
        <w:tc>
          <w:tcPr>
            <w:tcW w:w="1422" w:type="dxa"/>
          </w:tcPr>
          <w:p w:rsidR="00612A4D" w:rsidRPr="006C381E" w:rsidRDefault="00612A4D" w:rsidP="003619F9">
            <w:pPr>
              <w:rPr>
                <w:rFonts w:cs="Arial"/>
                <w:sz w:val="20"/>
                <w:szCs w:val="20"/>
              </w:rPr>
            </w:pPr>
            <w:r w:rsidRPr="005F5204">
              <w:rPr>
                <w:rFonts w:cs="Arial"/>
                <w:sz w:val="20"/>
                <w:szCs w:val="20"/>
              </w:rPr>
              <w:t>2</w:t>
            </w:r>
          </w:p>
        </w:tc>
        <w:tc>
          <w:tcPr>
            <w:tcW w:w="1602" w:type="dxa"/>
          </w:tcPr>
          <w:p w:rsidR="00612A4D" w:rsidRPr="006C381E" w:rsidRDefault="00612A4D" w:rsidP="003619F9">
            <w:pPr>
              <w:rPr>
                <w:rFonts w:cs="Arial"/>
                <w:sz w:val="20"/>
                <w:szCs w:val="20"/>
              </w:rPr>
            </w:pPr>
            <w:r w:rsidRPr="006C381E">
              <w:rPr>
                <w:rFonts w:cs="Arial"/>
                <w:sz w:val="20"/>
                <w:szCs w:val="20"/>
              </w:rPr>
              <w:t>1</w:t>
            </w:r>
          </w:p>
        </w:tc>
      </w:tr>
      <w:tr w:rsidR="00612A4D" w:rsidTr="003619F9">
        <w:tc>
          <w:tcPr>
            <w:tcW w:w="1084" w:type="dxa"/>
          </w:tcPr>
          <w:p w:rsidR="00612A4D" w:rsidRPr="006C381E" w:rsidRDefault="00612A4D" w:rsidP="003619F9">
            <w:pPr>
              <w:rPr>
                <w:rFonts w:cs="Arial"/>
                <w:color w:val="000000"/>
                <w:sz w:val="20"/>
                <w:szCs w:val="20"/>
              </w:rPr>
            </w:pPr>
            <w:r>
              <w:rPr>
                <w:rFonts w:cs="Arial"/>
                <w:color w:val="000000"/>
                <w:sz w:val="20"/>
                <w:szCs w:val="20"/>
              </w:rPr>
              <w:t>5A &amp; 5B</w:t>
            </w:r>
          </w:p>
        </w:tc>
        <w:tc>
          <w:tcPr>
            <w:tcW w:w="1259"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252"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422"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427"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422" w:type="dxa"/>
          </w:tcPr>
          <w:p w:rsidR="00612A4D" w:rsidRPr="006C381E" w:rsidRDefault="00612A4D" w:rsidP="003619F9">
            <w:pPr>
              <w:rPr>
                <w:rFonts w:cs="Arial"/>
                <w:sz w:val="20"/>
                <w:szCs w:val="20"/>
              </w:rPr>
            </w:pPr>
            <w:r w:rsidRPr="006C381E">
              <w:rPr>
                <w:rFonts w:cs="Arial"/>
                <w:color w:val="000000"/>
                <w:sz w:val="20"/>
                <w:szCs w:val="20"/>
                <w:lang w:val="pl-PL"/>
              </w:rPr>
              <w:t>#</w:t>
            </w:r>
          </w:p>
        </w:tc>
        <w:tc>
          <w:tcPr>
            <w:tcW w:w="1602" w:type="dxa"/>
          </w:tcPr>
          <w:p w:rsidR="00612A4D" w:rsidRPr="006C381E" w:rsidRDefault="00612A4D" w:rsidP="003619F9">
            <w:pPr>
              <w:rPr>
                <w:rFonts w:cs="Arial"/>
                <w:sz w:val="20"/>
                <w:szCs w:val="20"/>
              </w:rPr>
            </w:pPr>
            <w:r w:rsidRPr="006C381E">
              <w:rPr>
                <w:rFonts w:cs="Arial"/>
                <w:color w:val="000000"/>
                <w:sz w:val="20"/>
                <w:szCs w:val="20"/>
                <w:lang w:val="pl-PL"/>
              </w:rPr>
              <w:t>#</w:t>
            </w:r>
          </w:p>
        </w:tc>
      </w:tr>
      <w:tr w:rsidR="00612A4D" w:rsidTr="003619F9">
        <w:tc>
          <w:tcPr>
            <w:tcW w:w="1084" w:type="dxa"/>
          </w:tcPr>
          <w:p w:rsidR="00612A4D" w:rsidRPr="006C381E" w:rsidRDefault="00612A4D" w:rsidP="003619F9">
            <w:pPr>
              <w:rPr>
                <w:rFonts w:cs="Arial"/>
                <w:color w:val="000000"/>
                <w:sz w:val="20"/>
                <w:szCs w:val="20"/>
              </w:rPr>
            </w:pPr>
            <w:r>
              <w:rPr>
                <w:rFonts w:cs="Arial"/>
                <w:color w:val="000000"/>
                <w:sz w:val="20"/>
                <w:szCs w:val="20"/>
              </w:rPr>
              <w:t>6A</w:t>
            </w:r>
          </w:p>
        </w:tc>
        <w:tc>
          <w:tcPr>
            <w:tcW w:w="1259" w:type="dxa"/>
          </w:tcPr>
          <w:p w:rsidR="00612A4D" w:rsidRPr="006C381E" w:rsidRDefault="00612A4D" w:rsidP="003619F9">
            <w:pPr>
              <w:rPr>
                <w:rFonts w:cs="Arial"/>
                <w:sz w:val="20"/>
                <w:szCs w:val="20"/>
              </w:rPr>
            </w:pPr>
            <w:r>
              <w:rPr>
                <w:rFonts w:cs="Arial"/>
                <w:color w:val="000000"/>
                <w:sz w:val="20"/>
                <w:szCs w:val="20"/>
              </w:rPr>
              <w:t>4.5</w:t>
            </w:r>
            <w:r w:rsidRPr="006C381E">
              <w:rPr>
                <w:rFonts w:cs="Arial"/>
                <w:color w:val="000000"/>
                <w:sz w:val="20"/>
                <w:szCs w:val="20"/>
              </w:rPr>
              <w:t xml:space="preserve"> x 10</w:t>
            </w:r>
            <w:r w:rsidRPr="006C381E">
              <w:rPr>
                <w:rFonts w:cs="Arial"/>
                <w:color w:val="000000"/>
                <w:sz w:val="20"/>
                <w:szCs w:val="20"/>
                <w:vertAlign w:val="superscript"/>
              </w:rPr>
              <w:t>3</w:t>
            </w:r>
          </w:p>
        </w:tc>
        <w:tc>
          <w:tcPr>
            <w:tcW w:w="1252" w:type="dxa"/>
          </w:tcPr>
          <w:p w:rsidR="00612A4D" w:rsidRPr="006C381E" w:rsidRDefault="00612A4D" w:rsidP="003619F9">
            <w:pPr>
              <w:rPr>
                <w:rFonts w:cs="Arial"/>
                <w:sz w:val="20"/>
                <w:szCs w:val="20"/>
              </w:rPr>
            </w:pPr>
            <w:r>
              <w:rPr>
                <w:rFonts w:cs="Arial"/>
                <w:color w:val="000000"/>
                <w:sz w:val="20"/>
                <w:szCs w:val="20"/>
              </w:rPr>
              <w:t>4</w:t>
            </w:r>
            <w:r w:rsidRPr="006C381E">
              <w:rPr>
                <w:rFonts w:cs="Arial"/>
                <w:color w:val="000000"/>
                <w:sz w:val="20"/>
                <w:szCs w:val="20"/>
              </w:rPr>
              <w:t>.0 x 10</w:t>
            </w:r>
            <w:r w:rsidRPr="006C381E">
              <w:rPr>
                <w:rFonts w:cs="Arial"/>
                <w:color w:val="000000"/>
                <w:sz w:val="20"/>
                <w:szCs w:val="20"/>
                <w:vertAlign w:val="superscript"/>
              </w:rPr>
              <w:t>3</w:t>
            </w:r>
          </w:p>
        </w:tc>
        <w:tc>
          <w:tcPr>
            <w:tcW w:w="1422" w:type="dxa"/>
          </w:tcPr>
          <w:p w:rsidR="00612A4D" w:rsidRPr="006C381E" w:rsidRDefault="00612A4D" w:rsidP="003619F9">
            <w:pPr>
              <w:rPr>
                <w:rFonts w:cs="Arial"/>
                <w:sz w:val="20"/>
                <w:szCs w:val="20"/>
              </w:rPr>
            </w:pPr>
            <w:r>
              <w:rPr>
                <w:rFonts w:cs="Arial"/>
                <w:sz w:val="20"/>
                <w:szCs w:val="20"/>
              </w:rPr>
              <w:t>4</w:t>
            </w:r>
          </w:p>
        </w:tc>
        <w:tc>
          <w:tcPr>
            <w:tcW w:w="1427" w:type="dxa"/>
          </w:tcPr>
          <w:p w:rsidR="00612A4D" w:rsidRPr="006C381E" w:rsidRDefault="00612A4D" w:rsidP="003619F9">
            <w:pPr>
              <w:rPr>
                <w:rFonts w:cs="Arial"/>
                <w:sz w:val="20"/>
                <w:szCs w:val="20"/>
              </w:rPr>
            </w:pPr>
            <w:r>
              <w:rPr>
                <w:rFonts w:cs="Arial"/>
                <w:sz w:val="20"/>
                <w:szCs w:val="20"/>
              </w:rPr>
              <w:t>3</w:t>
            </w:r>
          </w:p>
        </w:tc>
        <w:tc>
          <w:tcPr>
            <w:tcW w:w="1422" w:type="dxa"/>
          </w:tcPr>
          <w:p w:rsidR="00612A4D" w:rsidRPr="006C381E" w:rsidRDefault="00612A4D" w:rsidP="003619F9">
            <w:pPr>
              <w:rPr>
                <w:rFonts w:cs="Arial"/>
                <w:sz w:val="20"/>
                <w:szCs w:val="20"/>
              </w:rPr>
            </w:pPr>
            <w:r>
              <w:rPr>
                <w:rFonts w:cs="Arial"/>
                <w:sz w:val="20"/>
                <w:szCs w:val="20"/>
              </w:rPr>
              <w:t>7</w:t>
            </w:r>
          </w:p>
        </w:tc>
        <w:tc>
          <w:tcPr>
            <w:tcW w:w="1602" w:type="dxa"/>
          </w:tcPr>
          <w:p w:rsidR="00612A4D" w:rsidRPr="006C381E" w:rsidRDefault="00612A4D" w:rsidP="003619F9">
            <w:pPr>
              <w:rPr>
                <w:rFonts w:cs="Arial"/>
                <w:sz w:val="20"/>
                <w:szCs w:val="20"/>
              </w:rPr>
            </w:pPr>
            <w:r>
              <w:rPr>
                <w:rFonts w:cs="Arial"/>
                <w:sz w:val="20"/>
                <w:szCs w:val="20"/>
              </w:rPr>
              <w:t>7</w:t>
            </w:r>
          </w:p>
        </w:tc>
      </w:tr>
      <w:tr w:rsidR="00612A4D" w:rsidTr="003619F9">
        <w:tc>
          <w:tcPr>
            <w:tcW w:w="1084" w:type="dxa"/>
          </w:tcPr>
          <w:p w:rsidR="00612A4D" w:rsidRDefault="00612A4D" w:rsidP="003619F9">
            <w:pPr>
              <w:rPr>
                <w:rFonts w:cs="Arial"/>
                <w:color w:val="000000"/>
                <w:sz w:val="20"/>
                <w:szCs w:val="20"/>
              </w:rPr>
            </w:pPr>
            <w:r>
              <w:rPr>
                <w:rFonts w:cs="Arial"/>
                <w:color w:val="000000"/>
                <w:sz w:val="20"/>
                <w:szCs w:val="20"/>
              </w:rPr>
              <w:t>6B</w:t>
            </w:r>
          </w:p>
        </w:tc>
        <w:tc>
          <w:tcPr>
            <w:tcW w:w="1259" w:type="dxa"/>
          </w:tcPr>
          <w:p w:rsidR="00612A4D" w:rsidRPr="006C381E" w:rsidRDefault="00612A4D" w:rsidP="003619F9">
            <w:pPr>
              <w:rPr>
                <w:rFonts w:cs="Arial"/>
                <w:sz w:val="20"/>
                <w:szCs w:val="20"/>
              </w:rPr>
            </w:pPr>
            <w:r>
              <w:rPr>
                <w:rFonts w:cs="Arial"/>
                <w:color w:val="000000"/>
                <w:sz w:val="20"/>
                <w:szCs w:val="20"/>
              </w:rPr>
              <w:t>4.0</w:t>
            </w:r>
            <w:r w:rsidRPr="006C381E">
              <w:rPr>
                <w:rFonts w:cs="Arial"/>
                <w:color w:val="000000"/>
                <w:sz w:val="20"/>
                <w:szCs w:val="20"/>
              </w:rPr>
              <w:t xml:space="preserve"> x 10</w:t>
            </w:r>
            <w:r w:rsidRPr="006C381E">
              <w:rPr>
                <w:rFonts w:cs="Arial"/>
                <w:color w:val="000000"/>
                <w:sz w:val="20"/>
                <w:szCs w:val="20"/>
                <w:vertAlign w:val="superscript"/>
              </w:rPr>
              <w:t>3</w:t>
            </w:r>
          </w:p>
        </w:tc>
        <w:tc>
          <w:tcPr>
            <w:tcW w:w="1252" w:type="dxa"/>
          </w:tcPr>
          <w:p w:rsidR="00612A4D" w:rsidRPr="006C381E" w:rsidRDefault="00612A4D" w:rsidP="003619F9">
            <w:pPr>
              <w:rPr>
                <w:rFonts w:cs="Arial"/>
                <w:sz w:val="20"/>
                <w:szCs w:val="20"/>
              </w:rPr>
            </w:pPr>
            <w:r>
              <w:rPr>
                <w:rFonts w:cs="Arial"/>
                <w:color w:val="000000"/>
                <w:sz w:val="20"/>
                <w:szCs w:val="20"/>
              </w:rPr>
              <w:t>3.1</w:t>
            </w:r>
            <w:r w:rsidRPr="006C381E">
              <w:rPr>
                <w:rFonts w:cs="Arial"/>
                <w:color w:val="000000"/>
                <w:sz w:val="20"/>
                <w:szCs w:val="20"/>
              </w:rPr>
              <w:t xml:space="preserve"> x 10</w:t>
            </w:r>
            <w:r w:rsidRPr="006C381E">
              <w:rPr>
                <w:rFonts w:cs="Arial"/>
                <w:color w:val="000000"/>
                <w:sz w:val="20"/>
                <w:szCs w:val="20"/>
                <w:vertAlign w:val="superscript"/>
              </w:rPr>
              <w:t>3</w:t>
            </w:r>
          </w:p>
        </w:tc>
        <w:tc>
          <w:tcPr>
            <w:tcW w:w="1422" w:type="dxa"/>
          </w:tcPr>
          <w:p w:rsidR="00612A4D" w:rsidRPr="006C381E" w:rsidRDefault="00612A4D" w:rsidP="003619F9">
            <w:pPr>
              <w:rPr>
                <w:rFonts w:cs="Arial"/>
                <w:sz w:val="20"/>
                <w:szCs w:val="20"/>
              </w:rPr>
            </w:pPr>
            <w:r>
              <w:rPr>
                <w:rFonts w:cs="Arial"/>
                <w:sz w:val="20"/>
                <w:szCs w:val="20"/>
              </w:rPr>
              <w:t>5</w:t>
            </w:r>
          </w:p>
        </w:tc>
        <w:tc>
          <w:tcPr>
            <w:tcW w:w="1427" w:type="dxa"/>
          </w:tcPr>
          <w:p w:rsidR="00612A4D" w:rsidRPr="006C381E" w:rsidRDefault="00612A4D" w:rsidP="003619F9">
            <w:pPr>
              <w:rPr>
                <w:rFonts w:cs="Arial"/>
                <w:sz w:val="20"/>
                <w:szCs w:val="20"/>
              </w:rPr>
            </w:pPr>
            <w:r>
              <w:rPr>
                <w:rFonts w:cs="Arial"/>
                <w:sz w:val="20"/>
                <w:szCs w:val="20"/>
              </w:rPr>
              <w:t>3</w:t>
            </w:r>
          </w:p>
        </w:tc>
        <w:tc>
          <w:tcPr>
            <w:tcW w:w="1422" w:type="dxa"/>
          </w:tcPr>
          <w:p w:rsidR="00612A4D" w:rsidRPr="006C381E" w:rsidRDefault="00612A4D" w:rsidP="003619F9">
            <w:pPr>
              <w:rPr>
                <w:rFonts w:cs="Arial"/>
                <w:sz w:val="20"/>
                <w:szCs w:val="20"/>
              </w:rPr>
            </w:pPr>
            <w:r>
              <w:rPr>
                <w:rFonts w:cs="Arial"/>
                <w:sz w:val="20"/>
                <w:szCs w:val="20"/>
              </w:rPr>
              <w:t>3</w:t>
            </w:r>
          </w:p>
        </w:tc>
        <w:tc>
          <w:tcPr>
            <w:tcW w:w="1602" w:type="dxa"/>
          </w:tcPr>
          <w:p w:rsidR="00612A4D" w:rsidRPr="006C381E" w:rsidRDefault="00612A4D" w:rsidP="003619F9">
            <w:pPr>
              <w:rPr>
                <w:rFonts w:cs="Arial"/>
                <w:sz w:val="20"/>
                <w:szCs w:val="20"/>
              </w:rPr>
            </w:pPr>
            <w:r>
              <w:rPr>
                <w:rFonts w:cs="Arial"/>
                <w:sz w:val="20"/>
                <w:szCs w:val="20"/>
              </w:rPr>
              <w:t>3</w:t>
            </w:r>
          </w:p>
        </w:tc>
      </w:tr>
      <w:tr w:rsidR="00612A4D" w:rsidTr="003619F9">
        <w:tc>
          <w:tcPr>
            <w:tcW w:w="9468" w:type="dxa"/>
            <w:gridSpan w:val="7"/>
          </w:tcPr>
          <w:p w:rsidR="00612A4D" w:rsidRDefault="00612A4D" w:rsidP="003619F9">
            <w:pPr>
              <w:rPr>
                <w:rFonts w:cs="Arial"/>
                <w:color w:val="000000"/>
                <w:sz w:val="16"/>
                <w:szCs w:val="16"/>
              </w:rPr>
            </w:pPr>
            <w:r w:rsidRPr="00D35BF9">
              <w:rPr>
                <w:rFonts w:cs="Arial"/>
                <w:color w:val="000000"/>
                <w:sz w:val="20"/>
                <w:szCs w:val="20"/>
              </w:rPr>
              <w:t># not performed</w:t>
            </w:r>
          </w:p>
          <w:p w:rsidR="00612A4D" w:rsidRPr="004235A9" w:rsidRDefault="00612A4D" w:rsidP="003619F9">
            <w:pPr>
              <w:rPr>
                <w:rFonts w:cs="Arial"/>
                <w:sz w:val="20"/>
                <w:szCs w:val="20"/>
              </w:rPr>
            </w:pPr>
            <w:r w:rsidRPr="004235A9">
              <w:rPr>
                <w:rFonts w:cs="Arial"/>
                <w:sz w:val="20"/>
                <w:szCs w:val="20"/>
              </w:rPr>
              <w:t xml:space="preserve">^ </w:t>
            </w:r>
            <w:r>
              <w:rPr>
                <w:rFonts w:cs="Arial"/>
                <w:sz w:val="20"/>
                <w:szCs w:val="20"/>
              </w:rPr>
              <w:t>“</w:t>
            </w:r>
            <w:r w:rsidRPr="004235A9">
              <w:rPr>
                <w:rFonts w:cs="Arial"/>
                <w:sz w:val="20"/>
                <w:szCs w:val="20"/>
              </w:rPr>
              <w:t xml:space="preserve">value </w:t>
            </w:r>
            <w:r>
              <w:rPr>
                <w:rFonts w:cs="Arial"/>
                <w:sz w:val="20"/>
                <w:szCs w:val="20"/>
              </w:rPr>
              <w:t xml:space="preserve">listed for Process 3 is mean </w:t>
            </w:r>
            <w:r w:rsidRPr="004235A9">
              <w:rPr>
                <w:rFonts w:cs="Arial"/>
                <w:sz w:val="20"/>
                <w:szCs w:val="20"/>
              </w:rPr>
              <w:t xml:space="preserve">of 3A to 3E, whilst peak values are highest </w:t>
            </w:r>
            <w:r>
              <w:rPr>
                <w:rFonts w:cs="Arial"/>
                <w:sz w:val="20"/>
                <w:szCs w:val="20"/>
              </w:rPr>
              <w:t xml:space="preserve">value recorded </w:t>
            </w:r>
            <w:r w:rsidRPr="004235A9">
              <w:rPr>
                <w:rFonts w:cs="Arial"/>
                <w:sz w:val="20"/>
                <w:szCs w:val="20"/>
              </w:rPr>
              <w:t xml:space="preserve">for </w:t>
            </w:r>
            <w:r>
              <w:rPr>
                <w:rFonts w:cs="Arial"/>
                <w:sz w:val="20"/>
                <w:szCs w:val="20"/>
              </w:rPr>
              <w:t xml:space="preserve">each of </w:t>
            </w:r>
            <w:r w:rsidRPr="004235A9">
              <w:rPr>
                <w:rFonts w:cs="Arial"/>
                <w:sz w:val="20"/>
                <w:szCs w:val="20"/>
              </w:rPr>
              <w:t>3A to 3E</w:t>
            </w:r>
          </w:p>
          <w:p w:rsidR="00612A4D" w:rsidRPr="006C381E" w:rsidRDefault="00612A4D" w:rsidP="003619F9">
            <w:pPr>
              <w:rPr>
                <w:rFonts w:cs="Arial"/>
              </w:rPr>
            </w:pPr>
            <w:r w:rsidRPr="004235A9">
              <w:rPr>
                <w:rFonts w:cs="Arial"/>
                <w:color w:val="000000"/>
                <w:sz w:val="20"/>
                <w:szCs w:val="20"/>
              </w:rPr>
              <w:t>∆ values reflect jet milling phase only, and do not include cleaning phase</w:t>
            </w:r>
          </w:p>
        </w:tc>
      </w:tr>
    </w:tbl>
    <w:p w:rsidR="00612A4D" w:rsidRDefault="00612A4D" w:rsidP="003619F9">
      <w:pPr>
        <w:rPr>
          <w:rFonts w:cs="Arial"/>
        </w:rPr>
      </w:pPr>
    </w:p>
    <w:p w:rsidR="00612A4D" w:rsidRPr="00C26F4E" w:rsidRDefault="00612A4D" w:rsidP="0080033B">
      <w:pPr>
        <w:pStyle w:val="Heading4"/>
        <w:rPr>
          <w:sz w:val="22"/>
          <w:szCs w:val="22"/>
        </w:rPr>
      </w:pPr>
      <w:bookmarkStart w:id="973" w:name="_Toc312240328"/>
      <w:bookmarkStart w:id="974" w:name="_Toc312301286"/>
      <w:bookmarkStart w:id="975" w:name="_Toc312301518"/>
      <w:bookmarkStart w:id="976" w:name="_Toc317849154"/>
      <w:bookmarkStart w:id="977" w:name="_Toc317850811"/>
      <w:bookmarkStart w:id="978" w:name="_Toc318890472"/>
      <w:bookmarkStart w:id="979" w:name="_Toc326141289"/>
      <w:r w:rsidRPr="00C26F4E">
        <w:rPr>
          <w:sz w:val="22"/>
          <w:szCs w:val="22"/>
        </w:rPr>
        <w:t>Validation of effectiveness of particle emission controls</w:t>
      </w:r>
      <w:bookmarkEnd w:id="973"/>
      <w:bookmarkEnd w:id="974"/>
      <w:bookmarkEnd w:id="975"/>
      <w:bookmarkEnd w:id="976"/>
      <w:bookmarkEnd w:id="977"/>
      <w:bookmarkEnd w:id="978"/>
      <w:bookmarkEnd w:id="979"/>
    </w:p>
    <w:p w:rsidR="00612A4D" w:rsidRDefault="00612A4D" w:rsidP="00224BA2"/>
    <w:p w:rsidR="00612A4D" w:rsidRPr="00EA09EE" w:rsidRDefault="00612A4D" w:rsidP="00224BA2">
      <w:pPr>
        <w:rPr>
          <w:sz w:val="22"/>
          <w:szCs w:val="22"/>
        </w:rPr>
      </w:pPr>
      <w:r w:rsidRPr="00EA09EE">
        <w:rPr>
          <w:sz w:val="22"/>
          <w:szCs w:val="22"/>
        </w:rPr>
        <w:t xml:space="preserve">The goal of this measurement is to validate if engineering controls such as enclosure and extraction ventilation are containing leakage of particles to the general work area.  A portable CPC, OPC, and photometer can be used to validate the effectiveness of particle emission controls as evidenced below.  </w:t>
      </w:r>
    </w:p>
    <w:p w:rsidR="00612A4D" w:rsidRPr="00EA09EE" w:rsidRDefault="00612A4D" w:rsidP="00224BA2">
      <w:pPr>
        <w:rPr>
          <w:sz w:val="22"/>
          <w:szCs w:val="22"/>
        </w:rPr>
      </w:pPr>
    </w:p>
    <w:p w:rsidR="00612A4D" w:rsidRPr="00EA09EE" w:rsidRDefault="00612A4D" w:rsidP="006E726D">
      <w:pPr>
        <w:rPr>
          <w:sz w:val="22"/>
          <w:szCs w:val="22"/>
        </w:rPr>
      </w:pPr>
      <w:r w:rsidRPr="00EA09EE">
        <w:rPr>
          <w:sz w:val="22"/>
          <w:szCs w:val="22"/>
        </w:rPr>
        <w:t xml:space="preserve">Figures 9, 18, 19, 35 and 36 contain information obtained from using the instruments </w:t>
      </w:r>
      <w:r w:rsidRPr="00EA09EE">
        <w:rPr>
          <w:rFonts w:cs="Arial"/>
          <w:sz w:val="22"/>
          <w:szCs w:val="22"/>
        </w:rPr>
        <w:t xml:space="preserve">in </w:t>
      </w:r>
      <w:r w:rsidRPr="00EA09EE">
        <w:rPr>
          <w:sz w:val="22"/>
          <w:szCs w:val="22"/>
        </w:rPr>
        <w:t xml:space="preserve">to assess the effectiveness of enclosures, mechanical dilution ventilation, and extraction ventilation in containing and entraining particles.  Note the specific times and locations of the measurements have been correlated to the measurement data within these figures.  </w:t>
      </w:r>
    </w:p>
    <w:p w:rsidR="00612A4D" w:rsidRPr="00EA09EE" w:rsidRDefault="00612A4D" w:rsidP="00224BA2">
      <w:pPr>
        <w:rPr>
          <w:sz w:val="22"/>
          <w:szCs w:val="22"/>
        </w:rPr>
      </w:pPr>
    </w:p>
    <w:p w:rsidR="00612A4D" w:rsidRPr="00EA09EE" w:rsidRDefault="00612A4D" w:rsidP="00224BA2">
      <w:pPr>
        <w:rPr>
          <w:sz w:val="22"/>
          <w:szCs w:val="22"/>
        </w:rPr>
      </w:pPr>
      <w:r w:rsidRPr="00EA09EE">
        <w:rPr>
          <w:b/>
          <w:sz w:val="22"/>
          <w:szCs w:val="22"/>
          <w:u w:val="single"/>
        </w:rPr>
        <w:t>Local extraction ventilation</w:t>
      </w:r>
    </w:p>
    <w:p w:rsidR="00612A4D" w:rsidRPr="00EA09EE" w:rsidRDefault="00612A4D" w:rsidP="00224BA2">
      <w:pPr>
        <w:rPr>
          <w:sz w:val="22"/>
          <w:szCs w:val="22"/>
        </w:rPr>
      </w:pPr>
    </w:p>
    <w:p w:rsidR="00612A4D" w:rsidRPr="00EA09EE" w:rsidRDefault="00612A4D" w:rsidP="00224BA2">
      <w:pPr>
        <w:rPr>
          <w:sz w:val="22"/>
          <w:szCs w:val="22"/>
        </w:rPr>
      </w:pPr>
      <w:r w:rsidRPr="00EA09EE">
        <w:rPr>
          <w:sz w:val="22"/>
          <w:szCs w:val="22"/>
        </w:rPr>
        <w:t>Figure 9 contains data from a CPC located at a particle emission point over several hours.  When the extraction ventilation was momentarily turned off, the CPC was clearly able to characterise a significant increase in PNC, indicating the extraction ventilation was effective in capturing emitted particles.</w:t>
      </w:r>
    </w:p>
    <w:p w:rsidR="00612A4D" w:rsidRPr="00EA09EE" w:rsidRDefault="00612A4D" w:rsidP="00224BA2">
      <w:pPr>
        <w:rPr>
          <w:sz w:val="22"/>
          <w:szCs w:val="22"/>
        </w:rPr>
      </w:pPr>
    </w:p>
    <w:p w:rsidR="00612A4D" w:rsidRPr="00EA09EE" w:rsidRDefault="00612A4D" w:rsidP="00154566">
      <w:pPr>
        <w:jc w:val="both"/>
        <w:rPr>
          <w:b/>
          <w:sz w:val="22"/>
          <w:szCs w:val="22"/>
          <w:u w:val="single"/>
        </w:rPr>
      </w:pPr>
      <w:r w:rsidRPr="00EA09EE">
        <w:rPr>
          <w:b/>
          <w:sz w:val="22"/>
          <w:szCs w:val="22"/>
          <w:u w:val="single"/>
        </w:rPr>
        <w:t>Mechanical dilution ventilation</w:t>
      </w:r>
    </w:p>
    <w:p w:rsidR="00612A4D" w:rsidRPr="00EA09EE" w:rsidRDefault="00612A4D" w:rsidP="00154566">
      <w:pPr>
        <w:jc w:val="both"/>
        <w:rPr>
          <w:sz w:val="22"/>
          <w:szCs w:val="22"/>
        </w:rPr>
      </w:pPr>
    </w:p>
    <w:p w:rsidR="00612A4D" w:rsidRPr="00EA09EE" w:rsidRDefault="00612A4D" w:rsidP="00154566">
      <w:pPr>
        <w:jc w:val="both"/>
        <w:rPr>
          <w:rFonts w:cs="Arial"/>
          <w:sz w:val="22"/>
          <w:szCs w:val="22"/>
        </w:rPr>
      </w:pPr>
      <w:r w:rsidRPr="00EA09EE">
        <w:rPr>
          <w:rFonts w:cs="Arial"/>
          <w:bCs/>
          <w:sz w:val="22"/>
          <w:szCs w:val="22"/>
        </w:rPr>
        <w:t xml:space="preserve">A P-Trak, OPC, and DustTrak were used to evaluate the effect of mechanical dilution ventilation to disperse particles from the breathing zone of the operator of the jet-milling machine used for Process 4.  </w:t>
      </w:r>
      <w:r w:rsidRPr="00EA09EE">
        <w:rPr>
          <w:rFonts w:cs="Arial"/>
          <w:sz w:val="22"/>
          <w:szCs w:val="22"/>
        </w:rPr>
        <w:t>Figures 18 and 19 provide the time-series plots of the PNC and PM</w:t>
      </w:r>
      <w:r w:rsidRPr="00EA09EE">
        <w:rPr>
          <w:rFonts w:cs="Arial"/>
          <w:sz w:val="22"/>
          <w:szCs w:val="22"/>
          <w:vertAlign w:val="subscript"/>
        </w:rPr>
        <w:t>2.5</w:t>
      </w:r>
      <w:r w:rsidRPr="00EA09EE">
        <w:rPr>
          <w:rFonts w:cs="Arial"/>
          <w:sz w:val="22"/>
          <w:szCs w:val="22"/>
        </w:rPr>
        <w:t xml:space="preserve"> concentration.   Comparison of the PNC at locations B and D (both within 0.2m of particle emission points of the jet milling machine) to location C (the breathing zone) of the machine operator, shows a spatial reduction in PNC exposure of up to two orders of magnitude for sub-300 nm particles, and approximately an eight-fold reduction in super-300 nm particle exposure.   The spatial reduction in </w:t>
      </w:r>
      <w:r w:rsidRPr="00EA09EE">
        <w:rPr>
          <w:rFonts w:cs="Arial"/>
          <w:sz w:val="22"/>
          <w:szCs w:val="22"/>
        </w:rPr>
        <w:lastRenderedPageBreak/>
        <w:t xml:space="preserve">PNC between the particle source and the operator breathing zone reflects the configuration of the mechanical dilution ventilation to the work area as described in section 8.5.2.2.  This demonstrates the utility of the P-Trak and OPC in assessing and validating the effectiveness of mechanical dilution ventilation to disperse particles from the breathing zone of process operators.  </w:t>
      </w:r>
    </w:p>
    <w:p w:rsidR="00612A4D" w:rsidRPr="00EA09EE" w:rsidRDefault="00612A4D" w:rsidP="00154566">
      <w:pPr>
        <w:jc w:val="both"/>
        <w:rPr>
          <w:rFonts w:cs="Arial"/>
          <w:sz w:val="22"/>
          <w:szCs w:val="22"/>
        </w:rPr>
      </w:pPr>
    </w:p>
    <w:p w:rsidR="00612A4D" w:rsidRPr="00EA09EE" w:rsidRDefault="00612A4D" w:rsidP="00154566">
      <w:pPr>
        <w:jc w:val="both"/>
        <w:rPr>
          <w:rFonts w:cs="Arial"/>
          <w:b/>
          <w:bCs/>
          <w:sz w:val="22"/>
          <w:szCs w:val="22"/>
          <w:u w:val="single"/>
        </w:rPr>
      </w:pPr>
      <w:r w:rsidRPr="00EA09EE">
        <w:rPr>
          <w:rFonts w:cs="Arial"/>
          <w:b/>
          <w:bCs/>
          <w:sz w:val="22"/>
          <w:szCs w:val="22"/>
          <w:u w:val="single"/>
        </w:rPr>
        <w:t>Enclosures</w:t>
      </w:r>
    </w:p>
    <w:p w:rsidR="00612A4D" w:rsidRPr="00EA09EE" w:rsidRDefault="00612A4D" w:rsidP="00154566">
      <w:pPr>
        <w:jc w:val="both"/>
        <w:rPr>
          <w:rFonts w:cs="Arial"/>
          <w:bCs/>
          <w:sz w:val="22"/>
          <w:szCs w:val="22"/>
        </w:rPr>
      </w:pPr>
    </w:p>
    <w:p w:rsidR="00612A4D" w:rsidRPr="00EA09EE" w:rsidRDefault="00612A4D" w:rsidP="00154566">
      <w:pPr>
        <w:jc w:val="both"/>
        <w:rPr>
          <w:rFonts w:cs="Arial"/>
          <w:bCs/>
          <w:sz w:val="22"/>
          <w:szCs w:val="22"/>
        </w:rPr>
      </w:pPr>
      <w:r w:rsidRPr="00EA09EE">
        <w:rPr>
          <w:rFonts w:cs="Arial"/>
          <w:bCs/>
          <w:sz w:val="22"/>
          <w:szCs w:val="22"/>
        </w:rPr>
        <w:t xml:space="preserve">A P-Trak, OPC, and DustTrak were used to assess the ability of chambers enclosing two Chemical Vapour Deposition (CVD) processes, and the associated fume extraction cabinet to prevent particle leakage into the laboratory atmosphere.  </w:t>
      </w:r>
      <w:r w:rsidRPr="00EA09EE">
        <w:rPr>
          <w:rFonts w:cs="Arial"/>
          <w:sz w:val="22"/>
          <w:szCs w:val="22"/>
        </w:rPr>
        <w:t xml:space="preserve">The time-series plots for particle number and mass concentration from these measurements are contained in </w:t>
      </w:r>
      <w:r w:rsidRPr="00EA09EE">
        <w:rPr>
          <w:rFonts w:cs="Arial"/>
          <w:bCs/>
          <w:sz w:val="22"/>
          <w:szCs w:val="22"/>
        </w:rPr>
        <w:t>Figures 35 and 36 (section 8.7.2).  It is clear from these figures that both sub and supermicrometre particles are generated in significant concentrations within the CVD chambers (</w:t>
      </w:r>
      <w:r w:rsidRPr="00EA09EE">
        <w:rPr>
          <w:sz w:val="22"/>
          <w:szCs w:val="22"/>
        </w:rPr>
        <w:t>orders of magnitude higher than the laboratory work area)</w:t>
      </w:r>
      <w:r w:rsidRPr="00EA09EE">
        <w:rPr>
          <w:rFonts w:cs="Arial"/>
          <w:bCs/>
          <w:sz w:val="22"/>
          <w:szCs w:val="22"/>
        </w:rPr>
        <w:t xml:space="preserve">, and that the three instruments were able to characterise these particles.  In addition, the three instruments were able to validate that both process enclosures and the fume extraction cabinet prevented measurable concentrations of particles escaping to the laboratory work area.   </w:t>
      </w:r>
    </w:p>
    <w:p w:rsidR="00612A4D" w:rsidRPr="00EA09EE" w:rsidRDefault="00612A4D" w:rsidP="00224BA2">
      <w:pPr>
        <w:rPr>
          <w:sz w:val="22"/>
          <w:szCs w:val="22"/>
        </w:rPr>
      </w:pPr>
    </w:p>
    <w:p w:rsidR="00612A4D" w:rsidRPr="00EA09EE" w:rsidRDefault="00612A4D" w:rsidP="00224BA2">
      <w:pPr>
        <w:rPr>
          <w:sz w:val="22"/>
          <w:szCs w:val="22"/>
        </w:rPr>
      </w:pPr>
      <w:r w:rsidRPr="00EA09EE">
        <w:rPr>
          <w:sz w:val="22"/>
          <w:szCs w:val="22"/>
        </w:rPr>
        <w:t xml:space="preserve">In all cases the background particle concentration must first be fully characterised during the period when the process is not operating so as to identify particle concentration excursion significantly greater that normal fluctuations in background particle concentrations.  </w:t>
      </w:r>
    </w:p>
    <w:p w:rsidR="00612A4D" w:rsidRPr="00EA09EE" w:rsidRDefault="00612A4D" w:rsidP="00224BA2">
      <w:pPr>
        <w:rPr>
          <w:sz w:val="22"/>
          <w:szCs w:val="22"/>
        </w:rPr>
      </w:pPr>
    </w:p>
    <w:p w:rsidR="00612A4D" w:rsidRPr="00EA09EE" w:rsidRDefault="00612A4D" w:rsidP="009E0E4E">
      <w:pPr>
        <w:tabs>
          <w:tab w:val="left" w:pos="425"/>
        </w:tabs>
        <w:spacing w:after="240" w:line="240" w:lineRule="auto"/>
        <w:rPr>
          <w:rFonts w:cs="Arial"/>
          <w:b/>
          <w:sz w:val="22"/>
          <w:szCs w:val="22"/>
          <w:u w:val="single"/>
        </w:rPr>
      </w:pPr>
      <w:r w:rsidRPr="00EA09EE">
        <w:rPr>
          <w:rFonts w:cs="Arial"/>
          <w:b/>
          <w:sz w:val="22"/>
          <w:szCs w:val="22"/>
          <w:u w:val="single"/>
        </w:rPr>
        <w:t>Historic performance levels of engineering control options for airborne dusts</w:t>
      </w:r>
    </w:p>
    <w:p w:rsidR="00612A4D" w:rsidRPr="00EA09EE" w:rsidRDefault="00612A4D" w:rsidP="0042099E">
      <w:pPr>
        <w:tabs>
          <w:tab w:val="left" w:pos="425"/>
        </w:tabs>
        <w:spacing w:after="240"/>
        <w:rPr>
          <w:rFonts w:cs="Arial"/>
          <w:sz w:val="22"/>
          <w:szCs w:val="22"/>
        </w:rPr>
      </w:pPr>
      <w:r w:rsidRPr="00EA09EE">
        <w:rPr>
          <w:rFonts w:cs="Arial"/>
          <w:sz w:val="22"/>
          <w:szCs w:val="22"/>
        </w:rPr>
        <w:t>Historic performance levels of engineering control options for airborne dusts in the pharmaceutical industry were summarised by Schulte et al [94], and are shown in Table 15. These data support the conclusions from the research data that it is feasible in practice to achieve acceptable airborne concentrations.</w:t>
      </w:r>
    </w:p>
    <w:p w:rsidR="00612A4D" w:rsidRPr="006E726D" w:rsidRDefault="00612A4D" w:rsidP="006E726D">
      <w:pPr>
        <w:rPr>
          <w:rFonts w:cs="Arial"/>
          <w:b/>
          <w:sz w:val="20"/>
          <w:szCs w:val="20"/>
        </w:rPr>
      </w:pPr>
      <w:r w:rsidRPr="006E726D">
        <w:rPr>
          <w:rFonts w:cs="Arial"/>
          <w:b/>
          <w:sz w:val="20"/>
          <w:szCs w:val="20"/>
        </w:rPr>
        <w:t xml:space="preserve">Table </w:t>
      </w:r>
      <w:r>
        <w:rPr>
          <w:rFonts w:cs="Arial"/>
          <w:b/>
          <w:sz w:val="20"/>
          <w:szCs w:val="20"/>
        </w:rPr>
        <w:t>15:</w:t>
      </w:r>
      <w:r w:rsidRPr="006E726D">
        <w:rPr>
          <w:rFonts w:cs="Arial"/>
          <w:b/>
          <w:sz w:val="20"/>
          <w:szCs w:val="20"/>
        </w:rPr>
        <w:t xml:space="preserve"> Historic performance levels of engineering control options</w:t>
      </w:r>
    </w:p>
    <w:p w:rsidR="00612A4D" w:rsidRPr="006E726D" w:rsidRDefault="00612A4D" w:rsidP="006E726D">
      <w:pPr>
        <w:rPr>
          <w:rFonts w:cs="Arial"/>
          <w:b/>
          <w:sz w:val="20"/>
          <w:szCs w:val="20"/>
        </w:rPr>
      </w:pPr>
      <w:r w:rsidRPr="006E726D">
        <w:rPr>
          <w:rFonts w:cs="Arial"/>
          <w:b/>
          <w:sz w:val="20"/>
          <w:szCs w:val="20"/>
        </w:rPr>
        <w:t xml:space="preserve"> for airborne dusts in the pharmaceutical industry [94]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9"/>
        <w:gridCol w:w="3576"/>
      </w:tblGrid>
      <w:tr w:rsidR="00612A4D" w:rsidRPr="009B06D2" w:rsidTr="006E726D">
        <w:tc>
          <w:tcPr>
            <w:tcW w:w="4029" w:type="dxa"/>
          </w:tcPr>
          <w:p w:rsidR="00612A4D" w:rsidRPr="00A6240C" w:rsidRDefault="00612A4D" w:rsidP="00735D64">
            <w:pPr>
              <w:spacing w:before="120" w:after="120"/>
              <w:jc w:val="center"/>
              <w:rPr>
                <w:rFonts w:cs="Arial"/>
                <w:b/>
                <w:sz w:val="20"/>
                <w:szCs w:val="20"/>
              </w:rPr>
            </w:pPr>
            <w:r w:rsidRPr="00A6240C">
              <w:rPr>
                <w:rFonts w:cs="Arial"/>
                <w:b/>
                <w:sz w:val="20"/>
                <w:szCs w:val="20"/>
              </w:rPr>
              <w:t>Control technology</w:t>
            </w:r>
          </w:p>
        </w:tc>
        <w:tc>
          <w:tcPr>
            <w:tcW w:w="3576" w:type="dxa"/>
          </w:tcPr>
          <w:p w:rsidR="00612A4D" w:rsidRPr="00A6240C" w:rsidRDefault="00612A4D" w:rsidP="00735D64">
            <w:pPr>
              <w:spacing w:before="120" w:after="120"/>
              <w:jc w:val="center"/>
              <w:rPr>
                <w:rFonts w:cs="Arial"/>
                <w:b/>
                <w:sz w:val="20"/>
                <w:szCs w:val="20"/>
              </w:rPr>
            </w:pPr>
            <w:r w:rsidRPr="00A6240C">
              <w:rPr>
                <w:rFonts w:cs="Arial"/>
                <w:b/>
                <w:sz w:val="20"/>
                <w:szCs w:val="20"/>
              </w:rPr>
              <w:t xml:space="preserve">Historic performance (mg </w:t>
            </w:r>
            <w:r w:rsidRPr="00A6240C">
              <w:rPr>
                <w:b/>
                <w:sz w:val="20"/>
                <w:szCs w:val="20"/>
              </w:rPr>
              <w:t>m</w:t>
            </w:r>
            <w:r w:rsidRPr="00A6240C">
              <w:rPr>
                <w:b/>
                <w:sz w:val="20"/>
                <w:szCs w:val="20"/>
                <w:vertAlign w:val="superscript"/>
              </w:rPr>
              <w:t>-3</w:t>
            </w:r>
            <w:r w:rsidRPr="00A6240C">
              <w:rPr>
                <w:rFonts w:cs="Arial"/>
                <w:b/>
                <w:sz w:val="20"/>
                <w:szCs w:val="20"/>
              </w:rPr>
              <w:t>)</w:t>
            </w:r>
          </w:p>
        </w:tc>
      </w:tr>
      <w:tr w:rsidR="00612A4D" w:rsidRPr="009B06D2" w:rsidTr="006E726D">
        <w:tc>
          <w:tcPr>
            <w:tcW w:w="4029" w:type="dxa"/>
          </w:tcPr>
          <w:p w:rsidR="00612A4D" w:rsidRPr="00A6240C" w:rsidRDefault="00612A4D" w:rsidP="00735D64">
            <w:pPr>
              <w:spacing w:before="120" w:after="120"/>
              <w:rPr>
                <w:rFonts w:cs="Arial"/>
                <w:sz w:val="20"/>
                <w:szCs w:val="20"/>
              </w:rPr>
            </w:pPr>
            <w:r w:rsidRPr="00A6240C">
              <w:rPr>
                <w:rFonts w:cs="Arial"/>
                <w:sz w:val="20"/>
                <w:szCs w:val="20"/>
              </w:rPr>
              <w:t>Open handling with engineered local exhaust ventilation (LEV)</w:t>
            </w:r>
          </w:p>
        </w:tc>
        <w:tc>
          <w:tcPr>
            <w:tcW w:w="3576" w:type="dxa"/>
          </w:tcPr>
          <w:p w:rsidR="00612A4D" w:rsidRPr="00A6240C" w:rsidRDefault="00612A4D" w:rsidP="00735D64">
            <w:pPr>
              <w:spacing w:before="120" w:after="120"/>
              <w:jc w:val="center"/>
              <w:rPr>
                <w:rFonts w:cs="Arial"/>
                <w:sz w:val="20"/>
                <w:szCs w:val="20"/>
              </w:rPr>
            </w:pPr>
            <w:r w:rsidRPr="00A6240C">
              <w:rPr>
                <w:rFonts w:cs="Arial"/>
                <w:sz w:val="20"/>
                <w:szCs w:val="20"/>
              </w:rPr>
              <w:t>&lt;1</w:t>
            </w:r>
          </w:p>
        </w:tc>
      </w:tr>
      <w:tr w:rsidR="00612A4D" w:rsidRPr="009B06D2" w:rsidTr="006E726D">
        <w:tc>
          <w:tcPr>
            <w:tcW w:w="4029" w:type="dxa"/>
          </w:tcPr>
          <w:p w:rsidR="00612A4D" w:rsidRPr="00A6240C" w:rsidRDefault="00612A4D" w:rsidP="00735D64">
            <w:pPr>
              <w:spacing w:before="120" w:after="120"/>
              <w:rPr>
                <w:rFonts w:cs="Arial"/>
                <w:sz w:val="20"/>
                <w:szCs w:val="20"/>
              </w:rPr>
            </w:pPr>
            <w:r w:rsidRPr="00A6240C">
              <w:rPr>
                <w:rFonts w:cs="Arial"/>
                <w:sz w:val="20"/>
                <w:szCs w:val="20"/>
              </w:rPr>
              <w:t>Directional laminar flow with LEV and vacuum conveyance</w:t>
            </w:r>
          </w:p>
        </w:tc>
        <w:tc>
          <w:tcPr>
            <w:tcW w:w="3576" w:type="dxa"/>
          </w:tcPr>
          <w:p w:rsidR="00612A4D" w:rsidRPr="00A6240C" w:rsidRDefault="00612A4D" w:rsidP="00735D64">
            <w:pPr>
              <w:spacing w:before="120" w:after="120"/>
              <w:jc w:val="center"/>
              <w:rPr>
                <w:rFonts w:cs="Arial"/>
                <w:sz w:val="20"/>
                <w:szCs w:val="20"/>
              </w:rPr>
            </w:pPr>
            <w:r w:rsidRPr="00A6240C">
              <w:rPr>
                <w:rFonts w:cs="Arial"/>
                <w:sz w:val="20"/>
                <w:szCs w:val="20"/>
              </w:rPr>
              <w:t>0.01–1</w:t>
            </w:r>
          </w:p>
          <w:p w:rsidR="00612A4D" w:rsidRPr="00A6240C" w:rsidRDefault="00612A4D" w:rsidP="00735D64">
            <w:pPr>
              <w:spacing w:before="120" w:after="120"/>
              <w:jc w:val="center"/>
              <w:rPr>
                <w:rFonts w:cs="Arial"/>
                <w:sz w:val="20"/>
                <w:szCs w:val="20"/>
              </w:rPr>
            </w:pPr>
          </w:p>
        </w:tc>
      </w:tr>
      <w:tr w:rsidR="00612A4D" w:rsidRPr="009B06D2" w:rsidTr="006E726D">
        <w:tc>
          <w:tcPr>
            <w:tcW w:w="4029" w:type="dxa"/>
          </w:tcPr>
          <w:p w:rsidR="00612A4D" w:rsidRPr="00A6240C" w:rsidRDefault="00612A4D" w:rsidP="00735D64">
            <w:pPr>
              <w:spacing w:before="120" w:after="120"/>
              <w:rPr>
                <w:rFonts w:cs="Arial"/>
                <w:sz w:val="20"/>
                <w:szCs w:val="20"/>
              </w:rPr>
            </w:pPr>
            <w:r w:rsidRPr="00A6240C">
              <w:rPr>
                <w:rFonts w:cs="Arial"/>
                <w:sz w:val="20"/>
                <w:szCs w:val="20"/>
              </w:rPr>
              <w:t>Closed systems</w:t>
            </w:r>
          </w:p>
        </w:tc>
        <w:tc>
          <w:tcPr>
            <w:tcW w:w="3576" w:type="dxa"/>
          </w:tcPr>
          <w:p w:rsidR="00612A4D" w:rsidRPr="00A6240C" w:rsidRDefault="00612A4D" w:rsidP="00735D64">
            <w:pPr>
              <w:spacing w:before="120" w:after="120"/>
              <w:jc w:val="center"/>
              <w:rPr>
                <w:rFonts w:cs="Arial"/>
                <w:sz w:val="20"/>
                <w:szCs w:val="20"/>
              </w:rPr>
            </w:pPr>
            <w:r w:rsidRPr="00A6240C">
              <w:rPr>
                <w:rFonts w:cs="Arial"/>
                <w:sz w:val="20"/>
                <w:szCs w:val="20"/>
              </w:rPr>
              <w:t>0.001-0.01</w:t>
            </w:r>
          </w:p>
        </w:tc>
      </w:tr>
      <w:tr w:rsidR="00612A4D" w:rsidRPr="009B06D2" w:rsidTr="006E726D">
        <w:tc>
          <w:tcPr>
            <w:tcW w:w="4029" w:type="dxa"/>
          </w:tcPr>
          <w:p w:rsidR="00612A4D" w:rsidRPr="00A6240C" w:rsidRDefault="00612A4D" w:rsidP="00735D64">
            <w:pPr>
              <w:spacing w:before="120" w:after="120"/>
              <w:rPr>
                <w:rFonts w:cs="Arial"/>
                <w:sz w:val="20"/>
                <w:szCs w:val="20"/>
              </w:rPr>
            </w:pPr>
            <w:r w:rsidRPr="00A6240C">
              <w:rPr>
                <w:rFonts w:cs="Arial"/>
                <w:sz w:val="20"/>
                <w:szCs w:val="20"/>
              </w:rPr>
              <w:t>High-containment</w:t>
            </w:r>
          </w:p>
        </w:tc>
        <w:tc>
          <w:tcPr>
            <w:tcW w:w="3576" w:type="dxa"/>
          </w:tcPr>
          <w:p w:rsidR="00612A4D" w:rsidRPr="00A6240C" w:rsidRDefault="00612A4D" w:rsidP="00735D64">
            <w:pPr>
              <w:spacing w:before="120" w:after="120"/>
              <w:jc w:val="center"/>
              <w:rPr>
                <w:rFonts w:cs="Arial"/>
                <w:sz w:val="20"/>
                <w:szCs w:val="20"/>
              </w:rPr>
            </w:pPr>
            <w:r w:rsidRPr="00A6240C">
              <w:rPr>
                <w:rFonts w:cs="Arial"/>
                <w:sz w:val="20"/>
                <w:szCs w:val="20"/>
              </w:rPr>
              <w:t>&lt;0.001</w:t>
            </w:r>
          </w:p>
        </w:tc>
      </w:tr>
    </w:tbl>
    <w:p w:rsidR="00612A4D" w:rsidRPr="00A6240C" w:rsidRDefault="00612A4D" w:rsidP="009E0E4E">
      <w:pPr>
        <w:rPr>
          <w:rFonts w:cs="Arial"/>
          <w:b/>
          <w:szCs w:val="22"/>
        </w:rPr>
      </w:pPr>
    </w:p>
    <w:p w:rsidR="00612A4D" w:rsidRPr="00C26F4E" w:rsidRDefault="00612A4D" w:rsidP="00EE5551">
      <w:pPr>
        <w:pStyle w:val="Heading4"/>
        <w:rPr>
          <w:sz w:val="22"/>
          <w:szCs w:val="22"/>
        </w:rPr>
      </w:pPr>
      <w:bookmarkStart w:id="980" w:name="_Toc317849155"/>
      <w:bookmarkStart w:id="981" w:name="_Toc317850812"/>
      <w:bookmarkStart w:id="982" w:name="_Toc318890473"/>
      <w:bookmarkStart w:id="983" w:name="_Toc326141290"/>
      <w:r w:rsidRPr="00C26F4E">
        <w:rPr>
          <w:sz w:val="22"/>
          <w:szCs w:val="22"/>
        </w:rPr>
        <w:t>Summarising overall findings of Tier Two assessment</w:t>
      </w:r>
      <w:bookmarkEnd w:id="980"/>
      <w:bookmarkEnd w:id="981"/>
      <w:bookmarkEnd w:id="982"/>
      <w:bookmarkEnd w:id="983"/>
    </w:p>
    <w:p w:rsidR="00612A4D" w:rsidRDefault="00612A4D" w:rsidP="00EE5551">
      <w:pPr>
        <w:rPr>
          <w:rFonts w:cs="Arial"/>
        </w:rPr>
      </w:pPr>
    </w:p>
    <w:p w:rsidR="00612A4D" w:rsidRPr="00EA09EE" w:rsidRDefault="00612A4D" w:rsidP="00EE5551">
      <w:pPr>
        <w:rPr>
          <w:rFonts w:cs="Arial"/>
          <w:sz w:val="22"/>
          <w:szCs w:val="22"/>
        </w:rPr>
      </w:pPr>
      <w:r w:rsidRPr="00EA09EE">
        <w:rPr>
          <w:rFonts w:cs="Arial"/>
          <w:sz w:val="22"/>
          <w:szCs w:val="22"/>
        </w:rPr>
        <w:t xml:space="preserve">From Table 13, a comparison of short term and peak emissions and exposures with the corresponding </w:t>
      </w:r>
      <w:r w:rsidRPr="00EA09EE">
        <w:rPr>
          <w:rFonts w:cs="Arial"/>
          <w:i/>
          <w:sz w:val="22"/>
          <w:szCs w:val="22"/>
        </w:rPr>
        <w:t>local particle reference values</w:t>
      </w:r>
      <w:r w:rsidRPr="00EA09EE">
        <w:rPr>
          <w:rFonts w:cs="Arial"/>
          <w:sz w:val="22"/>
          <w:szCs w:val="22"/>
        </w:rPr>
        <w:t xml:space="preserve"> indicates that:</w:t>
      </w:r>
    </w:p>
    <w:p w:rsidR="00612A4D" w:rsidRPr="00EA09EE" w:rsidRDefault="00612A4D" w:rsidP="00EE5551">
      <w:pPr>
        <w:pStyle w:val="ListParagraph"/>
        <w:numPr>
          <w:ilvl w:val="0"/>
          <w:numId w:val="33"/>
        </w:numPr>
        <w:rPr>
          <w:rFonts w:cs="Arial"/>
          <w:sz w:val="22"/>
          <w:szCs w:val="22"/>
        </w:rPr>
      </w:pPr>
      <w:r w:rsidRPr="00EA09EE">
        <w:rPr>
          <w:rFonts w:cs="Arial"/>
          <w:sz w:val="22"/>
          <w:szCs w:val="22"/>
        </w:rPr>
        <w:lastRenderedPageBreak/>
        <w:t>the controls for processes 1A do not require further assessment</w:t>
      </w:r>
    </w:p>
    <w:p w:rsidR="00612A4D" w:rsidRPr="00EA09EE" w:rsidRDefault="00612A4D" w:rsidP="00EE5551">
      <w:pPr>
        <w:pStyle w:val="ListParagraph"/>
        <w:numPr>
          <w:ilvl w:val="0"/>
          <w:numId w:val="33"/>
        </w:numPr>
        <w:rPr>
          <w:rFonts w:cs="Arial"/>
          <w:sz w:val="22"/>
          <w:szCs w:val="22"/>
        </w:rPr>
      </w:pPr>
      <w:r w:rsidRPr="00EA09EE">
        <w:rPr>
          <w:rFonts w:cs="Arial"/>
          <w:sz w:val="22"/>
          <w:szCs w:val="22"/>
        </w:rPr>
        <w:t xml:space="preserve">Processes 2, 3, and 4 require either further control, or a Tier Three assessment  </w:t>
      </w:r>
    </w:p>
    <w:p w:rsidR="00612A4D" w:rsidRPr="00EA09EE" w:rsidRDefault="00612A4D" w:rsidP="00EE5551">
      <w:pPr>
        <w:pStyle w:val="ListParagraph"/>
        <w:numPr>
          <w:ilvl w:val="0"/>
          <w:numId w:val="33"/>
        </w:numPr>
        <w:rPr>
          <w:rFonts w:cs="Arial"/>
          <w:sz w:val="22"/>
          <w:szCs w:val="22"/>
        </w:rPr>
      </w:pPr>
      <w:r w:rsidRPr="00EA09EE">
        <w:rPr>
          <w:rFonts w:cs="Arial"/>
          <w:sz w:val="22"/>
          <w:szCs w:val="22"/>
        </w:rPr>
        <w:t xml:space="preserve">process 6 is a strong emitter of CNTs, but the existing controls in place prevent exposure, and therefore further assessment is not required. </w:t>
      </w:r>
    </w:p>
    <w:p w:rsidR="00612A4D" w:rsidRPr="00EA09EE" w:rsidRDefault="00612A4D" w:rsidP="00224BA2">
      <w:pPr>
        <w:rPr>
          <w:sz w:val="22"/>
          <w:szCs w:val="22"/>
        </w:rPr>
      </w:pPr>
    </w:p>
    <w:p w:rsidR="00612A4D" w:rsidRPr="00C26F4E" w:rsidRDefault="00612A4D" w:rsidP="00224BA2">
      <w:pPr>
        <w:pStyle w:val="Heading3"/>
        <w:rPr>
          <w:sz w:val="22"/>
          <w:szCs w:val="22"/>
        </w:rPr>
      </w:pPr>
      <w:bookmarkStart w:id="984" w:name="_Toc312240329"/>
      <w:bookmarkStart w:id="985" w:name="_Toc312301287"/>
      <w:bookmarkStart w:id="986" w:name="_Toc312301519"/>
      <w:bookmarkStart w:id="987" w:name="_Toc317849156"/>
      <w:bookmarkStart w:id="988" w:name="_Toc317850813"/>
      <w:bookmarkStart w:id="989" w:name="_Toc318890474"/>
      <w:bookmarkStart w:id="990" w:name="_Toc326141291"/>
      <w:r w:rsidRPr="00C26F4E">
        <w:rPr>
          <w:sz w:val="22"/>
          <w:szCs w:val="22"/>
        </w:rPr>
        <w:t>Tier Three - utilise sampling methods for off-line analysis of particle morphology, chemical composition</w:t>
      </w:r>
      <w:bookmarkEnd w:id="984"/>
      <w:bookmarkEnd w:id="985"/>
      <w:bookmarkEnd w:id="986"/>
      <w:r w:rsidRPr="00C26F4E">
        <w:rPr>
          <w:sz w:val="22"/>
          <w:szCs w:val="22"/>
        </w:rPr>
        <w:t>, and mass concentration, and real-time SMPS</w:t>
      </w:r>
      <w:bookmarkEnd w:id="987"/>
      <w:bookmarkEnd w:id="988"/>
      <w:bookmarkEnd w:id="989"/>
      <w:bookmarkEnd w:id="990"/>
      <w:r w:rsidRPr="00C26F4E">
        <w:rPr>
          <w:sz w:val="22"/>
          <w:szCs w:val="22"/>
        </w:rPr>
        <w:t xml:space="preserve"> </w:t>
      </w:r>
    </w:p>
    <w:p w:rsidR="00612A4D" w:rsidRDefault="00612A4D" w:rsidP="00224BA2"/>
    <w:p w:rsidR="00612A4D" w:rsidRPr="00EA09EE" w:rsidRDefault="00612A4D" w:rsidP="00224BA2">
      <w:pPr>
        <w:rPr>
          <w:sz w:val="22"/>
          <w:szCs w:val="22"/>
        </w:rPr>
      </w:pPr>
      <w:r w:rsidRPr="00EA09EE">
        <w:rPr>
          <w:sz w:val="22"/>
          <w:szCs w:val="22"/>
        </w:rPr>
        <w:t xml:space="preserve">The </w:t>
      </w:r>
      <w:r w:rsidRPr="00EA09EE">
        <w:rPr>
          <w:i/>
          <w:sz w:val="22"/>
          <w:szCs w:val="22"/>
        </w:rPr>
        <w:t>excursion guidance critieria</w:t>
      </w:r>
      <w:r w:rsidRPr="00EA09EE">
        <w:rPr>
          <w:sz w:val="22"/>
          <w:szCs w:val="22"/>
        </w:rPr>
        <w:t xml:space="preserve"> should be utilised in deciding if emission or likely exposure is significant.  Therefore, where analysis of the results of the Tier Two assessment indicate: </w:t>
      </w:r>
    </w:p>
    <w:p w:rsidR="00612A4D" w:rsidRPr="00EA09EE" w:rsidRDefault="00612A4D" w:rsidP="0098451D">
      <w:pPr>
        <w:rPr>
          <w:rFonts w:cs="Arial"/>
          <w:sz w:val="22"/>
          <w:szCs w:val="22"/>
        </w:rPr>
      </w:pPr>
    </w:p>
    <w:p w:rsidR="00612A4D" w:rsidRPr="00EA09EE" w:rsidRDefault="00612A4D" w:rsidP="0098451D">
      <w:pPr>
        <w:numPr>
          <w:ilvl w:val="0"/>
          <w:numId w:val="32"/>
        </w:numPr>
        <w:rPr>
          <w:rFonts w:cs="Arial"/>
          <w:sz w:val="22"/>
          <w:szCs w:val="22"/>
        </w:rPr>
      </w:pPr>
      <w:r w:rsidRPr="00EA09EE">
        <w:rPr>
          <w:rFonts w:cs="Arial"/>
          <w:sz w:val="22"/>
          <w:szCs w:val="22"/>
        </w:rPr>
        <w:t xml:space="preserve">short term emissions or exposures exceed three times the </w:t>
      </w:r>
      <w:r w:rsidRPr="00EA09EE">
        <w:rPr>
          <w:rFonts w:cs="Arial"/>
          <w:i/>
          <w:sz w:val="22"/>
          <w:szCs w:val="22"/>
        </w:rPr>
        <w:t>local</w:t>
      </w:r>
      <w:r w:rsidRPr="00EA09EE">
        <w:rPr>
          <w:rFonts w:cs="Arial"/>
          <w:sz w:val="22"/>
          <w:szCs w:val="22"/>
        </w:rPr>
        <w:t xml:space="preserve"> </w:t>
      </w:r>
      <w:r w:rsidRPr="00EA09EE">
        <w:rPr>
          <w:rFonts w:cs="Arial"/>
          <w:i/>
          <w:sz w:val="22"/>
          <w:szCs w:val="22"/>
        </w:rPr>
        <w:t>particle</w:t>
      </w:r>
      <w:r w:rsidRPr="00EA09EE">
        <w:rPr>
          <w:rFonts w:cs="Arial"/>
          <w:i/>
          <w:iCs/>
          <w:sz w:val="22"/>
          <w:szCs w:val="22"/>
        </w:rPr>
        <w:t xml:space="preserve"> reference value</w:t>
      </w:r>
      <w:r w:rsidRPr="00EA09EE">
        <w:rPr>
          <w:rFonts w:cs="Arial"/>
          <w:i/>
          <w:sz w:val="22"/>
          <w:szCs w:val="22"/>
        </w:rPr>
        <w:t xml:space="preserve"> </w:t>
      </w:r>
      <w:r w:rsidRPr="00EA09EE">
        <w:rPr>
          <w:rFonts w:cs="Arial"/>
          <w:sz w:val="22"/>
          <w:szCs w:val="22"/>
        </w:rPr>
        <w:t xml:space="preserve">for more than a total of 30 minutes per eight-hour working day, or </w:t>
      </w:r>
    </w:p>
    <w:p w:rsidR="00612A4D" w:rsidRPr="00EA09EE" w:rsidRDefault="00612A4D" w:rsidP="0098451D">
      <w:pPr>
        <w:numPr>
          <w:ilvl w:val="0"/>
          <w:numId w:val="32"/>
        </w:numPr>
        <w:rPr>
          <w:sz w:val="22"/>
          <w:szCs w:val="22"/>
        </w:rPr>
      </w:pPr>
      <w:r w:rsidRPr="00EA09EE">
        <w:rPr>
          <w:rFonts w:cs="Arial"/>
          <w:sz w:val="22"/>
          <w:szCs w:val="22"/>
        </w:rPr>
        <w:t xml:space="preserve">if a single short term value for emission or exposure exceeds five times the </w:t>
      </w:r>
      <w:r w:rsidRPr="00EA09EE">
        <w:rPr>
          <w:rFonts w:cs="Arial"/>
          <w:i/>
          <w:sz w:val="22"/>
          <w:szCs w:val="22"/>
        </w:rPr>
        <w:t>local</w:t>
      </w:r>
      <w:r w:rsidRPr="00EA09EE">
        <w:rPr>
          <w:rFonts w:cs="Arial"/>
          <w:sz w:val="22"/>
          <w:szCs w:val="22"/>
        </w:rPr>
        <w:t xml:space="preserve"> </w:t>
      </w:r>
      <w:r w:rsidRPr="00EA09EE">
        <w:rPr>
          <w:rFonts w:cs="Arial"/>
          <w:i/>
          <w:sz w:val="22"/>
          <w:szCs w:val="22"/>
        </w:rPr>
        <w:t>particle</w:t>
      </w:r>
      <w:r w:rsidRPr="00EA09EE">
        <w:rPr>
          <w:rFonts w:cs="Arial"/>
          <w:i/>
          <w:iCs/>
          <w:sz w:val="22"/>
          <w:szCs w:val="22"/>
        </w:rPr>
        <w:t xml:space="preserve"> reference value,</w:t>
      </w:r>
    </w:p>
    <w:p w:rsidR="00612A4D" w:rsidRPr="00EA09EE" w:rsidRDefault="00612A4D" w:rsidP="00224BA2">
      <w:pPr>
        <w:rPr>
          <w:sz w:val="22"/>
          <w:szCs w:val="22"/>
        </w:rPr>
      </w:pPr>
    </w:p>
    <w:p w:rsidR="00612A4D" w:rsidRPr="00EA09EE" w:rsidRDefault="00612A4D" w:rsidP="00224BA2">
      <w:pPr>
        <w:rPr>
          <w:sz w:val="22"/>
          <w:szCs w:val="22"/>
        </w:rPr>
      </w:pPr>
      <w:r w:rsidRPr="00EA09EE">
        <w:rPr>
          <w:sz w:val="22"/>
          <w:szCs w:val="22"/>
        </w:rPr>
        <w:t>either:</w:t>
      </w:r>
    </w:p>
    <w:p w:rsidR="00612A4D" w:rsidRPr="00EA09EE" w:rsidRDefault="00612A4D" w:rsidP="0071631F">
      <w:pPr>
        <w:numPr>
          <w:ilvl w:val="1"/>
          <w:numId w:val="32"/>
        </w:numPr>
        <w:rPr>
          <w:sz w:val="22"/>
          <w:szCs w:val="22"/>
        </w:rPr>
      </w:pPr>
      <w:r w:rsidRPr="00EA09EE">
        <w:rPr>
          <w:sz w:val="22"/>
          <w:szCs w:val="22"/>
        </w:rPr>
        <w:t>review and implement particle control strategies, or</w:t>
      </w:r>
    </w:p>
    <w:p w:rsidR="00612A4D" w:rsidRPr="00EA09EE" w:rsidRDefault="00612A4D" w:rsidP="0071631F">
      <w:pPr>
        <w:numPr>
          <w:ilvl w:val="1"/>
          <w:numId w:val="32"/>
        </w:numPr>
        <w:rPr>
          <w:sz w:val="22"/>
          <w:szCs w:val="22"/>
        </w:rPr>
      </w:pPr>
      <w:r w:rsidRPr="00EA09EE">
        <w:rPr>
          <w:sz w:val="22"/>
          <w:szCs w:val="22"/>
        </w:rPr>
        <w:t xml:space="preserve">conduct more comprehensive particle sampling should occur as part of a tier three assessment in order to inform the review of controls.  </w:t>
      </w:r>
    </w:p>
    <w:p w:rsidR="00612A4D" w:rsidRPr="00EA09EE" w:rsidRDefault="00612A4D" w:rsidP="00224BA2">
      <w:pPr>
        <w:rPr>
          <w:sz w:val="22"/>
          <w:szCs w:val="22"/>
        </w:rPr>
      </w:pPr>
    </w:p>
    <w:p w:rsidR="00612A4D" w:rsidRPr="00EA09EE" w:rsidRDefault="00612A4D" w:rsidP="0098451D">
      <w:pPr>
        <w:rPr>
          <w:sz w:val="22"/>
          <w:szCs w:val="22"/>
        </w:rPr>
      </w:pPr>
      <w:r w:rsidRPr="00EA09EE">
        <w:rPr>
          <w:sz w:val="22"/>
          <w:szCs w:val="22"/>
        </w:rPr>
        <w:t xml:space="preserve">A tier three assessment involves the repeat of the Tier Two measurements but this time with simultaneous collection of particles for off-line analysis of particle morphology and chemical composition.  The results of the off-line particle morphology and chemical composition analysis can also be compared to real-time measurement results.  </w:t>
      </w:r>
    </w:p>
    <w:p w:rsidR="00612A4D" w:rsidRPr="00EA09EE" w:rsidRDefault="00612A4D" w:rsidP="0098451D">
      <w:pPr>
        <w:rPr>
          <w:sz w:val="22"/>
          <w:szCs w:val="22"/>
        </w:rPr>
      </w:pPr>
    </w:p>
    <w:p w:rsidR="00612A4D" w:rsidRPr="00EA09EE" w:rsidRDefault="00612A4D" w:rsidP="0098451D">
      <w:pPr>
        <w:rPr>
          <w:sz w:val="22"/>
          <w:szCs w:val="22"/>
        </w:rPr>
      </w:pPr>
      <w:r w:rsidRPr="00EA09EE">
        <w:rPr>
          <w:rFonts w:cs="Arial"/>
          <w:sz w:val="22"/>
          <w:szCs w:val="22"/>
        </w:rPr>
        <w:t xml:space="preserve">Aerosols can be collected onto a filter membrane connected to a sampling pump or TEM grid within an electrostatic precipitator, with analysis using SEM/XRD and TEM/XRD respectively.  Section 10.6.3.1 includes a description of successful use of the above particle sampling and analysis methods. </w:t>
      </w:r>
    </w:p>
    <w:p w:rsidR="00612A4D" w:rsidRPr="00EA09EE" w:rsidRDefault="00612A4D" w:rsidP="0098451D">
      <w:pPr>
        <w:rPr>
          <w:sz w:val="22"/>
          <w:szCs w:val="22"/>
        </w:rPr>
      </w:pPr>
    </w:p>
    <w:p w:rsidR="00612A4D" w:rsidRPr="00EA09EE" w:rsidRDefault="00612A4D" w:rsidP="0098451D">
      <w:pPr>
        <w:rPr>
          <w:sz w:val="22"/>
          <w:szCs w:val="22"/>
        </w:rPr>
      </w:pPr>
      <w:r w:rsidRPr="00EA09EE">
        <w:rPr>
          <w:sz w:val="22"/>
          <w:szCs w:val="22"/>
        </w:rPr>
        <w:t xml:space="preserve">In addition, where an Australian Workplace Exposure Standard, Recommended Exposure Limit, proposed workplace exposure limit, or benchmark exposure level have been established for the nanomaterial, the sampling and analytical method recommended for that standard or limit should be utilised as part of the Tier Three assessment. </w:t>
      </w:r>
    </w:p>
    <w:p w:rsidR="00612A4D" w:rsidRPr="00EA09EE" w:rsidRDefault="00612A4D" w:rsidP="0098451D">
      <w:pPr>
        <w:rPr>
          <w:sz w:val="22"/>
          <w:szCs w:val="22"/>
        </w:rPr>
      </w:pPr>
    </w:p>
    <w:p w:rsidR="00612A4D" w:rsidRPr="00EA09EE" w:rsidRDefault="00612A4D" w:rsidP="0098451D">
      <w:pPr>
        <w:rPr>
          <w:sz w:val="22"/>
          <w:szCs w:val="22"/>
        </w:rPr>
      </w:pPr>
      <w:r w:rsidRPr="00EA09EE">
        <w:rPr>
          <w:sz w:val="22"/>
          <w:szCs w:val="22"/>
        </w:rPr>
        <w:t>A scanning mobility particle sizer with a lower size measurement point within the ultrafine particle size range</w:t>
      </w:r>
      <w:r>
        <w:rPr>
          <w:sz w:val="22"/>
          <w:szCs w:val="22"/>
        </w:rPr>
        <w:t>,</w:t>
      </w:r>
      <w:r w:rsidRPr="00EA09EE">
        <w:rPr>
          <w:sz w:val="22"/>
          <w:szCs w:val="22"/>
        </w:rPr>
        <w:t xml:space="preserve"> and as small as possible</w:t>
      </w:r>
      <w:r>
        <w:rPr>
          <w:sz w:val="22"/>
          <w:szCs w:val="22"/>
        </w:rPr>
        <w:t>,</w:t>
      </w:r>
      <w:r w:rsidRPr="00EA09EE">
        <w:rPr>
          <w:sz w:val="22"/>
          <w:szCs w:val="22"/>
        </w:rPr>
        <w:t xml:space="preserve"> could also be utilised for the Tier Three assessment.  The count median diameter (CMD) of the aerosol particles generated during operation of the process relative to the back</w:t>
      </w:r>
      <w:r w:rsidR="00B743A4">
        <w:rPr>
          <w:sz w:val="22"/>
          <w:szCs w:val="22"/>
        </w:rPr>
        <w:t xml:space="preserve">ground should be assessed. </w:t>
      </w:r>
      <w:r w:rsidRPr="00EA09EE">
        <w:rPr>
          <w:sz w:val="22"/>
          <w:szCs w:val="22"/>
        </w:rPr>
        <w:t xml:space="preserve">Significant differences between the count median diameter during the process compared to the </w:t>
      </w:r>
      <w:r w:rsidRPr="00A75BAA">
        <w:rPr>
          <w:i/>
          <w:sz w:val="22"/>
          <w:szCs w:val="22"/>
        </w:rPr>
        <w:t xml:space="preserve">local background particle exposure </w:t>
      </w:r>
      <w:r w:rsidRPr="00EA09EE">
        <w:rPr>
          <w:sz w:val="22"/>
          <w:szCs w:val="22"/>
        </w:rPr>
        <w:t xml:space="preserve">would suggest the nanotechnology process is emitting particles.  These particles may be within the ultrafine size fraction but could also be of larger particle sizes due to agglomeration of particles.      </w:t>
      </w:r>
    </w:p>
    <w:p w:rsidR="00612A4D" w:rsidRPr="00EA09EE" w:rsidRDefault="00612A4D" w:rsidP="00224BA2">
      <w:pPr>
        <w:rPr>
          <w:sz w:val="22"/>
          <w:szCs w:val="22"/>
        </w:rPr>
      </w:pPr>
    </w:p>
    <w:p w:rsidR="00612A4D" w:rsidRPr="00EA09EE" w:rsidRDefault="00612A4D" w:rsidP="001D2270">
      <w:pPr>
        <w:rPr>
          <w:sz w:val="22"/>
          <w:szCs w:val="22"/>
        </w:rPr>
      </w:pPr>
      <w:r w:rsidRPr="00EA09EE">
        <w:rPr>
          <w:sz w:val="22"/>
          <w:szCs w:val="22"/>
        </w:rPr>
        <w:lastRenderedPageBreak/>
        <w:t xml:space="preserve">The results of our off-line analysis of particles provided greater confidence that the elevated particle concentration identified by the real-time measurement were associated with emissions from the processes being investigated.   These results are described below. </w:t>
      </w:r>
    </w:p>
    <w:p w:rsidR="00612A4D" w:rsidRPr="00EA09EE" w:rsidRDefault="00612A4D" w:rsidP="00224BA2">
      <w:pPr>
        <w:rPr>
          <w:sz w:val="22"/>
          <w:szCs w:val="22"/>
        </w:rPr>
      </w:pPr>
    </w:p>
    <w:p w:rsidR="00612A4D" w:rsidRPr="00EA09EE" w:rsidRDefault="00612A4D" w:rsidP="00224BA2">
      <w:pPr>
        <w:rPr>
          <w:sz w:val="22"/>
          <w:szCs w:val="22"/>
        </w:rPr>
      </w:pPr>
      <w:r w:rsidRPr="00EA09EE">
        <w:rPr>
          <w:sz w:val="22"/>
          <w:szCs w:val="22"/>
        </w:rPr>
        <w:t>Particles can be collected at both the emission point and in the breathing zone of workers as described below.</w:t>
      </w:r>
    </w:p>
    <w:p w:rsidR="00612A4D" w:rsidRPr="00C26F4E" w:rsidRDefault="00612A4D" w:rsidP="00224BA2">
      <w:pPr>
        <w:rPr>
          <w:sz w:val="22"/>
          <w:szCs w:val="22"/>
        </w:rPr>
      </w:pPr>
    </w:p>
    <w:p w:rsidR="00612A4D" w:rsidRPr="00C26F4E" w:rsidRDefault="00612A4D" w:rsidP="00933B4F">
      <w:pPr>
        <w:pStyle w:val="Heading4"/>
        <w:rPr>
          <w:sz w:val="22"/>
          <w:szCs w:val="22"/>
        </w:rPr>
      </w:pPr>
      <w:bookmarkStart w:id="991" w:name="_Toc317849157"/>
      <w:bookmarkStart w:id="992" w:name="_Toc317850814"/>
      <w:bookmarkStart w:id="993" w:name="_Toc318890475"/>
      <w:bookmarkStart w:id="994" w:name="_Toc326141292"/>
      <w:r w:rsidRPr="00C26F4E">
        <w:rPr>
          <w:sz w:val="22"/>
          <w:szCs w:val="22"/>
        </w:rPr>
        <w:t>Collection of particles at emission point</w:t>
      </w:r>
      <w:bookmarkEnd w:id="991"/>
      <w:bookmarkEnd w:id="992"/>
      <w:bookmarkEnd w:id="993"/>
      <w:bookmarkEnd w:id="994"/>
    </w:p>
    <w:p w:rsidR="00612A4D" w:rsidRDefault="00612A4D" w:rsidP="00224BA2"/>
    <w:p w:rsidR="00612A4D" w:rsidRPr="00EA09EE" w:rsidRDefault="00612A4D" w:rsidP="00672035">
      <w:pPr>
        <w:jc w:val="both"/>
        <w:rPr>
          <w:rFonts w:cs="Arial"/>
          <w:sz w:val="22"/>
          <w:szCs w:val="22"/>
        </w:rPr>
      </w:pPr>
      <w:r w:rsidRPr="00EA09EE">
        <w:rPr>
          <w:rFonts w:cs="Arial"/>
          <w:sz w:val="22"/>
          <w:szCs w:val="22"/>
        </w:rPr>
        <w:t>As part of the assessment of Process 2 (see section 8.3), a P-Trak and DustTrak were used to characterise the particle number and PM</w:t>
      </w:r>
      <w:r w:rsidRPr="00EA09EE">
        <w:rPr>
          <w:rFonts w:cs="Arial"/>
          <w:sz w:val="22"/>
          <w:szCs w:val="22"/>
          <w:vertAlign w:val="subscript"/>
        </w:rPr>
        <w:t>2.5</w:t>
      </w:r>
      <w:r w:rsidRPr="00EA09EE">
        <w:rPr>
          <w:rFonts w:cs="Arial"/>
          <w:sz w:val="22"/>
          <w:szCs w:val="22"/>
        </w:rPr>
        <w:t xml:space="preserve"> concentration at the point of particle emission, both during and between operation</w:t>
      </w:r>
      <w:r>
        <w:rPr>
          <w:rFonts w:cs="Arial"/>
          <w:sz w:val="22"/>
          <w:szCs w:val="22"/>
        </w:rPr>
        <w:t>s</w:t>
      </w:r>
      <w:r w:rsidRPr="00EA09EE">
        <w:rPr>
          <w:rFonts w:cs="Arial"/>
          <w:sz w:val="22"/>
          <w:szCs w:val="22"/>
        </w:rPr>
        <w:t xml:space="preserve"> of the process.  The aerosol at the point of particle emission was also simultaneously collected onto a filter membrane connected to a sampling pump, TEM grid within an electrostatic precipitator, with analysis SEM/XRD and TEM/XRD respectively.  </w:t>
      </w:r>
    </w:p>
    <w:p w:rsidR="00612A4D" w:rsidRPr="00EA09EE" w:rsidRDefault="00612A4D" w:rsidP="00224BA2">
      <w:pPr>
        <w:rPr>
          <w:sz w:val="22"/>
          <w:szCs w:val="22"/>
        </w:rPr>
      </w:pPr>
    </w:p>
    <w:p w:rsidR="00612A4D" w:rsidRPr="00EA09EE" w:rsidRDefault="00612A4D" w:rsidP="001D2270">
      <w:pPr>
        <w:rPr>
          <w:sz w:val="22"/>
          <w:szCs w:val="22"/>
        </w:rPr>
      </w:pPr>
      <w:r w:rsidRPr="00EA09EE">
        <w:rPr>
          <w:sz w:val="22"/>
          <w:szCs w:val="22"/>
        </w:rPr>
        <w:t xml:space="preserve">It is clear from the data presented in sections 8.2 and 8.3 that filter membranes within open-faced cassettes attached to sampling pumps, and TEM grids utilised within electrostatic precipitators can entrain airborne engineered nanoparticles originating from process emission points.  Subsequent TEM/SEM and EDX analysis was able to clearly distinguish particles with morphology and chemistry consistent with the nanomaterial associated with the process.  </w:t>
      </w:r>
    </w:p>
    <w:p w:rsidR="00612A4D" w:rsidRPr="00EA09EE" w:rsidRDefault="00612A4D" w:rsidP="001D2270">
      <w:pPr>
        <w:rPr>
          <w:sz w:val="22"/>
          <w:szCs w:val="22"/>
        </w:rPr>
      </w:pPr>
    </w:p>
    <w:p w:rsidR="00612A4D" w:rsidRPr="00EA09EE" w:rsidRDefault="00612A4D" w:rsidP="00672035">
      <w:pPr>
        <w:rPr>
          <w:rFonts w:cs="Arial"/>
          <w:sz w:val="22"/>
          <w:szCs w:val="22"/>
        </w:rPr>
      </w:pPr>
      <w:r w:rsidRPr="00EA09EE">
        <w:rPr>
          <w:sz w:val="22"/>
          <w:szCs w:val="22"/>
        </w:rPr>
        <w:t xml:space="preserve">For example, where the results of real-time particle concentration measurement revealed the particle emission to be weak, such as with Process 1A, analysis of the emission aerosol by SEM and EDX showed airborne particles </w:t>
      </w:r>
      <w:r w:rsidRPr="00EA09EE">
        <w:rPr>
          <w:rFonts w:cs="Arial"/>
          <w:sz w:val="22"/>
          <w:szCs w:val="22"/>
        </w:rPr>
        <w:t>to have a morphology and chemical composition broadly consistent with that of the raw material</w:t>
      </w:r>
      <w:r w:rsidRPr="00EA09EE">
        <w:rPr>
          <w:sz w:val="22"/>
          <w:szCs w:val="22"/>
        </w:rPr>
        <w:t xml:space="preserve">.   </w:t>
      </w:r>
      <w:r w:rsidRPr="00EA09EE">
        <w:rPr>
          <w:rFonts w:cs="Arial"/>
          <w:sz w:val="22"/>
          <w:szCs w:val="22"/>
        </w:rPr>
        <w:t xml:space="preserve">Therefore using the data obtained from the P-Trak, DustTrak, particle collection, and electron microscope analyses it can be concluded that both sub and supermicrometre particles, albeit in insignificant concentrations, are emitted from this process and that the measurement methods are valid for characterising particles.  </w:t>
      </w:r>
    </w:p>
    <w:p w:rsidR="00612A4D" w:rsidRPr="00EA09EE" w:rsidRDefault="00612A4D" w:rsidP="00672035">
      <w:pPr>
        <w:rPr>
          <w:rFonts w:cs="Arial"/>
          <w:sz w:val="22"/>
          <w:szCs w:val="22"/>
        </w:rPr>
      </w:pPr>
    </w:p>
    <w:p w:rsidR="00612A4D" w:rsidRPr="00EA09EE" w:rsidRDefault="00612A4D" w:rsidP="001D2270">
      <w:pPr>
        <w:rPr>
          <w:rFonts w:cs="Arial"/>
          <w:sz w:val="22"/>
          <w:szCs w:val="22"/>
        </w:rPr>
      </w:pPr>
      <w:r w:rsidRPr="00EA09EE">
        <w:rPr>
          <w:rFonts w:cs="Arial"/>
          <w:sz w:val="22"/>
          <w:szCs w:val="22"/>
        </w:rPr>
        <w:t xml:space="preserve">As part of the assessment of Process 1A (see section 8.2), the aerosol at the point of particle emission was collected onto a filter membrane connected to a sampling pump, and analysed using SEM and XRD. </w:t>
      </w:r>
      <w:r w:rsidRPr="00EA09EE">
        <w:rPr>
          <w:rFonts w:cs="Arial"/>
          <w:color w:val="000000"/>
          <w:sz w:val="22"/>
          <w:szCs w:val="22"/>
        </w:rPr>
        <w:t xml:space="preserve"> The filters </w:t>
      </w:r>
      <w:r w:rsidRPr="00EA09EE">
        <w:rPr>
          <w:rFonts w:cs="Arial"/>
          <w:sz w:val="22"/>
          <w:szCs w:val="22"/>
        </w:rPr>
        <w:t xml:space="preserve">were located </w:t>
      </w:r>
      <w:r w:rsidRPr="00EA09EE">
        <w:rPr>
          <w:rFonts w:cs="Arial"/>
          <w:color w:val="000000"/>
          <w:sz w:val="22"/>
          <w:szCs w:val="22"/>
        </w:rPr>
        <w:t xml:space="preserve">~ 20 cm from the point of powder crushing.  </w:t>
      </w:r>
      <w:r w:rsidRPr="00EA09EE">
        <w:rPr>
          <w:rFonts w:cs="Arial"/>
          <w:sz w:val="22"/>
          <w:szCs w:val="22"/>
        </w:rPr>
        <w:t>The SEM and XRD analysis indicated a particle morphology and chemical signature consistent with the predominantly TiO</w:t>
      </w:r>
      <w:r w:rsidRPr="00EA09EE">
        <w:rPr>
          <w:rFonts w:cs="Arial"/>
          <w:sz w:val="22"/>
          <w:szCs w:val="22"/>
          <w:vertAlign w:val="subscript"/>
        </w:rPr>
        <w:t>2</w:t>
      </w:r>
      <w:r w:rsidRPr="00EA09EE">
        <w:rPr>
          <w:rFonts w:cs="Arial"/>
          <w:sz w:val="22"/>
          <w:szCs w:val="22"/>
        </w:rPr>
        <w:t xml:space="preserve"> component of the raw material. </w:t>
      </w:r>
    </w:p>
    <w:p w:rsidR="00612A4D" w:rsidRPr="00EA09EE" w:rsidRDefault="00612A4D" w:rsidP="001D2270">
      <w:pPr>
        <w:rPr>
          <w:rFonts w:cs="Arial"/>
          <w:sz w:val="22"/>
          <w:szCs w:val="22"/>
        </w:rPr>
      </w:pPr>
    </w:p>
    <w:p w:rsidR="00612A4D" w:rsidRPr="00EA09EE" w:rsidRDefault="00612A4D" w:rsidP="00637FBC">
      <w:pPr>
        <w:jc w:val="both"/>
        <w:rPr>
          <w:rFonts w:cs="Arial"/>
          <w:sz w:val="22"/>
          <w:szCs w:val="22"/>
        </w:rPr>
      </w:pPr>
      <w:r w:rsidRPr="00EA09EE">
        <w:rPr>
          <w:sz w:val="22"/>
          <w:szCs w:val="22"/>
        </w:rPr>
        <w:t>The collection of particles for such off-line analysis is particularly pertinent for processes 1B, 2A, 2B, and 2C, because the probability of the extrusion machine, which was operating at a temperature of approximately 200</w:t>
      </w:r>
      <w:r w:rsidRPr="00EA09EE">
        <w:rPr>
          <w:rFonts w:cs="Arial"/>
          <w:sz w:val="22"/>
          <w:szCs w:val="22"/>
        </w:rPr>
        <w:t>º</w:t>
      </w:r>
      <w:r w:rsidRPr="00EA09EE">
        <w:rPr>
          <w:sz w:val="22"/>
          <w:szCs w:val="22"/>
        </w:rPr>
        <w:t xml:space="preserve">C, contributing particles associated with vapour generation, must be considered as likely.  Without such off-line analysis of paticle composition, it could not be concluded that any </w:t>
      </w:r>
      <w:r w:rsidRPr="00EA09EE">
        <w:rPr>
          <w:rFonts w:cs="Arial"/>
          <w:sz w:val="22"/>
          <w:szCs w:val="22"/>
        </w:rPr>
        <w:t xml:space="preserve">elevation in particle concentrations during the operation of the process  originated from the nanomaterial of interest.  </w:t>
      </w:r>
    </w:p>
    <w:p w:rsidR="00612A4D" w:rsidRPr="00EA09EE" w:rsidRDefault="00612A4D" w:rsidP="001D2270">
      <w:pPr>
        <w:rPr>
          <w:sz w:val="22"/>
          <w:szCs w:val="22"/>
        </w:rPr>
      </w:pPr>
    </w:p>
    <w:p w:rsidR="00612A4D" w:rsidRPr="00EA09EE" w:rsidRDefault="00612A4D" w:rsidP="001D2270">
      <w:pPr>
        <w:rPr>
          <w:sz w:val="22"/>
          <w:szCs w:val="22"/>
        </w:rPr>
      </w:pPr>
      <w:r w:rsidRPr="00EA09EE">
        <w:rPr>
          <w:sz w:val="22"/>
          <w:szCs w:val="22"/>
        </w:rPr>
        <w:t xml:space="preserve">Where real-time measurement results indicate a process to be a likely emitter of significant peak concentrations of particles, such as with process 2, both SEM-EDX and TEM-EDX analysis of aerosol particles clearly verified the process was an emitter of particles to the work area atmosphere.  </w:t>
      </w:r>
    </w:p>
    <w:p w:rsidR="00612A4D" w:rsidRPr="00EA09EE" w:rsidRDefault="00612A4D" w:rsidP="00224BA2">
      <w:pPr>
        <w:rPr>
          <w:sz w:val="22"/>
          <w:szCs w:val="22"/>
        </w:rPr>
      </w:pPr>
    </w:p>
    <w:p w:rsidR="00612A4D" w:rsidRPr="00EA09EE" w:rsidRDefault="00612A4D" w:rsidP="00224BA2">
      <w:pPr>
        <w:rPr>
          <w:sz w:val="22"/>
          <w:szCs w:val="22"/>
        </w:rPr>
      </w:pPr>
      <w:r w:rsidRPr="00EA09EE">
        <w:rPr>
          <w:sz w:val="22"/>
          <w:szCs w:val="22"/>
        </w:rPr>
        <w:t xml:space="preserve">In addition, NIOSH Method 5040 for the analysis of elemental carbon concentration was successfully utilised to identify significant concentrations of carbonaceous particles arising from a CNT process at the point of emission.  </w:t>
      </w:r>
    </w:p>
    <w:p w:rsidR="00612A4D" w:rsidRPr="00C26F4E" w:rsidRDefault="00612A4D" w:rsidP="00EE0CC0">
      <w:pPr>
        <w:rPr>
          <w:sz w:val="22"/>
          <w:szCs w:val="22"/>
        </w:rPr>
      </w:pPr>
      <w:r w:rsidRPr="00C26F4E">
        <w:rPr>
          <w:sz w:val="22"/>
          <w:szCs w:val="22"/>
        </w:rPr>
        <w:t xml:space="preserve"> </w:t>
      </w:r>
      <w:bookmarkStart w:id="995" w:name="_Toc312240330"/>
      <w:bookmarkStart w:id="996" w:name="_Toc312301288"/>
    </w:p>
    <w:p w:rsidR="00612A4D" w:rsidRPr="00C26F4E" w:rsidRDefault="00612A4D" w:rsidP="00933B4F">
      <w:pPr>
        <w:pStyle w:val="Heading4"/>
        <w:rPr>
          <w:sz w:val="22"/>
          <w:szCs w:val="22"/>
        </w:rPr>
      </w:pPr>
      <w:bookmarkStart w:id="997" w:name="_Toc317849158"/>
      <w:bookmarkStart w:id="998" w:name="_Toc317850815"/>
      <w:bookmarkStart w:id="999" w:name="_Toc318890476"/>
      <w:bookmarkStart w:id="1000" w:name="_Toc326141293"/>
      <w:r w:rsidRPr="00C26F4E">
        <w:rPr>
          <w:sz w:val="22"/>
          <w:szCs w:val="22"/>
        </w:rPr>
        <w:t>Collection of particles in the breathing zone of workers</w:t>
      </w:r>
      <w:bookmarkEnd w:id="997"/>
      <w:bookmarkEnd w:id="998"/>
      <w:bookmarkEnd w:id="999"/>
      <w:bookmarkEnd w:id="1000"/>
    </w:p>
    <w:p w:rsidR="00612A4D" w:rsidRDefault="00612A4D" w:rsidP="00070C7B"/>
    <w:p w:rsidR="00612A4D" w:rsidRPr="00EA09EE" w:rsidRDefault="00612A4D" w:rsidP="00070C7B">
      <w:pPr>
        <w:rPr>
          <w:sz w:val="22"/>
          <w:szCs w:val="22"/>
        </w:rPr>
      </w:pPr>
      <w:r w:rsidRPr="00EA09EE">
        <w:rPr>
          <w:sz w:val="22"/>
          <w:szCs w:val="22"/>
        </w:rPr>
        <w:t xml:space="preserve">The decision to assess exposure by collecting particles, for subsequent analysis, within the breathing zone of workers should be informed by the results of the Tier Two assessment.   </w:t>
      </w:r>
    </w:p>
    <w:p w:rsidR="00612A4D" w:rsidRPr="00EA09EE" w:rsidRDefault="00612A4D" w:rsidP="00070C7B">
      <w:pPr>
        <w:rPr>
          <w:sz w:val="22"/>
          <w:szCs w:val="22"/>
        </w:rPr>
      </w:pPr>
    </w:p>
    <w:p w:rsidR="00612A4D" w:rsidRPr="00EA09EE" w:rsidRDefault="00612A4D" w:rsidP="00D556CE">
      <w:pPr>
        <w:rPr>
          <w:sz w:val="22"/>
          <w:szCs w:val="22"/>
        </w:rPr>
      </w:pPr>
      <w:r w:rsidRPr="00EA09EE">
        <w:rPr>
          <w:sz w:val="22"/>
          <w:szCs w:val="22"/>
        </w:rPr>
        <w:t xml:space="preserve">As outlined in section 7.1 exposure standards/proposed exposure limits, all mass based, are in place for six nanomaterials.  To utilise these exposure standards/proposed exposure limits, sampling and analytical methods are recommended for each nanomaterial.  For example, </w:t>
      </w:r>
    </w:p>
    <w:p w:rsidR="00612A4D" w:rsidRPr="00EA09EE" w:rsidRDefault="00612A4D" w:rsidP="00070C7B">
      <w:pPr>
        <w:rPr>
          <w:sz w:val="22"/>
          <w:szCs w:val="22"/>
        </w:rPr>
      </w:pPr>
    </w:p>
    <w:p w:rsidR="00612A4D" w:rsidRPr="00EA09EE" w:rsidRDefault="00612A4D" w:rsidP="00BC580A">
      <w:pPr>
        <w:numPr>
          <w:ilvl w:val="0"/>
          <w:numId w:val="34"/>
        </w:numPr>
        <w:rPr>
          <w:sz w:val="22"/>
          <w:szCs w:val="22"/>
        </w:rPr>
      </w:pPr>
      <w:r w:rsidRPr="00EA09EE">
        <w:rPr>
          <w:sz w:val="22"/>
          <w:szCs w:val="22"/>
        </w:rPr>
        <w:t xml:space="preserve">in utilising the NIOSH proposed REL of 7 </w:t>
      </w:r>
      <w:r w:rsidRPr="00EA09EE">
        <w:rPr>
          <w:rFonts w:cs="Arial"/>
          <w:color w:val="000000"/>
          <w:sz w:val="22"/>
          <w:szCs w:val="22"/>
        </w:rPr>
        <w:t>μg</w:t>
      </w:r>
      <w:r w:rsidRPr="00EA09EE">
        <w:rPr>
          <w:sz w:val="22"/>
          <w:szCs w:val="22"/>
        </w:rPr>
        <w:t xml:space="preserve"> m</w:t>
      </w:r>
      <w:r w:rsidRPr="00EA09EE">
        <w:rPr>
          <w:sz w:val="22"/>
          <w:szCs w:val="22"/>
          <w:vertAlign w:val="superscript"/>
        </w:rPr>
        <w:t>-3</w:t>
      </w:r>
      <w:r w:rsidRPr="00EA09EE">
        <w:rPr>
          <w:sz w:val="22"/>
          <w:szCs w:val="22"/>
        </w:rPr>
        <w:t xml:space="preserve">, </w:t>
      </w:r>
      <w:r w:rsidR="00610D5A">
        <w:rPr>
          <w:sz w:val="22"/>
          <w:szCs w:val="22"/>
        </w:rPr>
        <w:t>c</w:t>
      </w:r>
      <w:r w:rsidRPr="00EA09EE">
        <w:rPr>
          <w:sz w:val="22"/>
          <w:szCs w:val="22"/>
        </w:rPr>
        <w:t xml:space="preserve">arbon </w:t>
      </w:r>
      <w:r w:rsidR="00610D5A">
        <w:rPr>
          <w:sz w:val="22"/>
          <w:szCs w:val="22"/>
        </w:rPr>
        <w:t>n</w:t>
      </w:r>
      <w:r w:rsidRPr="00EA09EE">
        <w:rPr>
          <w:sz w:val="22"/>
          <w:szCs w:val="22"/>
        </w:rPr>
        <w:t xml:space="preserve">anotube aerosol should be sampled onto quartz fibre filters using sampling pumps operating within a defined flow rate.  The organic, elemental, and total carbon mass of each filter must then be analysed using Evolved Gas Analysis by a thermal-optical analyser in accordance with the NIOSH Method 5040. </w:t>
      </w:r>
    </w:p>
    <w:p w:rsidR="00612A4D" w:rsidRPr="00EA09EE" w:rsidRDefault="00612A4D" w:rsidP="00BC580A">
      <w:pPr>
        <w:numPr>
          <w:ilvl w:val="0"/>
          <w:numId w:val="34"/>
        </w:numPr>
        <w:rPr>
          <w:sz w:val="22"/>
          <w:szCs w:val="22"/>
        </w:rPr>
      </w:pPr>
      <w:r w:rsidRPr="00EA09EE">
        <w:rPr>
          <w:sz w:val="22"/>
          <w:szCs w:val="22"/>
        </w:rPr>
        <w:t xml:space="preserve">In utilising the default insoluble nanomaterial BEL of 300 </w:t>
      </w:r>
      <w:r w:rsidRPr="00EA09EE">
        <w:rPr>
          <w:rFonts w:cs="Arial"/>
          <w:color w:val="000000"/>
          <w:sz w:val="22"/>
          <w:szCs w:val="22"/>
        </w:rPr>
        <w:t>μg</w:t>
      </w:r>
      <w:r w:rsidRPr="00EA09EE">
        <w:rPr>
          <w:sz w:val="22"/>
          <w:szCs w:val="22"/>
        </w:rPr>
        <w:t xml:space="preserve"> m</w:t>
      </w:r>
      <w:r w:rsidRPr="00EA09EE">
        <w:rPr>
          <w:sz w:val="22"/>
          <w:szCs w:val="22"/>
          <w:vertAlign w:val="superscript"/>
        </w:rPr>
        <w:t>-3</w:t>
      </w:r>
      <w:r w:rsidRPr="00EA09EE">
        <w:rPr>
          <w:sz w:val="22"/>
          <w:szCs w:val="22"/>
        </w:rPr>
        <w:t>, the aerosol should be sampled and analysed in accordance with Australian Standard 2985 – 2009: Workplace atmospheres – Method for sampling and gravimetric determination of respirable dust.</w:t>
      </w:r>
    </w:p>
    <w:p w:rsidR="00612A4D" w:rsidRPr="00EA09EE" w:rsidRDefault="00612A4D" w:rsidP="00FA3DC6">
      <w:pPr>
        <w:numPr>
          <w:ilvl w:val="0"/>
          <w:numId w:val="34"/>
        </w:numPr>
        <w:autoSpaceDE w:val="0"/>
        <w:autoSpaceDN w:val="0"/>
        <w:adjustRightInd w:val="0"/>
        <w:ind w:left="714" w:hanging="357"/>
        <w:rPr>
          <w:rFonts w:eastAsia="MinionPro-Regular" w:cs="Arial"/>
          <w:sz w:val="22"/>
          <w:szCs w:val="22"/>
        </w:rPr>
      </w:pPr>
      <w:r w:rsidRPr="00EA09EE">
        <w:rPr>
          <w:sz w:val="22"/>
          <w:szCs w:val="22"/>
        </w:rPr>
        <w:t>In utilising the NIOSH REL for TiO</w:t>
      </w:r>
      <w:r w:rsidRPr="00EA09EE">
        <w:rPr>
          <w:sz w:val="22"/>
          <w:szCs w:val="22"/>
          <w:vertAlign w:val="subscript"/>
        </w:rPr>
        <w:t>2</w:t>
      </w:r>
      <w:r w:rsidRPr="00EA09EE">
        <w:rPr>
          <w:sz w:val="22"/>
          <w:szCs w:val="22"/>
        </w:rPr>
        <w:t xml:space="preserve"> of  300 </w:t>
      </w:r>
      <w:r w:rsidRPr="00EA09EE">
        <w:rPr>
          <w:rFonts w:cs="Arial"/>
          <w:color w:val="000000"/>
          <w:sz w:val="22"/>
          <w:szCs w:val="22"/>
        </w:rPr>
        <w:t>μg</w:t>
      </w:r>
      <w:r w:rsidRPr="00EA09EE">
        <w:rPr>
          <w:sz w:val="22"/>
          <w:szCs w:val="22"/>
        </w:rPr>
        <w:t xml:space="preserve"> m</w:t>
      </w:r>
      <w:r w:rsidRPr="00EA09EE">
        <w:rPr>
          <w:sz w:val="22"/>
          <w:szCs w:val="22"/>
          <w:vertAlign w:val="superscript"/>
        </w:rPr>
        <w:t>-3</w:t>
      </w:r>
      <w:r w:rsidRPr="00EA09EE">
        <w:rPr>
          <w:rFonts w:cs="Arial"/>
          <w:sz w:val="22"/>
          <w:szCs w:val="22"/>
        </w:rPr>
        <w:t xml:space="preserve">,  </w:t>
      </w:r>
      <w:r w:rsidRPr="00EA09EE">
        <w:rPr>
          <w:rFonts w:eastAsia="MinionPro-Regular" w:cs="Arial"/>
          <w:sz w:val="22"/>
          <w:szCs w:val="22"/>
        </w:rPr>
        <w:t>an initial exposure assessment should include the simultaneous collection of respirable dust samples with one sample using a hydrophobic filter (as described in NIOSH Method 0600) and the other sample using a mixed cellulose ester filter (MCEF). If the respirable exposure concentration for TiO</w:t>
      </w:r>
      <w:r w:rsidRPr="00EA09EE">
        <w:rPr>
          <w:rFonts w:eastAsia="MinionPro-Regular" w:cs="Arial"/>
          <w:sz w:val="22"/>
          <w:szCs w:val="22"/>
          <w:vertAlign w:val="subscript"/>
        </w:rPr>
        <w:t>2</w:t>
      </w:r>
      <w:r w:rsidRPr="00EA09EE">
        <w:rPr>
          <w:rFonts w:eastAsia="MinionPro-Regular" w:cs="Arial"/>
          <w:sz w:val="22"/>
          <w:szCs w:val="22"/>
        </w:rPr>
        <w:t xml:space="preserve"> (as determined by NIOSH Method 0600) is less than</w:t>
      </w:r>
      <w:r w:rsidR="00610D5A">
        <w:rPr>
          <w:rFonts w:eastAsia="MinionPro-Regular" w:cs="Arial"/>
          <w:sz w:val="22"/>
          <w:szCs w:val="22"/>
        </w:rPr>
        <w:t xml:space="preserve"> </w:t>
      </w:r>
      <w:r w:rsidRPr="00EA09EE">
        <w:rPr>
          <w:sz w:val="22"/>
          <w:szCs w:val="22"/>
        </w:rPr>
        <w:t xml:space="preserve">300 </w:t>
      </w:r>
      <w:r w:rsidRPr="00EA09EE">
        <w:rPr>
          <w:rFonts w:cs="Arial"/>
          <w:color w:val="000000"/>
          <w:sz w:val="22"/>
          <w:szCs w:val="22"/>
        </w:rPr>
        <w:t>μg</w:t>
      </w:r>
      <w:r w:rsidRPr="00EA09EE">
        <w:rPr>
          <w:rFonts w:eastAsia="MinionPro-Regular" w:cs="Arial"/>
          <w:sz w:val="22"/>
          <w:szCs w:val="22"/>
        </w:rPr>
        <w:t>/m</w:t>
      </w:r>
      <w:r w:rsidRPr="00EA09EE">
        <w:rPr>
          <w:rFonts w:eastAsia="MinionPro-Regular" w:cs="Arial"/>
          <w:sz w:val="22"/>
          <w:szCs w:val="22"/>
          <w:vertAlign w:val="superscript"/>
        </w:rPr>
        <w:t>3</w:t>
      </w:r>
      <w:r w:rsidRPr="00EA09EE">
        <w:rPr>
          <w:rFonts w:eastAsia="MinionPro-Regular" w:cs="Arial"/>
          <w:sz w:val="22"/>
          <w:szCs w:val="22"/>
        </w:rPr>
        <w:t xml:space="preserve">, then no further action is required. If the exposure concentration exceeds </w:t>
      </w:r>
      <w:r w:rsidRPr="00EA09EE">
        <w:rPr>
          <w:sz w:val="22"/>
          <w:szCs w:val="22"/>
        </w:rPr>
        <w:t xml:space="preserve">300 </w:t>
      </w:r>
      <w:r w:rsidRPr="00EA09EE">
        <w:rPr>
          <w:rFonts w:cs="Arial"/>
          <w:color w:val="000000"/>
          <w:sz w:val="22"/>
          <w:szCs w:val="22"/>
        </w:rPr>
        <w:t>μg</w:t>
      </w:r>
      <w:r w:rsidRPr="00EA09EE">
        <w:rPr>
          <w:rFonts w:eastAsia="MinionPro-Regular" w:cs="Arial"/>
          <w:sz w:val="22"/>
          <w:szCs w:val="22"/>
        </w:rPr>
        <w:t>/m</w:t>
      </w:r>
      <w:r w:rsidRPr="00EA09EE">
        <w:rPr>
          <w:rFonts w:eastAsia="MinionPro-Regular" w:cs="Arial"/>
          <w:sz w:val="22"/>
          <w:szCs w:val="22"/>
          <w:vertAlign w:val="superscript"/>
        </w:rPr>
        <w:t>3</w:t>
      </w:r>
      <w:r w:rsidRPr="00EA09EE">
        <w:rPr>
          <w:rFonts w:eastAsia="MinionPro-Regular" w:cs="Arial"/>
          <w:sz w:val="22"/>
          <w:szCs w:val="22"/>
        </w:rPr>
        <w:t>, then additional characterization of the sample is needed to determine the particle size and percentage of TiO</w:t>
      </w:r>
      <w:r w:rsidRPr="00EA09EE">
        <w:rPr>
          <w:rFonts w:eastAsia="MinionPro-Regular" w:cs="Arial"/>
          <w:sz w:val="22"/>
          <w:szCs w:val="22"/>
          <w:vertAlign w:val="subscript"/>
        </w:rPr>
        <w:t>2</w:t>
      </w:r>
      <w:r w:rsidRPr="00EA09EE">
        <w:rPr>
          <w:rFonts w:eastAsia="MinionPro-Regular" w:cs="Arial"/>
          <w:sz w:val="22"/>
          <w:szCs w:val="22"/>
        </w:rPr>
        <w:t xml:space="preserve"> and other extraneous material on the sample. To assist in this assessment, the duplicate respirable sample collected on a MCEF should be evaluated using transmission electron microscopy (TEM) to size particles and determine the percentage of fine (&gt; 0.1 μm) and ultrafine (&lt; 0.1 μm) TiO</w:t>
      </w:r>
      <w:r w:rsidRPr="00EA09EE">
        <w:rPr>
          <w:rFonts w:eastAsia="MinionPro-Regular" w:cs="Arial"/>
          <w:sz w:val="22"/>
          <w:szCs w:val="22"/>
          <w:vertAlign w:val="subscript"/>
        </w:rPr>
        <w:t>2</w:t>
      </w:r>
      <w:r w:rsidRPr="00EA09EE">
        <w:rPr>
          <w:rFonts w:eastAsia="MinionPro-Regular" w:cs="Arial"/>
          <w:sz w:val="22"/>
          <w:szCs w:val="22"/>
        </w:rPr>
        <w:t>.</w:t>
      </w:r>
      <w:r w:rsidRPr="00EA09EE" w:rsidDel="00D556CE">
        <w:rPr>
          <w:rFonts w:eastAsia="MinionPro-Regular" w:cs="Arial"/>
          <w:sz w:val="22"/>
          <w:szCs w:val="22"/>
        </w:rPr>
        <w:t xml:space="preserve"> </w:t>
      </w:r>
    </w:p>
    <w:p w:rsidR="00612A4D" w:rsidRPr="00EA09EE" w:rsidRDefault="00612A4D" w:rsidP="00070C7B">
      <w:pPr>
        <w:rPr>
          <w:sz w:val="22"/>
          <w:szCs w:val="22"/>
        </w:rPr>
      </w:pPr>
    </w:p>
    <w:p w:rsidR="00612A4D" w:rsidRPr="00EA09EE" w:rsidRDefault="00612A4D" w:rsidP="00070C7B">
      <w:pPr>
        <w:rPr>
          <w:sz w:val="22"/>
          <w:szCs w:val="22"/>
        </w:rPr>
      </w:pPr>
      <w:r w:rsidRPr="00EA09EE">
        <w:rPr>
          <w:sz w:val="22"/>
          <w:szCs w:val="22"/>
        </w:rPr>
        <w:t xml:space="preserve">Photometers should not be used as a substitute for the sampling and analytical method recommended for an exposure standard, REL, or proposed exposure limit. This is because the sampling and analytical method of operation of photometers is fundamentally different to that of the off-line methods.  Photometers do not provide true gravimetric mass concentration data, but rather provide an estimate based upon the measured response to light scattering of particles.  The light scattering detected by the instrument is a function of particle size, shape, and refractive index which may differ significantly amongst different sources of aerosols.  </w:t>
      </w:r>
    </w:p>
    <w:p w:rsidR="00612A4D" w:rsidRPr="00EA09EE" w:rsidRDefault="00612A4D" w:rsidP="00062ADC">
      <w:pPr>
        <w:rPr>
          <w:sz w:val="22"/>
          <w:szCs w:val="22"/>
        </w:rPr>
      </w:pPr>
    </w:p>
    <w:p w:rsidR="00612A4D" w:rsidRPr="00EA09EE" w:rsidRDefault="00612A4D" w:rsidP="00062ADC">
      <w:pPr>
        <w:rPr>
          <w:sz w:val="22"/>
          <w:szCs w:val="22"/>
        </w:rPr>
      </w:pPr>
      <w:r w:rsidRPr="00EA09EE">
        <w:rPr>
          <w:sz w:val="22"/>
          <w:szCs w:val="22"/>
        </w:rPr>
        <w:t xml:space="preserve">Where exposure standards/proposed exposure limits have not been established, samples collected in the breathing zone can also be analysed using electron microscopy so as to assess if the morphology of the aerosol particles is consistent with that of the nanomaterial.  </w:t>
      </w:r>
    </w:p>
    <w:p w:rsidR="00612A4D" w:rsidRPr="00070C7B" w:rsidRDefault="00612A4D" w:rsidP="00070C7B"/>
    <w:p w:rsidR="00612A4D" w:rsidRPr="00C26F4E" w:rsidRDefault="00612A4D" w:rsidP="00BF5FE6">
      <w:pPr>
        <w:pStyle w:val="Heading4"/>
        <w:rPr>
          <w:sz w:val="22"/>
          <w:szCs w:val="22"/>
        </w:rPr>
      </w:pPr>
      <w:bookmarkStart w:id="1001" w:name="_Toc317849159"/>
      <w:bookmarkStart w:id="1002" w:name="_Toc317850816"/>
      <w:bookmarkStart w:id="1003" w:name="_Toc318890477"/>
      <w:bookmarkStart w:id="1004" w:name="_Toc326141294"/>
      <w:r w:rsidRPr="00C26F4E">
        <w:rPr>
          <w:sz w:val="22"/>
          <w:szCs w:val="22"/>
        </w:rPr>
        <w:lastRenderedPageBreak/>
        <w:t>Case study of tier three assessment</w:t>
      </w:r>
      <w:bookmarkEnd w:id="1001"/>
      <w:bookmarkEnd w:id="1002"/>
      <w:bookmarkEnd w:id="1003"/>
      <w:bookmarkEnd w:id="1004"/>
    </w:p>
    <w:p w:rsidR="00612A4D" w:rsidRDefault="00612A4D" w:rsidP="00BF5FE6">
      <w:pPr>
        <w:rPr>
          <w:rFonts w:cs="Arial"/>
          <w:b/>
        </w:rPr>
      </w:pPr>
    </w:p>
    <w:p w:rsidR="00612A4D" w:rsidRPr="00EA09EE" w:rsidRDefault="00612A4D" w:rsidP="00BF5FE6">
      <w:pPr>
        <w:rPr>
          <w:rFonts w:cs="Arial"/>
          <w:color w:val="000000"/>
          <w:sz w:val="22"/>
          <w:szCs w:val="22"/>
        </w:rPr>
      </w:pPr>
      <w:r w:rsidRPr="00EA09EE">
        <w:rPr>
          <w:rFonts w:cs="Arial"/>
          <w:sz w:val="22"/>
          <w:szCs w:val="22"/>
        </w:rPr>
        <w:t xml:space="preserve">As part of the assessment of Processes 5A and 5B (discussed in detail in section 8.6), a P-Trak, OPC, and DustTrak were used to characterise particle number and mass concentration arising from the generation of single and multi-walled carbon nanotube (CNT) aerosols.  The three instruments were used for area monitoring with their sampling orifices located </w:t>
      </w:r>
      <w:r w:rsidRPr="00EA09EE">
        <w:rPr>
          <w:rFonts w:cs="Arial"/>
          <w:color w:val="000000"/>
          <w:sz w:val="22"/>
          <w:szCs w:val="22"/>
        </w:rPr>
        <w:t xml:space="preserve">~ 6 cm from the CNT sources. </w:t>
      </w:r>
      <w:r w:rsidRPr="00EA09EE">
        <w:rPr>
          <w:rFonts w:cs="Arial"/>
          <w:sz w:val="22"/>
          <w:szCs w:val="22"/>
        </w:rPr>
        <w:t xml:space="preserve">The aerosol at the point of particle emission was also simultaneously collected onto (1) MCE, quartz, and PTFE filter membranes connected to sampling pumps, and analysed using SEM and XRD, (2) a TEM grid within an electrostatic precipitator, and analysed using SEM and XRD, and (3)   a quartz filter connect to a sampling pump and analysed for elemental carbon mass using </w:t>
      </w:r>
      <w:r>
        <w:rPr>
          <w:rFonts w:cs="Arial"/>
          <w:sz w:val="22"/>
          <w:szCs w:val="22"/>
        </w:rPr>
        <w:t>Evolved</w:t>
      </w:r>
      <w:r w:rsidRPr="00EA09EE">
        <w:rPr>
          <w:rFonts w:cs="Arial"/>
          <w:sz w:val="22"/>
          <w:szCs w:val="22"/>
        </w:rPr>
        <w:t xml:space="preserve"> Gas Analysis by thermal-optical analyser. </w:t>
      </w:r>
      <w:r w:rsidRPr="00EA09EE">
        <w:rPr>
          <w:rFonts w:cs="Arial"/>
          <w:color w:val="000000"/>
          <w:sz w:val="22"/>
          <w:szCs w:val="22"/>
        </w:rPr>
        <w:t xml:space="preserve"> </w:t>
      </w:r>
    </w:p>
    <w:p w:rsidR="00612A4D" w:rsidRPr="00EA09EE" w:rsidRDefault="00612A4D" w:rsidP="00BF5FE6">
      <w:pPr>
        <w:rPr>
          <w:rFonts w:cs="Arial"/>
          <w:color w:val="000000"/>
          <w:sz w:val="22"/>
          <w:szCs w:val="22"/>
        </w:rPr>
      </w:pPr>
    </w:p>
    <w:p w:rsidR="00612A4D" w:rsidRPr="00EA09EE" w:rsidRDefault="00612A4D" w:rsidP="00BF5FE6">
      <w:pPr>
        <w:rPr>
          <w:rFonts w:cs="Arial"/>
          <w:sz w:val="22"/>
          <w:szCs w:val="22"/>
        </w:rPr>
      </w:pPr>
      <w:r w:rsidRPr="00EA09EE">
        <w:rPr>
          <w:rFonts w:cs="Arial"/>
          <w:sz w:val="22"/>
          <w:szCs w:val="22"/>
        </w:rPr>
        <w:t>Figures 20, 21, 22, and 23 provide the time-series plots of this data.  It is clear from these figures that the P-Trak and OPC, when paired as a sampling set, were able to provide the following data on particle characteristics – (1) significant peaks in PNC in the particle bin sizes of between 300 and 3000nm were associated with both the single- and multi-walled CNT aerosols, with stronger peaks for the single walled CNT. It is also clear from these figures that the PM</w:t>
      </w:r>
      <w:r w:rsidRPr="00EA09EE">
        <w:rPr>
          <w:rFonts w:cs="Arial"/>
          <w:sz w:val="22"/>
          <w:szCs w:val="22"/>
          <w:vertAlign w:val="subscript"/>
        </w:rPr>
        <w:t>2.5</w:t>
      </w:r>
      <w:r w:rsidRPr="00EA09EE">
        <w:rPr>
          <w:rFonts w:cs="Arial"/>
          <w:sz w:val="22"/>
          <w:szCs w:val="22"/>
        </w:rPr>
        <w:t xml:space="preserve"> concentration response of the DustTrak mirrored the OPC response in the bin sizes 300 to 3000nm.  The Pearson’s correlation r-values, calculated in section 10, confirmed an overall positive correlation for these two instrument particle responses.</w:t>
      </w:r>
    </w:p>
    <w:p w:rsidR="00612A4D" w:rsidRPr="00EA09EE" w:rsidRDefault="00612A4D" w:rsidP="00BF5FE6">
      <w:pPr>
        <w:rPr>
          <w:rFonts w:cs="Arial"/>
          <w:sz w:val="22"/>
          <w:szCs w:val="22"/>
        </w:rPr>
      </w:pPr>
    </w:p>
    <w:p w:rsidR="00612A4D" w:rsidRPr="00EA09EE" w:rsidRDefault="00612A4D" w:rsidP="00BF5FE6">
      <w:pPr>
        <w:rPr>
          <w:sz w:val="22"/>
          <w:szCs w:val="22"/>
        </w:rPr>
      </w:pPr>
      <w:r w:rsidRPr="00EA09EE">
        <w:rPr>
          <w:rFonts w:cs="Arial"/>
          <w:sz w:val="22"/>
          <w:szCs w:val="22"/>
        </w:rPr>
        <w:t xml:space="preserve">Analysis of the filter membranes and TEM grid revealed the aerosol particles to have a morphology and chemical composition consistent with CNTs.  Therefore using the data obtained from the P-Trak, DustTrak, particle collection, and electron microscope analyses it can be concluded that the aerosol emitted from this process was composed of both sub and supermicrometre CNT particles.  </w:t>
      </w:r>
    </w:p>
    <w:p w:rsidR="00612A4D" w:rsidRPr="00C26F4E" w:rsidRDefault="00612A4D" w:rsidP="00EE0CC0">
      <w:pPr>
        <w:pStyle w:val="Heading2"/>
        <w:rPr>
          <w:sz w:val="24"/>
          <w:szCs w:val="24"/>
        </w:rPr>
      </w:pPr>
      <w:r>
        <w:t xml:space="preserve"> </w:t>
      </w:r>
      <w:bookmarkStart w:id="1005" w:name="_Toc312301520"/>
      <w:bookmarkStart w:id="1006" w:name="_Toc317849160"/>
      <w:bookmarkStart w:id="1007" w:name="_Toc317850817"/>
      <w:bookmarkStart w:id="1008" w:name="_Toc318890478"/>
      <w:bookmarkStart w:id="1009" w:name="_Toc326141295"/>
      <w:r w:rsidRPr="00C26F4E">
        <w:rPr>
          <w:sz w:val="24"/>
          <w:szCs w:val="24"/>
        </w:rPr>
        <w:t>Recommendation 7: calculate impact of instrument accuracy on measurement results</w:t>
      </w:r>
      <w:bookmarkEnd w:id="995"/>
      <w:bookmarkEnd w:id="996"/>
      <w:bookmarkEnd w:id="1005"/>
      <w:bookmarkEnd w:id="1006"/>
      <w:bookmarkEnd w:id="1007"/>
      <w:bookmarkEnd w:id="1008"/>
      <w:bookmarkEnd w:id="1009"/>
      <w:r w:rsidRPr="00C26F4E">
        <w:rPr>
          <w:sz w:val="24"/>
          <w:szCs w:val="24"/>
        </w:rPr>
        <w:t xml:space="preserve"> </w:t>
      </w:r>
    </w:p>
    <w:p w:rsidR="00612A4D" w:rsidRDefault="00612A4D" w:rsidP="00EE0CC0">
      <w:bookmarkStart w:id="1010" w:name="_Toc312240331"/>
    </w:p>
    <w:p w:rsidR="00612A4D" w:rsidRPr="00EA09EE" w:rsidRDefault="00612A4D" w:rsidP="00EE0CC0">
      <w:pPr>
        <w:rPr>
          <w:rFonts w:eastAsia="MTSY"/>
          <w:sz w:val="22"/>
          <w:szCs w:val="22"/>
        </w:rPr>
      </w:pPr>
      <w:r w:rsidRPr="00EA09EE">
        <w:rPr>
          <w:sz w:val="22"/>
          <w:szCs w:val="22"/>
        </w:rPr>
        <w:t xml:space="preserve">Table 3 contains a list of the manufacturer specified instrument particle concentration accuracy data.  It is important to apply this accuracy data to each peak, average, or media field data value so as to obtain confidence intervals around each value.   For example, </w:t>
      </w:r>
      <w:r w:rsidRPr="00EA09EE">
        <w:rPr>
          <w:sz w:val="22"/>
          <w:szCs w:val="22"/>
          <w:lang w:eastAsia="en-US"/>
        </w:rPr>
        <w:t>the P-Trak data from Processes 5A and 5B was inconclusive for the following reasons.  The P-Trak, measurement range of 20 to 1000nm, recorded increases in PNC on average of 500 and 200 p cm</w:t>
      </w:r>
      <w:r w:rsidRPr="00EA09EE">
        <w:rPr>
          <w:sz w:val="22"/>
          <w:szCs w:val="22"/>
          <w:vertAlign w:val="superscript"/>
          <w:lang w:eastAsia="en-US"/>
        </w:rPr>
        <w:t>-3</w:t>
      </w:r>
      <w:r w:rsidRPr="00EA09EE">
        <w:rPr>
          <w:sz w:val="22"/>
          <w:szCs w:val="22"/>
          <w:lang w:eastAsia="en-US"/>
        </w:rPr>
        <w:t xml:space="preserve"> at each aliquot of SWCNT and MWCNT</w:t>
      </w:r>
      <w:r>
        <w:rPr>
          <w:sz w:val="22"/>
          <w:szCs w:val="22"/>
          <w:lang w:eastAsia="en-US"/>
        </w:rPr>
        <w:t xml:space="preserve"> </w:t>
      </w:r>
      <w:r w:rsidRPr="00EA09EE">
        <w:rPr>
          <w:sz w:val="22"/>
          <w:szCs w:val="22"/>
          <w:lang w:eastAsia="en-US"/>
        </w:rPr>
        <w:t xml:space="preserve">respectively.  Because such increases were consistent with normal fluctuation in background and the </w:t>
      </w:r>
      <w:r w:rsidRPr="00EA09EE">
        <w:rPr>
          <w:sz w:val="22"/>
          <w:szCs w:val="22"/>
        </w:rPr>
        <w:t xml:space="preserve">manufacturer stated accuracy </w:t>
      </w:r>
      <w:r w:rsidRPr="00EA09EE">
        <w:rPr>
          <w:sz w:val="22"/>
          <w:szCs w:val="22"/>
          <w:lang w:eastAsia="en-US"/>
        </w:rPr>
        <w:t xml:space="preserve">of the instrument (in this case &lt; </w:t>
      </w:r>
      <w:r w:rsidRPr="00EA09EE">
        <w:rPr>
          <w:color w:val="231F20"/>
          <w:sz w:val="22"/>
          <w:szCs w:val="22"/>
        </w:rPr>
        <w:t>±</w:t>
      </w:r>
      <w:r w:rsidRPr="00EA09EE">
        <w:rPr>
          <w:rFonts w:eastAsia="MTSY"/>
          <w:sz w:val="22"/>
          <w:szCs w:val="22"/>
        </w:rPr>
        <w:t xml:space="preserve">20% of the background), it could not be concluded with confidence that these increases in particle concentration were associated with the process.  </w:t>
      </w:r>
      <w:bookmarkEnd w:id="1010"/>
    </w:p>
    <w:p w:rsidR="00612A4D" w:rsidRPr="00EA09EE" w:rsidRDefault="00612A4D" w:rsidP="00EE0CC0">
      <w:pPr>
        <w:rPr>
          <w:rFonts w:eastAsia="MTSY"/>
          <w:sz w:val="22"/>
          <w:szCs w:val="22"/>
        </w:rPr>
      </w:pPr>
    </w:p>
    <w:p w:rsidR="00612A4D" w:rsidRDefault="00612A4D" w:rsidP="00477BF4">
      <w:pPr>
        <w:rPr>
          <w:sz w:val="22"/>
          <w:szCs w:val="22"/>
        </w:rPr>
      </w:pPr>
      <w:r w:rsidRPr="00EA09EE">
        <w:rPr>
          <w:rFonts w:cs="Arial"/>
          <w:sz w:val="22"/>
          <w:szCs w:val="22"/>
        </w:rPr>
        <w:t>Although the NSAM data from Processes 1B and 3 indicated significant peaks in alveolar deposited surface area, it cannot be concluded that the NSAM values reflect true alveolar lung deposited surface area.  This is because, as described in Table 1, the accuracy of the NSAM is stated to be only in the range of aerosol particles of size range 20 to 400 nm.  Significant peaks in PM</w:t>
      </w:r>
      <w:r w:rsidRPr="00EA09EE">
        <w:rPr>
          <w:rFonts w:cs="Arial"/>
          <w:sz w:val="22"/>
          <w:szCs w:val="22"/>
          <w:vertAlign w:val="subscript"/>
        </w:rPr>
        <w:t xml:space="preserve">2.5 </w:t>
      </w:r>
      <w:r w:rsidRPr="00EA09EE">
        <w:rPr>
          <w:rFonts w:cs="Arial"/>
          <w:sz w:val="22"/>
          <w:szCs w:val="22"/>
        </w:rPr>
        <w:t xml:space="preserve">concentration were evident during operation of Process 1B.  </w:t>
      </w:r>
      <w:r w:rsidRPr="00EA09EE">
        <w:rPr>
          <w:sz w:val="22"/>
          <w:szCs w:val="22"/>
        </w:rPr>
        <w:t xml:space="preserve">Even a small number of  particles &gt; 400 nm can have a significant contribution to total surface area causing significant </w:t>
      </w:r>
      <w:r w:rsidRPr="00EA09EE">
        <w:rPr>
          <w:sz w:val="22"/>
          <w:szCs w:val="22"/>
        </w:rPr>
        <w:lastRenderedPageBreak/>
        <w:t xml:space="preserve">errors in the lung deposited surface area estimate of the device </w:t>
      </w:r>
      <w:r w:rsidR="004565C5" w:rsidRPr="00EA09EE">
        <w:rPr>
          <w:sz w:val="22"/>
          <w:szCs w:val="22"/>
        </w:rPr>
        <w:fldChar w:fldCharType="begin"/>
      </w:r>
      <w:r w:rsidRPr="00EA09EE">
        <w:rPr>
          <w:sz w:val="22"/>
          <w:szCs w:val="22"/>
        </w:rPr>
        <w:instrText xml:space="preserve"> ADDIN EN.CITE &lt;EndNote&gt;&lt;Cite&gt;&lt;Author&gt;Kuhlbusch T&lt;/Author&gt;&lt;Year&gt;2011&lt;/Year&gt;&lt;RecNum&gt;79&lt;/RecNum&gt;&lt;record&gt;&lt;rec-number&gt;79&lt;/rec-number&gt;&lt;foreign-keys&gt;&lt;key app="EN" db-id="9zt5drwssx0pdqe9z97ppt2cfxd59dt9s5pv"&gt;79&lt;/key&gt;&lt;/foreign-keys&gt;&lt;ref-type name="Journal Article"&gt;17&lt;/ref-type&gt;&lt;contributors&gt;&lt;authors&gt;&lt;author&gt;Kuhlbusch T,&lt;/author&gt;&lt;author&gt;Asbach C,&lt;/author&gt;&lt;author&gt;Fissan H,&lt;/author&gt;&lt;author&gt;Gohler D,&lt;/author&gt;&lt;author&gt;Stintz M,&lt;/author&gt;&lt;/authors&gt;&lt;/contributors&gt;&lt;titles&gt;&lt;title&gt;Nanoparticle exposure at nanotechnology workplaces: a review&lt;/title&gt;&lt;secondary-title&gt;Particle and Fibre Toxicology&lt;/secondary-title&gt;&lt;/titles&gt;&lt;periodical&gt;&lt;full-title&gt;Particle and Fibre Toxicology&lt;/full-title&gt;&lt;/periodical&gt;&lt;pages&gt;provisional version&lt;/pages&gt;&lt;volume&gt;8&lt;/volume&gt;&lt;number&gt;22&lt;/number&gt;&lt;dates&gt;&lt;year&gt;2011&lt;/year&gt;&lt;/dates&gt;&lt;urls&gt;&lt;/urls&gt;&lt;/record&gt;&lt;/Cite&gt;&lt;Cite&gt;&lt;Author&gt;Asbach C&lt;/Author&gt;&lt;Year&gt;2009&lt;/Year&gt;&lt;RecNum&gt;80&lt;/RecNum&gt;&lt;record&gt;&lt;rec-number&gt;80&lt;/rec-number&gt;&lt;foreign-keys&gt;&lt;key app="EN" db-id="9zt5drwssx0pdqe9z97ppt2cfxd59dt9s5pv"&gt;80&lt;/key&gt;&lt;/foreign-keys&gt;&lt;ref-type name="Journal Article"&gt;17&lt;/ref-type&gt;&lt;contributors&gt;&lt;authors&gt;&lt;author&gt;Asbach C,&lt;/author&gt;&lt;author&gt;Fissan H,&lt;/author&gt;&lt;author&gt;Stahlmecke B,&lt;/author&gt;&lt;author&gt;Kuhlbusch T,&lt;/author&gt;&lt;author&gt;DYH P,&lt;/author&gt;&lt;/authors&gt;&lt;/contributors&gt;&lt;titles&gt;&lt;title&gt;Conceptual Limitations and Extensions of Lung Deposited Nanoparticle Surface Area Monitor (NSAM)&lt;/title&gt;&lt;secondary-title&gt;Journal of Nanoparticle Research&lt;/secondary-title&gt;&lt;/titles&gt;&lt;periodical&gt;&lt;full-title&gt;Journal of Nanoparticle Research&lt;/full-title&gt;&lt;/periodical&gt;&lt;pages&gt;101-109&lt;/pages&gt;&lt;volume&gt;11&lt;/volume&gt;&lt;dates&gt;&lt;year&gt;2009&lt;/year&gt;&lt;/dates&gt;&lt;urls&gt;&lt;/urls&gt;&lt;/record&gt;&lt;/Cite&gt;&lt;/EndNote&gt;</w:instrText>
      </w:r>
      <w:r w:rsidR="004565C5" w:rsidRPr="00EA09EE">
        <w:rPr>
          <w:sz w:val="22"/>
          <w:szCs w:val="22"/>
        </w:rPr>
        <w:fldChar w:fldCharType="separate"/>
      </w:r>
      <w:r w:rsidRPr="00EA09EE">
        <w:rPr>
          <w:sz w:val="22"/>
          <w:szCs w:val="22"/>
        </w:rPr>
        <w:t>[19, 44]</w:t>
      </w:r>
      <w:r w:rsidR="004565C5" w:rsidRPr="00EA09EE">
        <w:rPr>
          <w:sz w:val="22"/>
          <w:szCs w:val="22"/>
        </w:rPr>
        <w:fldChar w:fldCharType="end"/>
      </w:r>
      <w:r w:rsidRPr="00EA09EE">
        <w:rPr>
          <w:sz w:val="22"/>
          <w:szCs w:val="22"/>
        </w:rPr>
        <w:t>.  Despite this it is evident the NSAM is useful in identifying the occurrence of particle emission from a source.</w:t>
      </w:r>
    </w:p>
    <w:p w:rsidR="00612A4D" w:rsidRPr="00EA09EE" w:rsidRDefault="00612A4D" w:rsidP="00477BF4">
      <w:pPr>
        <w:rPr>
          <w:rFonts w:eastAsia="MTSY"/>
          <w:sz w:val="22"/>
          <w:szCs w:val="22"/>
        </w:rPr>
      </w:pPr>
    </w:p>
    <w:p w:rsidR="00612A4D" w:rsidRPr="00C26F4E" w:rsidRDefault="00612A4D" w:rsidP="007C1570">
      <w:pPr>
        <w:pStyle w:val="Heading2"/>
        <w:rPr>
          <w:sz w:val="24"/>
          <w:szCs w:val="24"/>
        </w:rPr>
      </w:pPr>
      <w:bookmarkStart w:id="1011" w:name="_Toc312240333"/>
      <w:bookmarkStart w:id="1012" w:name="_Toc312301290"/>
      <w:bookmarkStart w:id="1013" w:name="_Toc312301522"/>
      <w:r>
        <w:t xml:space="preserve">  </w:t>
      </w:r>
      <w:bookmarkStart w:id="1014" w:name="_Toc317849161"/>
      <w:bookmarkStart w:id="1015" w:name="_Toc317850818"/>
      <w:bookmarkStart w:id="1016" w:name="_Toc318890479"/>
      <w:bookmarkStart w:id="1017" w:name="_Toc326141296"/>
      <w:r w:rsidRPr="00C26F4E">
        <w:rPr>
          <w:sz w:val="24"/>
          <w:szCs w:val="24"/>
        </w:rPr>
        <w:t>Recommendation 8:  calibrate equipment</w:t>
      </w:r>
      <w:bookmarkEnd w:id="1011"/>
      <w:bookmarkEnd w:id="1012"/>
      <w:bookmarkEnd w:id="1013"/>
      <w:bookmarkEnd w:id="1014"/>
      <w:bookmarkEnd w:id="1015"/>
      <w:bookmarkEnd w:id="1016"/>
      <w:bookmarkEnd w:id="1017"/>
    </w:p>
    <w:p w:rsidR="00612A4D" w:rsidRPr="008A7EEA" w:rsidRDefault="00612A4D" w:rsidP="008A7EEA"/>
    <w:p w:rsidR="00612A4D" w:rsidRPr="00EA09EE" w:rsidRDefault="00612A4D" w:rsidP="008A7EEA">
      <w:pPr>
        <w:rPr>
          <w:sz w:val="22"/>
          <w:szCs w:val="22"/>
        </w:rPr>
      </w:pPr>
      <w:r w:rsidRPr="00EA09EE">
        <w:rPr>
          <w:sz w:val="22"/>
          <w:szCs w:val="22"/>
        </w:rPr>
        <w:t xml:space="preserve">This fundamental point of the </w:t>
      </w:r>
      <w:r w:rsidRPr="00EA09EE">
        <w:rPr>
          <w:rFonts w:cs="Arial"/>
          <w:sz w:val="22"/>
          <w:szCs w:val="22"/>
        </w:rPr>
        <w:t>ratio of particle emission to background being the relevant factor for the</w:t>
      </w:r>
      <w:r w:rsidRPr="00EA09EE">
        <w:rPr>
          <w:sz w:val="22"/>
          <w:szCs w:val="22"/>
        </w:rPr>
        <w:t xml:space="preserve"> excursion model has direct relevance to calibration of the real-time measurement equipment.   </w:t>
      </w:r>
    </w:p>
    <w:p w:rsidR="00612A4D" w:rsidRPr="00EA09EE" w:rsidRDefault="00612A4D" w:rsidP="008A7EEA">
      <w:pPr>
        <w:rPr>
          <w:sz w:val="22"/>
          <w:szCs w:val="22"/>
        </w:rPr>
      </w:pPr>
    </w:p>
    <w:p w:rsidR="00612A4D" w:rsidRPr="00EA09EE" w:rsidRDefault="00612A4D" w:rsidP="008A7EEA">
      <w:pPr>
        <w:rPr>
          <w:sz w:val="22"/>
          <w:szCs w:val="22"/>
        </w:rPr>
      </w:pPr>
      <w:r w:rsidRPr="00EA09EE">
        <w:rPr>
          <w:sz w:val="22"/>
          <w:szCs w:val="22"/>
        </w:rPr>
        <w:t xml:space="preserve">The CPC, OPC, and photometer should be calibrated </w:t>
      </w:r>
      <w:r w:rsidRPr="00EA09EE">
        <w:rPr>
          <w:rFonts w:cs="Arial"/>
          <w:bCs/>
          <w:sz w:val="22"/>
          <w:szCs w:val="22"/>
        </w:rPr>
        <w:t xml:space="preserve">and adjusted to National Measurement Institute (NMI) standards </w:t>
      </w:r>
      <w:r w:rsidRPr="00EA09EE">
        <w:rPr>
          <w:sz w:val="22"/>
          <w:szCs w:val="22"/>
        </w:rPr>
        <w:t>yearly.   Prior to and following field measurements all equipment should be</w:t>
      </w:r>
      <w:r w:rsidRPr="00EA09EE">
        <w:rPr>
          <w:rFonts w:cs="Arial"/>
          <w:sz w:val="22"/>
          <w:szCs w:val="22"/>
        </w:rPr>
        <w:t xml:space="preserve"> field calibrated by being co-located and operated simultaneously to characterise an aerosol source</w:t>
      </w:r>
      <w:r w:rsidRPr="00EA09EE">
        <w:rPr>
          <w:sz w:val="22"/>
          <w:szCs w:val="22"/>
        </w:rPr>
        <w:t xml:space="preserve"> for a time period of at least 8 hours.  For example, in the absence of a purposely generated aerosol, the instrumentation can be subjected to the outside ambient environment.  </w:t>
      </w:r>
    </w:p>
    <w:p w:rsidR="00612A4D" w:rsidRPr="00EA09EE" w:rsidRDefault="00612A4D" w:rsidP="008A7EEA">
      <w:pPr>
        <w:rPr>
          <w:sz w:val="22"/>
          <w:szCs w:val="22"/>
        </w:rPr>
      </w:pPr>
    </w:p>
    <w:p w:rsidR="00612A4D" w:rsidRPr="00EA09EE" w:rsidRDefault="00612A4D" w:rsidP="008A7EEA">
      <w:pPr>
        <w:rPr>
          <w:sz w:val="22"/>
          <w:szCs w:val="22"/>
        </w:rPr>
      </w:pPr>
      <w:r w:rsidRPr="00EA09EE">
        <w:rPr>
          <w:sz w:val="22"/>
          <w:szCs w:val="22"/>
        </w:rPr>
        <w:t>For each instrument being used to gather particle data, a second instrument of the same make and model should be co-located during the field calibration process.  This allows the ratio of these two instruments to be calculated.  Therefore, regardless of the absolute particle values of the ambient environment pre and post field measurement, the ratio between the two instruments should be within the manufacturer stated accuracy range for that instrument.   If the ratio pre and post is significantly different the field values may need to be discarded and repeated.</w:t>
      </w:r>
    </w:p>
    <w:p w:rsidR="00612A4D" w:rsidRPr="00EA09EE" w:rsidRDefault="00612A4D" w:rsidP="008A7EEA">
      <w:pPr>
        <w:rPr>
          <w:sz w:val="22"/>
          <w:szCs w:val="22"/>
        </w:rPr>
      </w:pPr>
    </w:p>
    <w:p w:rsidR="00612A4D" w:rsidRPr="00EA09EE" w:rsidRDefault="00612A4D" w:rsidP="008A7EEA">
      <w:pPr>
        <w:rPr>
          <w:sz w:val="22"/>
          <w:szCs w:val="22"/>
        </w:rPr>
      </w:pPr>
      <w:r w:rsidRPr="00EA09EE">
        <w:rPr>
          <w:sz w:val="22"/>
          <w:szCs w:val="22"/>
        </w:rPr>
        <w:t xml:space="preserve">Knowledge of the typical values of the particle values of the ambient environment used for field calibration can also be used to judge if the instrumentation is operating correctly.  This then requires detailed records of the particle characteristics of this ambient aerosol to be maintained.  Significant variations in particle metrics compared to what is expected for any given time of the day or weather condition should result in the accuracy of the instrument being questioned.  </w:t>
      </w:r>
    </w:p>
    <w:p w:rsidR="00612A4D" w:rsidRDefault="00612A4D" w:rsidP="008A7EEA"/>
    <w:p w:rsidR="00612A4D" w:rsidRPr="00C26F4E" w:rsidRDefault="00612A4D" w:rsidP="007C1570">
      <w:pPr>
        <w:pStyle w:val="Heading2"/>
        <w:rPr>
          <w:sz w:val="24"/>
          <w:szCs w:val="24"/>
        </w:rPr>
      </w:pPr>
      <w:r w:rsidRPr="00C26F4E">
        <w:rPr>
          <w:sz w:val="24"/>
          <w:szCs w:val="24"/>
        </w:rPr>
        <w:t xml:space="preserve"> </w:t>
      </w:r>
      <w:bookmarkStart w:id="1018" w:name="_Toc312240334"/>
      <w:bookmarkStart w:id="1019" w:name="_Toc312301291"/>
      <w:bookmarkStart w:id="1020" w:name="_Toc312301523"/>
      <w:bookmarkStart w:id="1021" w:name="_Toc317849162"/>
      <w:bookmarkStart w:id="1022" w:name="_Toc317850819"/>
      <w:bookmarkStart w:id="1023" w:name="_Toc318890480"/>
      <w:bookmarkStart w:id="1024" w:name="_Toc326141297"/>
      <w:r w:rsidRPr="00C26F4E">
        <w:rPr>
          <w:sz w:val="24"/>
          <w:szCs w:val="24"/>
        </w:rPr>
        <w:t>Recommendation 9: utilise same equipment for on-going measurement of same process</w:t>
      </w:r>
      <w:bookmarkEnd w:id="1018"/>
      <w:bookmarkEnd w:id="1019"/>
      <w:bookmarkEnd w:id="1020"/>
      <w:bookmarkEnd w:id="1021"/>
      <w:bookmarkEnd w:id="1022"/>
      <w:bookmarkEnd w:id="1023"/>
      <w:bookmarkEnd w:id="1024"/>
    </w:p>
    <w:p w:rsidR="00612A4D" w:rsidRPr="00FE4132" w:rsidRDefault="00612A4D" w:rsidP="0066234E">
      <w:pPr>
        <w:jc w:val="both"/>
        <w:rPr>
          <w:rFonts w:cs="Arial"/>
        </w:rPr>
      </w:pPr>
    </w:p>
    <w:p w:rsidR="00612A4D" w:rsidRPr="00EA09EE" w:rsidRDefault="00612A4D" w:rsidP="0066234E">
      <w:pPr>
        <w:jc w:val="both"/>
        <w:rPr>
          <w:rFonts w:cs="Arial"/>
          <w:sz w:val="22"/>
          <w:szCs w:val="22"/>
        </w:rPr>
      </w:pPr>
      <w:r w:rsidRPr="00EA09EE">
        <w:rPr>
          <w:rFonts w:cs="Arial"/>
          <w:sz w:val="22"/>
          <w:szCs w:val="22"/>
        </w:rPr>
        <w:t>Figures 7 and 10 provide real-time data for co-located CPC’s of different make and model.  As expected, the PNC results from co-located water and alcohol based CPC differed significantly for at least two reasons, (1) the minimum and maximum particle measurement size ranges differ between different instruments, and (2) particles may exhibit significant differences in solubility between water and alcohol.  Therefore, when collecting sequential temporal and spatial data the same model of CPC should be used.</w:t>
      </w:r>
    </w:p>
    <w:p w:rsidR="00612A4D" w:rsidRPr="00EA09EE" w:rsidRDefault="00612A4D" w:rsidP="0066234E">
      <w:pPr>
        <w:rPr>
          <w:rFonts w:cs="Arial"/>
          <w:bCs/>
          <w:sz w:val="22"/>
          <w:szCs w:val="22"/>
        </w:rPr>
      </w:pPr>
    </w:p>
    <w:p w:rsidR="00612A4D" w:rsidRPr="00C26F4E" w:rsidRDefault="00612A4D" w:rsidP="0019305F">
      <w:pPr>
        <w:pStyle w:val="Heading2"/>
        <w:rPr>
          <w:sz w:val="24"/>
          <w:szCs w:val="24"/>
        </w:rPr>
      </w:pPr>
      <w:r>
        <w:t xml:space="preserve"> </w:t>
      </w:r>
      <w:bookmarkStart w:id="1025" w:name="_Toc317849163"/>
      <w:bookmarkStart w:id="1026" w:name="_Toc317850820"/>
      <w:bookmarkStart w:id="1027" w:name="_Toc318890481"/>
      <w:bookmarkStart w:id="1028" w:name="_Toc326141298"/>
      <w:r w:rsidRPr="00C26F4E">
        <w:rPr>
          <w:sz w:val="24"/>
          <w:szCs w:val="24"/>
        </w:rPr>
        <w:t>Recommendation 10: record and report the relative humidity and temperature of the work area</w:t>
      </w:r>
      <w:bookmarkEnd w:id="1025"/>
      <w:bookmarkEnd w:id="1026"/>
      <w:bookmarkEnd w:id="1027"/>
      <w:bookmarkEnd w:id="1028"/>
    </w:p>
    <w:p w:rsidR="00612A4D" w:rsidRDefault="00612A4D" w:rsidP="00942F4B">
      <w:pPr>
        <w:rPr>
          <w:rFonts w:cs="Arial"/>
        </w:rPr>
      </w:pPr>
    </w:p>
    <w:p w:rsidR="00612A4D" w:rsidRPr="00EA09EE" w:rsidRDefault="00612A4D" w:rsidP="00942F4B">
      <w:pPr>
        <w:rPr>
          <w:rFonts w:cs="Arial"/>
          <w:sz w:val="22"/>
          <w:szCs w:val="22"/>
        </w:rPr>
      </w:pPr>
      <w:r w:rsidRPr="00EA09EE">
        <w:rPr>
          <w:rFonts w:cs="Arial"/>
          <w:sz w:val="22"/>
          <w:szCs w:val="22"/>
        </w:rPr>
        <w:t xml:space="preserve">Increases in relative humidity can cause an increase particle size associated with condensational growth of hygroscopic components of the aerosol </w:t>
      </w:r>
      <w:r w:rsidR="004565C5" w:rsidRPr="00EA09EE">
        <w:rPr>
          <w:rFonts w:cs="Arial"/>
          <w:sz w:val="22"/>
          <w:szCs w:val="22"/>
        </w:rPr>
        <w:fldChar w:fldCharType="begin"/>
      </w:r>
      <w:r w:rsidRPr="00EA09EE">
        <w:rPr>
          <w:rFonts w:cs="Arial"/>
          <w:sz w:val="22"/>
          <w:szCs w:val="22"/>
        </w:rPr>
        <w:instrText xml:space="preserve"> ADDIN EN.CITE &lt;EndNote&gt;&lt;Cite&gt;&lt;Author&gt;Ramachandran G&lt;/Author&gt;&lt;Year&gt;2005&lt;/Year&gt;&lt;RecNum&gt;124&lt;/RecNum&gt;&lt;record&gt;&lt;rec-number&gt;124&lt;/rec-number&gt;&lt;foreign-keys&gt;&lt;key app="EN" db-id="9zt5drwssx0pdqe9z97ppt2cfxd59dt9s5pv"&gt;124&lt;/key&gt;&lt;/foreign-keys&gt;&lt;ref-type name="Book Section"&gt;5&lt;/ref-type&gt;&lt;contributors&gt;&lt;authors&gt;&lt;author&gt;Ramachandran G,&lt;/author&gt;&lt;/authors&gt;&lt;/contributors&gt;&lt;titles&gt;&lt;title&gt;Chapter 13 Direct Reading Instruments for Aerosols &lt;/title&gt;&lt;secondary-title&gt;Occupational Exposure Assessment for Air Contaminants&lt;/secondary-title&gt;&lt;/titles&gt;&lt;dates&gt;&lt;year&gt;2005&lt;/year&gt;&lt;/dates&gt;&lt;publisher&gt;CRC Press&lt;/publisher&gt;&lt;urls&gt;&lt;/urls&gt;&lt;/record&gt;&lt;/Cite&gt;&lt;/EndNote&gt;</w:instrText>
      </w:r>
      <w:r w:rsidR="004565C5" w:rsidRPr="00EA09EE">
        <w:rPr>
          <w:rFonts w:cs="Arial"/>
          <w:sz w:val="22"/>
          <w:szCs w:val="22"/>
        </w:rPr>
        <w:fldChar w:fldCharType="separate"/>
      </w:r>
      <w:r w:rsidRPr="00EA09EE">
        <w:rPr>
          <w:rFonts w:cs="Arial"/>
          <w:sz w:val="22"/>
          <w:szCs w:val="22"/>
        </w:rPr>
        <w:t>[95]</w:t>
      </w:r>
      <w:r w:rsidR="004565C5" w:rsidRPr="00EA09EE">
        <w:rPr>
          <w:rFonts w:cs="Arial"/>
          <w:sz w:val="22"/>
          <w:szCs w:val="22"/>
        </w:rPr>
        <w:fldChar w:fldCharType="end"/>
      </w:r>
      <w:r w:rsidRPr="00EA09EE">
        <w:rPr>
          <w:rFonts w:cs="Arial"/>
          <w:sz w:val="22"/>
          <w:szCs w:val="22"/>
        </w:rPr>
        <w:t xml:space="preserve">.  Therefore, it is possible the concentration measurement of light scattering instruments such as the DustTrak and OPC can increase with relative humidity.  </w:t>
      </w:r>
    </w:p>
    <w:p w:rsidR="00612A4D" w:rsidRPr="00EA09EE" w:rsidRDefault="00612A4D" w:rsidP="00942F4B">
      <w:pPr>
        <w:rPr>
          <w:rFonts w:cs="Arial"/>
          <w:sz w:val="22"/>
          <w:szCs w:val="22"/>
        </w:rPr>
      </w:pPr>
    </w:p>
    <w:p w:rsidR="00612A4D" w:rsidRPr="00EA09EE" w:rsidRDefault="00612A4D" w:rsidP="0019305F">
      <w:pPr>
        <w:autoSpaceDE w:val="0"/>
        <w:autoSpaceDN w:val="0"/>
        <w:adjustRightInd w:val="0"/>
        <w:rPr>
          <w:rFonts w:cs="Arial"/>
          <w:sz w:val="22"/>
          <w:szCs w:val="22"/>
        </w:rPr>
      </w:pPr>
      <w:r w:rsidRPr="00EA09EE">
        <w:rPr>
          <w:rFonts w:cs="Arial"/>
          <w:sz w:val="22"/>
          <w:szCs w:val="22"/>
        </w:rPr>
        <w:t xml:space="preserve">The results of studies of the performance of three CPC’s concluded that the minimum detectable particle diameter of the instruments can be influenced by interaction of three variables - the relative humidity of the aerosol </w:t>
      </w:r>
      <w:r w:rsidR="004565C5" w:rsidRPr="00EA09EE">
        <w:rPr>
          <w:rFonts w:cs="Arial"/>
          <w:sz w:val="22"/>
          <w:szCs w:val="22"/>
        </w:rPr>
        <w:fldChar w:fldCharType="begin"/>
      </w:r>
      <w:r w:rsidRPr="00EA09EE">
        <w:rPr>
          <w:rFonts w:cs="Arial"/>
          <w:sz w:val="22"/>
          <w:szCs w:val="22"/>
        </w:rPr>
        <w:instrText xml:space="preserve"> ADDIN EN.CITE &lt;EndNote&gt;&lt;Cite&gt;&lt;Author&gt;Sem G&lt;/Author&gt;&lt;Year&gt;2002&lt;/Year&gt;&lt;RecNum&gt;92&lt;/RecNum&gt;&lt;record&gt;&lt;rec-number&gt;92&lt;/rec-number&gt;&lt;foreign-keys&gt;&lt;key app="EN" db-id="9zt5drwssx0pdqe9z97ppt2cfxd59dt9s5pv"&gt;92&lt;/key&gt;&lt;/foreign-keys&gt;&lt;ref-type name="Journal Article"&gt;17&lt;/ref-type&gt;&lt;contributors&gt;&lt;authors&gt;&lt;author&gt;Sem G,&lt;/author&gt;&lt;/authors&gt;&lt;/contributors&gt;&lt;titles&gt;&lt;title&gt;Design and performance characteristics of three continuous-flow condensation particle counters: a summary&lt;/title&gt;&lt;secondary-title&gt;Atmospheric Research&lt;/secondary-title&gt;&lt;/titles&gt;&lt;periodical&gt;&lt;full-title&gt;Atmospheric Research&lt;/full-title&gt;&lt;/periodical&gt;&lt;pages&gt;267-294&lt;/pages&gt;&lt;volume&gt;62&lt;/volume&gt;&lt;dates&gt;&lt;year&gt;2002&lt;/year&gt;&lt;/dates&gt;&lt;urls&gt;&lt;/urls&gt;&lt;/record&gt;&lt;/Cite&gt;&lt;/EndNote&gt;</w:instrText>
      </w:r>
      <w:r w:rsidR="004565C5" w:rsidRPr="00EA09EE">
        <w:rPr>
          <w:rFonts w:cs="Arial"/>
          <w:sz w:val="22"/>
          <w:szCs w:val="22"/>
        </w:rPr>
        <w:fldChar w:fldCharType="separate"/>
      </w:r>
      <w:r w:rsidRPr="00EA09EE">
        <w:rPr>
          <w:rFonts w:cs="Arial"/>
          <w:sz w:val="22"/>
          <w:szCs w:val="22"/>
        </w:rPr>
        <w:t>[73]</w:t>
      </w:r>
      <w:r w:rsidR="004565C5" w:rsidRPr="00EA09EE">
        <w:rPr>
          <w:rFonts w:cs="Arial"/>
          <w:sz w:val="22"/>
          <w:szCs w:val="22"/>
        </w:rPr>
        <w:fldChar w:fldCharType="end"/>
      </w:r>
      <w:r w:rsidRPr="00EA09EE">
        <w:rPr>
          <w:rFonts w:cs="Arial"/>
          <w:sz w:val="22"/>
          <w:szCs w:val="22"/>
        </w:rPr>
        <w:t xml:space="preserve">,  ambient temperature </w:t>
      </w:r>
      <w:r w:rsidR="004565C5" w:rsidRPr="00EA09EE">
        <w:rPr>
          <w:rFonts w:cs="Arial"/>
          <w:sz w:val="22"/>
          <w:szCs w:val="22"/>
        </w:rPr>
        <w:fldChar w:fldCharType="begin"/>
      </w:r>
      <w:r w:rsidRPr="00EA09EE">
        <w:rPr>
          <w:rFonts w:cs="Arial"/>
          <w:sz w:val="22"/>
          <w:szCs w:val="22"/>
        </w:rPr>
        <w:instrText xml:space="preserve"> ADDIN EN.CITE &lt;EndNote&gt;&lt;Cite&gt;&lt;Author&gt;Sem G&lt;/Author&gt;&lt;Year&gt;2002&lt;/Year&gt;&lt;RecNum&gt;92&lt;/RecNum&gt;&lt;record&gt;&lt;rec-number&gt;92&lt;/rec-number&gt;&lt;foreign-keys&gt;&lt;key app="EN" db-id="9zt5drwssx0pdqe9z97ppt2cfxd59dt9s5pv"&gt;92&lt;/key&gt;&lt;/foreign-keys&gt;&lt;ref-type name="Journal Article"&gt;17&lt;/ref-type&gt;&lt;contributors&gt;&lt;authors&gt;&lt;author&gt;Sem G,&lt;/author&gt;&lt;/authors&gt;&lt;/contributors&gt;&lt;titles&gt;&lt;title&gt;Design and performance characteristics of three continuous-flow condensation particle counters: a summary&lt;/title&gt;&lt;secondary-title&gt;Atmospheric Research&lt;/secondary-title&gt;&lt;/titles&gt;&lt;periodical&gt;&lt;full-title&gt;Atmospheric Research&lt;/full-title&gt;&lt;/periodical&gt;&lt;pages&gt;267-294&lt;/pages&gt;&lt;volume&gt;62&lt;/volume&gt;&lt;dates&gt;&lt;year&gt;2002&lt;/year&gt;&lt;/dates&gt;&lt;urls&gt;&lt;/urls&gt;&lt;/record&gt;&lt;/Cite&gt;&lt;Cite&gt;&lt;Author&gt;Petaja T&lt;/Author&gt;&lt;Year&gt;2006&lt;/Year&gt;&lt;RecNum&gt;93&lt;/RecNum&gt;&lt;record&gt;&lt;rec-number&gt;93&lt;/rec-number&gt;&lt;foreign-keys&gt;&lt;key app="EN" db-id="9zt5drwssx0pdqe9z97ppt2cfxd59dt9s5pv"&gt;93&lt;/key&gt;&lt;/foreign-keys&gt;&lt;ref-type name="Journal Article"&gt;17&lt;/ref-type&gt;&lt;contributors&gt;&lt;authors&gt;&lt;author&gt;Petaja T,&lt;/author&gt;&lt;author&gt;Mordas G,&lt;/author&gt;&lt;author&gt;Manninen H,&lt;/author&gt;&lt;author&gt;Aalto P, &lt;/author&gt;&lt;author&gt;Hameri K,&lt;/author&gt;&lt;author&gt;Kulmala M,&lt;/author&gt;&lt;/authors&gt;&lt;/contributors&gt;&lt;titles&gt;&lt;title&gt;Detection Efficiency of a Water-Based TSI Condesation Particle Counter 3785&lt;/title&gt;&lt;secondary-title&gt;Aerosol Science and Technology&lt;/secondary-title&gt;&lt;/titles&gt;&lt;periodical&gt;&lt;full-title&gt;Aerosol Science and Technology&lt;/full-title&gt;&lt;/periodical&gt;&lt;pages&gt;1090-1097&lt;/pages&gt;&lt;volume&gt;40&lt;/volume&gt;&lt;dates&gt;&lt;year&gt;2006&lt;/year&gt;&lt;/dates&gt;&lt;urls&gt;&lt;/urls&gt;&lt;/record&gt;&lt;/Cite&gt;&lt;/EndNote&gt;</w:instrText>
      </w:r>
      <w:r w:rsidR="004565C5" w:rsidRPr="00EA09EE">
        <w:rPr>
          <w:rFonts w:cs="Arial"/>
          <w:sz w:val="22"/>
          <w:szCs w:val="22"/>
        </w:rPr>
        <w:fldChar w:fldCharType="separate"/>
      </w:r>
      <w:r w:rsidRPr="00EA09EE">
        <w:rPr>
          <w:rFonts w:cs="Arial"/>
          <w:sz w:val="22"/>
          <w:szCs w:val="22"/>
        </w:rPr>
        <w:t>[56, 73]</w:t>
      </w:r>
      <w:r w:rsidR="004565C5" w:rsidRPr="00EA09EE">
        <w:rPr>
          <w:rFonts w:cs="Arial"/>
          <w:sz w:val="22"/>
          <w:szCs w:val="22"/>
        </w:rPr>
        <w:fldChar w:fldCharType="end"/>
      </w:r>
      <w:r w:rsidRPr="00EA09EE">
        <w:rPr>
          <w:rFonts w:cs="Arial"/>
          <w:sz w:val="22"/>
          <w:szCs w:val="22"/>
        </w:rPr>
        <w:t xml:space="preserve">, and hygroscopicity </w:t>
      </w:r>
      <w:r w:rsidR="004565C5" w:rsidRPr="00EA09EE">
        <w:rPr>
          <w:rFonts w:cs="Arial"/>
          <w:sz w:val="22"/>
          <w:szCs w:val="22"/>
        </w:rPr>
        <w:fldChar w:fldCharType="begin"/>
      </w:r>
      <w:r w:rsidRPr="00EA09EE">
        <w:rPr>
          <w:rFonts w:cs="Arial"/>
          <w:sz w:val="22"/>
          <w:szCs w:val="22"/>
        </w:rPr>
        <w:instrText xml:space="preserve"> ADDIN EN.CITE &lt;EndNote&gt;&lt;Cite&gt;&lt;Author&gt;Sem G&lt;/Author&gt;&lt;Year&gt;2002&lt;/Year&gt;&lt;RecNum&gt;92&lt;/RecNum&gt;&lt;record&gt;&lt;rec-number&gt;92&lt;/rec-number&gt;&lt;foreign-keys&gt;&lt;key app="EN" db-id="9zt5drwssx0pdqe9z97ppt2cfxd59dt9s5pv"&gt;92&lt;/key&gt;&lt;/foreign-keys&gt;&lt;ref-type name="Journal Article"&gt;17&lt;/ref-type&gt;&lt;contributors&gt;&lt;authors&gt;&lt;author&gt;Sem G,&lt;/author&gt;&lt;/authors&gt;&lt;/contributors&gt;&lt;titles&gt;&lt;title&gt;Design and performance characteristics of three continuous-flow condensation particle counters: a summary&lt;/title&gt;&lt;secondary-title&gt;Atmospheric Research&lt;/secondary-title&gt;&lt;/titles&gt;&lt;periodical&gt;&lt;full-title&gt;Atmospheric Research&lt;/full-title&gt;&lt;/periodical&gt;&lt;pages&gt;267-294&lt;/pages&gt;&lt;volume&gt;62&lt;/volume&gt;&lt;dates&gt;&lt;year&gt;2002&lt;/year&gt;&lt;/dates&gt;&lt;urls&gt;&lt;/urls&gt;&lt;/record&gt;&lt;/Cite&gt;&lt;/EndNote&gt;</w:instrText>
      </w:r>
      <w:r w:rsidR="004565C5" w:rsidRPr="00EA09EE">
        <w:rPr>
          <w:rFonts w:cs="Arial"/>
          <w:sz w:val="22"/>
          <w:szCs w:val="22"/>
        </w:rPr>
        <w:fldChar w:fldCharType="separate"/>
      </w:r>
      <w:r w:rsidRPr="00EA09EE">
        <w:rPr>
          <w:rFonts w:cs="Arial"/>
          <w:sz w:val="22"/>
          <w:szCs w:val="22"/>
        </w:rPr>
        <w:t>[73]</w:t>
      </w:r>
      <w:r w:rsidR="004565C5" w:rsidRPr="00EA09EE">
        <w:rPr>
          <w:rFonts w:cs="Arial"/>
          <w:sz w:val="22"/>
          <w:szCs w:val="22"/>
        </w:rPr>
        <w:fldChar w:fldCharType="end"/>
      </w:r>
      <w:r w:rsidRPr="00EA09EE">
        <w:rPr>
          <w:rFonts w:cs="Arial"/>
          <w:sz w:val="22"/>
          <w:szCs w:val="22"/>
        </w:rPr>
        <w:t xml:space="preserve"> of the particles.  Therefore, characterisation of relative humidity and temperature should be concurrent, and reported, when characterising particle metrics.  Recording of such data will allow consideration of the influence of temperature and relative humidity where sudden and unexplained changes occur in particle number or mass concentration for a given process.  </w:t>
      </w:r>
    </w:p>
    <w:p w:rsidR="00612A4D" w:rsidRPr="00EA09EE" w:rsidRDefault="00612A4D" w:rsidP="0019305F">
      <w:pPr>
        <w:autoSpaceDE w:val="0"/>
        <w:autoSpaceDN w:val="0"/>
        <w:adjustRightInd w:val="0"/>
        <w:rPr>
          <w:rFonts w:cs="Arial"/>
          <w:sz w:val="22"/>
          <w:szCs w:val="22"/>
        </w:rPr>
      </w:pPr>
    </w:p>
    <w:p w:rsidR="00612A4D" w:rsidRPr="00EA09EE" w:rsidRDefault="00612A4D" w:rsidP="0019305F">
      <w:pPr>
        <w:autoSpaceDE w:val="0"/>
        <w:autoSpaceDN w:val="0"/>
        <w:adjustRightInd w:val="0"/>
        <w:rPr>
          <w:rFonts w:cs="Arial"/>
          <w:sz w:val="22"/>
          <w:szCs w:val="22"/>
        </w:rPr>
      </w:pPr>
      <w:r w:rsidRPr="00EA09EE">
        <w:rPr>
          <w:rFonts w:cs="Arial"/>
          <w:sz w:val="22"/>
          <w:szCs w:val="22"/>
        </w:rPr>
        <w:t>An example of graphed relative humidity and temperature data is provided in Figure 44.</w:t>
      </w:r>
    </w:p>
    <w:p w:rsidR="00612A4D" w:rsidRPr="00EA09EE" w:rsidRDefault="00612A4D" w:rsidP="0019305F">
      <w:pPr>
        <w:autoSpaceDE w:val="0"/>
        <w:autoSpaceDN w:val="0"/>
        <w:adjustRightInd w:val="0"/>
        <w:rPr>
          <w:rFonts w:cs="Arial"/>
          <w:sz w:val="22"/>
          <w:szCs w:val="22"/>
        </w:rPr>
      </w:pPr>
    </w:p>
    <w:p w:rsidR="00612A4D" w:rsidRPr="0033697B" w:rsidRDefault="000167B4" w:rsidP="0019305F">
      <w:pPr>
        <w:autoSpaceDE w:val="0"/>
        <w:autoSpaceDN w:val="0"/>
        <w:adjustRightInd w:val="0"/>
        <w:rPr>
          <w:rFonts w:cs="Arial"/>
        </w:rPr>
      </w:pPr>
      <w:r>
        <w:rPr>
          <w:noProof/>
        </w:rPr>
        <w:drawing>
          <wp:inline distT="0" distB="0" distL="0" distR="0">
            <wp:extent cx="5991225" cy="3419475"/>
            <wp:effectExtent l="0" t="0" r="0" b="0"/>
            <wp:docPr id="5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cstate="email"/>
                    <a:srcRect/>
                    <a:stretch>
                      <a:fillRect/>
                    </a:stretch>
                  </pic:blipFill>
                  <pic:spPr bwMode="auto">
                    <a:xfrm>
                      <a:off x="0" y="0"/>
                      <a:ext cx="5991225" cy="3419475"/>
                    </a:xfrm>
                    <a:prstGeom prst="rect">
                      <a:avLst/>
                    </a:prstGeom>
                    <a:noFill/>
                    <a:ln w="9525">
                      <a:noFill/>
                      <a:miter lim="800000"/>
                      <a:headEnd/>
                      <a:tailEnd/>
                    </a:ln>
                  </pic:spPr>
                </pic:pic>
              </a:graphicData>
            </a:graphic>
          </wp:inline>
        </w:drawing>
      </w:r>
    </w:p>
    <w:p w:rsidR="00612A4D" w:rsidRPr="0033697B" w:rsidRDefault="00B743A4" w:rsidP="00942F4B">
      <w:pPr>
        <w:rPr>
          <w:rFonts w:cs="Arial"/>
          <w:b/>
          <w:sz w:val="20"/>
          <w:szCs w:val="20"/>
        </w:rPr>
      </w:pPr>
      <w:r>
        <w:rPr>
          <w:rFonts w:cs="Arial"/>
          <w:b/>
          <w:sz w:val="20"/>
          <w:szCs w:val="20"/>
        </w:rPr>
        <w:t>Figure 44: R</w:t>
      </w:r>
      <w:r w:rsidR="00612A4D">
        <w:rPr>
          <w:rFonts w:cs="Arial"/>
          <w:b/>
          <w:sz w:val="20"/>
          <w:szCs w:val="20"/>
        </w:rPr>
        <w:t>elative humidity and temperature variation during the operation of process 2C</w:t>
      </w:r>
    </w:p>
    <w:p w:rsidR="00612A4D" w:rsidRDefault="00612A4D" w:rsidP="00942F4B"/>
    <w:p w:rsidR="00612A4D" w:rsidRDefault="00612A4D" w:rsidP="0016277A"/>
    <w:p w:rsidR="00612A4D" w:rsidRPr="00C26F4E" w:rsidRDefault="00612A4D" w:rsidP="00ED0787">
      <w:pPr>
        <w:pStyle w:val="Heading2"/>
        <w:rPr>
          <w:sz w:val="24"/>
          <w:szCs w:val="24"/>
        </w:rPr>
      </w:pPr>
      <w:r>
        <w:t xml:space="preserve"> </w:t>
      </w:r>
      <w:bookmarkStart w:id="1029" w:name="_Toc318890482"/>
      <w:bookmarkStart w:id="1030" w:name="_Toc326141299"/>
      <w:bookmarkStart w:id="1031" w:name="_Toc317849164"/>
      <w:bookmarkStart w:id="1032" w:name="_Toc317850821"/>
      <w:r w:rsidRPr="00C26F4E">
        <w:rPr>
          <w:sz w:val="24"/>
          <w:szCs w:val="24"/>
        </w:rPr>
        <w:t>Recommendation 11: A minimum data set should be included in all reports of assessment of nanomaterial aerosol</w:t>
      </w:r>
      <w:bookmarkEnd w:id="1029"/>
      <w:bookmarkEnd w:id="1030"/>
      <w:r w:rsidRPr="00C26F4E">
        <w:rPr>
          <w:sz w:val="24"/>
          <w:szCs w:val="24"/>
        </w:rPr>
        <w:t xml:space="preserve"> </w:t>
      </w:r>
      <w:bookmarkEnd w:id="1031"/>
      <w:bookmarkEnd w:id="1032"/>
    </w:p>
    <w:p w:rsidR="00612A4D" w:rsidRDefault="00612A4D" w:rsidP="00ED0787"/>
    <w:p w:rsidR="00612A4D" w:rsidRPr="00EA09EE" w:rsidRDefault="00612A4D" w:rsidP="00ED0787">
      <w:pPr>
        <w:rPr>
          <w:rFonts w:cs="Arial"/>
          <w:sz w:val="22"/>
          <w:szCs w:val="22"/>
        </w:rPr>
      </w:pPr>
      <w:r w:rsidRPr="00EA09EE">
        <w:rPr>
          <w:rFonts w:cs="Arial"/>
          <w:sz w:val="22"/>
          <w:szCs w:val="22"/>
        </w:rPr>
        <w:t xml:space="preserve">Data from the characterisation of nanomaterial aerosols is likely to be generated by researchers, industry, and regulators.  In order to provide a minimum dataset that can be shared and utilised by researchers, industry, and regulators the following data should be reported following characterisation of nanomaterial aersols.  </w:t>
      </w:r>
    </w:p>
    <w:p w:rsidR="00612A4D" w:rsidRPr="00EA09EE" w:rsidRDefault="00612A4D" w:rsidP="00ED0787">
      <w:pPr>
        <w:rPr>
          <w:rFonts w:cs="Arial"/>
          <w:sz w:val="22"/>
          <w:szCs w:val="22"/>
        </w:rPr>
      </w:pPr>
    </w:p>
    <w:p w:rsidR="00612A4D" w:rsidRPr="00EA09EE" w:rsidRDefault="00612A4D" w:rsidP="00ED0787">
      <w:pPr>
        <w:rPr>
          <w:rFonts w:cs="Arial"/>
          <w:sz w:val="22"/>
          <w:szCs w:val="22"/>
        </w:rPr>
      </w:pPr>
      <w:r w:rsidRPr="00EA09EE">
        <w:rPr>
          <w:rFonts w:cs="Arial"/>
          <w:sz w:val="22"/>
          <w:szCs w:val="22"/>
        </w:rPr>
        <w:t>Tier One assessment data including:</w:t>
      </w:r>
    </w:p>
    <w:p w:rsidR="00612A4D" w:rsidRPr="00EA09EE" w:rsidRDefault="00612A4D" w:rsidP="00225DFC">
      <w:pPr>
        <w:numPr>
          <w:ilvl w:val="0"/>
          <w:numId w:val="23"/>
        </w:numPr>
        <w:rPr>
          <w:sz w:val="22"/>
          <w:szCs w:val="22"/>
        </w:rPr>
      </w:pPr>
      <w:r w:rsidRPr="00EA09EE">
        <w:rPr>
          <w:sz w:val="22"/>
          <w:szCs w:val="22"/>
        </w:rPr>
        <w:t>Materials used – type, quantity, form</w:t>
      </w:r>
    </w:p>
    <w:p w:rsidR="00612A4D" w:rsidRPr="00EA09EE" w:rsidRDefault="00612A4D" w:rsidP="00225DFC">
      <w:pPr>
        <w:numPr>
          <w:ilvl w:val="0"/>
          <w:numId w:val="23"/>
        </w:numPr>
        <w:rPr>
          <w:sz w:val="22"/>
          <w:szCs w:val="22"/>
        </w:rPr>
      </w:pPr>
      <w:r w:rsidRPr="00EA09EE">
        <w:rPr>
          <w:sz w:val="22"/>
          <w:szCs w:val="22"/>
        </w:rPr>
        <w:t>Process operation</w:t>
      </w:r>
    </w:p>
    <w:p w:rsidR="00612A4D" w:rsidRPr="00EA09EE" w:rsidRDefault="00612A4D" w:rsidP="00225DFC">
      <w:pPr>
        <w:numPr>
          <w:ilvl w:val="0"/>
          <w:numId w:val="23"/>
        </w:numPr>
        <w:rPr>
          <w:sz w:val="22"/>
          <w:szCs w:val="22"/>
        </w:rPr>
      </w:pPr>
      <w:r w:rsidRPr="00EA09EE">
        <w:rPr>
          <w:sz w:val="22"/>
          <w:szCs w:val="22"/>
        </w:rPr>
        <w:t>Number and roles of workers associated with process</w:t>
      </w:r>
    </w:p>
    <w:p w:rsidR="00612A4D" w:rsidRPr="00EA09EE" w:rsidRDefault="00612A4D" w:rsidP="00225DFC">
      <w:pPr>
        <w:numPr>
          <w:ilvl w:val="0"/>
          <w:numId w:val="23"/>
        </w:numPr>
        <w:rPr>
          <w:sz w:val="22"/>
          <w:szCs w:val="22"/>
        </w:rPr>
      </w:pPr>
      <w:r w:rsidRPr="00EA09EE">
        <w:rPr>
          <w:sz w:val="22"/>
          <w:szCs w:val="22"/>
        </w:rPr>
        <w:t>Work patterns of workers including shift duration, work tasks and duration, work location</w:t>
      </w:r>
    </w:p>
    <w:p w:rsidR="00612A4D" w:rsidRPr="00EA09EE" w:rsidRDefault="00612A4D" w:rsidP="00225DFC">
      <w:pPr>
        <w:numPr>
          <w:ilvl w:val="0"/>
          <w:numId w:val="23"/>
        </w:numPr>
        <w:rPr>
          <w:sz w:val="22"/>
          <w:szCs w:val="22"/>
        </w:rPr>
      </w:pPr>
      <w:r w:rsidRPr="00EA09EE">
        <w:rPr>
          <w:sz w:val="22"/>
          <w:szCs w:val="22"/>
        </w:rPr>
        <w:t>Maintenance schedule and process</w:t>
      </w:r>
    </w:p>
    <w:p w:rsidR="00612A4D" w:rsidRPr="00EA09EE" w:rsidRDefault="00612A4D" w:rsidP="00225DFC">
      <w:pPr>
        <w:numPr>
          <w:ilvl w:val="0"/>
          <w:numId w:val="23"/>
        </w:numPr>
        <w:rPr>
          <w:sz w:val="22"/>
          <w:szCs w:val="22"/>
        </w:rPr>
      </w:pPr>
      <w:r w:rsidRPr="00EA09EE">
        <w:rPr>
          <w:sz w:val="22"/>
          <w:szCs w:val="22"/>
        </w:rPr>
        <w:lastRenderedPageBreak/>
        <w:t>Likely points of particle emission from the process</w:t>
      </w:r>
    </w:p>
    <w:p w:rsidR="00612A4D" w:rsidRPr="00EA09EE" w:rsidRDefault="00612A4D" w:rsidP="00225DFC">
      <w:pPr>
        <w:numPr>
          <w:ilvl w:val="0"/>
          <w:numId w:val="23"/>
        </w:numPr>
        <w:rPr>
          <w:sz w:val="22"/>
          <w:szCs w:val="22"/>
        </w:rPr>
      </w:pPr>
      <w:r w:rsidRPr="00EA09EE">
        <w:rPr>
          <w:sz w:val="22"/>
          <w:szCs w:val="22"/>
        </w:rPr>
        <w:t>Likely sources of incidental particle emission</w:t>
      </w:r>
    </w:p>
    <w:p w:rsidR="00612A4D" w:rsidRPr="00EA09EE" w:rsidRDefault="00612A4D" w:rsidP="00225DFC">
      <w:pPr>
        <w:numPr>
          <w:ilvl w:val="0"/>
          <w:numId w:val="23"/>
        </w:numPr>
        <w:rPr>
          <w:sz w:val="22"/>
          <w:szCs w:val="22"/>
        </w:rPr>
      </w:pPr>
      <w:r w:rsidRPr="00EA09EE">
        <w:rPr>
          <w:sz w:val="22"/>
          <w:szCs w:val="22"/>
        </w:rPr>
        <w:t>Current particle emission and exposure controls used such as enclosures, ventilation, and personal protective equipment</w:t>
      </w:r>
    </w:p>
    <w:p w:rsidR="00612A4D" w:rsidRPr="00EA09EE" w:rsidRDefault="00612A4D" w:rsidP="00225DFC">
      <w:pPr>
        <w:numPr>
          <w:ilvl w:val="0"/>
          <w:numId w:val="23"/>
        </w:numPr>
        <w:rPr>
          <w:sz w:val="22"/>
          <w:szCs w:val="22"/>
        </w:rPr>
      </w:pPr>
      <w:r w:rsidRPr="00EA09EE">
        <w:rPr>
          <w:sz w:val="22"/>
          <w:szCs w:val="22"/>
        </w:rPr>
        <w:t xml:space="preserve">Ventilation assessment including </w:t>
      </w:r>
      <w:r w:rsidRPr="00EA09EE">
        <w:rPr>
          <w:rFonts w:cs="Arial"/>
          <w:sz w:val="22"/>
          <w:szCs w:val="22"/>
        </w:rPr>
        <w:t>measurement of flow rates, air velocities and pressure.</w:t>
      </w:r>
    </w:p>
    <w:p w:rsidR="00612A4D" w:rsidRPr="00EA09EE" w:rsidRDefault="00612A4D" w:rsidP="00ED0787">
      <w:pPr>
        <w:rPr>
          <w:rFonts w:cs="Arial"/>
          <w:sz w:val="22"/>
          <w:szCs w:val="22"/>
        </w:rPr>
      </w:pPr>
    </w:p>
    <w:p w:rsidR="00612A4D" w:rsidRPr="00EA09EE" w:rsidRDefault="00612A4D" w:rsidP="00ED0787">
      <w:pPr>
        <w:rPr>
          <w:rFonts w:cs="Arial"/>
          <w:sz w:val="22"/>
          <w:szCs w:val="22"/>
        </w:rPr>
      </w:pPr>
      <w:r w:rsidRPr="00EA09EE">
        <w:rPr>
          <w:rFonts w:cs="Arial"/>
          <w:sz w:val="22"/>
          <w:szCs w:val="22"/>
        </w:rPr>
        <w:t>Tier Two Assessment data including:</w:t>
      </w:r>
    </w:p>
    <w:p w:rsidR="00612A4D" w:rsidRPr="00EA09EE" w:rsidRDefault="00612A4D" w:rsidP="00ED0787">
      <w:pPr>
        <w:rPr>
          <w:sz w:val="22"/>
          <w:szCs w:val="22"/>
        </w:rPr>
      </w:pPr>
      <w:r w:rsidRPr="00EA09EE">
        <w:rPr>
          <w:rFonts w:cs="Arial"/>
          <w:sz w:val="22"/>
          <w:szCs w:val="22"/>
        </w:rPr>
        <w:t>.</w:t>
      </w:r>
    </w:p>
    <w:p w:rsidR="00612A4D" w:rsidRPr="00EA09EE" w:rsidRDefault="00612A4D" w:rsidP="00225DFC">
      <w:pPr>
        <w:numPr>
          <w:ilvl w:val="0"/>
          <w:numId w:val="35"/>
        </w:numPr>
        <w:rPr>
          <w:rFonts w:cs="Arial"/>
          <w:sz w:val="22"/>
          <w:szCs w:val="22"/>
        </w:rPr>
      </w:pPr>
      <w:r>
        <w:rPr>
          <w:rFonts w:cs="Arial"/>
          <w:sz w:val="22"/>
          <w:szCs w:val="22"/>
        </w:rPr>
        <w:t>B</w:t>
      </w:r>
      <w:r w:rsidRPr="00EA09EE">
        <w:rPr>
          <w:rFonts w:cs="Arial"/>
          <w:sz w:val="22"/>
          <w:szCs w:val="22"/>
        </w:rPr>
        <w:t xml:space="preserve">ackground and process particle number and mass concentration </w:t>
      </w:r>
    </w:p>
    <w:p w:rsidR="00612A4D" w:rsidRPr="00EA09EE" w:rsidRDefault="00612A4D" w:rsidP="00225DFC">
      <w:pPr>
        <w:numPr>
          <w:ilvl w:val="0"/>
          <w:numId w:val="35"/>
        </w:numPr>
        <w:rPr>
          <w:rFonts w:cs="Arial"/>
          <w:sz w:val="22"/>
          <w:szCs w:val="22"/>
        </w:rPr>
      </w:pPr>
      <w:r>
        <w:rPr>
          <w:rFonts w:cs="Arial"/>
          <w:sz w:val="22"/>
          <w:szCs w:val="22"/>
        </w:rPr>
        <w:t>C</w:t>
      </w:r>
      <w:r w:rsidRPr="00EA09EE">
        <w:rPr>
          <w:rFonts w:cs="Arial"/>
          <w:sz w:val="22"/>
          <w:szCs w:val="22"/>
        </w:rPr>
        <w:t xml:space="preserve">alculated averages of the measured particle number and mass concentration.  Arithmetic mean is sufficient as the data is used for assessing relative concentrations. </w:t>
      </w:r>
    </w:p>
    <w:p w:rsidR="00612A4D" w:rsidRPr="00EA09EE" w:rsidRDefault="00612A4D" w:rsidP="00225DFC">
      <w:pPr>
        <w:numPr>
          <w:ilvl w:val="0"/>
          <w:numId w:val="35"/>
        </w:numPr>
        <w:rPr>
          <w:rFonts w:cs="Arial"/>
          <w:sz w:val="22"/>
          <w:szCs w:val="22"/>
        </w:rPr>
      </w:pPr>
      <w:r w:rsidRPr="00EA09EE">
        <w:rPr>
          <w:rFonts w:cs="Arial"/>
          <w:sz w:val="22"/>
          <w:szCs w:val="22"/>
        </w:rPr>
        <w:t xml:space="preserve">Time series plots of the data– identify median peak particle concentration values.  Exclude particle values that are within ± of the </w:t>
      </w:r>
      <w:r w:rsidRPr="00EA09EE">
        <w:rPr>
          <w:sz w:val="22"/>
          <w:szCs w:val="22"/>
        </w:rPr>
        <w:t xml:space="preserve">manufacturer stated inaccuracy </w:t>
      </w:r>
      <w:r w:rsidRPr="00EA09EE">
        <w:rPr>
          <w:rFonts w:cs="Arial"/>
          <w:sz w:val="22"/>
          <w:szCs w:val="22"/>
        </w:rPr>
        <w:t>for the instrument, i.e. peak values that are within ± of the local particle reference value.</w:t>
      </w:r>
    </w:p>
    <w:p w:rsidR="00612A4D" w:rsidRPr="00EA09EE" w:rsidRDefault="00612A4D" w:rsidP="00225DFC">
      <w:pPr>
        <w:numPr>
          <w:ilvl w:val="0"/>
          <w:numId w:val="35"/>
        </w:numPr>
        <w:rPr>
          <w:rFonts w:cs="Arial"/>
          <w:sz w:val="22"/>
          <w:szCs w:val="22"/>
        </w:rPr>
      </w:pPr>
      <w:r w:rsidRPr="00EA09EE">
        <w:rPr>
          <w:rFonts w:cs="Arial"/>
          <w:sz w:val="22"/>
          <w:szCs w:val="22"/>
        </w:rPr>
        <w:t xml:space="preserve">Description of the peak particle number and mass concentrations relative to the </w:t>
      </w:r>
      <w:r w:rsidRPr="00A75BAA">
        <w:rPr>
          <w:rFonts w:cs="Arial"/>
          <w:i/>
          <w:sz w:val="22"/>
          <w:szCs w:val="22"/>
        </w:rPr>
        <w:t xml:space="preserve">local particle reference value </w:t>
      </w:r>
    </w:p>
    <w:p w:rsidR="00612A4D" w:rsidRPr="00EA09EE" w:rsidRDefault="00612A4D" w:rsidP="00225DFC">
      <w:pPr>
        <w:numPr>
          <w:ilvl w:val="0"/>
          <w:numId w:val="35"/>
        </w:numPr>
        <w:rPr>
          <w:rFonts w:cs="Arial"/>
          <w:sz w:val="22"/>
          <w:szCs w:val="22"/>
        </w:rPr>
      </w:pPr>
      <w:r w:rsidRPr="00EA09EE">
        <w:rPr>
          <w:rFonts w:cs="Arial"/>
          <w:sz w:val="22"/>
          <w:szCs w:val="22"/>
        </w:rPr>
        <w:t>Identification of data assessment location -  for example, at point of emission and in breathing zone of workers</w:t>
      </w:r>
    </w:p>
    <w:p w:rsidR="00612A4D" w:rsidRPr="00EA09EE" w:rsidRDefault="00612A4D" w:rsidP="00704842">
      <w:pPr>
        <w:jc w:val="both"/>
        <w:rPr>
          <w:rFonts w:cs="Arial"/>
          <w:sz w:val="22"/>
          <w:szCs w:val="22"/>
        </w:rPr>
      </w:pPr>
    </w:p>
    <w:p w:rsidR="00612A4D" w:rsidRPr="00EA09EE" w:rsidRDefault="00612A4D" w:rsidP="00704842">
      <w:pPr>
        <w:jc w:val="both"/>
        <w:rPr>
          <w:rFonts w:cs="Arial"/>
          <w:sz w:val="22"/>
          <w:szCs w:val="22"/>
        </w:rPr>
      </w:pPr>
      <w:r w:rsidRPr="00EA09EE">
        <w:rPr>
          <w:rFonts w:cs="Arial"/>
          <w:sz w:val="22"/>
          <w:szCs w:val="22"/>
        </w:rPr>
        <w:t xml:space="preserve">Tier Three Assessment data including: </w:t>
      </w:r>
    </w:p>
    <w:p w:rsidR="00612A4D" w:rsidRPr="00EA09EE" w:rsidRDefault="00612A4D" w:rsidP="0014530A">
      <w:pPr>
        <w:rPr>
          <w:sz w:val="22"/>
          <w:szCs w:val="22"/>
        </w:rPr>
      </w:pPr>
    </w:p>
    <w:p w:rsidR="00612A4D" w:rsidRPr="00EA09EE" w:rsidRDefault="00612A4D" w:rsidP="0014530A">
      <w:pPr>
        <w:numPr>
          <w:ilvl w:val="0"/>
          <w:numId w:val="36"/>
        </w:numPr>
        <w:rPr>
          <w:sz w:val="22"/>
          <w:szCs w:val="22"/>
        </w:rPr>
      </w:pPr>
      <w:r w:rsidRPr="00EA09EE">
        <w:rPr>
          <w:sz w:val="22"/>
          <w:szCs w:val="22"/>
        </w:rPr>
        <w:t xml:space="preserve">The results of the off-line particle morphology and chemical composition analysis  such as: </w:t>
      </w:r>
    </w:p>
    <w:p w:rsidR="00612A4D" w:rsidRPr="00EA09EE" w:rsidRDefault="00612A4D" w:rsidP="00FA3DC6">
      <w:pPr>
        <w:numPr>
          <w:ilvl w:val="0"/>
          <w:numId w:val="36"/>
        </w:numPr>
        <w:tabs>
          <w:tab w:val="clear" w:pos="720"/>
          <w:tab w:val="num" w:pos="1080"/>
        </w:tabs>
        <w:ind w:left="1080"/>
        <w:rPr>
          <w:sz w:val="22"/>
          <w:szCs w:val="22"/>
        </w:rPr>
      </w:pPr>
      <w:r w:rsidRPr="00EA09EE">
        <w:rPr>
          <w:rFonts w:cs="Arial"/>
          <w:sz w:val="22"/>
          <w:szCs w:val="22"/>
        </w:rPr>
        <w:t xml:space="preserve">Aerosols collected onto a filter membrane connected to a sampling pump or TEM grid within an electrostatic precipitator, with analysis SEM/XRD and TEM/XRD respectively.  </w:t>
      </w:r>
    </w:p>
    <w:p w:rsidR="00612A4D" w:rsidRPr="00EA09EE" w:rsidRDefault="00612A4D" w:rsidP="00FA3DC6">
      <w:pPr>
        <w:numPr>
          <w:ilvl w:val="0"/>
          <w:numId w:val="36"/>
        </w:numPr>
        <w:tabs>
          <w:tab w:val="clear" w:pos="720"/>
          <w:tab w:val="num" w:pos="1080"/>
        </w:tabs>
        <w:ind w:left="1080"/>
        <w:rPr>
          <w:sz w:val="22"/>
          <w:szCs w:val="22"/>
        </w:rPr>
      </w:pPr>
      <w:r w:rsidRPr="00EA09EE">
        <w:rPr>
          <w:sz w:val="22"/>
          <w:szCs w:val="22"/>
        </w:rPr>
        <w:t>Sampling and analysis against an Australian Workplace Exposure Standard, Recommended Exposure Limit, proposed workplace exposure limit, or benchmark exposure level have been established for the nanomaterial.</w:t>
      </w:r>
    </w:p>
    <w:p w:rsidR="00612A4D" w:rsidRPr="00EA09EE" w:rsidRDefault="00612A4D" w:rsidP="0014530A">
      <w:pPr>
        <w:numPr>
          <w:ilvl w:val="0"/>
          <w:numId w:val="36"/>
        </w:numPr>
        <w:rPr>
          <w:sz w:val="22"/>
          <w:szCs w:val="22"/>
        </w:rPr>
      </w:pPr>
      <w:r w:rsidRPr="00EA09EE">
        <w:rPr>
          <w:sz w:val="22"/>
          <w:szCs w:val="22"/>
        </w:rPr>
        <w:t xml:space="preserve">Detail of specific the sampling and analytical methods used.  </w:t>
      </w:r>
    </w:p>
    <w:p w:rsidR="00612A4D" w:rsidRPr="00EA09EE" w:rsidRDefault="00612A4D" w:rsidP="0014530A">
      <w:pPr>
        <w:numPr>
          <w:ilvl w:val="0"/>
          <w:numId w:val="36"/>
        </w:numPr>
        <w:jc w:val="both"/>
        <w:rPr>
          <w:sz w:val="22"/>
          <w:szCs w:val="22"/>
        </w:rPr>
      </w:pPr>
      <w:r w:rsidRPr="00EA09EE">
        <w:rPr>
          <w:sz w:val="22"/>
          <w:szCs w:val="22"/>
        </w:rPr>
        <w:t>Data from other assessment methods such as scanning mobility particle sizer, including data on the setup parameters of the instruments.</w:t>
      </w:r>
    </w:p>
    <w:p w:rsidR="00612A4D" w:rsidRPr="00EA09EE" w:rsidRDefault="00612A4D" w:rsidP="001141E7">
      <w:pPr>
        <w:jc w:val="both"/>
        <w:rPr>
          <w:sz w:val="22"/>
          <w:szCs w:val="22"/>
        </w:rPr>
      </w:pPr>
    </w:p>
    <w:p w:rsidR="00612A4D" w:rsidRPr="00EA09EE" w:rsidRDefault="00612A4D" w:rsidP="001141E7">
      <w:pPr>
        <w:jc w:val="both"/>
        <w:rPr>
          <w:sz w:val="22"/>
          <w:szCs w:val="22"/>
        </w:rPr>
      </w:pPr>
      <w:r w:rsidRPr="00EA09EE">
        <w:rPr>
          <w:sz w:val="22"/>
          <w:szCs w:val="22"/>
        </w:rPr>
        <w:t>In relation to Tiers 2 and 3 data including:</w:t>
      </w:r>
    </w:p>
    <w:p w:rsidR="00612A4D" w:rsidRPr="00EA09EE" w:rsidRDefault="00612A4D" w:rsidP="001141E7">
      <w:pPr>
        <w:jc w:val="both"/>
        <w:rPr>
          <w:sz w:val="22"/>
          <w:szCs w:val="22"/>
        </w:rPr>
      </w:pPr>
    </w:p>
    <w:p w:rsidR="00612A4D" w:rsidRPr="00EA09EE" w:rsidRDefault="00612A4D" w:rsidP="0014530A">
      <w:pPr>
        <w:numPr>
          <w:ilvl w:val="0"/>
          <w:numId w:val="36"/>
        </w:numPr>
        <w:jc w:val="both"/>
        <w:rPr>
          <w:rFonts w:cs="Arial"/>
          <w:sz w:val="22"/>
          <w:szCs w:val="22"/>
        </w:rPr>
      </w:pPr>
      <w:r w:rsidRPr="00EA09EE">
        <w:rPr>
          <w:rFonts w:cs="Arial"/>
          <w:sz w:val="22"/>
          <w:szCs w:val="22"/>
        </w:rPr>
        <w:t>Locations, times and duration of personal sampling, and similar details of area/static sampling</w:t>
      </w:r>
    </w:p>
    <w:p w:rsidR="00612A4D" w:rsidRPr="00EA09EE" w:rsidRDefault="00612A4D" w:rsidP="0014530A">
      <w:pPr>
        <w:numPr>
          <w:ilvl w:val="0"/>
          <w:numId w:val="36"/>
        </w:numPr>
        <w:jc w:val="both"/>
        <w:rPr>
          <w:rFonts w:cs="Arial"/>
          <w:sz w:val="22"/>
          <w:szCs w:val="22"/>
        </w:rPr>
      </w:pPr>
      <w:r w:rsidRPr="00EA09EE">
        <w:rPr>
          <w:rFonts w:cs="Arial"/>
          <w:sz w:val="22"/>
          <w:szCs w:val="22"/>
        </w:rPr>
        <w:t>Details of aerosol controls in place at time of sampling, such as type (e.g. LEV), flow rates, etc of ventilation controls, personal protective equipment being used</w:t>
      </w:r>
    </w:p>
    <w:p w:rsidR="00612A4D" w:rsidRPr="00EA09EE" w:rsidRDefault="00612A4D" w:rsidP="0014530A">
      <w:pPr>
        <w:numPr>
          <w:ilvl w:val="0"/>
          <w:numId w:val="36"/>
        </w:numPr>
        <w:jc w:val="both"/>
        <w:rPr>
          <w:rFonts w:cs="Arial"/>
          <w:sz w:val="22"/>
          <w:szCs w:val="22"/>
        </w:rPr>
      </w:pPr>
      <w:r w:rsidRPr="00EA09EE">
        <w:rPr>
          <w:rFonts w:cs="Arial"/>
          <w:sz w:val="22"/>
          <w:szCs w:val="22"/>
        </w:rPr>
        <w:t xml:space="preserve">Details of environmental and area conditions, for example room dimensions, sources of natural ventilation. </w:t>
      </w:r>
    </w:p>
    <w:p w:rsidR="00612A4D" w:rsidRPr="00EA09EE" w:rsidRDefault="00612A4D" w:rsidP="00704842">
      <w:pPr>
        <w:jc w:val="both"/>
        <w:rPr>
          <w:rFonts w:cs="Arial"/>
          <w:sz w:val="22"/>
          <w:szCs w:val="22"/>
        </w:rPr>
      </w:pPr>
    </w:p>
    <w:p w:rsidR="00612A4D" w:rsidRPr="008408E5" w:rsidRDefault="00612A4D" w:rsidP="0024369B">
      <w:pPr>
        <w:rPr>
          <w:rFonts w:cs="Arial"/>
        </w:rPr>
      </w:pPr>
    </w:p>
    <w:p w:rsidR="00612A4D" w:rsidRDefault="00612A4D" w:rsidP="0024369B">
      <w:pPr>
        <w:rPr>
          <w:rFonts w:cs="Arial"/>
        </w:rPr>
      </w:pPr>
    </w:p>
    <w:p w:rsidR="00612A4D" w:rsidRDefault="00612A4D" w:rsidP="0024369B">
      <w:pPr>
        <w:rPr>
          <w:rFonts w:cs="Arial"/>
        </w:rPr>
        <w:sectPr w:rsidR="00612A4D" w:rsidSect="00E04F3B">
          <w:pgSz w:w="11906" w:h="16838"/>
          <w:pgMar w:top="1440" w:right="1134" w:bottom="1440" w:left="1247" w:header="709" w:footer="709" w:gutter="0"/>
          <w:cols w:space="708"/>
          <w:docGrid w:linePitch="360"/>
        </w:sectPr>
      </w:pPr>
    </w:p>
    <w:p w:rsidR="00612A4D" w:rsidRPr="00C26F4E" w:rsidRDefault="00612A4D" w:rsidP="00A8638D">
      <w:pPr>
        <w:pStyle w:val="Heading1"/>
        <w:rPr>
          <w:sz w:val="28"/>
          <w:szCs w:val="28"/>
        </w:rPr>
      </w:pPr>
      <w:bookmarkStart w:id="1033" w:name="_Toc269451172"/>
      <w:bookmarkStart w:id="1034" w:name="_Toc269451276"/>
      <w:bookmarkStart w:id="1035" w:name="_Toc269451755"/>
      <w:bookmarkStart w:id="1036" w:name="_Toc269459189"/>
      <w:bookmarkStart w:id="1037" w:name="_Toc269460548"/>
      <w:bookmarkStart w:id="1038" w:name="_Toc271273910"/>
      <w:bookmarkStart w:id="1039" w:name="_Toc271291517"/>
      <w:bookmarkStart w:id="1040" w:name="_Toc277581013"/>
      <w:bookmarkStart w:id="1041" w:name="_Toc297295798"/>
      <w:bookmarkStart w:id="1042" w:name="_Toc305736217"/>
      <w:bookmarkStart w:id="1043" w:name="_Toc312240336"/>
      <w:bookmarkStart w:id="1044" w:name="_Toc312301293"/>
      <w:bookmarkStart w:id="1045" w:name="_Toc312301525"/>
      <w:bookmarkStart w:id="1046" w:name="_Toc317849165"/>
      <w:bookmarkStart w:id="1047" w:name="_Toc317850822"/>
      <w:bookmarkStart w:id="1048" w:name="_Toc318890483"/>
      <w:bookmarkStart w:id="1049" w:name="_Toc326141300"/>
      <w:r w:rsidRPr="00C26F4E">
        <w:rPr>
          <w:sz w:val="28"/>
          <w:szCs w:val="28"/>
        </w:rPr>
        <w:lastRenderedPageBreak/>
        <w:t>References</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rsidR="00612A4D" w:rsidRPr="00EA09EE" w:rsidRDefault="004565C5" w:rsidP="00E65521">
      <w:pPr>
        <w:spacing w:line="240" w:lineRule="auto"/>
        <w:ind w:left="720" w:hanging="720"/>
        <w:rPr>
          <w:rFonts w:cs="Arial"/>
          <w:sz w:val="22"/>
          <w:szCs w:val="22"/>
        </w:rPr>
      </w:pPr>
      <w:r>
        <w:fldChar w:fldCharType="begin"/>
      </w:r>
      <w:r w:rsidR="00612A4D">
        <w:instrText xml:space="preserve"> ADDIN EN.REFLIST </w:instrText>
      </w:r>
      <w:r>
        <w:fldChar w:fldCharType="separate"/>
      </w:r>
      <w:r w:rsidR="00612A4D" w:rsidRPr="00EA09EE">
        <w:rPr>
          <w:rFonts w:cs="Arial"/>
          <w:sz w:val="22"/>
          <w:szCs w:val="22"/>
        </w:rPr>
        <w:t>1.</w:t>
      </w:r>
      <w:r w:rsidR="00612A4D" w:rsidRPr="00EA09EE">
        <w:rPr>
          <w:rFonts w:cs="Arial"/>
          <w:sz w:val="22"/>
          <w:szCs w:val="22"/>
        </w:rPr>
        <w:tab/>
        <w:t xml:space="preserve">International Standards Organisation, </w:t>
      </w:r>
      <w:r w:rsidR="00612A4D" w:rsidRPr="00EA09EE">
        <w:rPr>
          <w:rFonts w:cs="Arial"/>
          <w:i/>
          <w:sz w:val="22"/>
          <w:szCs w:val="22"/>
        </w:rPr>
        <w:t>ISO/TS 27687 Nanotechnologies — Terminology and definitions for nano-objects —Nanoparticle, nanofibre and nanoplate</w:t>
      </w:r>
      <w:r w:rsidR="00612A4D" w:rsidRPr="00EA09EE">
        <w:rPr>
          <w:rFonts w:cs="Arial"/>
          <w:sz w:val="22"/>
          <w:szCs w:val="22"/>
        </w:rPr>
        <w:t>. 2008.</w:t>
      </w:r>
    </w:p>
    <w:p w:rsidR="00612A4D" w:rsidRPr="00EA09EE" w:rsidRDefault="00612A4D" w:rsidP="00E65521">
      <w:pPr>
        <w:spacing w:line="240" w:lineRule="auto"/>
        <w:ind w:left="720" w:hanging="720"/>
        <w:rPr>
          <w:rFonts w:cs="Arial"/>
          <w:sz w:val="22"/>
          <w:szCs w:val="22"/>
        </w:rPr>
      </w:pPr>
      <w:r w:rsidRPr="00EA09EE">
        <w:rPr>
          <w:rFonts w:cs="Arial"/>
          <w:sz w:val="22"/>
          <w:szCs w:val="22"/>
        </w:rPr>
        <w:t>2.</w:t>
      </w:r>
      <w:r w:rsidRPr="00EA09EE">
        <w:rPr>
          <w:rFonts w:cs="Arial"/>
          <w:sz w:val="22"/>
          <w:szCs w:val="22"/>
        </w:rPr>
        <w:tab/>
        <w:t xml:space="preserve">Dinardi, S.R., </w:t>
      </w:r>
      <w:r w:rsidRPr="00EA09EE">
        <w:rPr>
          <w:rFonts w:cs="Arial"/>
          <w:i/>
          <w:sz w:val="22"/>
          <w:szCs w:val="22"/>
        </w:rPr>
        <w:t>Calculation Methods for Industrial Hygiene</w:t>
      </w:r>
      <w:r w:rsidRPr="00EA09EE">
        <w:rPr>
          <w:rFonts w:cs="Arial"/>
          <w:sz w:val="22"/>
          <w:szCs w:val="22"/>
        </w:rPr>
        <w:t>. 1995, Melbourne: Van Nostrand Reinhold.</w:t>
      </w:r>
    </w:p>
    <w:p w:rsidR="00612A4D" w:rsidRPr="00EA09EE" w:rsidRDefault="00612A4D" w:rsidP="00E65521">
      <w:pPr>
        <w:spacing w:line="240" w:lineRule="auto"/>
        <w:ind w:left="720" w:hanging="720"/>
        <w:rPr>
          <w:rFonts w:cs="Arial"/>
          <w:sz w:val="22"/>
          <w:szCs w:val="22"/>
        </w:rPr>
      </w:pPr>
      <w:r w:rsidRPr="00EA09EE">
        <w:rPr>
          <w:rFonts w:cs="Arial"/>
          <w:sz w:val="22"/>
          <w:szCs w:val="22"/>
        </w:rPr>
        <w:t>3.</w:t>
      </w:r>
      <w:r w:rsidRPr="00EA09EE">
        <w:rPr>
          <w:rFonts w:cs="Arial"/>
          <w:sz w:val="22"/>
          <w:szCs w:val="22"/>
        </w:rPr>
        <w:tab/>
        <w:t>Morawska, L.; Thomas, N.; Bofinger, D.; Wainwright, D.; Neale, D.; Comprehensive characterisation of aerosols in a subtropical urban atmosphere: particle size distribution and correlation with gaseous pollutants</w:t>
      </w:r>
      <w:r w:rsidRPr="00EA09EE">
        <w:rPr>
          <w:rFonts w:cs="Arial"/>
          <w:i/>
          <w:sz w:val="22"/>
          <w:szCs w:val="22"/>
        </w:rPr>
        <w:t>.</w:t>
      </w:r>
      <w:r w:rsidRPr="00EA09EE">
        <w:rPr>
          <w:rFonts w:cs="Arial"/>
          <w:sz w:val="22"/>
          <w:szCs w:val="22"/>
        </w:rPr>
        <w:t xml:space="preserve"> </w:t>
      </w:r>
      <w:r w:rsidRPr="00EA09EE">
        <w:rPr>
          <w:rFonts w:cs="Arial"/>
          <w:i/>
          <w:sz w:val="22"/>
          <w:szCs w:val="22"/>
        </w:rPr>
        <w:t>Atmospheric Environment</w:t>
      </w:r>
      <w:r w:rsidRPr="00EA09EE">
        <w:rPr>
          <w:rFonts w:cs="Arial"/>
          <w:sz w:val="22"/>
          <w:szCs w:val="22"/>
        </w:rPr>
        <w:t xml:space="preserve">, </w:t>
      </w:r>
      <w:r w:rsidRPr="00EA09EE">
        <w:rPr>
          <w:rFonts w:cs="Arial"/>
          <w:b/>
          <w:sz w:val="22"/>
          <w:szCs w:val="22"/>
        </w:rPr>
        <w:t>1998</w:t>
      </w:r>
      <w:r w:rsidRPr="00EA09EE">
        <w:rPr>
          <w:rFonts w:cs="Arial"/>
          <w:sz w:val="22"/>
          <w:szCs w:val="22"/>
        </w:rPr>
        <w:t xml:space="preserve">. </w:t>
      </w:r>
      <w:r w:rsidRPr="00EA09EE">
        <w:rPr>
          <w:rFonts w:cs="Arial"/>
          <w:i/>
          <w:sz w:val="22"/>
          <w:szCs w:val="22"/>
        </w:rPr>
        <w:t>32</w:t>
      </w:r>
      <w:r w:rsidRPr="00EA09EE">
        <w:rPr>
          <w:rFonts w:cs="Arial"/>
          <w:sz w:val="22"/>
          <w:szCs w:val="22"/>
        </w:rPr>
        <w:t>(14/15); 2467-2478.</w:t>
      </w:r>
    </w:p>
    <w:p w:rsidR="00612A4D" w:rsidRPr="00EA09EE" w:rsidRDefault="00612A4D" w:rsidP="00E65521">
      <w:pPr>
        <w:spacing w:line="240" w:lineRule="auto"/>
        <w:ind w:left="720" w:hanging="720"/>
        <w:rPr>
          <w:rFonts w:cs="Arial"/>
          <w:sz w:val="22"/>
          <w:szCs w:val="22"/>
        </w:rPr>
      </w:pPr>
      <w:r w:rsidRPr="00EA09EE">
        <w:rPr>
          <w:rFonts w:cs="Arial"/>
          <w:sz w:val="22"/>
          <w:szCs w:val="22"/>
        </w:rPr>
        <w:t>4.</w:t>
      </w:r>
      <w:r w:rsidRPr="00EA09EE">
        <w:rPr>
          <w:rFonts w:cs="Arial"/>
          <w:sz w:val="22"/>
          <w:szCs w:val="22"/>
        </w:rPr>
        <w:tab/>
        <w:t>Pope C; Burnett R; Thurston G; Thun M; Calle E; Krewksi D; Godleski J; Cardiovascular Mortality and Long-Term Exposure to Particulate Air Pollution</w:t>
      </w:r>
      <w:r w:rsidRPr="00EA09EE">
        <w:rPr>
          <w:rFonts w:cs="Arial"/>
          <w:i/>
          <w:sz w:val="22"/>
          <w:szCs w:val="22"/>
        </w:rPr>
        <w:t>.</w:t>
      </w:r>
      <w:r w:rsidRPr="00EA09EE">
        <w:rPr>
          <w:rFonts w:cs="Arial"/>
          <w:sz w:val="22"/>
          <w:szCs w:val="22"/>
        </w:rPr>
        <w:t xml:space="preserve"> </w:t>
      </w:r>
      <w:r w:rsidRPr="00EA09EE">
        <w:rPr>
          <w:rFonts w:cs="Arial"/>
          <w:i/>
          <w:sz w:val="22"/>
          <w:szCs w:val="22"/>
        </w:rPr>
        <w:t>Circulation</w:t>
      </w:r>
      <w:r w:rsidRPr="00EA09EE">
        <w:rPr>
          <w:rFonts w:cs="Arial"/>
          <w:sz w:val="22"/>
          <w:szCs w:val="22"/>
        </w:rPr>
        <w:t xml:space="preserve">, </w:t>
      </w:r>
      <w:r w:rsidRPr="00EA09EE">
        <w:rPr>
          <w:rFonts w:cs="Arial"/>
          <w:b/>
          <w:sz w:val="22"/>
          <w:szCs w:val="22"/>
        </w:rPr>
        <w:t>2004</w:t>
      </w:r>
      <w:r w:rsidRPr="00EA09EE">
        <w:rPr>
          <w:rFonts w:cs="Arial"/>
          <w:sz w:val="22"/>
          <w:szCs w:val="22"/>
        </w:rPr>
        <w:t xml:space="preserve">. </w:t>
      </w:r>
      <w:r w:rsidRPr="00EA09EE">
        <w:rPr>
          <w:rFonts w:cs="Arial"/>
          <w:i/>
          <w:sz w:val="22"/>
          <w:szCs w:val="22"/>
        </w:rPr>
        <w:t>109</w:t>
      </w:r>
      <w:r w:rsidRPr="00EA09EE">
        <w:rPr>
          <w:rFonts w:cs="Arial"/>
          <w:sz w:val="22"/>
          <w:szCs w:val="22"/>
        </w:rPr>
        <w:t>; 71-77.</w:t>
      </w:r>
    </w:p>
    <w:p w:rsidR="00612A4D" w:rsidRPr="00EA09EE" w:rsidRDefault="00612A4D" w:rsidP="00E65521">
      <w:pPr>
        <w:spacing w:line="240" w:lineRule="auto"/>
        <w:ind w:left="720" w:hanging="720"/>
        <w:rPr>
          <w:rFonts w:cs="Arial"/>
          <w:sz w:val="22"/>
          <w:szCs w:val="22"/>
        </w:rPr>
      </w:pPr>
      <w:r w:rsidRPr="00EA09EE">
        <w:rPr>
          <w:rFonts w:cs="Arial"/>
          <w:sz w:val="22"/>
          <w:szCs w:val="22"/>
        </w:rPr>
        <w:t>5.</w:t>
      </w:r>
      <w:r w:rsidRPr="00EA09EE">
        <w:rPr>
          <w:rFonts w:cs="Arial"/>
          <w:sz w:val="22"/>
          <w:szCs w:val="22"/>
        </w:rPr>
        <w:tab/>
        <w:t xml:space="preserve">about.com. </w:t>
      </w:r>
      <w:r w:rsidRPr="00EA09EE">
        <w:rPr>
          <w:rFonts w:cs="Arial"/>
          <w:i/>
          <w:sz w:val="22"/>
          <w:szCs w:val="22"/>
        </w:rPr>
        <w:t>Extruder</w:t>
      </w:r>
      <w:r w:rsidRPr="00EA09EE">
        <w:rPr>
          <w:rFonts w:cs="Arial"/>
          <w:sz w:val="22"/>
          <w:szCs w:val="22"/>
        </w:rPr>
        <w:t xml:space="preserve">. about.com:composites/plastics  2010  [cited 2010; Available from: </w:t>
      </w:r>
      <w:hyperlink r:id="rId86" w:history="1">
        <w:r w:rsidRPr="00EA09EE">
          <w:rPr>
            <w:rStyle w:val="Hyperlink"/>
            <w:rFonts w:cs="Arial"/>
            <w:sz w:val="22"/>
            <w:szCs w:val="22"/>
          </w:rPr>
          <w:t>http://composite.about.com/od/glossaries/l/bldef_e2102.htm</w:t>
        </w:r>
      </w:hyperlink>
      <w:r w:rsidRPr="00EA09EE">
        <w:rPr>
          <w:rFonts w:cs="Arial"/>
          <w:sz w:val="22"/>
          <w:szCs w:val="22"/>
        </w:rPr>
        <w:t>.</w:t>
      </w:r>
    </w:p>
    <w:p w:rsidR="00612A4D" w:rsidRPr="00EA09EE" w:rsidRDefault="00612A4D" w:rsidP="00E65521">
      <w:pPr>
        <w:spacing w:line="240" w:lineRule="auto"/>
        <w:ind w:left="720" w:hanging="720"/>
        <w:rPr>
          <w:rFonts w:cs="Arial"/>
          <w:sz w:val="22"/>
          <w:szCs w:val="22"/>
        </w:rPr>
      </w:pPr>
      <w:r w:rsidRPr="00EA09EE">
        <w:rPr>
          <w:rFonts w:cs="Arial"/>
          <w:sz w:val="22"/>
          <w:szCs w:val="22"/>
        </w:rPr>
        <w:t>6.</w:t>
      </w:r>
      <w:r w:rsidRPr="00EA09EE">
        <w:rPr>
          <w:rFonts w:cs="Arial"/>
          <w:sz w:val="22"/>
          <w:szCs w:val="22"/>
        </w:rPr>
        <w:tab/>
        <w:t xml:space="preserve">World Health Organisation, </w:t>
      </w:r>
      <w:r w:rsidRPr="00EA09EE">
        <w:rPr>
          <w:rFonts w:cs="Arial"/>
          <w:i/>
          <w:sz w:val="22"/>
          <w:szCs w:val="22"/>
        </w:rPr>
        <w:t xml:space="preserve">WHO Air quality guidelines for particulate matter, ozone, nitrogen dioxide and sulfur dioxide Global update 2005: Summary of risk assessment </w:t>
      </w:r>
      <w:r w:rsidRPr="00EA09EE">
        <w:rPr>
          <w:rFonts w:cs="Arial"/>
          <w:sz w:val="22"/>
          <w:szCs w:val="22"/>
        </w:rPr>
        <w:t>2006.</w:t>
      </w:r>
    </w:p>
    <w:p w:rsidR="00612A4D" w:rsidRPr="00EA09EE" w:rsidRDefault="00612A4D" w:rsidP="00E65521">
      <w:pPr>
        <w:spacing w:line="240" w:lineRule="auto"/>
        <w:ind w:left="720" w:hanging="720"/>
        <w:rPr>
          <w:rFonts w:cs="Arial"/>
          <w:sz w:val="22"/>
          <w:szCs w:val="22"/>
        </w:rPr>
      </w:pPr>
      <w:r w:rsidRPr="00EA09EE">
        <w:rPr>
          <w:rFonts w:cs="Arial"/>
          <w:sz w:val="22"/>
          <w:szCs w:val="22"/>
        </w:rPr>
        <w:t>7.</w:t>
      </w:r>
      <w:r w:rsidRPr="00EA09EE">
        <w:rPr>
          <w:rFonts w:cs="Arial"/>
          <w:sz w:val="22"/>
          <w:szCs w:val="22"/>
        </w:rPr>
        <w:tab/>
        <w:t>Knol, A.; de Hartog, J.; Boogaard, H.; Slottje, P.; van der Sluijs, J.; Lebret, E.; Cassee, F.; Wardekker, A.; Ayres, J.; Borm, P.; Brunekreef, B.; Donaldson, K.; Forastiere, F.; Holgate, S.; Kreyling, W.; Nemery, B.; Pekkanen, J.; Stone, V.; Wichmann, H.E.; Hoek, G.; Expert elicitation on ultrafine particles: likelihood of health effects and causal pathways</w:t>
      </w:r>
      <w:r w:rsidRPr="00EA09EE">
        <w:rPr>
          <w:rFonts w:cs="Arial"/>
          <w:i/>
          <w:sz w:val="22"/>
          <w:szCs w:val="22"/>
        </w:rPr>
        <w:t>.</w:t>
      </w:r>
      <w:r w:rsidRPr="00EA09EE">
        <w:rPr>
          <w:rFonts w:cs="Arial"/>
          <w:sz w:val="22"/>
          <w:szCs w:val="22"/>
        </w:rPr>
        <w:t xml:space="preserve"> </w:t>
      </w:r>
      <w:r w:rsidRPr="00EA09EE">
        <w:rPr>
          <w:rFonts w:cs="Arial"/>
          <w:i/>
          <w:sz w:val="22"/>
          <w:szCs w:val="22"/>
        </w:rPr>
        <w:t>Particle and Fibre Toxicology</w:t>
      </w:r>
      <w:r w:rsidRPr="00EA09EE">
        <w:rPr>
          <w:rFonts w:cs="Arial"/>
          <w:sz w:val="22"/>
          <w:szCs w:val="22"/>
        </w:rPr>
        <w:t xml:space="preserve">, </w:t>
      </w:r>
      <w:r w:rsidRPr="00EA09EE">
        <w:rPr>
          <w:rFonts w:cs="Arial"/>
          <w:b/>
          <w:sz w:val="22"/>
          <w:szCs w:val="22"/>
        </w:rPr>
        <w:t>2009</w:t>
      </w:r>
      <w:r w:rsidRPr="00EA09EE">
        <w:rPr>
          <w:rFonts w:cs="Arial"/>
          <w:sz w:val="22"/>
          <w:szCs w:val="22"/>
        </w:rPr>
        <w:t xml:space="preserve">. </w:t>
      </w:r>
      <w:r w:rsidRPr="00EA09EE">
        <w:rPr>
          <w:rFonts w:cs="Arial"/>
          <w:i/>
          <w:sz w:val="22"/>
          <w:szCs w:val="22"/>
        </w:rPr>
        <w:t>6</w:t>
      </w:r>
      <w:r w:rsidRPr="00EA09EE">
        <w:rPr>
          <w:rFonts w:cs="Arial"/>
          <w:sz w:val="22"/>
          <w:szCs w:val="22"/>
        </w:rPr>
        <w:t>(19).</w:t>
      </w:r>
    </w:p>
    <w:p w:rsidR="00612A4D" w:rsidRPr="00EA09EE" w:rsidRDefault="00612A4D" w:rsidP="00E65521">
      <w:pPr>
        <w:spacing w:line="240" w:lineRule="auto"/>
        <w:ind w:left="720" w:hanging="720"/>
        <w:rPr>
          <w:rFonts w:cs="Arial"/>
          <w:sz w:val="22"/>
          <w:szCs w:val="22"/>
        </w:rPr>
      </w:pPr>
      <w:r w:rsidRPr="00EA09EE">
        <w:rPr>
          <w:rFonts w:cs="Arial"/>
          <w:sz w:val="22"/>
          <w:szCs w:val="22"/>
        </w:rPr>
        <w:t>8.</w:t>
      </w:r>
      <w:r w:rsidRPr="00EA09EE">
        <w:rPr>
          <w:rFonts w:cs="Arial"/>
          <w:sz w:val="22"/>
          <w:szCs w:val="22"/>
        </w:rPr>
        <w:tab/>
        <w:t>Weichenthal S; Dufresne A; Infante-Rivard C; Indoor ultrafine particles and childhood asthma: exploring a potential public health concern</w:t>
      </w:r>
      <w:r w:rsidRPr="00EA09EE">
        <w:rPr>
          <w:rFonts w:cs="Arial"/>
          <w:i/>
          <w:sz w:val="22"/>
          <w:szCs w:val="22"/>
        </w:rPr>
        <w:t>.</w:t>
      </w:r>
      <w:r w:rsidRPr="00EA09EE">
        <w:rPr>
          <w:rFonts w:cs="Arial"/>
          <w:sz w:val="22"/>
          <w:szCs w:val="22"/>
        </w:rPr>
        <w:t xml:space="preserve"> </w:t>
      </w:r>
      <w:r w:rsidRPr="00EA09EE">
        <w:rPr>
          <w:rFonts w:cs="Arial"/>
          <w:i/>
          <w:sz w:val="22"/>
          <w:szCs w:val="22"/>
        </w:rPr>
        <w:t>Indoor Air</w:t>
      </w:r>
      <w:r w:rsidRPr="00EA09EE">
        <w:rPr>
          <w:rFonts w:cs="Arial"/>
          <w:sz w:val="22"/>
          <w:szCs w:val="22"/>
        </w:rPr>
        <w:t xml:space="preserve">, </w:t>
      </w:r>
      <w:r w:rsidRPr="00EA09EE">
        <w:rPr>
          <w:rFonts w:cs="Arial"/>
          <w:b/>
          <w:sz w:val="22"/>
          <w:szCs w:val="22"/>
        </w:rPr>
        <w:t>2007</w:t>
      </w:r>
      <w:r w:rsidRPr="00EA09EE">
        <w:rPr>
          <w:rFonts w:cs="Arial"/>
          <w:sz w:val="22"/>
          <w:szCs w:val="22"/>
        </w:rPr>
        <w:t xml:space="preserve">. </w:t>
      </w:r>
      <w:r w:rsidRPr="00EA09EE">
        <w:rPr>
          <w:rFonts w:cs="Arial"/>
          <w:i/>
          <w:sz w:val="22"/>
          <w:szCs w:val="22"/>
        </w:rPr>
        <w:t>17</w:t>
      </w:r>
      <w:r w:rsidRPr="00EA09EE">
        <w:rPr>
          <w:rFonts w:cs="Arial"/>
          <w:sz w:val="22"/>
          <w:szCs w:val="22"/>
        </w:rPr>
        <w:t>; 81-91.</w:t>
      </w:r>
    </w:p>
    <w:p w:rsidR="00612A4D" w:rsidRPr="00EA09EE" w:rsidRDefault="00612A4D" w:rsidP="00E65521">
      <w:pPr>
        <w:spacing w:line="240" w:lineRule="auto"/>
        <w:ind w:left="720" w:hanging="720"/>
        <w:rPr>
          <w:rFonts w:cs="Arial"/>
          <w:sz w:val="22"/>
          <w:szCs w:val="22"/>
        </w:rPr>
      </w:pPr>
      <w:r w:rsidRPr="00EA09EE">
        <w:rPr>
          <w:rFonts w:cs="Arial"/>
          <w:sz w:val="22"/>
          <w:szCs w:val="22"/>
        </w:rPr>
        <w:t>9.</w:t>
      </w:r>
      <w:r w:rsidRPr="00EA09EE">
        <w:rPr>
          <w:rFonts w:cs="Arial"/>
          <w:sz w:val="22"/>
          <w:szCs w:val="22"/>
        </w:rPr>
        <w:tab/>
        <w:t>Delfino R; Sioutas C; Malik S; Potential Role of Ultrafine Particles in Association between Airborne Particle Mass and Cardiovascular Health</w:t>
      </w:r>
      <w:r w:rsidRPr="00EA09EE">
        <w:rPr>
          <w:rFonts w:cs="Arial"/>
          <w:i/>
          <w:sz w:val="22"/>
          <w:szCs w:val="22"/>
        </w:rPr>
        <w:t>.</w:t>
      </w:r>
      <w:r w:rsidRPr="00EA09EE">
        <w:rPr>
          <w:rFonts w:cs="Arial"/>
          <w:sz w:val="22"/>
          <w:szCs w:val="22"/>
        </w:rPr>
        <w:t xml:space="preserve"> </w:t>
      </w:r>
      <w:r w:rsidRPr="00EA09EE">
        <w:rPr>
          <w:rFonts w:cs="Arial"/>
          <w:i/>
          <w:sz w:val="22"/>
          <w:szCs w:val="22"/>
        </w:rPr>
        <w:t>Environmental Health Perspectives</w:t>
      </w:r>
      <w:r w:rsidRPr="00EA09EE">
        <w:rPr>
          <w:rFonts w:cs="Arial"/>
          <w:sz w:val="22"/>
          <w:szCs w:val="22"/>
        </w:rPr>
        <w:t xml:space="preserve">, </w:t>
      </w:r>
      <w:r w:rsidRPr="00EA09EE">
        <w:rPr>
          <w:rFonts w:cs="Arial"/>
          <w:b/>
          <w:sz w:val="22"/>
          <w:szCs w:val="22"/>
        </w:rPr>
        <w:t>2005</w:t>
      </w:r>
      <w:r w:rsidRPr="00EA09EE">
        <w:rPr>
          <w:rFonts w:cs="Arial"/>
          <w:sz w:val="22"/>
          <w:szCs w:val="22"/>
        </w:rPr>
        <w:t xml:space="preserve">. </w:t>
      </w:r>
      <w:r w:rsidRPr="00EA09EE">
        <w:rPr>
          <w:rFonts w:cs="Arial"/>
          <w:i/>
          <w:sz w:val="22"/>
          <w:szCs w:val="22"/>
        </w:rPr>
        <w:t>113</w:t>
      </w:r>
      <w:r w:rsidRPr="00EA09EE">
        <w:rPr>
          <w:rFonts w:cs="Arial"/>
          <w:sz w:val="22"/>
          <w:szCs w:val="22"/>
        </w:rPr>
        <w:t>(8); 934-946.</w:t>
      </w:r>
    </w:p>
    <w:p w:rsidR="00612A4D" w:rsidRPr="00EA09EE" w:rsidRDefault="00612A4D" w:rsidP="00E65521">
      <w:pPr>
        <w:spacing w:line="240" w:lineRule="auto"/>
        <w:ind w:left="720" w:hanging="720"/>
        <w:rPr>
          <w:rFonts w:cs="Arial"/>
          <w:sz w:val="22"/>
          <w:szCs w:val="22"/>
        </w:rPr>
      </w:pPr>
      <w:r w:rsidRPr="00EA09EE">
        <w:rPr>
          <w:rFonts w:cs="Arial"/>
          <w:sz w:val="22"/>
          <w:szCs w:val="22"/>
        </w:rPr>
        <w:t>10.</w:t>
      </w:r>
      <w:r w:rsidRPr="00EA09EE">
        <w:rPr>
          <w:rFonts w:cs="Arial"/>
          <w:sz w:val="22"/>
          <w:szCs w:val="22"/>
        </w:rPr>
        <w:tab/>
        <w:t xml:space="preserve">The Royal Society, </w:t>
      </w:r>
      <w:r w:rsidRPr="00EA09EE">
        <w:rPr>
          <w:rFonts w:cs="Arial"/>
          <w:i/>
          <w:sz w:val="22"/>
          <w:szCs w:val="22"/>
        </w:rPr>
        <w:t>Nanoscience and nonotechnologies: opportunities and uncertainties</w:t>
      </w:r>
      <w:r w:rsidRPr="00EA09EE">
        <w:rPr>
          <w:rFonts w:cs="Arial"/>
          <w:sz w:val="22"/>
          <w:szCs w:val="22"/>
        </w:rPr>
        <w:t>. 2004, The Royal Society: London.</w:t>
      </w:r>
    </w:p>
    <w:p w:rsidR="00612A4D" w:rsidRPr="00EA09EE" w:rsidRDefault="00612A4D" w:rsidP="00E65521">
      <w:pPr>
        <w:spacing w:line="240" w:lineRule="auto"/>
        <w:ind w:left="720" w:hanging="720"/>
        <w:rPr>
          <w:rFonts w:cs="Arial"/>
          <w:sz w:val="22"/>
          <w:szCs w:val="22"/>
        </w:rPr>
      </w:pPr>
      <w:r w:rsidRPr="00EA09EE">
        <w:rPr>
          <w:rFonts w:cs="Arial"/>
          <w:sz w:val="22"/>
          <w:szCs w:val="22"/>
        </w:rPr>
        <w:t>11.</w:t>
      </w:r>
      <w:r w:rsidRPr="00EA09EE">
        <w:rPr>
          <w:rFonts w:cs="Arial"/>
          <w:sz w:val="22"/>
          <w:szCs w:val="22"/>
        </w:rPr>
        <w:tab/>
        <w:t xml:space="preserve">Aitken, R.; Creely, K.; Tran, C., </w:t>
      </w:r>
      <w:r w:rsidRPr="00EA09EE">
        <w:rPr>
          <w:rFonts w:cs="Arial"/>
          <w:i/>
          <w:sz w:val="22"/>
          <w:szCs w:val="22"/>
        </w:rPr>
        <w:t>Nanoparticles: An Occupational hygiene review</w:t>
      </w:r>
      <w:r w:rsidRPr="00EA09EE">
        <w:rPr>
          <w:rFonts w:cs="Arial"/>
          <w:sz w:val="22"/>
          <w:szCs w:val="22"/>
        </w:rPr>
        <w:t>. 2004, Health and Safety Executive.</w:t>
      </w:r>
    </w:p>
    <w:p w:rsidR="00612A4D" w:rsidRPr="00EA09EE" w:rsidRDefault="00612A4D" w:rsidP="00E65521">
      <w:pPr>
        <w:spacing w:line="240" w:lineRule="auto"/>
        <w:ind w:left="720" w:hanging="720"/>
        <w:rPr>
          <w:rFonts w:cs="Arial"/>
          <w:sz w:val="22"/>
          <w:szCs w:val="22"/>
        </w:rPr>
      </w:pPr>
      <w:r w:rsidRPr="00EA09EE">
        <w:rPr>
          <w:rFonts w:cs="Arial"/>
          <w:sz w:val="22"/>
          <w:szCs w:val="22"/>
        </w:rPr>
        <w:t>12.</w:t>
      </w:r>
      <w:r w:rsidRPr="00EA09EE">
        <w:rPr>
          <w:rFonts w:cs="Arial"/>
          <w:sz w:val="22"/>
          <w:szCs w:val="22"/>
        </w:rPr>
        <w:tab/>
        <w:t xml:space="preserve">Australian Safety and Compensation Council, </w:t>
      </w:r>
      <w:r w:rsidRPr="00EA09EE">
        <w:rPr>
          <w:rFonts w:cs="Arial"/>
          <w:i/>
          <w:sz w:val="22"/>
          <w:szCs w:val="22"/>
        </w:rPr>
        <w:t>A Review of the Potential Occupational Health and Safety Implications of Nanotechnology</w:t>
      </w:r>
      <w:r w:rsidRPr="00EA09EE">
        <w:rPr>
          <w:rFonts w:cs="Arial"/>
          <w:sz w:val="22"/>
          <w:szCs w:val="22"/>
        </w:rPr>
        <w:t>, D.o.E.a.W. Relations, Editor. 2006.</w:t>
      </w:r>
    </w:p>
    <w:p w:rsidR="00612A4D" w:rsidRPr="00EA09EE" w:rsidRDefault="00612A4D" w:rsidP="00E65521">
      <w:pPr>
        <w:spacing w:line="240" w:lineRule="auto"/>
        <w:ind w:left="720" w:hanging="720"/>
        <w:rPr>
          <w:rFonts w:cs="Arial"/>
          <w:sz w:val="22"/>
          <w:szCs w:val="22"/>
        </w:rPr>
      </w:pPr>
      <w:r w:rsidRPr="00EA09EE">
        <w:rPr>
          <w:rFonts w:cs="Arial"/>
          <w:sz w:val="22"/>
          <w:szCs w:val="22"/>
        </w:rPr>
        <w:t>13.</w:t>
      </w:r>
      <w:r w:rsidRPr="00EA09EE">
        <w:rPr>
          <w:rFonts w:cs="Arial"/>
          <w:sz w:val="22"/>
          <w:szCs w:val="22"/>
        </w:rPr>
        <w:tab/>
        <w:t xml:space="preserve">EPA. </w:t>
      </w:r>
      <w:r w:rsidRPr="00EA09EE">
        <w:rPr>
          <w:rFonts w:cs="Arial"/>
          <w:i/>
          <w:sz w:val="22"/>
          <w:szCs w:val="22"/>
        </w:rPr>
        <w:t>Impacts of Manufactured NanoParticles on Human Health and the Environment</w:t>
      </w:r>
      <w:r w:rsidRPr="00EA09EE">
        <w:rPr>
          <w:rFonts w:cs="Arial"/>
          <w:sz w:val="22"/>
          <w:szCs w:val="22"/>
        </w:rPr>
        <w:t xml:space="preserve">.  2003  [cited; Available from: </w:t>
      </w:r>
      <w:hyperlink r:id="rId87" w:history="1">
        <w:r w:rsidRPr="00EA09EE">
          <w:rPr>
            <w:rStyle w:val="Hyperlink"/>
            <w:rFonts w:cs="Arial"/>
            <w:sz w:val="22"/>
            <w:szCs w:val="22"/>
          </w:rPr>
          <w:t>http://es.epa.gov/ncer/rfa/current/2003_nano.html</w:t>
        </w:r>
      </w:hyperlink>
      <w:r w:rsidRPr="00EA09EE">
        <w:rPr>
          <w:rFonts w:cs="Arial"/>
          <w:sz w:val="22"/>
          <w:szCs w:val="22"/>
        </w:rPr>
        <w:t>.</w:t>
      </w:r>
    </w:p>
    <w:p w:rsidR="00612A4D" w:rsidRPr="00EA09EE" w:rsidRDefault="00612A4D" w:rsidP="00E65521">
      <w:pPr>
        <w:spacing w:line="240" w:lineRule="auto"/>
        <w:ind w:left="720" w:hanging="720"/>
        <w:rPr>
          <w:rFonts w:cs="Arial"/>
          <w:sz w:val="22"/>
          <w:szCs w:val="22"/>
        </w:rPr>
      </w:pPr>
      <w:r w:rsidRPr="00EA09EE">
        <w:rPr>
          <w:rFonts w:cs="Arial"/>
          <w:sz w:val="22"/>
          <w:szCs w:val="22"/>
        </w:rPr>
        <w:t>14.</w:t>
      </w:r>
      <w:r w:rsidRPr="00EA09EE">
        <w:rPr>
          <w:rFonts w:cs="Arial"/>
          <w:sz w:val="22"/>
          <w:szCs w:val="22"/>
        </w:rPr>
        <w:tab/>
        <w:t xml:space="preserve">Mark, D., </w:t>
      </w:r>
      <w:r w:rsidRPr="00EA09EE">
        <w:rPr>
          <w:rFonts w:cs="Arial"/>
          <w:i/>
          <w:sz w:val="22"/>
          <w:szCs w:val="22"/>
        </w:rPr>
        <w:t>Occupational Exposure to Nanoparticles and Nanotubes</w:t>
      </w:r>
      <w:r w:rsidRPr="00EA09EE">
        <w:rPr>
          <w:rFonts w:cs="Arial"/>
          <w:sz w:val="22"/>
          <w:szCs w:val="22"/>
        </w:rPr>
        <w:t xml:space="preserve">, in </w:t>
      </w:r>
      <w:r w:rsidRPr="00EA09EE">
        <w:rPr>
          <w:rFonts w:cs="Arial"/>
          <w:i/>
          <w:sz w:val="22"/>
          <w:szCs w:val="22"/>
        </w:rPr>
        <w:t>Nanotechnology: Consequences for Human Health and the Environment</w:t>
      </w:r>
      <w:r w:rsidRPr="00EA09EE">
        <w:rPr>
          <w:rFonts w:cs="Arial"/>
          <w:sz w:val="22"/>
          <w:szCs w:val="22"/>
        </w:rPr>
        <w:t>, R. Hester and R. Harrison, Editors. 2007, RSC Publishing: Cambridge.</w:t>
      </w:r>
    </w:p>
    <w:p w:rsidR="00612A4D" w:rsidRPr="00EA09EE" w:rsidRDefault="00612A4D" w:rsidP="00E65521">
      <w:pPr>
        <w:spacing w:line="240" w:lineRule="auto"/>
        <w:ind w:left="720" w:hanging="720"/>
        <w:rPr>
          <w:rFonts w:cs="Arial"/>
          <w:sz w:val="22"/>
          <w:szCs w:val="22"/>
        </w:rPr>
      </w:pPr>
      <w:r w:rsidRPr="00EA09EE">
        <w:rPr>
          <w:rFonts w:cs="Arial"/>
          <w:sz w:val="22"/>
          <w:szCs w:val="22"/>
        </w:rPr>
        <w:t>15.</w:t>
      </w:r>
      <w:r w:rsidRPr="00EA09EE">
        <w:rPr>
          <w:rFonts w:cs="Arial"/>
          <w:sz w:val="22"/>
          <w:szCs w:val="22"/>
        </w:rPr>
        <w:tab/>
        <w:t>Liu C-N; Hung S-M; Chen S-C; Uang S-H; Tsai C-J; Cheng Y-S; Zhou Y; Exposure assessment of nano-sized and respirable particles at different workplaces</w:t>
      </w:r>
      <w:r w:rsidRPr="00EA09EE">
        <w:rPr>
          <w:rFonts w:cs="Arial"/>
          <w:i/>
          <w:sz w:val="22"/>
          <w:szCs w:val="22"/>
        </w:rPr>
        <w:t>.</w:t>
      </w:r>
      <w:r w:rsidRPr="00EA09EE">
        <w:rPr>
          <w:rFonts w:cs="Arial"/>
          <w:sz w:val="22"/>
          <w:szCs w:val="22"/>
        </w:rPr>
        <w:t xml:space="preserve"> </w:t>
      </w:r>
      <w:r w:rsidRPr="00EA09EE">
        <w:rPr>
          <w:rFonts w:cs="Arial"/>
          <w:i/>
          <w:sz w:val="22"/>
          <w:szCs w:val="22"/>
        </w:rPr>
        <w:t>Journal of Nanoparticle Research</w:t>
      </w:r>
      <w:r w:rsidRPr="00EA09EE">
        <w:rPr>
          <w:rFonts w:cs="Arial"/>
          <w:sz w:val="22"/>
          <w:szCs w:val="22"/>
        </w:rPr>
        <w:t xml:space="preserve">, </w:t>
      </w:r>
      <w:r w:rsidRPr="00EA09EE">
        <w:rPr>
          <w:rFonts w:cs="Arial"/>
          <w:b/>
          <w:sz w:val="22"/>
          <w:szCs w:val="22"/>
        </w:rPr>
        <w:t>2011</w:t>
      </w:r>
      <w:r w:rsidRPr="00EA09EE">
        <w:rPr>
          <w:rFonts w:cs="Arial"/>
          <w:sz w:val="22"/>
          <w:szCs w:val="22"/>
        </w:rPr>
        <w:t xml:space="preserve">. </w:t>
      </w:r>
      <w:r w:rsidRPr="00EA09EE">
        <w:rPr>
          <w:rFonts w:cs="Arial"/>
          <w:i/>
          <w:sz w:val="22"/>
          <w:szCs w:val="22"/>
        </w:rPr>
        <w:t>13</w:t>
      </w:r>
      <w:r w:rsidRPr="00EA09EE">
        <w:rPr>
          <w:rFonts w:cs="Arial"/>
          <w:sz w:val="22"/>
          <w:szCs w:val="22"/>
        </w:rPr>
        <w:t>; 4161-4172.</w:t>
      </w:r>
    </w:p>
    <w:p w:rsidR="00612A4D" w:rsidRPr="00EA09EE" w:rsidRDefault="00612A4D" w:rsidP="00E65521">
      <w:pPr>
        <w:spacing w:line="240" w:lineRule="auto"/>
        <w:ind w:left="720" w:hanging="720"/>
        <w:rPr>
          <w:rFonts w:cs="Arial"/>
          <w:sz w:val="22"/>
          <w:szCs w:val="22"/>
        </w:rPr>
      </w:pPr>
      <w:r w:rsidRPr="00EA09EE">
        <w:rPr>
          <w:rFonts w:cs="Arial"/>
          <w:sz w:val="22"/>
          <w:szCs w:val="22"/>
        </w:rPr>
        <w:t>16.</w:t>
      </w:r>
      <w:r w:rsidRPr="00EA09EE">
        <w:rPr>
          <w:rFonts w:cs="Arial"/>
          <w:sz w:val="22"/>
          <w:szCs w:val="22"/>
        </w:rPr>
        <w:tab/>
        <w:t>International Commission on Radiological Protection,</w:t>
      </w:r>
      <w:r w:rsidRPr="00EA09EE">
        <w:rPr>
          <w:rFonts w:cs="Arial"/>
          <w:i/>
          <w:sz w:val="22"/>
          <w:szCs w:val="22"/>
        </w:rPr>
        <w:t xml:space="preserve"> Human Respiratory Tract Model for Deposition in the Lung (ICRP Publication 66)</w:t>
      </w:r>
      <w:r w:rsidRPr="00EA09EE">
        <w:rPr>
          <w:rFonts w:cs="Arial"/>
          <w:sz w:val="22"/>
          <w:szCs w:val="22"/>
        </w:rPr>
        <w:t>. 1994, Ann ICRP (UK) 24 Nos. 1-3 Pergamon Press.</w:t>
      </w:r>
    </w:p>
    <w:p w:rsidR="00612A4D" w:rsidRPr="00EA09EE" w:rsidRDefault="00612A4D" w:rsidP="00E65521">
      <w:pPr>
        <w:spacing w:line="240" w:lineRule="auto"/>
        <w:ind w:left="720" w:hanging="720"/>
        <w:rPr>
          <w:rFonts w:cs="Arial"/>
          <w:sz w:val="22"/>
          <w:szCs w:val="22"/>
        </w:rPr>
      </w:pPr>
      <w:r w:rsidRPr="00EA09EE">
        <w:rPr>
          <w:rFonts w:cs="Arial"/>
          <w:sz w:val="22"/>
          <w:szCs w:val="22"/>
        </w:rPr>
        <w:t>17.</w:t>
      </w:r>
      <w:r w:rsidRPr="00EA09EE">
        <w:rPr>
          <w:rFonts w:cs="Arial"/>
          <w:sz w:val="22"/>
          <w:szCs w:val="22"/>
        </w:rPr>
        <w:tab/>
        <w:t>Maynard, A.;  Kuempel, E.; Airborne nanostructured particles and occupational health</w:t>
      </w:r>
      <w:r w:rsidRPr="00EA09EE">
        <w:rPr>
          <w:rFonts w:cs="Arial"/>
          <w:i/>
          <w:sz w:val="22"/>
          <w:szCs w:val="22"/>
        </w:rPr>
        <w:t>.</w:t>
      </w:r>
      <w:r w:rsidRPr="00EA09EE">
        <w:rPr>
          <w:rFonts w:cs="Arial"/>
          <w:sz w:val="22"/>
          <w:szCs w:val="22"/>
        </w:rPr>
        <w:t xml:space="preserve"> </w:t>
      </w:r>
      <w:r w:rsidRPr="00EA09EE">
        <w:rPr>
          <w:rFonts w:cs="Arial"/>
          <w:i/>
          <w:sz w:val="22"/>
          <w:szCs w:val="22"/>
        </w:rPr>
        <w:t>Journal of Nanoparticle Research</w:t>
      </w:r>
      <w:r w:rsidRPr="00EA09EE">
        <w:rPr>
          <w:rFonts w:cs="Arial"/>
          <w:sz w:val="22"/>
          <w:szCs w:val="22"/>
        </w:rPr>
        <w:t xml:space="preserve">, </w:t>
      </w:r>
      <w:r w:rsidRPr="00EA09EE">
        <w:rPr>
          <w:rFonts w:cs="Arial"/>
          <w:b/>
          <w:sz w:val="22"/>
          <w:szCs w:val="22"/>
        </w:rPr>
        <w:t>2005</w:t>
      </w:r>
      <w:r w:rsidRPr="00EA09EE">
        <w:rPr>
          <w:rFonts w:cs="Arial"/>
          <w:sz w:val="22"/>
          <w:szCs w:val="22"/>
        </w:rPr>
        <w:t xml:space="preserve">. </w:t>
      </w:r>
      <w:r w:rsidRPr="00EA09EE">
        <w:rPr>
          <w:rFonts w:cs="Arial"/>
          <w:i/>
          <w:sz w:val="22"/>
          <w:szCs w:val="22"/>
        </w:rPr>
        <w:t>7</w:t>
      </w:r>
      <w:r w:rsidRPr="00EA09EE">
        <w:rPr>
          <w:rFonts w:cs="Arial"/>
          <w:sz w:val="22"/>
          <w:szCs w:val="22"/>
        </w:rPr>
        <w:t>; 587-614.</w:t>
      </w:r>
    </w:p>
    <w:p w:rsidR="00612A4D" w:rsidRPr="00EA09EE" w:rsidRDefault="00612A4D" w:rsidP="00E65521">
      <w:pPr>
        <w:spacing w:line="240" w:lineRule="auto"/>
        <w:ind w:left="720" w:hanging="720"/>
        <w:rPr>
          <w:rFonts w:cs="Arial"/>
          <w:sz w:val="22"/>
          <w:szCs w:val="22"/>
        </w:rPr>
      </w:pPr>
      <w:r w:rsidRPr="00EA09EE">
        <w:rPr>
          <w:rFonts w:cs="Arial"/>
          <w:sz w:val="22"/>
          <w:szCs w:val="22"/>
        </w:rPr>
        <w:t>18.</w:t>
      </w:r>
      <w:r w:rsidRPr="00EA09EE">
        <w:rPr>
          <w:rFonts w:cs="Arial"/>
          <w:sz w:val="22"/>
          <w:szCs w:val="22"/>
        </w:rPr>
        <w:tab/>
        <w:t>Donaldson, K.; Aitken, R.; Tran, L.; Stone, V.; Duffin, R.; Forrest, G.; Alexander, A.; Carbon Nanotubes: A Review of Their Properties in Relation to Pulmonary Toxicology and Workplace Safety</w:t>
      </w:r>
      <w:r w:rsidRPr="00EA09EE">
        <w:rPr>
          <w:rFonts w:cs="Arial"/>
          <w:i/>
          <w:sz w:val="22"/>
          <w:szCs w:val="22"/>
        </w:rPr>
        <w:t>.</w:t>
      </w:r>
      <w:r w:rsidRPr="00EA09EE">
        <w:rPr>
          <w:rFonts w:cs="Arial"/>
          <w:sz w:val="22"/>
          <w:szCs w:val="22"/>
        </w:rPr>
        <w:t xml:space="preserve"> </w:t>
      </w:r>
      <w:r w:rsidRPr="00EA09EE">
        <w:rPr>
          <w:rFonts w:cs="Arial"/>
          <w:i/>
          <w:sz w:val="22"/>
          <w:szCs w:val="22"/>
        </w:rPr>
        <w:t>Toxicological Sciences</w:t>
      </w:r>
      <w:r w:rsidRPr="00EA09EE">
        <w:rPr>
          <w:rFonts w:cs="Arial"/>
          <w:sz w:val="22"/>
          <w:szCs w:val="22"/>
        </w:rPr>
        <w:t xml:space="preserve">, </w:t>
      </w:r>
      <w:r w:rsidRPr="00EA09EE">
        <w:rPr>
          <w:rFonts w:cs="Arial"/>
          <w:b/>
          <w:sz w:val="22"/>
          <w:szCs w:val="22"/>
        </w:rPr>
        <w:t>2006</w:t>
      </w:r>
      <w:r w:rsidRPr="00EA09EE">
        <w:rPr>
          <w:rFonts w:cs="Arial"/>
          <w:sz w:val="22"/>
          <w:szCs w:val="22"/>
        </w:rPr>
        <w:t xml:space="preserve">. </w:t>
      </w:r>
      <w:r w:rsidRPr="00EA09EE">
        <w:rPr>
          <w:rFonts w:cs="Arial"/>
          <w:i/>
          <w:sz w:val="22"/>
          <w:szCs w:val="22"/>
        </w:rPr>
        <w:t>92</w:t>
      </w:r>
      <w:r w:rsidRPr="00EA09EE">
        <w:rPr>
          <w:rFonts w:cs="Arial"/>
          <w:sz w:val="22"/>
          <w:szCs w:val="22"/>
        </w:rPr>
        <w:t>(1); 5022.</w:t>
      </w:r>
    </w:p>
    <w:p w:rsidR="00612A4D" w:rsidRPr="00EA09EE" w:rsidRDefault="00612A4D" w:rsidP="00E65521">
      <w:pPr>
        <w:spacing w:line="240" w:lineRule="auto"/>
        <w:ind w:left="720" w:hanging="720"/>
        <w:rPr>
          <w:rFonts w:cs="Arial"/>
          <w:sz w:val="22"/>
          <w:szCs w:val="22"/>
        </w:rPr>
      </w:pPr>
      <w:r w:rsidRPr="00EA09EE">
        <w:rPr>
          <w:rFonts w:cs="Arial"/>
          <w:sz w:val="22"/>
          <w:szCs w:val="22"/>
        </w:rPr>
        <w:t>19.</w:t>
      </w:r>
      <w:r w:rsidRPr="00EA09EE">
        <w:rPr>
          <w:rFonts w:cs="Arial"/>
          <w:sz w:val="22"/>
          <w:szCs w:val="22"/>
        </w:rPr>
        <w:tab/>
        <w:t>Asbach C; Fissan H; Stahlmecke B; Kuhlbusch T; DYH P; Conceptual Limitations and Extensions of Lung Deposited Nanoparticle Surface Area Monitor (NSAM)</w:t>
      </w:r>
      <w:r w:rsidRPr="00EA09EE">
        <w:rPr>
          <w:rFonts w:cs="Arial"/>
          <w:i/>
          <w:sz w:val="22"/>
          <w:szCs w:val="22"/>
        </w:rPr>
        <w:t>.</w:t>
      </w:r>
      <w:r w:rsidRPr="00EA09EE">
        <w:rPr>
          <w:rFonts w:cs="Arial"/>
          <w:sz w:val="22"/>
          <w:szCs w:val="22"/>
        </w:rPr>
        <w:t xml:space="preserve"> </w:t>
      </w:r>
      <w:r w:rsidRPr="00EA09EE">
        <w:rPr>
          <w:rFonts w:cs="Arial"/>
          <w:i/>
          <w:sz w:val="22"/>
          <w:szCs w:val="22"/>
        </w:rPr>
        <w:t>Journal of Nanoparticle Research</w:t>
      </w:r>
      <w:r w:rsidRPr="00EA09EE">
        <w:rPr>
          <w:rFonts w:cs="Arial"/>
          <w:sz w:val="22"/>
          <w:szCs w:val="22"/>
        </w:rPr>
        <w:t xml:space="preserve">, </w:t>
      </w:r>
      <w:r w:rsidRPr="00EA09EE">
        <w:rPr>
          <w:rFonts w:cs="Arial"/>
          <w:b/>
          <w:sz w:val="22"/>
          <w:szCs w:val="22"/>
        </w:rPr>
        <w:t>2009</w:t>
      </w:r>
      <w:r w:rsidRPr="00EA09EE">
        <w:rPr>
          <w:rFonts w:cs="Arial"/>
          <w:sz w:val="22"/>
          <w:szCs w:val="22"/>
        </w:rPr>
        <w:t xml:space="preserve">. </w:t>
      </w:r>
      <w:r w:rsidRPr="00EA09EE">
        <w:rPr>
          <w:rFonts w:cs="Arial"/>
          <w:i/>
          <w:sz w:val="22"/>
          <w:szCs w:val="22"/>
        </w:rPr>
        <w:t>11</w:t>
      </w:r>
      <w:r w:rsidRPr="00EA09EE">
        <w:rPr>
          <w:rFonts w:cs="Arial"/>
          <w:sz w:val="22"/>
          <w:szCs w:val="22"/>
        </w:rPr>
        <w:t>; 101-109.</w:t>
      </w:r>
    </w:p>
    <w:p w:rsidR="00612A4D" w:rsidRPr="00EA09EE" w:rsidRDefault="00612A4D" w:rsidP="00E65521">
      <w:pPr>
        <w:spacing w:line="240" w:lineRule="auto"/>
        <w:ind w:left="720" w:hanging="720"/>
        <w:rPr>
          <w:rFonts w:cs="Arial"/>
          <w:sz w:val="22"/>
          <w:szCs w:val="22"/>
        </w:rPr>
      </w:pPr>
      <w:r w:rsidRPr="00EA09EE">
        <w:rPr>
          <w:rFonts w:cs="Arial"/>
          <w:sz w:val="22"/>
          <w:szCs w:val="22"/>
        </w:rPr>
        <w:lastRenderedPageBreak/>
        <w:t>20.</w:t>
      </w:r>
      <w:r w:rsidRPr="00EA09EE">
        <w:rPr>
          <w:rFonts w:cs="Arial"/>
          <w:sz w:val="22"/>
          <w:szCs w:val="22"/>
        </w:rPr>
        <w:tab/>
        <w:t xml:space="preserve">Methner, M.; Birch, M.; Evans, D.; Hoover, M., </w:t>
      </w:r>
      <w:r w:rsidRPr="00EA09EE">
        <w:rPr>
          <w:rFonts w:cs="Arial"/>
          <w:i/>
          <w:sz w:val="22"/>
          <w:szCs w:val="22"/>
        </w:rPr>
        <w:t>NIOSH Health Hazard Evaluation Report 2005-0291-3025</w:t>
      </w:r>
      <w:r w:rsidRPr="00EA09EE">
        <w:rPr>
          <w:rFonts w:cs="Arial"/>
          <w:sz w:val="22"/>
          <w:szCs w:val="22"/>
        </w:rPr>
        <w:t>. 2006, National Institute for Occupational Safety and Health.</w:t>
      </w:r>
    </w:p>
    <w:p w:rsidR="00612A4D" w:rsidRPr="00EA09EE" w:rsidRDefault="00612A4D" w:rsidP="00E65521">
      <w:pPr>
        <w:spacing w:line="240" w:lineRule="auto"/>
        <w:ind w:left="720" w:hanging="720"/>
        <w:rPr>
          <w:rFonts w:cs="Arial"/>
          <w:sz w:val="22"/>
          <w:szCs w:val="22"/>
        </w:rPr>
      </w:pPr>
      <w:r w:rsidRPr="00EA09EE">
        <w:rPr>
          <w:rFonts w:cs="Arial"/>
          <w:sz w:val="22"/>
          <w:szCs w:val="22"/>
        </w:rPr>
        <w:t>21.</w:t>
      </w:r>
      <w:r w:rsidRPr="00EA09EE">
        <w:rPr>
          <w:rFonts w:cs="Arial"/>
          <w:sz w:val="22"/>
          <w:szCs w:val="22"/>
        </w:rPr>
        <w:tab/>
        <w:t xml:space="preserve">National Institute for Occupational Safety and Health. </w:t>
      </w:r>
      <w:r w:rsidRPr="00EA09EE">
        <w:rPr>
          <w:rFonts w:cs="Arial"/>
          <w:i/>
          <w:sz w:val="22"/>
          <w:szCs w:val="22"/>
        </w:rPr>
        <w:t>Approaches to Safe Nanotechnology: An Information Exchange with NIOSH</w:t>
      </w:r>
      <w:r w:rsidRPr="00EA09EE">
        <w:rPr>
          <w:rFonts w:cs="Arial"/>
          <w:sz w:val="22"/>
          <w:szCs w:val="22"/>
        </w:rPr>
        <w:t xml:space="preserve">.  2006  [cited; Available from: </w:t>
      </w:r>
      <w:hyperlink r:id="rId88" w:history="1">
        <w:r w:rsidRPr="00EA09EE">
          <w:rPr>
            <w:rStyle w:val="Hyperlink"/>
            <w:rFonts w:cs="Arial"/>
            <w:sz w:val="22"/>
            <w:szCs w:val="22"/>
          </w:rPr>
          <w:t>http://www.cdc.gov/niosh/topics/nanotech/safenano/</w:t>
        </w:r>
      </w:hyperlink>
      <w:r w:rsidRPr="00EA09EE">
        <w:rPr>
          <w:rFonts w:cs="Arial"/>
          <w:sz w:val="22"/>
          <w:szCs w:val="22"/>
        </w:rPr>
        <w:t>.</w:t>
      </w:r>
    </w:p>
    <w:p w:rsidR="00612A4D" w:rsidRPr="00EA09EE" w:rsidRDefault="00612A4D" w:rsidP="00E65521">
      <w:pPr>
        <w:spacing w:line="240" w:lineRule="auto"/>
        <w:ind w:left="720" w:hanging="720"/>
        <w:rPr>
          <w:rFonts w:cs="Arial"/>
          <w:sz w:val="22"/>
          <w:szCs w:val="22"/>
        </w:rPr>
      </w:pPr>
      <w:r w:rsidRPr="00EA09EE">
        <w:rPr>
          <w:rFonts w:cs="Arial"/>
          <w:sz w:val="22"/>
          <w:szCs w:val="22"/>
        </w:rPr>
        <w:t>22.</w:t>
      </w:r>
      <w:r w:rsidRPr="00EA09EE">
        <w:rPr>
          <w:rFonts w:cs="Arial"/>
          <w:sz w:val="22"/>
          <w:szCs w:val="22"/>
        </w:rPr>
        <w:tab/>
        <w:t>Donaldson, K.; Stone, V.; Seaton, A.; MacNee, W.; Ambient particle inhalation and the cardiovascular system: Potential mechanisms</w:t>
      </w:r>
      <w:r w:rsidRPr="00EA09EE">
        <w:rPr>
          <w:rFonts w:cs="Arial"/>
          <w:i/>
          <w:sz w:val="22"/>
          <w:szCs w:val="22"/>
        </w:rPr>
        <w:t>.</w:t>
      </w:r>
      <w:r w:rsidRPr="00EA09EE">
        <w:rPr>
          <w:rFonts w:cs="Arial"/>
          <w:sz w:val="22"/>
          <w:szCs w:val="22"/>
        </w:rPr>
        <w:t xml:space="preserve"> </w:t>
      </w:r>
      <w:r w:rsidRPr="00EA09EE">
        <w:rPr>
          <w:rFonts w:cs="Arial"/>
          <w:i/>
          <w:sz w:val="22"/>
          <w:szCs w:val="22"/>
        </w:rPr>
        <w:t>Environmental Health Perspectives</w:t>
      </w:r>
      <w:r w:rsidRPr="00EA09EE">
        <w:rPr>
          <w:rFonts w:cs="Arial"/>
          <w:sz w:val="22"/>
          <w:szCs w:val="22"/>
        </w:rPr>
        <w:t xml:space="preserve">, </w:t>
      </w:r>
      <w:r w:rsidRPr="00EA09EE">
        <w:rPr>
          <w:rFonts w:cs="Arial"/>
          <w:b/>
          <w:sz w:val="22"/>
          <w:szCs w:val="22"/>
        </w:rPr>
        <w:t>2001</w:t>
      </w:r>
      <w:r w:rsidRPr="00EA09EE">
        <w:rPr>
          <w:rFonts w:cs="Arial"/>
          <w:sz w:val="22"/>
          <w:szCs w:val="22"/>
        </w:rPr>
        <w:t xml:space="preserve">. </w:t>
      </w:r>
      <w:r w:rsidRPr="00EA09EE">
        <w:rPr>
          <w:rFonts w:cs="Arial"/>
          <w:i/>
          <w:sz w:val="22"/>
          <w:szCs w:val="22"/>
        </w:rPr>
        <w:t>109</w:t>
      </w:r>
      <w:r w:rsidRPr="00EA09EE">
        <w:rPr>
          <w:rFonts w:cs="Arial"/>
          <w:sz w:val="22"/>
          <w:szCs w:val="22"/>
        </w:rPr>
        <w:t>; 523-527.</w:t>
      </w:r>
    </w:p>
    <w:p w:rsidR="00612A4D" w:rsidRPr="00EA09EE" w:rsidRDefault="00612A4D" w:rsidP="00E65521">
      <w:pPr>
        <w:spacing w:line="240" w:lineRule="auto"/>
        <w:ind w:left="720" w:hanging="720"/>
        <w:rPr>
          <w:rFonts w:cs="Arial"/>
          <w:sz w:val="22"/>
          <w:szCs w:val="22"/>
        </w:rPr>
      </w:pPr>
      <w:r w:rsidRPr="00EA09EE">
        <w:rPr>
          <w:rFonts w:cs="Arial"/>
          <w:sz w:val="22"/>
          <w:szCs w:val="22"/>
        </w:rPr>
        <w:t>23.</w:t>
      </w:r>
      <w:r w:rsidRPr="00EA09EE">
        <w:rPr>
          <w:rFonts w:cs="Arial"/>
          <w:sz w:val="22"/>
          <w:szCs w:val="22"/>
        </w:rPr>
        <w:tab/>
        <w:t>Castranova, V.; Particles and the airways: Basic biological mechanisms of pulmonary pathogenicity</w:t>
      </w:r>
      <w:r w:rsidRPr="00EA09EE">
        <w:rPr>
          <w:rFonts w:cs="Arial"/>
          <w:i/>
          <w:sz w:val="22"/>
          <w:szCs w:val="22"/>
        </w:rPr>
        <w:t>.</w:t>
      </w:r>
      <w:r w:rsidRPr="00EA09EE">
        <w:rPr>
          <w:rFonts w:cs="Arial"/>
          <w:sz w:val="22"/>
          <w:szCs w:val="22"/>
        </w:rPr>
        <w:t xml:space="preserve"> </w:t>
      </w:r>
      <w:r w:rsidRPr="00EA09EE">
        <w:rPr>
          <w:rFonts w:cs="Arial"/>
          <w:i/>
          <w:sz w:val="22"/>
          <w:szCs w:val="22"/>
        </w:rPr>
        <w:t>Applied Occupational Environmental Hygiene</w:t>
      </w:r>
      <w:r w:rsidRPr="00EA09EE">
        <w:rPr>
          <w:rFonts w:cs="Arial"/>
          <w:sz w:val="22"/>
          <w:szCs w:val="22"/>
        </w:rPr>
        <w:t xml:space="preserve">, </w:t>
      </w:r>
      <w:r w:rsidRPr="00EA09EE">
        <w:rPr>
          <w:rFonts w:cs="Arial"/>
          <w:b/>
          <w:sz w:val="22"/>
          <w:szCs w:val="22"/>
        </w:rPr>
        <w:t>1998</w:t>
      </w:r>
      <w:r w:rsidRPr="00EA09EE">
        <w:rPr>
          <w:rFonts w:cs="Arial"/>
          <w:sz w:val="22"/>
          <w:szCs w:val="22"/>
        </w:rPr>
        <w:t xml:space="preserve">. </w:t>
      </w:r>
      <w:r w:rsidRPr="00EA09EE">
        <w:rPr>
          <w:rFonts w:cs="Arial"/>
          <w:i/>
          <w:sz w:val="22"/>
          <w:szCs w:val="22"/>
        </w:rPr>
        <w:t>13</w:t>
      </w:r>
      <w:r w:rsidRPr="00EA09EE">
        <w:rPr>
          <w:rFonts w:cs="Arial"/>
          <w:sz w:val="22"/>
          <w:szCs w:val="22"/>
        </w:rPr>
        <w:t>(8); 613-618.</w:t>
      </w:r>
    </w:p>
    <w:p w:rsidR="00612A4D" w:rsidRPr="00EA09EE" w:rsidRDefault="00612A4D" w:rsidP="00E65521">
      <w:pPr>
        <w:spacing w:line="240" w:lineRule="auto"/>
        <w:ind w:left="720" w:hanging="720"/>
        <w:rPr>
          <w:rFonts w:cs="Arial"/>
          <w:sz w:val="22"/>
          <w:szCs w:val="22"/>
        </w:rPr>
      </w:pPr>
      <w:r w:rsidRPr="00EA09EE">
        <w:rPr>
          <w:rFonts w:cs="Arial"/>
          <w:sz w:val="22"/>
          <w:szCs w:val="22"/>
        </w:rPr>
        <w:t>24.</w:t>
      </w:r>
      <w:r w:rsidRPr="00EA09EE">
        <w:rPr>
          <w:rFonts w:cs="Arial"/>
          <w:sz w:val="22"/>
          <w:szCs w:val="22"/>
        </w:rPr>
        <w:tab/>
        <w:t>Donaldson, K.; Li, X.; MacNee, W.; Ultrafine (nanometer) particle mediated lung injury</w:t>
      </w:r>
      <w:r w:rsidRPr="00EA09EE">
        <w:rPr>
          <w:rFonts w:cs="Arial"/>
          <w:i/>
          <w:sz w:val="22"/>
          <w:szCs w:val="22"/>
        </w:rPr>
        <w:t>.</w:t>
      </w:r>
      <w:r w:rsidRPr="00EA09EE">
        <w:rPr>
          <w:rFonts w:cs="Arial"/>
          <w:sz w:val="22"/>
          <w:szCs w:val="22"/>
        </w:rPr>
        <w:t xml:space="preserve"> </w:t>
      </w:r>
      <w:r w:rsidRPr="00EA09EE">
        <w:rPr>
          <w:rFonts w:cs="Arial"/>
          <w:i/>
          <w:sz w:val="22"/>
          <w:szCs w:val="22"/>
        </w:rPr>
        <w:t>Journal of Aerosol Science</w:t>
      </w:r>
      <w:r w:rsidRPr="00EA09EE">
        <w:rPr>
          <w:rFonts w:cs="Arial"/>
          <w:sz w:val="22"/>
          <w:szCs w:val="22"/>
        </w:rPr>
        <w:t xml:space="preserve">, </w:t>
      </w:r>
      <w:r w:rsidRPr="00EA09EE">
        <w:rPr>
          <w:rFonts w:cs="Arial"/>
          <w:b/>
          <w:sz w:val="22"/>
          <w:szCs w:val="22"/>
        </w:rPr>
        <w:t>1998</w:t>
      </w:r>
      <w:r w:rsidRPr="00EA09EE">
        <w:rPr>
          <w:rFonts w:cs="Arial"/>
          <w:sz w:val="22"/>
          <w:szCs w:val="22"/>
        </w:rPr>
        <w:t xml:space="preserve">. </w:t>
      </w:r>
      <w:r w:rsidRPr="00EA09EE">
        <w:rPr>
          <w:rFonts w:cs="Arial"/>
          <w:i/>
          <w:sz w:val="22"/>
          <w:szCs w:val="22"/>
        </w:rPr>
        <w:t>29</w:t>
      </w:r>
      <w:r w:rsidRPr="00EA09EE">
        <w:rPr>
          <w:rFonts w:cs="Arial"/>
          <w:sz w:val="22"/>
          <w:szCs w:val="22"/>
        </w:rPr>
        <w:t>(5-6); 533-560.</w:t>
      </w:r>
    </w:p>
    <w:p w:rsidR="00612A4D" w:rsidRPr="00EA09EE" w:rsidRDefault="00612A4D" w:rsidP="00E65521">
      <w:pPr>
        <w:spacing w:line="240" w:lineRule="auto"/>
        <w:ind w:left="720" w:hanging="720"/>
        <w:rPr>
          <w:rFonts w:cs="Arial"/>
          <w:sz w:val="22"/>
          <w:szCs w:val="22"/>
        </w:rPr>
      </w:pPr>
      <w:r w:rsidRPr="00EA09EE">
        <w:rPr>
          <w:rFonts w:cs="Arial"/>
          <w:sz w:val="22"/>
          <w:szCs w:val="22"/>
        </w:rPr>
        <w:t>25.</w:t>
      </w:r>
      <w:r w:rsidRPr="00EA09EE">
        <w:rPr>
          <w:rFonts w:cs="Arial"/>
          <w:sz w:val="22"/>
          <w:szCs w:val="22"/>
        </w:rPr>
        <w:tab/>
        <w:t>Dreher, K.; Particulate matter physicochemistry and toxicology: In search of causality - a critical perspective</w:t>
      </w:r>
      <w:r w:rsidRPr="00EA09EE">
        <w:rPr>
          <w:rFonts w:cs="Arial"/>
          <w:i/>
          <w:sz w:val="22"/>
          <w:szCs w:val="22"/>
        </w:rPr>
        <w:t>.</w:t>
      </w:r>
      <w:r w:rsidRPr="00EA09EE">
        <w:rPr>
          <w:rFonts w:cs="Arial"/>
          <w:sz w:val="22"/>
          <w:szCs w:val="22"/>
        </w:rPr>
        <w:t xml:space="preserve"> </w:t>
      </w:r>
      <w:r w:rsidRPr="00EA09EE">
        <w:rPr>
          <w:rFonts w:cs="Arial"/>
          <w:i/>
          <w:sz w:val="22"/>
          <w:szCs w:val="22"/>
        </w:rPr>
        <w:t>Inhalation Toxicology</w:t>
      </w:r>
      <w:r w:rsidRPr="00EA09EE">
        <w:rPr>
          <w:rFonts w:cs="Arial"/>
          <w:sz w:val="22"/>
          <w:szCs w:val="22"/>
        </w:rPr>
        <w:t xml:space="preserve">, </w:t>
      </w:r>
      <w:r w:rsidRPr="00EA09EE">
        <w:rPr>
          <w:rFonts w:cs="Arial"/>
          <w:b/>
          <w:sz w:val="22"/>
          <w:szCs w:val="22"/>
        </w:rPr>
        <w:t>2000</w:t>
      </w:r>
      <w:r w:rsidRPr="00EA09EE">
        <w:rPr>
          <w:rFonts w:cs="Arial"/>
          <w:sz w:val="22"/>
          <w:szCs w:val="22"/>
        </w:rPr>
        <w:t xml:space="preserve">. </w:t>
      </w:r>
      <w:r w:rsidRPr="00EA09EE">
        <w:rPr>
          <w:rFonts w:cs="Arial"/>
          <w:i/>
          <w:sz w:val="22"/>
          <w:szCs w:val="22"/>
        </w:rPr>
        <w:t>12</w:t>
      </w:r>
      <w:r w:rsidRPr="00EA09EE">
        <w:rPr>
          <w:rFonts w:cs="Arial"/>
          <w:sz w:val="22"/>
          <w:szCs w:val="22"/>
        </w:rPr>
        <w:t>; 45-57.</w:t>
      </w:r>
    </w:p>
    <w:p w:rsidR="00612A4D" w:rsidRPr="00EA09EE" w:rsidRDefault="00612A4D" w:rsidP="00E65521">
      <w:pPr>
        <w:spacing w:line="240" w:lineRule="auto"/>
        <w:ind w:left="720" w:hanging="720"/>
        <w:rPr>
          <w:rFonts w:cs="Arial"/>
          <w:sz w:val="22"/>
          <w:szCs w:val="22"/>
        </w:rPr>
      </w:pPr>
      <w:r w:rsidRPr="00EA09EE">
        <w:rPr>
          <w:rFonts w:cs="Arial"/>
          <w:sz w:val="22"/>
          <w:szCs w:val="22"/>
        </w:rPr>
        <w:t>26.</w:t>
      </w:r>
      <w:r w:rsidRPr="00EA09EE">
        <w:rPr>
          <w:rFonts w:cs="Arial"/>
          <w:sz w:val="22"/>
          <w:szCs w:val="22"/>
        </w:rPr>
        <w:tab/>
        <w:t>Dick, C.; Brown, D.; Donaldson, K.; Stone, V.; The role of free radicals in the toxic and inflammatory effects of four different ultrafine particle types</w:t>
      </w:r>
      <w:r w:rsidRPr="00EA09EE">
        <w:rPr>
          <w:rFonts w:cs="Arial"/>
          <w:i/>
          <w:sz w:val="22"/>
          <w:szCs w:val="22"/>
        </w:rPr>
        <w:t>.</w:t>
      </w:r>
      <w:r w:rsidRPr="00EA09EE">
        <w:rPr>
          <w:rFonts w:cs="Arial"/>
          <w:sz w:val="22"/>
          <w:szCs w:val="22"/>
        </w:rPr>
        <w:t xml:space="preserve"> </w:t>
      </w:r>
      <w:r w:rsidRPr="00EA09EE">
        <w:rPr>
          <w:rFonts w:cs="Arial"/>
          <w:i/>
          <w:sz w:val="22"/>
          <w:szCs w:val="22"/>
        </w:rPr>
        <w:t>Inhalation Toxicology</w:t>
      </w:r>
      <w:r w:rsidRPr="00EA09EE">
        <w:rPr>
          <w:rFonts w:cs="Arial"/>
          <w:sz w:val="22"/>
          <w:szCs w:val="22"/>
        </w:rPr>
        <w:t xml:space="preserve">, </w:t>
      </w:r>
      <w:r w:rsidRPr="00EA09EE">
        <w:rPr>
          <w:rFonts w:cs="Arial"/>
          <w:b/>
          <w:sz w:val="22"/>
          <w:szCs w:val="22"/>
        </w:rPr>
        <w:t>2003</w:t>
      </w:r>
      <w:r w:rsidRPr="00EA09EE">
        <w:rPr>
          <w:rFonts w:cs="Arial"/>
          <w:sz w:val="22"/>
          <w:szCs w:val="22"/>
        </w:rPr>
        <w:t xml:space="preserve">. </w:t>
      </w:r>
      <w:r w:rsidRPr="00EA09EE">
        <w:rPr>
          <w:rFonts w:cs="Arial"/>
          <w:i/>
          <w:sz w:val="22"/>
          <w:szCs w:val="22"/>
        </w:rPr>
        <w:t>15</w:t>
      </w:r>
      <w:r w:rsidRPr="00EA09EE">
        <w:rPr>
          <w:rFonts w:cs="Arial"/>
          <w:sz w:val="22"/>
          <w:szCs w:val="22"/>
        </w:rPr>
        <w:t>(1); 39-52.</w:t>
      </w:r>
    </w:p>
    <w:p w:rsidR="00612A4D" w:rsidRPr="00EA09EE" w:rsidRDefault="00612A4D" w:rsidP="00E65521">
      <w:pPr>
        <w:spacing w:line="240" w:lineRule="auto"/>
        <w:ind w:left="720" w:hanging="720"/>
        <w:rPr>
          <w:rFonts w:cs="Arial"/>
          <w:sz w:val="22"/>
          <w:szCs w:val="22"/>
        </w:rPr>
      </w:pPr>
      <w:r w:rsidRPr="00EA09EE">
        <w:rPr>
          <w:rFonts w:cs="Arial"/>
          <w:sz w:val="22"/>
          <w:szCs w:val="22"/>
        </w:rPr>
        <w:t>27.</w:t>
      </w:r>
      <w:r w:rsidRPr="00EA09EE">
        <w:rPr>
          <w:rFonts w:cs="Arial"/>
          <w:sz w:val="22"/>
          <w:szCs w:val="22"/>
        </w:rPr>
        <w:tab/>
        <w:t>Stone, V.; Brown, D.; Watt, N.; Wilson, K.; Donaldson, K.; Ritchie, H.; MacNee, W.; Ultrafine particle-mediated activation of macrophages: Intracellular calcium signaling and oxidative stress</w:t>
      </w:r>
      <w:r w:rsidRPr="00EA09EE">
        <w:rPr>
          <w:rFonts w:cs="Arial"/>
          <w:i/>
          <w:sz w:val="22"/>
          <w:szCs w:val="22"/>
        </w:rPr>
        <w:t>.</w:t>
      </w:r>
      <w:r w:rsidRPr="00EA09EE">
        <w:rPr>
          <w:rFonts w:cs="Arial"/>
          <w:sz w:val="22"/>
          <w:szCs w:val="22"/>
        </w:rPr>
        <w:t xml:space="preserve"> </w:t>
      </w:r>
      <w:r w:rsidRPr="00EA09EE">
        <w:rPr>
          <w:rFonts w:cs="Arial"/>
          <w:i/>
          <w:sz w:val="22"/>
          <w:szCs w:val="22"/>
        </w:rPr>
        <w:t>Inhalation Toxicology</w:t>
      </w:r>
      <w:r w:rsidRPr="00EA09EE">
        <w:rPr>
          <w:rFonts w:cs="Arial"/>
          <w:sz w:val="22"/>
          <w:szCs w:val="22"/>
        </w:rPr>
        <w:t xml:space="preserve">, </w:t>
      </w:r>
      <w:r w:rsidRPr="00EA09EE">
        <w:rPr>
          <w:rFonts w:cs="Arial"/>
          <w:b/>
          <w:sz w:val="22"/>
          <w:szCs w:val="22"/>
        </w:rPr>
        <w:t>2000</w:t>
      </w:r>
      <w:r w:rsidRPr="00EA09EE">
        <w:rPr>
          <w:rFonts w:cs="Arial"/>
          <w:sz w:val="22"/>
          <w:szCs w:val="22"/>
        </w:rPr>
        <w:t xml:space="preserve">. </w:t>
      </w:r>
      <w:r w:rsidRPr="00EA09EE">
        <w:rPr>
          <w:rFonts w:cs="Arial"/>
          <w:i/>
          <w:sz w:val="22"/>
          <w:szCs w:val="22"/>
        </w:rPr>
        <w:t>12</w:t>
      </w:r>
      <w:r w:rsidRPr="00EA09EE">
        <w:rPr>
          <w:rFonts w:cs="Arial"/>
          <w:sz w:val="22"/>
          <w:szCs w:val="22"/>
        </w:rPr>
        <w:t>; 345-351.</w:t>
      </w:r>
    </w:p>
    <w:p w:rsidR="00612A4D" w:rsidRPr="00EA09EE" w:rsidRDefault="00612A4D" w:rsidP="00E65521">
      <w:pPr>
        <w:spacing w:line="240" w:lineRule="auto"/>
        <w:ind w:left="720" w:hanging="720"/>
        <w:rPr>
          <w:rFonts w:cs="Arial"/>
          <w:sz w:val="22"/>
          <w:szCs w:val="22"/>
        </w:rPr>
      </w:pPr>
      <w:r w:rsidRPr="00EA09EE">
        <w:rPr>
          <w:rFonts w:cs="Arial"/>
          <w:sz w:val="22"/>
          <w:szCs w:val="22"/>
        </w:rPr>
        <w:t>28.</w:t>
      </w:r>
      <w:r w:rsidRPr="00EA09EE">
        <w:rPr>
          <w:rFonts w:cs="Arial"/>
          <w:sz w:val="22"/>
          <w:szCs w:val="22"/>
        </w:rPr>
        <w:tab/>
        <w:t>MacNee, W.;  Donaldson, K.; Mechanism of lung injury caused by PM10 and ultrafine particles with special reference to COPD</w:t>
      </w:r>
      <w:r w:rsidRPr="00EA09EE">
        <w:rPr>
          <w:rFonts w:cs="Arial"/>
          <w:i/>
          <w:sz w:val="22"/>
          <w:szCs w:val="22"/>
        </w:rPr>
        <w:t>.</w:t>
      </w:r>
      <w:r w:rsidRPr="00EA09EE">
        <w:rPr>
          <w:rFonts w:cs="Arial"/>
          <w:sz w:val="22"/>
          <w:szCs w:val="22"/>
        </w:rPr>
        <w:t xml:space="preserve"> </w:t>
      </w:r>
      <w:r w:rsidRPr="00EA09EE">
        <w:rPr>
          <w:rFonts w:cs="Arial"/>
          <w:i/>
          <w:sz w:val="22"/>
          <w:szCs w:val="22"/>
        </w:rPr>
        <w:t>European Respiratory Journal</w:t>
      </w:r>
      <w:r w:rsidRPr="00EA09EE">
        <w:rPr>
          <w:rFonts w:cs="Arial"/>
          <w:sz w:val="22"/>
          <w:szCs w:val="22"/>
        </w:rPr>
        <w:t xml:space="preserve">, </w:t>
      </w:r>
      <w:r w:rsidRPr="00EA09EE">
        <w:rPr>
          <w:rFonts w:cs="Arial"/>
          <w:b/>
          <w:sz w:val="22"/>
          <w:szCs w:val="22"/>
        </w:rPr>
        <w:t>2003</w:t>
      </w:r>
      <w:r w:rsidRPr="00EA09EE">
        <w:rPr>
          <w:rFonts w:cs="Arial"/>
          <w:sz w:val="22"/>
          <w:szCs w:val="22"/>
        </w:rPr>
        <w:t xml:space="preserve">. </w:t>
      </w:r>
      <w:r w:rsidRPr="00EA09EE">
        <w:rPr>
          <w:rFonts w:cs="Arial"/>
          <w:i/>
          <w:sz w:val="22"/>
          <w:szCs w:val="22"/>
        </w:rPr>
        <w:t>21</w:t>
      </w:r>
      <w:r w:rsidRPr="00EA09EE">
        <w:rPr>
          <w:rFonts w:cs="Arial"/>
          <w:sz w:val="22"/>
          <w:szCs w:val="22"/>
        </w:rPr>
        <w:t>(47S-51S).</w:t>
      </w:r>
    </w:p>
    <w:p w:rsidR="00612A4D" w:rsidRPr="00EA09EE" w:rsidRDefault="00612A4D" w:rsidP="00E65521">
      <w:pPr>
        <w:spacing w:line="240" w:lineRule="auto"/>
        <w:ind w:left="720" w:hanging="720"/>
        <w:rPr>
          <w:rFonts w:cs="Arial"/>
          <w:sz w:val="22"/>
          <w:szCs w:val="22"/>
        </w:rPr>
      </w:pPr>
      <w:r w:rsidRPr="00EA09EE">
        <w:rPr>
          <w:rFonts w:cs="Arial"/>
          <w:sz w:val="22"/>
          <w:szCs w:val="22"/>
        </w:rPr>
        <w:t>29.</w:t>
      </w:r>
      <w:r w:rsidRPr="00EA09EE">
        <w:rPr>
          <w:rFonts w:cs="Arial"/>
          <w:sz w:val="22"/>
          <w:szCs w:val="22"/>
        </w:rPr>
        <w:tab/>
        <w:t>Donaldson, K.;  Tran, C.; An introduction to the short-term toxicology of respirable industrial fibres</w:t>
      </w:r>
      <w:r w:rsidRPr="00EA09EE">
        <w:rPr>
          <w:rFonts w:cs="Arial"/>
          <w:i/>
          <w:sz w:val="22"/>
          <w:szCs w:val="22"/>
        </w:rPr>
        <w:t>.</w:t>
      </w:r>
      <w:r w:rsidRPr="00EA09EE">
        <w:rPr>
          <w:rFonts w:cs="Arial"/>
          <w:sz w:val="22"/>
          <w:szCs w:val="22"/>
        </w:rPr>
        <w:t xml:space="preserve"> </w:t>
      </w:r>
      <w:r w:rsidRPr="00EA09EE">
        <w:rPr>
          <w:rFonts w:cs="Arial"/>
          <w:i/>
          <w:sz w:val="22"/>
          <w:szCs w:val="22"/>
        </w:rPr>
        <w:t>Mutation Research</w:t>
      </w:r>
      <w:r w:rsidRPr="00EA09EE">
        <w:rPr>
          <w:rFonts w:cs="Arial"/>
          <w:sz w:val="22"/>
          <w:szCs w:val="22"/>
        </w:rPr>
        <w:t xml:space="preserve">, </w:t>
      </w:r>
      <w:r w:rsidRPr="00EA09EE">
        <w:rPr>
          <w:rFonts w:cs="Arial"/>
          <w:b/>
          <w:sz w:val="22"/>
          <w:szCs w:val="22"/>
        </w:rPr>
        <w:t>2004</w:t>
      </w:r>
      <w:r w:rsidRPr="00EA09EE">
        <w:rPr>
          <w:rFonts w:cs="Arial"/>
          <w:sz w:val="22"/>
          <w:szCs w:val="22"/>
        </w:rPr>
        <w:t xml:space="preserve">. </w:t>
      </w:r>
      <w:r w:rsidRPr="00EA09EE">
        <w:rPr>
          <w:rFonts w:cs="Arial"/>
          <w:i/>
          <w:sz w:val="22"/>
          <w:szCs w:val="22"/>
        </w:rPr>
        <w:t>553</w:t>
      </w:r>
      <w:r w:rsidRPr="00EA09EE">
        <w:rPr>
          <w:rFonts w:cs="Arial"/>
          <w:sz w:val="22"/>
          <w:szCs w:val="22"/>
        </w:rPr>
        <w:t>; 5-9.</w:t>
      </w:r>
    </w:p>
    <w:p w:rsidR="00612A4D" w:rsidRPr="00EA09EE" w:rsidRDefault="00612A4D" w:rsidP="00E65521">
      <w:pPr>
        <w:spacing w:line="240" w:lineRule="auto"/>
        <w:ind w:left="720" w:hanging="720"/>
        <w:rPr>
          <w:rFonts w:cs="Arial"/>
          <w:sz w:val="22"/>
          <w:szCs w:val="22"/>
        </w:rPr>
      </w:pPr>
      <w:r w:rsidRPr="00EA09EE">
        <w:rPr>
          <w:rFonts w:cs="Arial"/>
          <w:sz w:val="22"/>
          <w:szCs w:val="22"/>
        </w:rPr>
        <w:t>30.</w:t>
      </w:r>
      <w:r w:rsidRPr="00EA09EE">
        <w:rPr>
          <w:rFonts w:cs="Arial"/>
          <w:sz w:val="22"/>
          <w:szCs w:val="22"/>
        </w:rPr>
        <w:tab/>
        <w:t xml:space="preserve">World Health Organisation, </w:t>
      </w:r>
      <w:r w:rsidRPr="00EA09EE">
        <w:rPr>
          <w:rFonts w:cs="Arial"/>
          <w:i/>
          <w:sz w:val="22"/>
          <w:szCs w:val="22"/>
        </w:rPr>
        <w:t>Determination of Airborne Fibre Number Concentrations - A Recommended Method, by Phase Contrast Optical Microscopy (Membrane Filter Method)</w:t>
      </w:r>
      <w:r w:rsidRPr="00EA09EE">
        <w:rPr>
          <w:rFonts w:cs="Arial"/>
          <w:sz w:val="22"/>
          <w:szCs w:val="22"/>
        </w:rPr>
        <w:t>. 1997: Geneva.</w:t>
      </w:r>
    </w:p>
    <w:p w:rsidR="00612A4D" w:rsidRPr="00EA09EE" w:rsidRDefault="00612A4D" w:rsidP="00E65521">
      <w:pPr>
        <w:spacing w:line="240" w:lineRule="auto"/>
        <w:ind w:left="720" w:hanging="720"/>
        <w:rPr>
          <w:rFonts w:cs="Arial"/>
          <w:sz w:val="22"/>
          <w:szCs w:val="22"/>
        </w:rPr>
      </w:pPr>
      <w:r w:rsidRPr="00EA09EE">
        <w:rPr>
          <w:rFonts w:cs="Arial"/>
          <w:sz w:val="22"/>
          <w:szCs w:val="22"/>
        </w:rPr>
        <w:t>31.</w:t>
      </w:r>
      <w:r w:rsidRPr="00EA09EE">
        <w:rPr>
          <w:rFonts w:cs="Arial"/>
          <w:sz w:val="22"/>
          <w:szCs w:val="22"/>
        </w:rPr>
        <w:tab/>
        <w:t xml:space="preserve">World Health Organisation. </w:t>
      </w:r>
      <w:r w:rsidRPr="00EA09EE">
        <w:rPr>
          <w:rFonts w:cs="Arial"/>
          <w:i/>
          <w:sz w:val="22"/>
          <w:szCs w:val="22"/>
        </w:rPr>
        <w:t xml:space="preserve">WHO Workshop on Mechanisms of Fibre Carcinogenesis and Assessment of Chrysotile Asbestos Substitutes 8-12 November 2005, Lyon, France SUMMARY CONSENSUS REPORT  </w:t>
      </w:r>
      <w:r w:rsidRPr="00EA09EE">
        <w:rPr>
          <w:rFonts w:cs="Arial"/>
          <w:sz w:val="22"/>
          <w:szCs w:val="22"/>
        </w:rPr>
        <w:t>2006  [cited.</w:t>
      </w:r>
    </w:p>
    <w:p w:rsidR="00612A4D" w:rsidRPr="00EA09EE" w:rsidRDefault="00612A4D" w:rsidP="00E65521">
      <w:pPr>
        <w:spacing w:line="240" w:lineRule="auto"/>
        <w:ind w:left="720" w:hanging="720"/>
        <w:rPr>
          <w:rFonts w:cs="Arial"/>
          <w:sz w:val="22"/>
          <w:szCs w:val="22"/>
        </w:rPr>
      </w:pPr>
      <w:r w:rsidRPr="00EA09EE">
        <w:rPr>
          <w:rFonts w:cs="Arial"/>
          <w:sz w:val="22"/>
          <w:szCs w:val="22"/>
        </w:rPr>
        <w:t>32.</w:t>
      </w:r>
      <w:r w:rsidRPr="00EA09EE">
        <w:rPr>
          <w:rFonts w:cs="Arial"/>
          <w:sz w:val="22"/>
          <w:szCs w:val="22"/>
        </w:rPr>
        <w:tab/>
        <w:t>Takagi, A.; Hirose, A.; Nishimura, T.; Fukumori, N.; Ogata, A.; Ohashi, N.; Kitajima, S.; Kanno, J.; Induction of mesothelioma in p53+/- mouse by intraperitoneal application of multi-wall carbon nanotube</w:t>
      </w:r>
      <w:r w:rsidRPr="00EA09EE">
        <w:rPr>
          <w:rFonts w:cs="Arial"/>
          <w:i/>
          <w:sz w:val="22"/>
          <w:szCs w:val="22"/>
        </w:rPr>
        <w:t>.</w:t>
      </w:r>
      <w:r w:rsidRPr="00EA09EE">
        <w:rPr>
          <w:rFonts w:cs="Arial"/>
          <w:sz w:val="22"/>
          <w:szCs w:val="22"/>
        </w:rPr>
        <w:t xml:space="preserve"> </w:t>
      </w:r>
      <w:r w:rsidRPr="00EA09EE">
        <w:rPr>
          <w:rFonts w:cs="Arial"/>
          <w:i/>
          <w:sz w:val="22"/>
          <w:szCs w:val="22"/>
        </w:rPr>
        <w:t>The Journal of Toxicological Sciences</w:t>
      </w:r>
      <w:r w:rsidRPr="00EA09EE">
        <w:rPr>
          <w:rFonts w:cs="Arial"/>
          <w:sz w:val="22"/>
          <w:szCs w:val="22"/>
        </w:rPr>
        <w:t xml:space="preserve">, </w:t>
      </w:r>
      <w:r w:rsidRPr="00EA09EE">
        <w:rPr>
          <w:rFonts w:cs="Arial"/>
          <w:b/>
          <w:sz w:val="22"/>
          <w:szCs w:val="22"/>
        </w:rPr>
        <w:t>2008</w:t>
      </w:r>
      <w:r w:rsidRPr="00EA09EE">
        <w:rPr>
          <w:rFonts w:cs="Arial"/>
          <w:sz w:val="22"/>
          <w:szCs w:val="22"/>
        </w:rPr>
        <w:t xml:space="preserve">. </w:t>
      </w:r>
      <w:r w:rsidRPr="00EA09EE">
        <w:rPr>
          <w:rFonts w:cs="Arial"/>
          <w:i/>
          <w:sz w:val="22"/>
          <w:szCs w:val="22"/>
        </w:rPr>
        <w:t>33</w:t>
      </w:r>
      <w:r w:rsidRPr="00EA09EE">
        <w:rPr>
          <w:rFonts w:cs="Arial"/>
          <w:sz w:val="22"/>
          <w:szCs w:val="22"/>
        </w:rPr>
        <w:t>(1); 105-116.</w:t>
      </w:r>
    </w:p>
    <w:p w:rsidR="00612A4D" w:rsidRPr="00EA09EE" w:rsidRDefault="00612A4D" w:rsidP="00E65521">
      <w:pPr>
        <w:spacing w:line="240" w:lineRule="auto"/>
        <w:ind w:left="720" w:hanging="720"/>
        <w:rPr>
          <w:rFonts w:cs="Arial"/>
          <w:sz w:val="22"/>
          <w:szCs w:val="22"/>
        </w:rPr>
      </w:pPr>
      <w:r w:rsidRPr="00EA09EE">
        <w:rPr>
          <w:rFonts w:cs="Arial"/>
          <w:sz w:val="22"/>
          <w:szCs w:val="22"/>
        </w:rPr>
        <w:t>33.</w:t>
      </w:r>
      <w:r w:rsidRPr="00EA09EE">
        <w:rPr>
          <w:rFonts w:cs="Arial"/>
          <w:sz w:val="22"/>
          <w:szCs w:val="22"/>
        </w:rPr>
        <w:tab/>
        <w:t>Poland, C.A.; Duffin, R.; Kinloch, I.; Maynard, A.; Wallace, W.A.; Seaton, A.; Stone, V.; Brown, S.; MacNee, W.; Donaldson, K.; Carbon nanotubes introduced into the abdominal cavity of mice show asbestos-like pathogenicity in a pilot study</w:t>
      </w:r>
      <w:r w:rsidRPr="00EA09EE">
        <w:rPr>
          <w:rFonts w:cs="Arial"/>
          <w:i/>
          <w:sz w:val="22"/>
          <w:szCs w:val="22"/>
        </w:rPr>
        <w:t>.</w:t>
      </w:r>
      <w:r w:rsidRPr="00EA09EE">
        <w:rPr>
          <w:rFonts w:cs="Arial"/>
          <w:sz w:val="22"/>
          <w:szCs w:val="22"/>
        </w:rPr>
        <w:t xml:space="preserve"> </w:t>
      </w:r>
      <w:r w:rsidRPr="00EA09EE">
        <w:rPr>
          <w:rFonts w:cs="Arial"/>
          <w:i/>
          <w:sz w:val="22"/>
          <w:szCs w:val="22"/>
        </w:rPr>
        <w:t>Nature</w:t>
      </w:r>
      <w:r w:rsidRPr="00EA09EE">
        <w:rPr>
          <w:rFonts w:cs="Arial"/>
          <w:sz w:val="22"/>
          <w:szCs w:val="22"/>
        </w:rPr>
        <w:t xml:space="preserve">, </w:t>
      </w:r>
      <w:r w:rsidRPr="00EA09EE">
        <w:rPr>
          <w:rFonts w:cs="Arial"/>
          <w:b/>
          <w:sz w:val="22"/>
          <w:szCs w:val="22"/>
        </w:rPr>
        <w:t>2008</w:t>
      </w:r>
      <w:r w:rsidRPr="00EA09EE">
        <w:rPr>
          <w:rFonts w:cs="Arial"/>
          <w:sz w:val="22"/>
          <w:szCs w:val="22"/>
        </w:rPr>
        <w:t>.</w:t>
      </w:r>
    </w:p>
    <w:p w:rsidR="00612A4D" w:rsidRPr="00EA09EE" w:rsidRDefault="00612A4D" w:rsidP="00E65521">
      <w:pPr>
        <w:spacing w:line="240" w:lineRule="auto"/>
        <w:ind w:left="720" w:hanging="720"/>
        <w:rPr>
          <w:rFonts w:cs="Arial"/>
          <w:sz w:val="22"/>
          <w:szCs w:val="22"/>
        </w:rPr>
      </w:pPr>
      <w:r w:rsidRPr="00EA09EE">
        <w:rPr>
          <w:rFonts w:cs="Arial"/>
          <w:sz w:val="22"/>
          <w:szCs w:val="22"/>
        </w:rPr>
        <w:t>34.</w:t>
      </w:r>
      <w:r w:rsidRPr="00EA09EE">
        <w:rPr>
          <w:rFonts w:cs="Arial"/>
          <w:sz w:val="22"/>
          <w:szCs w:val="22"/>
        </w:rPr>
        <w:tab/>
        <w:t>Muller, J.; Huaux, F.; Moreau, N.; Misson, P.; Heilier, J.; Delos, M.; Arras, M.; Fonseca, A.; Nagy, J.; Lison, D.; Respiratory toxicity of multi-wall carbon nanotubes</w:t>
      </w:r>
      <w:r w:rsidRPr="00EA09EE">
        <w:rPr>
          <w:rFonts w:cs="Arial"/>
          <w:i/>
          <w:sz w:val="22"/>
          <w:szCs w:val="22"/>
        </w:rPr>
        <w:t>.</w:t>
      </w:r>
      <w:r w:rsidRPr="00EA09EE">
        <w:rPr>
          <w:rFonts w:cs="Arial"/>
          <w:sz w:val="22"/>
          <w:szCs w:val="22"/>
        </w:rPr>
        <w:t xml:space="preserve"> </w:t>
      </w:r>
      <w:r w:rsidRPr="00EA09EE">
        <w:rPr>
          <w:rFonts w:cs="Arial"/>
          <w:i/>
          <w:sz w:val="22"/>
          <w:szCs w:val="22"/>
        </w:rPr>
        <w:t>Toxicology and Applied Pharmacology</w:t>
      </w:r>
      <w:r w:rsidRPr="00EA09EE">
        <w:rPr>
          <w:rFonts w:cs="Arial"/>
          <w:sz w:val="22"/>
          <w:szCs w:val="22"/>
        </w:rPr>
        <w:t xml:space="preserve">, </w:t>
      </w:r>
      <w:r w:rsidRPr="00EA09EE">
        <w:rPr>
          <w:rFonts w:cs="Arial"/>
          <w:b/>
          <w:sz w:val="22"/>
          <w:szCs w:val="22"/>
        </w:rPr>
        <w:t>2005</w:t>
      </w:r>
      <w:r w:rsidRPr="00EA09EE">
        <w:rPr>
          <w:rFonts w:cs="Arial"/>
          <w:sz w:val="22"/>
          <w:szCs w:val="22"/>
        </w:rPr>
        <w:t xml:space="preserve">. </w:t>
      </w:r>
      <w:r w:rsidRPr="00EA09EE">
        <w:rPr>
          <w:rFonts w:cs="Arial"/>
          <w:i/>
          <w:sz w:val="22"/>
          <w:szCs w:val="22"/>
        </w:rPr>
        <w:t>207</w:t>
      </w:r>
      <w:r w:rsidRPr="00EA09EE">
        <w:rPr>
          <w:rFonts w:cs="Arial"/>
          <w:sz w:val="22"/>
          <w:szCs w:val="22"/>
        </w:rPr>
        <w:t>; 221-231.</w:t>
      </w:r>
    </w:p>
    <w:p w:rsidR="00612A4D" w:rsidRPr="00EA09EE" w:rsidRDefault="00612A4D" w:rsidP="00E65521">
      <w:pPr>
        <w:spacing w:line="240" w:lineRule="auto"/>
        <w:ind w:left="720" w:hanging="720"/>
        <w:rPr>
          <w:rFonts w:cs="Arial"/>
          <w:sz w:val="22"/>
          <w:szCs w:val="22"/>
        </w:rPr>
      </w:pPr>
      <w:r w:rsidRPr="00EA09EE">
        <w:rPr>
          <w:rFonts w:cs="Arial"/>
          <w:sz w:val="22"/>
          <w:szCs w:val="22"/>
        </w:rPr>
        <w:t>35.</w:t>
      </w:r>
      <w:r w:rsidRPr="00EA09EE">
        <w:rPr>
          <w:rFonts w:cs="Arial"/>
          <w:sz w:val="22"/>
          <w:szCs w:val="22"/>
        </w:rPr>
        <w:tab/>
        <w:t>Sayes, C.; Liang, F.; Hudson, J.; Mendez, J.; Guo, W.; Beach, J.; Moore, V.; Doyle, C.; West, J.; Billups, W.; Ausman, K.; Colvin, V.; Functionalization density dependence of single-walled carbon nanotubes cytotoxicity in vitro</w:t>
      </w:r>
      <w:r w:rsidRPr="00EA09EE">
        <w:rPr>
          <w:rFonts w:cs="Arial"/>
          <w:i/>
          <w:sz w:val="22"/>
          <w:szCs w:val="22"/>
        </w:rPr>
        <w:t>.</w:t>
      </w:r>
      <w:r w:rsidRPr="00EA09EE">
        <w:rPr>
          <w:rFonts w:cs="Arial"/>
          <w:sz w:val="22"/>
          <w:szCs w:val="22"/>
        </w:rPr>
        <w:t xml:space="preserve"> </w:t>
      </w:r>
      <w:r w:rsidRPr="00EA09EE">
        <w:rPr>
          <w:rFonts w:cs="Arial"/>
          <w:i/>
          <w:sz w:val="22"/>
          <w:szCs w:val="22"/>
        </w:rPr>
        <w:t>Toxicological Letters</w:t>
      </w:r>
      <w:r w:rsidRPr="00EA09EE">
        <w:rPr>
          <w:rFonts w:cs="Arial"/>
          <w:sz w:val="22"/>
          <w:szCs w:val="22"/>
        </w:rPr>
        <w:t xml:space="preserve">, </w:t>
      </w:r>
      <w:r w:rsidRPr="00EA09EE">
        <w:rPr>
          <w:rFonts w:cs="Arial"/>
          <w:b/>
          <w:sz w:val="22"/>
          <w:szCs w:val="22"/>
        </w:rPr>
        <w:t>2006</w:t>
      </w:r>
      <w:r w:rsidRPr="00EA09EE">
        <w:rPr>
          <w:rFonts w:cs="Arial"/>
          <w:sz w:val="22"/>
          <w:szCs w:val="22"/>
        </w:rPr>
        <w:t xml:space="preserve">. </w:t>
      </w:r>
      <w:r w:rsidRPr="00EA09EE">
        <w:rPr>
          <w:rFonts w:cs="Arial"/>
          <w:i/>
          <w:sz w:val="22"/>
          <w:szCs w:val="22"/>
        </w:rPr>
        <w:t>161</w:t>
      </w:r>
      <w:r w:rsidRPr="00EA09EE">
        <w:rPr>
          <w:rFonts w:cs="Arial"/>
          <w:sz w:val="22"/>
          <w:szCs w:val="22"/>
        </w:rPr>
        <w:t>; 135-142.</w:t>
      </w:r>
    </w:p>
    <w:p w:rsidR="00612A4D" w:rsidRPr="00EA09EE" w:rsidRDefault="00612A4D" w:rsidP="00E65521">
      <w:pPr>
        <w:spacing w:line="240" w:lineRule="auto"/>
        <w:ind w:left="720" w:hanging="720"/>
        <w:rPr>
          <w:rFonts w:cs="Arial"/>
          <w:sz w:val="22"/>
          <w:szCs w:val="22"/>
        </w:rPr>
      </w:pPr>
      <w:r w:rsidRPr="00EA09EE">
        <w:rPr>
          <w:rFonts w:cs="Arial"/>
          <w:sz w:val="22"/>
          <w:szCs w:val="22"/>
        </w:rPr>
        <w:t>36.</w:t>
      </w:r>
      <w:r w:rsidRPr="00EA09EE">
        <w:rPr>
          <w:rFonts w:cs="Arial"/>
          <w:sz w:val="22"/>
          <w:szCs w:val="22"/>
        </w:rPr>
        <w:tab/>
        <w:t>Kagan, V.; Tyurina, Y.; Tyurin, V.; Konduru, N.; Potapovich, A.; Osipov, A.; Kisin, E.; Schwegler-Berry, D.; Mercer, R.; Castranova, V.; Shvedova, A.; Direct and indirect effects of single walled carbon nanotubes on RAW 264.7 macrophages: Role of iron</w:t>
      </w:r>
      <w:r w:rsidRPr="00EA09EE">
        <w:rPr>
          <w:rFonts w:cs="Arial"/>
          <w:i/>
          <w:sz w:val="22"/>
          <w:szCs w:val="22"/>
        </w:rPr>
        <w:t>.</w:t>
      </w:r>
      <w:r w:rsidRPr="00EA09EE">
        <w:rPr>
          <w:rFonts w:cs="Arial"/>
          <w:sz w:val="22"/>
          <w:szCs w:val="22"/>
        </w:rPr>
        <w:t xml:space="preserve"> </w:t>
      </w:r>
      <w:r w:rsidRPr="00EA09EE">
        <w:rPr>
          <w:rFonts w:cs="Arial"/>
          <w:i/>
          <w:sz w:val="22"/>
          <w:szCs w:val="22"/>
        </w:rPr>
        <w:t>Toxicological Letters</w:t>
      </w:r>
      <w:r w:rsidRPr="00EA09EE">
        <w:rPr>
          <w:rFonts w:cs="Arial"/>
          <w:sz w:val="22"/>
          <w:szCs w:val="22"/>
        </w:rPr>
        <w:t xml:space="preserve">, </w:t>
      </w:r>
      <w:r w:rsidRPr="00EA09EE">
        <w:rPr>
          <w:rFonts w:cs="Arial"/>
          <w:b/>
          <w:sz w:val="22"/>
          <w:szCs w:val="22"/>
        </w:rPr>
        <w:t>2006</w:t>
      </w:r>
      <w:r w:rsidRPr="00EA09EE">
        <w:rPr>
          <w:rFonts w:cs="Arial"/>
          <w:sz w:val="22"/>
          <w:szCs w:val="22"/>
        </w:rPr>
        <w:t xml:space="preserve">. </w:t>
      </w:r>
      <w:r w:rsidRPr="00EA09EE">
        <w:rPr>
          <w:rFonts w:cs="Arial"/>
          <w:i/>
          <w:sz w:val="22"/>
          <w:szCs w:val="22"/>
        </w:rPr>
        <w:t>165</w:t>
      </w:r>
      <w:r w:rsidRPr="00EA09EE">
        <w:rPr>
          <w:rFonts w:cs="Arial"/>
          <w:sz w:val="22"/>
          <w:szCs w:val="22"/>
        </w:rPr>
        <w:t>; 88-100.</w:t>
      </w:r>
    </w:p>
    <w:p w:rsidR="00612A4D" w:rsidRPr="00EA09EE" w:rsidRDefault="00612A4D" w:rsidP="00E65521">
      <w:pPr>
        <w:spacing w:line="240" w:lineRule="auto"/>
        <w:ind w:left="720" w:hanging="720"/>
        <w:rPr>
          <w:rFonts w:cs="Arial"/>
          <w:sz w:val="22"/>
          <w:szCs w:val="22"/>
        </w:rPr>
      </w:pPr>
      <w:r w:rsidRPr="00EA09EE">
        <w:rPr>
          <w:rFonts w:cs="Arial"/>
          <w:sz w:val="22"/>
          <w:szCs w:val="22"/>
        </w:rPr>
        <w:t>37.</w:t>
      </w:r>
      <w:r w:rsidRPr="00EA09EE">
        <w:rPr>
          <w:rFonts w:cs="Arial"/>
          <w:sz w:val="22"/>
          <w:szCs w:val="22"/>
        </w:rPr>
        <w:tab/>
        <w:t>Lam, C.; James, J.; McCluskey, R.; Hunter, R.; Pulmonary Toxicity of Single-Wall Carbon Nanotubes in Mice 7 and 90 Days After Intratracheal Instillation</w:t>
      </w:r>
      <w:r w:rsidRPr="00EA09EE">
        <w:rPr>
          <w:rFonts w:cs="Arial"/>
          <w:i/>
          <w:sz w:val="22"/>
          <w:szCs w:val="22"/>
        </w:rPr>
        <w:t>.</w:t>
      </w:r>
      <w:r w:rsidRPr="00EA09EE">
        <w:rPr>
          <w:rFonts w:cs="Arial"/>
          <w:sz w:val="22"/>
          <w:szCs w:val="22"/>
        </w:rPr>
        <w:t xml:space="preserve"> </w:t>
      </w:r>
      <w:r w:rsidRPr="00EA09EE">
        <w:rPr>
          <w:rFonts w:cs="Arial"/>
          <w:i/>
          <w:sz w:val="22"/>
          <w:szCs w:val="22"/>
        </w:rPr>
        <w:t>Toxicological Sciences</w:t>
      </w:r>
      <w:r w:rsidRPr="00EA09EE">
        <w:rPr>
          <w:rFonts w:cs="Arial"/>
          <w:sz w:val="22"/>
          <w:szCs w:val="22"/>
        </w:rPr>
        <w:t xml:space="preserve">, </w:t>
      </w:r>
      <w:r w:rsidRPr="00EA09EE">
        <w:rPr>
          <w:rFonts w:cs="Arial"/>
          <w:b/>
          <w:sz w:val="22"/>
          <w:szCs w:val="22"/>
        </w:rPr>
        <w:t>2004</w:t>
      </w:r>
      <w:r w:rsidRPr="00EA09EE">
        <w:rPr>
          <w:rFonts w:cs="Arial"/>
          <w:sz w:val="22"/>
          <w:szCs w:val="22"/>
        </w:rPr>
        <w:t xml:space="preserve">. </w:t>
      </w:r>
      <w:r w:rsidRPr="00EA09EE">
        <w:rPr>
          <w:rFonts w:cs="Arial"/>
          <w:i/>
          <w:sz w:val="22"/>
          <w:szCs w:val="22"/>
        </w:rPr>
        <w:t>77</w:t>
      </w:r>
      <w:r w:rsidRPr="00EA09EE">
        <w:rPr>
          <w:rFonts w:cs="Arial"/>
          <w:sz w:val="22"/>
          <w:szCs w:val="22"/>
        </w:rPr>
        <w:t>(126-134).</w:t>
      </w:r>
    </w:p>
    <w:p w:rsidR="00612A4D" w:rsidRPr="00EA09EE" w:rsidRDefault="00612A4D" w:rsidP="00E65521">
      <w:pPr>
        <w:spacing w:line="240" w:lineRule="auto"/>
        <w:ind w:left="720" w:hanging="720"/>
        <w:rPr>
          <w:rFonts w:cs="Arial"/>
          <w:sz w:val="22"/>
          <w:szCs w:val="22"/>
        </w:rPr>
      </w:pPr>
      <w:r w:rsidRPr="00EA09EE">
        <w:rPr>
          <w:rFonts w:cs="Arial"/>
          <w:sz w:val="22"/>
          <w:szCs w:val="22"/>
        </w:rPr>
        <w:t>38.</w:t>
      </w:r>
      <w:r w:rsidRPr="00EA09EE">
        <w:rPr>
          <w:rFonts w:cs="Arial"/>
          <w:sz w:val="22"/>
          <w:szCs w:val="22"/>
        </w:rPr>
        <w:tab/>
        <w:t>Maynard, A.;  Aitken, R.; Assessing exposure to airborne nanomaterials: Current abilities and future requirements</w:t>
      </w:r>
      <w:r w:rsidRPr="00EA09EE">
        <w:rPr>
          <w:rFonts w:cs="Arial"/>
          <w:i/>
          <w:sz w:val="22"/>
          <w:szCs w:val="22"/>
        </w:rPr>
        <w:t>.</w:t>
      </w:r>
      <w:r w:rsidRPr="00EA09EE">
        <w:rPr>
          <w:rFonts w:cs="Arial"/>
          <w:sz w:val="22"/>
          <w:szCs w:val="22"/>
        </w:rPr>
        <w:t xml:space="preserve"> </w:t>
      </w:r>
      <w:r w:rsidRPr="00EA09EE">
        <w:rPr>
          <w:rFonts w:cs="Arial"/>
          <w:i/>
          <w:sz w:val="22"/>
          <w:szCs w:val="22"/>
        </w:rPr>
        <w:t>Nanotoxicology</w:t>
      </w:r>
      <w:r w:rsidRPr="00EA09EE">
        <w:rPr>
          <w:rFonts w:cs="Arial"/>
          <w:sz w:val="22"/>
          <w:szCs w:val="22"/>
        </w:rPr>
        <w:t xml:space="preserve">, </w:t>
      </w:r>
      <w:r w:rsidRPr="00EA09EE">
        <w:rPr>
          <w:rFonts w:cs="Arial"/>
          <w:b/>
          <w:sz w:val="22"/>
          <w:szCs w:val="22"/>
        </w:rPr>
        <w:t>2007</w:t>
      </w:r>
      <w:r w:rsidRPr="00EA09EE">
        <w:rPr>
          <w:rFonts w:cs="Arial"/>
          <w:sz w:val="22"/>
          <w:szCs w:val="22"/>
        </w:rPr>
        <w:t xml:space="preserve">. </w:t>
      </w:r>
      <w:r w:rsidRPr="00EA09EE">
        <w:rPr>
          <w:rFonts w:cs="Arial"/>
          <w:i/>
          <w:sz w:val="22"/>
          <w:szCs w:val="22"/>
        </w:rPr>
        <w:t>1</w:t>
      </w:r>
      <w:r w:rsidRPr="00EA09EE">
        <w:rPr>
          <w:rFonts w:cs="Arial"/>
          <w:sz w:val="22"/>
          <w:szCs w:val="22"/>
        </w:rPr>
        <w:t>(1); 26-41.</w:t>
      </w:r>
    </w:p>
    <w:p w:rsidR="00612A4D" w:rsidRPr="00EA09EE" w:rsidRDefault="00612A4D" w:rsidP="00E65521">
      <w:pPr>
        <w:spacing w:line="240" w:lineRule="auto"/>
        <w:ind w:left="720" w:hanging="720"/>
        <w:rPr>
          <w:rFonts w:cs="Arial"/>
          <w:sz w:val="22"/>
          <w:szCs w:val="22"/>
        </w:rPr>
      </w:pPr>
      <w:r w:rsidRPr="00EA09EE">
        <w:rPr>
          <w:rFonts w:cs="Arial"/>
          <w:sz w:val="22"/>
          <w:szCs w:val="22"/>
        </w:rPr>
        <w:lastRenderedPageBreak/>
        <w:t>39.</w:t>
      </w:r>
      <w:r w:rsidRPr="00EA09EE">
        <w:rPr>
          <w:rFonts w:cs="Arial"/>
          <w:sz w:val="22"/>
          <w:szCs w:val="22"/>
        </w:rPr>
        <w:tab/>
        <w:t>Ki Ku B;  Maynard A; Comparing aerosol surface-area measurements of monodisperse ultrafine silver agglomerates by mobility analysis, transmission electron microscopy and diffusion charging</w:t>
      </w:r>
      <w:r w:rsidRPr="00EA09EE">
        <w:rPr>
          <w:rFonts w:cs="Arial"/>
          <w:i/>
          <w:sz w:val="22"/>
          <w:szCs w:val="22"/>
        </w:rPr>
        <w:t>.</w:t>
      </w:r>
      <w:r w:rsidRPr="00EA09EE">
        <w:rPr>
          <w:rFonts w:cs="Arial"/>
          <w:sz w:val="22"/>
          <w:szCs w:val="22"/>
        </w:rPr>
        <w:t xml:space="preserve"> </w:t>
      </w:r>
      <w:r w:rsidRPr="00EA09EE">
        <w:rPr>
          <w:rFonts w:cs="Arial"/>
          <w:i/>
          <w:sz w:val="22"/>
          <w:szCs w:val="22"/>
        </w:rPr>
        <w:t xml:space="preserve">Aerosol Science </w:t>
      </w:r>
      <w:r w:rsidRPr="00EA09EE">
        <w:rPr>
          <w:rFonts w:cs="Arial"/>
          <w:b/>
          <w:sz w:val="22"/>
          <w:szCs w:val="22"/>
        </w:rPr>
        <w:t>2005</w:t>
      </w:r>
      <w:r w:rsidRPr="00EA09EE">
        <w:rPr>
          <w:rFonts w:cs="Arial"/>
          <w:sz w:val="22"/>
          <w:szCs w:val="22"/>
        </w:rPr>
        <w:t xml:space="preserve">. </w:t>
      </w:r>
      <w:r w:rsidRPr="00EA09EE">
        <w:rPr>
          <w:rFonts w:cs="Arial"/>
          <w:i/>
          <w:sz w:val="22"/>
          <w:szCs w:val="22"/>
        </w:rPr>
        <w:t>36</w:t>
      </w:r>
      <w:r w:rsidRPr="00EA09EE">
        <w:rPr>
          <w:rFonts w:cs="Arial"/>
          <w:sz w:val="22"/>
          <w:szCs w:val="22"/>
        </w:rPr>
        <w:t>; 1108-1124.</w:t>
      </w:r>
    </w:p>
    <w:p w:rsidR="00612A4D" w:rsidRPr="00EA09EE" w:rsidRDefault="00612A4D" w:rsidP="00E65521">
      <w:pPr>
        <w:spacing w:line="240" w:lineRule="auto"/>
        <w:ind w:left="720" w:hanging="720"/>
        <w:rPr>
          <w:rFonts w:cs="Arial"/>
          <w:sz w:val="22"/>
          <w:szCs w:val="22"/>
        </w:rPr>
      </w:pPr>
      <w:r w:rsidRPr="00EA09EE">
        <w:rPr>
          <w:rFonts w:cs="Arial"/>
          <w:sz w:val="22"/>
          <w:szCs w:val="22"/>
        </w:rPr>
        <w:t>40.</w:t>
      </w:r>
      <w:r w:rsidRPr="00EA09EE">
        <w:rPr>
          <w:rFonts w:cs="Arial"/>
          <w:sz w:val="22"/>
          <w:szCs w:val="22"/>
        </w:rPr>
        <w:tab/>
        <w:t xml:space="preserve">National Institute for Occupational Safety and Health, </w:t>
      </w:r>
      <w:r w:rsidRPr="00EA09EE">
        <w:rPr>
          <w:rFonts w:cs="Arial"/>
          <w:i/>
          <w:sz w:val="22"/>
          <w:szCs w:val="22"/>
        </w:rPr>
        <w:t>Draft NIOSH CURRENT INTELLIGENCE BULLETIN:  Evaluation of Health Hazard and Recommendations for Occupational Exposure to Titanium Dioxide</w:t>
      </w:r>
      <w:r w:rsidRPr="00EA09EE">
        <w:rPr>
          <w:rFonts w:cs="Arial"/>
          <w:sz w:val="22"/>
          <w:szCs w:val="22"/>
        </w:rPr>
        <w:t>. 2005.</w:t>
      </w:r>
    </w:p>
    <w:p w:rsidR="00612A4D" w:rsidRPr="00EA09EE" w:rsidRDefault="00612A4D" w:rsidP="00E65521">
      <w:pPr>
        <w:spacing w:line="240" w:lineRule="auto"/>
        <w:ind w:left="720" w:hanging="720"/>
        <w:rPr>
          <w:rFonts w:cs="Arial"/>
          <w:sz w:val="22"/>
          <w:szCs w:val="22"/>
        </w:rPr>
      </w:pPr>
      <w:r w:rsidRPr="00EA09EE">
        <w:rPr>
          <w:rFonts w:cs="Arial"/>
          <w:sz w:val="22"/>
          <w:szCs w:val="22"/>
        </w:rPr>
        <w:t>41.</w:t>
      </w:r>
      <w:r w:rsidRPr="00EA09EE">
        <w:rPr>
          <w:rFonts w:cs="Arial"/>
          <w:sz w:val="22"/>
          <w:szCs w:val="22"/>
        </w:rPr>
        <w:tab/>
        <w:t xml:space="preserve">Harford, A.; Edwards, J.; Priestly, B.; Wright, P., </w:t>
      </w:r>
      <w:r w:rsidRPr="00EA09EE">
        <w:rPr>
          <w:rFonts w:cs="Arial"/>
          <w:i/>
          <w:sz w:val="22"/>
          <w:szCs w:val="22"/>
        </w:rPr>
        <w:t>Current OHS best practices for the Australian Nanotechnology industry: A Position Paper by the Nanosafe Australia Network</w:t>
      </w:r>
      <w:r w:rsidRPr="00EA09EE">
        <w:rPr>
          <w:rFonts w:cs="Arial"/>
          <w:sz w:val="22"/>
          <w:szCs w:val="22"/>
        </w:rPr>
        <w:t>. 2007: Victoria.</w:t>
      </w:r>
    </w:p>
    <w:p w:rsidR="00612A4D" w:rsidRPr="00EA09EE" w:rsidRDefault="00612A4D" w:rsidP="00E65521">
      <w:pPr>
        <w:spacing w:line="240" w:lineRule="auto"/>
        <w:ind w:left="720" w:hanging="720"/>
        <w:rPr>
          <w:rFonts w:cs="Arial"/>
          <w:sz w:val="22"/>
          <w:szCs w:val="22"/>
        </w:rPr>
      </w:pPr>
      <w:r w:rsidRPr="00EA09EE">
        <w:rPr>
          <w:rFonts w:cs="Arial"/>
          <w:sz w:val="22"/>
          <w:szCs w:val="22"/>
        </w:rPr>
        <w:t>42.</w:t>
      </w:r>
      <w:r w:rsidRPr="00EA09EE">
        <w:rPr>
          <w:rFonts w:cs="Arial"/>
          <w:sz w:val="22"/>
          <w:szCs w:val="22"/>
        </w:rPr>
        <w:tab/>
        <w:t>Brouwer, D.; Gijsbers, J.; Lurvink, W.; Personal Exposures to Ultrafine Particles in the Workplace: Exploring Sampling Techniques and Strategies</w:t>
      </w:r>
      <w:r w:rsidRPr="00EA09EE">
        <w:rPr>
          <w:rFonts w:cs="Arial"/>
          <w:i/>
          <w:sz w:val="22"/>
          <w:szCs w:val="22"/>
        </w:rPr>
        <w:t>.</w:t>
      </w:r>
      <w:r w:rsidRPr="00EA09EE">
        <w:rPr>
          <w:rFonts w:cs="Arial"/>
          <w:sz w:val="22"/>
          <w:szCs w:val="22"/>
        </w:rPr>
        <w:t xml:space="preserve"> </w:t>
      </w:r>
      <w:r w:rsidRPr="00EA09EE">
        <w:rPr>
          <w:rFonts w:cs="Arial"/>
          <w:i/>
          <w:sz w:val="22"/>
          <w:szCs w:val="22"/>
        </w:rPr>
        <w:t>Ann Occup Hyg</w:t>
      </w:r>
      <w:r w:rsidRPr="00EA09EE">
        <w:rPr>
          <w:rFonts w:cs="Arial"/>
          <w:sz w:val="22"/>
          <w:szCs w:val="22"/>
        </w:rPr>
        <w:t xml:space="preserve">, </w:t>
      </w:r>
      <w:r w:rsidRPr="00EA09EE">
        <w:rPr>
          <w:rFonts w:cs="Arial"/>
          <w:b/>
          <w:sz w:val="22"/>
          <w:szCs w:val="22"/>
        </w:rPr>
        <w:t>2004</w:t>
      </w:r>
      <w:r w:rsidRPr="00EA09EE">
        <w:rPr>
          <w:rFonts w:cs="Arial"/>
          <w:sz w:val="22"/>
          <w:szCs w:val="22"/>
        </w:rPr>
        <w:t xml:space="preserve">. </w:t>
      </w:r>
      <w:r w:rsidRPr="00EA09EE">
        <w:rPr>
          <w:rFonts w:cs="Arial"/>
          <w:i/>
          <w:sz w:val="22"/>
          <w:szCs w:val="22"/>
        </w:rPr>
        <w:t>48</w:t>
      </w:r>
      <w:r w:rsidRPr="00EA09EE">
        <w:rPr>
          <w:rFonts w:cs="Arial"/>
          <w:sz w:val="22"/>
          <w:szCs w:val="22"/>
        </w:rPr>
        <w:t>(5); 439-453.</w:t>
      </w:r>
    </w:p>
    <w:p w:rsidR="00612A4D" w:rsidRPr="00EA09EE" w:rsidRDefault="00612A4D" w:rsidP="00E65521">
      <w:pPr>
        <w:spacing w:line="240" w:lineRule="auto"/>
        <w:ind w:left="720" w:hanging="720"/>
        <w:rPr>
          <w:rFonts w:cs="Arial"/>
          <w:sz w:val="22"/>
          <w:szCs w:val="22"/>
        </w:rPr>
      </w:pPr>
      <w:r w:rsidRPr="00EA09EE">
        <w:rPr>
          <w:rFonts w:cs="Arial"/>
          <w:sz w:val="22"/>
          <w:szCs w:val="22"/>
        </w:rPr>
        <w:t>43.</w:t>
      </w:r>
      <w:r w:rsidRPr="00EA09EE">
        <w:rPr>
          <w:rFonts w:cs="Arial"/>
          <w:sz w:val="22"/>
          <w:szCs w:val="22"/>
        </w:rPr>
        <w:tab/>
        <w:t>Seaton, A.; Nanotechnology and the occupational physician</w:t>
      </w:r>
      <w:r w:rsidRPr="00EA09EE">
        <w:rPr>
          <w:rFonts w:cs="Arial"/>
          <w:i/>
          <w:sz w:val="22"/>
          <w:szCs w:val="22"/>
        </w:rPr>
        <w:t>.</w:t>
      </w:r>
      <w:r w:rsidRPr="00EA09EE">
        <w:rPr>
          <w:rFonts w:cs="Arial"/>
          <w:sz w:val="22"/>
          <w:szCs w:val="22"/>
        </w:rPr>
        <w:t xml:space="preserve"> </w:t>
      </w:r>
      <w:r w:rsidRPr="00EA09EE">
        <w:rPr>
          <w:rFonts w:cs="Arial"/>
          <w:i/>
          <w:sz w:val="22"/>
          <w:szCs w:val="22"/>
        </w:rPr>
        <w:t>Occupational Medicine</w:t>
      </w:r>
      <w:r w:rsidRPr="00EA09EE">
        <w:rPr>
          <w:rFonts w:cs="Arial"/>
          <w:sz w:val="22"/>
          <w:szCs w:val="22"/>
        </w:rPr>
        <w:t xml:space="preserve">, </w:t>
      </w:r>
      <w:r w:rsidRPr="00EA09EE">
        <w:rPr>
          <w:rFonts w:cs="Arial"/>
          <w:b/>
          <w:sz w:val="22"/>
          <w:szCs w:val="22"/>
        </w:rPr>
        <w:t>2006</w:t>
      </w:r>
      <w:r w:rsidRPr="00EA09EE">
        <w:rPr>
          <w:rFonts w:cs="Arial"/>
          <w:sz w:val="22"/>
          <w:szCs w:val="22"/>
        </w:rPr>
        <w:t xml:space="preserve">. </w:t>
      </w:r>
      <w:r w:rsidRPr="00EA09EE">
        <w:rPr>
          <w:rFonts w:cs="Arial"/>
          <w:i/>
          <w:sz w:val="22"/>
          <w:szCs w:val="22"/>
        </w:rPr>
        <w:t>56</w:t>
      </w:r>
      <w:r w:rsidRPr="00EA09EE">
        <w:rPr>
          <w:rFonts w:cs="Arial"/>
          <w:sz w:val="22"/>
          <w:szCs w:val="22"/>
        </w:rPr>
        <w:t>; 312-16.</w:t>
      </w:r>
    </w:p>
    <w:p w:rsidR="00612A4D" w:rsidRPr="00EA09EE" w:rsidRDefault="00612A4D" w:rsidP="00E65521">
      <w:pPr>
        <w:spacing w:line="240" w:lineRule="auto"/>
        <w:ind w:left="720" w:hanging="720"/>
        <w:rPr>
          <w:rFonts w:cs="Arial"/>
          <w:sz w:val="22"/>
          <w:szCs w:val="22"/>
        </w:rPr>
      </w:pPr>
      <w:r w:rsidRPr="00EA09EE">
        <w:rPr>
          <w:rFonts w:cs="Arial"/>
          <w:sz w:val="22"/>
          <w:szCs w:val="22"/>
        </w:rPr>
        <w:t>44.</w:t>
      </w:r>
      <w:r w:rsidRPr="00EA09EE">
        <w:rPr>
          <w:rFonts w:cs="Arial"/>
          <w:sz w:val="22"/>
          <w:szCs w:val="22"/>
        </w:rPr>
        <w:tab/>
        <w:t>Kuhlbusch T; Asbach C; Fissan H; Gohler D; Stintz M; Nanoparticle exposure at nanotechnology workplaces: a review</w:t>
      </w:r>
      <w:r w:rsidRPr="00EA09EE">
        <w:rPr>
          <w:rFonts w:cs="Arial"/>
          <w:i/>
          <w:sz w:val="22"/>
          <w:szCs w:val="22"/>
        </w:rPr>
        <w:t>.</w:t>
      </w:r>
      <w:r w:rsidRPr="00EA09EE">
        <w:rPr>
          <w:rFonts w:cs="Arial"/>
          <w:sz w:val="22"/>
          <w:szCs w:val="22"/>
        </w:rPr>
        <w:t xml:space="preserve"> </w:t>
      </w:r>
      <w:r w:rsidRPr="00EA09EE">
        <w:rPr>
          <w:rFonts w:cs="Arial"/>
          <w:i/>
          <w:sz w:val="22"/>
          <w:szCs w:val="22"/>
        </w:rPr>
        <w:t>Particle and Fibre Toxicology</w:t>
      </w:r>
      <w:r w:rsidRPr="00EA09EE">
        <w:rPr>
          <w:rFonts w:cs="Arial"/>
          <w:sz w:val="22"/>
          <w:szCs w:val="22"/>
        </w:rPr>
        <w:t xml:space="preserve">, </w:t>
      </w:r>
      <w:r w:rsidRPr="00EA09EE">
        <w:rPr>
          <w:rFonts w:cs="Arial"/>
          <w:b/>
          <w:sz w:val="22"/>
          <w:szCs w:val="22"/>
        </w:rPr>
        <w:t>2011</w:t>
      </w:r>
      <w:r w:rsidRPr="00EA09EE">
        <w:rPr>
          <w:rFonts w:cs="Arial"/>
          <w:sz w:val="22"/>
          <w:szCs w:val="22"/>
        </w:rPr>
        <w:t xml:space="preserve">. </w:t>
      </w:r>
      <w:r w:rsidRPr="00EA09EE">
        <w:rPr>
          <w:rFonts w:cs="Arial"/>
          <w:i/>
          <w:sz w:val="22"/>
          <w:szCs w:val="22"/>
        </w:rPr>
        <w:t>8</w:t>
      </w:r>
      <w:r w:rsidRPr="00EA09EE">
        <w:rPr>
          <w:rFonts w:cs="Arial"/>
          <w:sz w:val="22"/>
          <w:szCs w:val="22"/>
        </w:rPr>
        <w:t>(22); provisional version.</w:t>
      </w:r>
    </w:p>
    <w:p w:rsidR="00612A4D" w:rsidRPr="00EA09EE" w:rsidRDefault="00612A4D" w:rsidP="00E65521">
      <w:pPr>
        <w:spacing w:line="240" w:lineRule="auto"/>
        <w:ind w:left="720" w:hanging="720"/>
        <w:rPr>
          <w:rFonts w:cs="Arial"/>
          <w:sz w:val="22"/>
          <w:szCs w:val="22"/>
        </w:rPr>
      </w:pPr>
      <w:r w:rsidRPr="00EA09EE">
        <w:rPr>
          <w:rFonts w:cs="Arial"/>
          <w:sz w:val="22"/>
          <w:szCs w:val="22"/>
        </w:rPr>
        <w:t>45.</w:t>
      </w:r>
      <w:r w:rsidRPr="00EA09EE">
        <w:rPr>
          <w:rFonts w:cs="Arial"/>
          <w:sz w:val="22"/>
          <w:szCs w:val="22"/>
        </w:rPr>
        <w:tab/>
        <w:t>Fissan H; Neumann, S.; Trampe A; Pui DYH; Shin WG; Rationale and principle of an instrument measuring lung deposited nanoparticle surface area</w:t>
      </w:r>
      <w:r w:rsidRPr="00EA09EE">
        <w:rPr>
          <w:rFonts w:cs="Arial"/>
          <w:i/>
          <w:sz w:val="22"/>
          <w:szCs w:val="22"/>
        </w:rPr>
        <w:t>.</w:t>
      </w:r>
      <w:r w:rsidRPr="00EA09EE">
        <w:rPr>
          <w:rFonts w:cs="Arial"/>
          <w:sz w:val="22"/>
          <w:szCs w:val="22"/>
        </w:rPr>
        <w:t xml:space="preserve"> </w:t>
      </w:r>
      <w:r w:rsidRPr="00EA09EE">
        <w:rPr>
          <w:rFonts w:cs="Arial"/>
          <w:i/>
          <w:sz w:val="22"/>
          <w:szCs w:val="22"/>
        </w:rPr>
        <w:t>Journal of Nanoparticle Research</w:t>
      </w:r>
      <w:r w:rsidRPr="00EA09EE">
        <w:rPr>
          <w:rFonts w:cs="Arial"/>
          <w:sz w:val="22"/>
          <w:szCs w:val="22"/>
        </w:rPr>
        <w:t xml:space="preserve">, </w:t>
      </w:r>
      <w:r w:rsidRPr="00EA09EE">
        <w:rPr>
          <w:rFonts w:cs="Arial"/>
          <w:b/>
          <w:sz w:val="22"/>
          <w:szCs w:val="22"/>
        </w:rPr>
        <w:t>2007</w:t>
      </w:r>
      <w:r w:rsidRPr="00EA09EE">
        <w:rPr>
          <w:rFonts w:cs="Arial"/>
          <w:sz w:val="22"/>
          <w:szCs w:val="22"/>
        </w:rPr>
        <w:t xml:space="preserve">. </w:t>
      </w:r>
      <w:r w:rsidRPr="00EA09EE">
        <w:rPr>
          <w:rFonts w:cs="Arial"/>
          <w:i/>
          <w:sz w:val="22"/>
          <w:szCs w:val="22"/>
        </w:rPr>
        <w:t>9</w:t>
      </w:r>
      <w:r w:rsidRPr="00EA09EE">
        <w:rPr>
          <w:rFonts w:cs="Arial"/>
          <w:sz w:val="22"/>
          <w:szCs w:val="22"/>
        </w:rPr>
        <w:t>; 53-59.</w:t>
      </w:r>
    </w:p>
    <w:p w:rsidR="00612A4D" w:rsidRPr="00EA09EE" w:rsidRDefault="00612A4D" w:rsidP="00E65521">
      <w:pPr>
        <w:spacing w:line="240" w:lineRule="auto"/>
        <w:ind w:left="720" w:hanging="720"/>
        <w:rPr>
          <w:rFonts w:cs="Arial"/>
          <w:sz w:val="22"/>
          <w:szCs w:val="22"/>
        </w:rPr>
      </w:pPr>
      <w:r w:rsidRPr="00EA09EE">
        <w:rPr>
          <w:rFonts w:cs="Arial"/>
          <w:sz w:val="22"/>
          <w:szCs w:val="22"/>
        </w:rPr>
        <w:t>46.</w:t>
      </w:r>
      <w:r w:rsidRPr="00EA09EE">
        <w:rPr>
          <w:rFonts w:cs="Arial"/>
          <w:sz w:val="22"/>
          <w:szCs w:val="22"/>
        </w:rPr>
        <w:tab/>
        <w:t>Shin WG; Pui DYH; Fissan H; Neumann S; Trampe A; Calibration and numerical simulation of Nanoparticle Surface Area Monitor (TSI Model 3550 NSAM)</w:t>
      </w:r>
      <w:r w:rsidRPr="00EA09EE">
        <w:rPr>
          <w:rFonts w:cs="Arial"/>
          <w:i/>
          <w:sz w:val="22"/>
          <w:szCs w:val="22"/>
        </w:rPr>
        <w:t>.</w:t>
      </w:r>
      <w:r w:rsidRPr="00EA09EE">
        <w:rPr>
          <w:rFonts w:cs="Arial"/>
          <w:sz w:val="22"/>
          <w:szCs w:val="22"/>
        </w:rPr>
        <w:t xml:space="preserve"> </w:t>
      </w:r>
      <w:r w:rsidRPr="00EA09EE">
        <w:rPr>
          <w:rFonts w:cs="Arial"/>
          <w:i/>
          <w:sz w:val="22"/>
          <w:szCs w:val="22"/>
        </w:rPr>
        <w:t>Journal of Nanoparticle Research</w:t>
      </w:r>
      <w:r w:rsidRPr="00EA09EE">
        <w:rPr>
          <w:rFonts w:cs="Arial"/>
          <w:sz w:val="22"/>
          <w:szCs w:val="22"/>
        </w:rPr>
        <w:t xml:space="preserve">, </w:t>
      </w:r>
      <w:r w:rsidRPr="00EA09EE">
        <w:rPr>
          <w:rFonts w:cs="Arial"/>
          <w:b/>
          <w:sz w:val="22"/>
          <w:szCs w:val="22"/>
        </w:rPr>
        <w:t>2007</w:t>
      </w:r>
      <w:r w:rsidRPr="00EA09EE">
        <w:rPr>
          <w:rFonts w:cs="Arial"/>
          <w:sz w:val="22"/>
          <w:szCs w:val="22"/>
        </w:rPr>
        <w:t xml:space="preserve">. </w:t>
      </w:r>
      <w:r w:rsidRPr="00EA09EE">
        <w:rPr>
          <w:rFonts w:cs="Arial"/>
          <w:i/>
          <w:sz w:val="22"/>
          <w:szCs w:val="22"/>
        </w:rPr>
        <w:t>9</w:t>
      </w:r>
      <w:r w:rsidRPr="00EA09EE">
        <w:rPr>
          <w:rFonts w:cs="Arial"/>
          <w:sz w:val="22"/>
          <w:szCs w:val="22"/>
        </w:rPr>
        <w:t>; 61-69.</w:t>
      </w:r>
    </w:p>
    <w:p w:rsidR="00612A4D" w:rsidRPr="00EA09EE" w:rsidRDefault="00612A4D" w:rsidP="00E65521">
      <w:pPr>
        <w:spacing w:line="240" w:lineRule="auto"/>
        <w:ind w:left="720" w:hanging="720"/>
        <w:rPr>
          <w:rFonts w:cs="Arial"/>
          <w:sz w:val="22"/>
          <w:szCs w:val="22"/>
        </w:rPr>
      </w:pPr>
      <w:r w:rsidRPr="00EA09EE">
        <w:rPr>
          <w:rFonts w:cs="Arial"/>
          <w:sz w:val="22"/>
          <w:szCs w:val="22"/>
        </w:rPr>
        <w:t>47.</w:t>
      </w:r>
      <w:r w:rsidRPr="00EA09EE">
        <w:rPr>
          <w:rFonts w:cs="Arial"/>
          <w:sz w:val="22"/>
          <w:szCs w:val="22"/>
        </w:rPr>
        <w:tab/>
        <w:t xml:space="preserve">Dekati, </w:t>
      </w:r>
      <w:r w:rsidRPr="00EA09EE">
        <w:rPr>
          <w:rFonts w:cs="Arial"/>
          <w:i/>
          <w:sz w:val="22"/>
          <w:szCs w:val="22"/>
        </w:rPr>
        <w:t>Electrical Low Pressure Impactor</w:t>
      </w:r>
      <w:r w:rsidRPr="00EA09EE">
        <w:rPr>
          <w:rFonts w:cs="Arial"/>
          <w:sz w:val="22"/>
          <w:szCs w:val="22"/>
        </w:rPr>
        <w:t xml:space="preserve">, in </w:t>
      </w:r>
      <w:r w:rsidRPr="00EA09EE">
        <w:rPr>
          <w:rFonts w:cs="Arial"/>
          <w:i/>
          <w:sz w:val="22"/>
          <w:szCs w:val="22"/>
        </w:rPr>
        <w:t xml:space="preserve">On-line product description </w:t>
      </w:r>
      <w:hyperlink r:id="rId89" w:history="1">
        <w:r w:rsidRPr="00EA09EE">
          <w:rPr>
            <w:rStyle w:val="Hyperlink"/>
            <w:rFonts w:cs="Arial"/>
            <w:i/>
            <w:sz w:val="22"/>
            <w:szCs w:val="22"/>
          </w:rPr>
          <w:t>http://www.dekati.com/cms/files/File/PDF/ELPIbrohure.pdf</w:t>
        </w:r>
      </w:hyperlink>
      <w:r w:rsidRPr="00EA09EE">
        <w:rPr>
          <w:rFonts w:cs="Arial"/>
          <w:sz w:val="22"/>
          <w:szCs w:val="22"/>
        </w:rPr>
        <w:t>. 2011.</w:t>
      </w:r>
    </w:p>
    <w:p w:rsidR="00612A4D" w:rsidRPr="00EA09EE" w:rsidRDefault="00612A4D" w:rsidP="00E65521">
      <w:pPr>
        <w:spacing w:line="240" w:lineRule="auto"/>
        <w:ind w:left="720" w:hanging="720"/>
        <w:rPr>
          <w:rFonts w:cs="Arial"/>
          <w:sz w:val="22"/>
          <w:szCs w:val="22"/>
        </w:rPr>
      </w:pPr>
      <w:r w:rsidRPr="00EA09EE">
        <w:rPr>
          <w:rFonts w:cs="Arial"/>
          <w:sz w:val="22"/>
          <w:szCs w:val="22"/>
        </w:rPr>
        <w:t>48.</w:t>
      </w:r>
      <w:r w:rsidRPr="00EA09EE">
        <w:rPr>
          <w:rFonts w:cs="Arial"/>
          <w:sz w:val="22"/>
          <w:szCs w:val="22"/>
        </w:rPr>
        <w:tab/>
        <w:t>Milller A; Frey G; King G; Sunderman C; A Handheld Electrostatic Precipitator for Sampling Airborne Particles and Nanoparticles</w:t>
      </w:r>
      <w:r w:rsidRPr="00EA09EE">
        <w:rPr>
          <w:rFonts w:cs="Arial"/>
          <w:i/>
          <w:sz w:val="22"/>
          <w:szCs w:val="22"/>
        </w:rPr>
        <w:t>.</w:t>
      </w:r>
      <w:r w:rsidRPr="00EA09EE">
        <w:rPr>
          <w:rFonts w:cs="Arial"/>
          <w:sz w:val="22"/>
          <w:szCs w:val="22"/>
        </w:rPr>
        <w:t xml:space="preserve"> </w:t>
      </w:r>
      <w:r w:rsidRPr="00EA09EE">
        <w:rPr>
          <w:rFonts w:cs="Arial"/>
          <w:i/>
          <w:sz w:val="22"/>
          <w:szCs w:val="22"/>
        </w:rPr>
        <w:t>NIOSH on line article</w:t>
      </w:r>
      <w:r w:rsidRPr="00EA09EE">
        <w:rPr>
          <w:rFonts w:cs="Arial"/>
          <w:sz w:val="22"/>
          <w:szCs w:val="22"/>
        </w:rPr>
        <w:t>.</w:t>
      </w:r>
    </w:p>
    <w:p w:rsidR="00612A4D" w:rsidRPr="00EA09EE" w:rsidRDefault="00612A4D" w:rsidP="00E65521">
      <w:pPr>
        <w:spacing w:line="240" w:lineRule="auto"/>
        <w:ind w:left="720" w:hanging="720"/>
        <w:rPr>
          <w:rFonts w:cs="Arial"/>
          <w:sz w:val="22"/>
          <w:szCs w:val="22"/>
        </w:rPr>
      </w:pPr>
      <w:r w:rsidRPr="00EA09EE">
        <w:rPr>
          <w:rFonts w:cs="Arial"/>
          <w:sz w:val="22"/>
          <w:szCs w:val="22"/>
        </w:rPr>
        <w:t>49.</w:t>
      </w:r>
      <w:r w:rsidRPr="00EA09EE">
        <w:rPr>
          <w:rFonts w:cs="Arial"/>
          <w:sz w:val="22"/>
          <w:szCs w:val="22"/>
        </w:rPr>
        <w:tab/>
        <w:t>Cena L; Anthony TR; Peters T; A Personal Nanoparticle Respiratory Deposition (NRD) Sampler</w:t>
      </w:r>
      <w:r w:rsidRPr="00EA09EE">
        <w:rPr>
          <w:rFonts w:cs="Arial"/>
          <w:i/>
          <w:sz w:val="22"/>
          <w:szCs w:val="22"/>
        </w:rPr>
        <w:t>.</w:t>
      </w:r>
      <w:r w:rsidRPr="00EA09EE">
        <w:rPr>
          <w:rFonts w:cs="Arial"/>
          <w:sz w:val="22"/>
          <w:szCs w:val="22"/>
        </w:rPr>
        <w:t xml:space="preserve"> </w:t>
      </w:r>
      <w:r w:rsidRPr="00EA09EE">
        <w:rPr>
          <w:rFonts w:cs="Arial"/>
          <w:i/>
          <w:sz w:val="22"/>
          <w:szCs w:val="22"/>
        </w:rPr>
        <w:t>Environmental Science and Technology</w:t>
      </w:r>
      <w:r w:rsidRPr="00EA09EE">
        <w:rPr>
          <w:rFonts w:cs="Arial"/>
          <w:sz w:val="22"/>
          <w:szCs w:val="22"/>
        </w:rPr>
        <w:t xml:space="preserve">, </w:t>
      </w:r>
      <w:r w:rsidRPr="00EA09EE">
        <w:rPr>
          <w:rFonts w:cs="Arial"/>
          <w:b/>
          <w:sz w:val="22"/>
          <w:szCs w:val="22"/>
        </w:rPr>
        <w:t>2011</w:t>
      </w:r>
      <w:r w:rsidRPr="00EA09EE">
        <w:rPr>
          <w:rFonts w:cs="Arial"/>
          <w:sz w:val="22"/>
          <w:szCs w:val="22"/>
        </w:rPr>
        <w:t xml:space="preserve">. </w:t>
      </w:r>
      <w:r w:rsidRPr="00EA09EE">
        <w:rPr>
          <w:rFonts w:cs="Arial"/>
          <w:i/>
          <w:sz w:val="22"/>
          <w:szCs w:val="22"/>
        </w:rPr>
        <w:t>45</w:t>
      </w:r>
      <w:r w:rsidRPr="00EA09EE">
        <w:rPr>
          <w:rFonts w:cs="Arial"/>
          <w:sz w:val="22"/>
          <w:szCs w:val="22"/>
        </w:rPr>
        <w:t>; 6483-6490.</w:t>
      </w:r>
    </w:p>
    <w:p w:rsidR="00612A4D" w:rsidRPr="00EA09EE" w:rsidRDefault="00612A4D" w:rsidP="00E65521">
      <w:pPr>
        <w:spacing w:line="240" w:lineRule="auto"/>
        <w:ind w:left="720" w:hanging="720"/>
        <w:rPr>
          <w:rFonts w:cs="Arial"/>
          <w:sz w:val="22"/>
          <w:szCs w:val="22"/>
        </w:rPr>
      </w:pPr>
      <w:r w:rsidRPr="00EA09EE">
        <w:rPr>
          <w:rFonts w:cs="Arial"/>
          <w:sz w:val="22"/>
          <w:szCs w:val="22"/>
        </w:rPr>
        <w:t>50.</w:t>
      </w:r>
      <w:r w:rsidRPr="00EA09EE">
        <w:rPr>
          <w:rFonts w:cs="Arial"/>
          <w:sz w:val="22"/>
          <w:szCs w:val="22"/>
        </w:rPr>
        <w:tab/>
        <w:t>Asbach C; Kaminski H; Fissan H; Monz C; Dahmann D; Mulhopt S; Paur H; Kiesling HJ; Herrmann F; Voetz M; Kuhlbusch T; Comparison of four mobility particle sizers with different time resolution for stationary exposure measurements</w:t>
      </w:r>
      <w:r w:rsidRPr="00EA09EE">
        <w:rPr>
          <w:rFonts w:cs="Arial"/>
          <w:i/>
          <w:sz w:val="22"/>
          <w:szCs w:val="22"/>
        </w:rPr>
        <w:t>.</w:t>
      </w:r>
      <w:r w:rsidRPr="00EA09EE">
        <w:rPr>
          <w:rFonts w:cs="Arial"/>
          <w:sz w:val="22"/>
          <w:szCs w:val="22"/>
        </w:rPr>
        <w:t xml:space="preserve"> </w:t>
      </w:r>
      <w:r w:rsidRPr="00EA09EE">
        <w:rPr>
          <w:rFonts w:cs="Arial"/>
          <w:i/>
          <w:sz w:val="22"/>
          <w:szCs w:val="22"/>
        </w:rPr>
        <w:t>Journal of Nanoparticle Research</w:t>
      </w:r>
      <w:r w:rsidRPr="00EA09EE">
        <w:rPr>
          <w:rFonts w:cs="Arial"/>
          <w:sz w:val="22"/>
          <w:szCs w:val="22"/>
        </w:rPr>
        <w:t xml:space="preserve">, </w:t>
      </w:r>
      <w:r w:rsidRPr="00EA09EE">
        <w:rPr>
          <w:rFonts w:cs="Arial"/>
          <w:b/>
          <w:sz w:val="22"/>
          <w:szCs w:val="22"/>
        </w:rPr>
        <w:t>2009</w:t>
      </w:r>
      <w:r w:rsidRPr="00EA09EE">
        <w:rPr>
          <w:rFonts w:cs="Arial"/>
          <w:sz w:val="22"/>
          <w:szCs w:val="22"/>
        </w:rPr>
        <w:t xml:space="preserve">. </w:t>
      </w:r>
      <w:r w:rsidRPr="00EA09EE">
        <w:rPr>
          <w:rFonts w:cs="Arial"/>
          <w:i/>
          <w:sz w:val="22"/>
          <w:szCs w:val="22"/>
        </w:rPr>
        <w:t>11</w:t>
      </w:r>
      <w:r w:rsidRPr="00EA09EE">
        <w:rPr>
          <w:rFonts w:cs="Arial"/>
          <w:sz w:val="22"/>
          <w:szCs w:val="22"/>
        </w:rPr>
        <w:t>; 1593-1609.</w:t>
      </w:r>
    </w:p>
    <w:p w:rsidR="00612A4D" w:rsidRPr="00EA09EE" w:rsidRDefault="00612A4D" w:rsidP="00E65521">
      <w:pPr>
        <w:spacing w:line="240" w:lineRule="auto"/>
        <w:ind w:left="720" w:hanging="720"/>
        <w:rPr>
          <w:rFonts w:cs="Arial"/>
          <w:sz w:val="22"/>
          <w:szCs w:val="22"/>
        </w:rPr>
      </w:pPr>
      <w:r w:rsidRPr="00EA09EE">
        <w:rPr>
          <w:rFonts w:cs="Arial"/>
          <w:sz w:val="22"/>
          <w:szCs w:val="22"/>
        </w:rPr>
        <w:t>51.</w:t>
      </w:r>
      <w:r w:rsidRPr="00EA09EE">
        <w:rPr>
          <w:rFonts w:cs="Arial"/>
          <w:sz w:val="22"/>
          <w:szCs w:val="22"/>
        </w:rPr>
        <w:tab/>
        <w:t>Methner M; Hodson L; Geraci C; Nanoparticle Emission Assessment Technique (NEAT) for the Identification and Measurement of Potential Inhalation Exposure to Engineered Nanoparticles - Part A</w:t>
      </w:r>
      <w:r w:rsidRPr="00EA09EE">
        <w:rPr>
          <w:rFonts w:cs="Arial"/>
          <w:i/>
          <w:sz w:val="22"/>
          <w:szCs w:val="22"/>
        </w:rPr>
        <w:t>.</w:t>
      </w:r>
      <w:r w:rsidRPr="00EA09EE">
        <w:rPr>
          <w:rFonts w:cs="Arial"/>
          <w:sz w:val="22"/>
          <w:szCs w:val="22"/>
        </w:rPr>
        <w:t xml:space="preserve"> </w:t>
      </w:r>
      <w:r w:rsidRPr="00EA09EE">
        <w:rPr>
          <w:rFonts w:cs="Arial"/>
          <w:i/>
          <w:sz w:val="22"/>
          <w:szCs w:val="22"/>
        </w:rPr>
        <w:t>Journal of Occupational and Environmental Hygiene</w:t>
      </w:r>
      <w:r w:rsidRPr="00EA09EE">
        <w:rPr>
          <w:rFonts w:cs="Arial"/>
          <w:sz w:val="22"/>
          <w:szCs w:val="22"/>
        </w:rPr>
        <w:t xml:space="preserve">, </w:t>
      </w:r>
      <w:r w:rsidRPr="00EA09EE">
        <w:rPr>
          <w:rFonts w:cs="Arial"/>
          <w:b/>
          <w:sz w:val="22"/>
          <w:szCs w:val="22"/>
        </w:rPr>
        <w:t>2010</w:t>
      </w:r>
      <w:r w:rsidRPr="00EA09EE">
        <w:rPr>
          <w:rFonts w:cs="Arial"/>
          <w:sz w:val="22"/>
          <w:szCs w:val="22"/>
        </w:rPr>
        <w:t xml:space="preserve">. </w:t>
      </w:r>
      <w:r w:rsidRPr="00EA09EE">
        <w:rPr>
          <w:rFonts w:cs="Arial"/>
          <w:i/>
          <w:sz w:val="22"/>
          <w:szCs w:val="22"/>
        </w:rPr>
        <w:t>7</w:t>
      </w:r>
      <w:r w:rsidRPr="00EA09EE">
        <w:rPr>
          <w:rFonts w:cs="Arial"/>
          <w:sz w:val="22"/>
          <w:szCs w:val="22"/>
        </w:rPr>
        <w:t>; 127-132.</w:t>
      </w:r>
    </w:p>
    <w:p w:rsidR="00612A4D" w:rsidRPr="00EA09EE" w:rsidRDefault="00612A4D" w:rsidP="00E65521">
      <w:pPr>
        <w:spacing w:line="240" w:lineRule="auto"/>
        <w:ind w:left="720" w:hanging="720"/>
        <w:rPr>
          <w:rFonts w:cs="Arial"/>
          <w:sz w:val="22"/>
          <w:szCs w:val="22"/>
        </w:rPr>
      </w:pPr>
      <w:r w:rsidRPr="00EA09EE">
        <w:rPr>
          <w:rFonts w:cs="Arial"/>
          <w:sz w:val="22"/>
          <w:szCs w:val="22"/>
        </w:rPr>
        <w:t>52.</w:t>
      </w:r>
      <w:r w:rsidRPr="00EA09EE">
        <w:rPr>
          <w:rFonts w:cs="Arial"/>
          <w:sz w:val="22"/>
          <w:szCs w:val="22"/>
        </w:rPr>
        <w:tab/>
        <w:t>Methner M; Hodson L; Dames A; Geraci C; Nanoparticle Emission Assessment Technique (NEAT) for the Identification and Measurement of Potential Inhalation Exposure to Engineered Nanomaterials - Part B: Results of 12 Field Studies</w:t>
      </w:r>
      <w:r w:rsidRPr="00EA09EE">
        <w:rPr>
          <w:rFonts w:cs="Arial"/>
          <w:i/>
          <w:sz w:val="22"/>
          <w:szCs w:val="22"/>
        </w:rPr>
        <w:t>.</w:t>
      </w:r>
      <w:r w:rsidRPr="00EA09EE">
        <w:rPr>
          <w:rFonts w:cs="Arial"/>
          <w:sz w:val="22"/>
          <w:szCs w:val="22"/>
        </w:rPr>
        <w:t xml:space="preserve"> </w:t>
      </w:r>
      <w:r w:rsidRPr="00EA09EE">
        <w:rPr>
          <w:rFonts w:cs="Arial"/>
          <w:i/>
          <w:sz w:val="22"/>
          <w:szCs w:val="22"/>
        </w:rPr>
        <w:t>Journal of Occupational and Environmental Hygiene</w:t>
      </w:r>
      <w:r w:rsidRPr="00EA09EE">
        <w:rPr>
          <w:rFonts w:cs="Arial"/>
          <w:sz w:val="22"/>
          <w:szCs w:val="22"/>
        </w:rPr>
        <w:t xml:space="preserve">, </w:t>
      </w:r>
      <w:r w:rsidRPr="00EA09EE">
        <w:rPr>
          <w:rFonts w:cs="Arial"/>
          <w:b/>
          <w:sz w:val="22"/>
          <w:szCs w:val="22"/>
        </w:rPr>
        <w:t>2010</w:t>
      </w:r>
      <w:r w:rsidRPr="00EA09EE">
        <w:rPr>
          <w:rFonts w:cs="Arial"/>
          <w:sz w:val="22"/>
          <w:szCs w:val="22"/>
        </w:rPr>
        <w:t xml:space="preserve">. </w:t>
      </w:r>
      <w:r w:rsidRPr="00EA09EE">
        <w:rPr>
          <w:rFonts w:cs="Arial"/>
          <w:i/>
          <w:sz w:val="22"/>
          <w:szCs w:val="22"/>
        </w:rPr>
        <w:t>7</w:t>
      </w:r>
      <w:r w:rsidRPr="00EA09EE">
        <w:rPr>
          <w:rFonts w:cs="Arial"/>
          <w:sz w:val="22"/>
          <w:szCs w:val="22"/>
        </w:rPr>
        <w:t>; 163-176.</w:t>
      </w:r>
    </w:p>
    <w:p w:rsidR="00612A4D" w:rsidRPr="00EA09EE" w:rsidRDefault="00612A4D" w:rsidP="00E65521">
      <w:pPr>
        <w:spacing w:line="240" w:lineRule="auto"/>
        <w:ind w:left="720" w:hanging="720"/>
        <w:rPr>
          <w:rFonts w:cs="Arial"/>
          <w:sz w:val="22"/>
          <w:szCs w:val="22"/>
        </w:rPr>
      </w:pPr>
      <w:r w:rsidRPr="00EA09EE">
        <w:rPr>
          <w:rFonts w:cs="Arial"/>
          <w:sz w:val="22"/>
          <w:szCs w:val="22"/>
        </w:rPr>
        <w:t>53.</w:t>
      </w:r>
      <w:r w:rsidRPr="00EA09EE">
        <w:rPr>
          <w:rFonts w:cs="Arial"/>
          <w:sz w:val="22"/>
          <w:szCs w:val="22"/>
        </w:rPr>
        <w:tab/>
        <w:t>Peters T; Elzey S; Johnson R; Park H; Grassian V; Maher T; O'Shaugnessy P; Airborne Monitoring to Distinguish Engineered Nanomaterials from Incidental Particles for Environmental Health and Safety</w:t>
      </w:r>
      <w:r w:rsidRPr="00EA09EE">
        <w:rPr>
          <w:rFonts w:cs="Arial"/>
          <w:i/>
          <w:sz w:val="22"/>
          <w:szCs w:val="22"/>
        </w:rPr>
        <w:t>.</w:t>
      </w:r>
      <w:r w:rsidRPr="00EA09EE">
        <w:rPr>
          <w:rFonts w:cs="Arial"/>
          <w:sz w:val="22"/>
          <w:szCs w:val="22"/>
        </w:rPr>
        <w:t xml:space="preserve"> </w:t>
      </w:r>
      <w:r w:rsidRPr="00EA09EE">
        <w:rPr>
          <w:rFonts w:cs="Arial"/>
          <w:i/>
          <w:sz w:val="22"/>
          <w:szCs w:val="22"/>
        </w:rPr>
        <w:t>Journal of Occupational and Environmental Hygiene</w:t>
      </w:r>
      <w:r w:rsidRPr="00EA09EE">
        <w:rPr>
          <w:rFonts w:cs="Arial"/>
          <w:sz w:val="22"/>
          <w:szCs w:val="22"/>
        </w:rPr>
        <w:t xml:space="preserve">, </w:t>
      </w:r>
      <w:r w:rsidRPr="00EA09EE">
        <w:rPr>
          <w:rFonts w:cs="Arial"/>
          <w:b/>
          <w:sz w:val="22"/>
          <w:szCs w:val="22"/>
        </w:rPr>
        <w:t>2009</w:t>
      </w:r>
      <w:r w:rsidRPr="00EA09EE">
        <w:rPr>
          <w:rFonts w:cs="Arial"/>
          <w:sz w:val="22"/>
          <w:szCs w:val="22"/>
        </w:rPr>
        <w:t xml:space="preserve">. </w:t>
      </w:r>
      <w:r w:rsidRPr="00EA09EE">
        <w:rPr>
          <w:rFonts w:cs="Arial"/>
          <w:i/>
          <w:sz w:val="22"/>
          <w:szCs w:val="22"/>
        </w:rPr>
        <w:t>6</w:t>
      </w:r>
      <w:r w:rsidRPr="00EA09EE">
        <w:rPr>
          <w:rFonts w:cs="Arial"/>
          <w:sz w:val="22"/>
          <w:szCs w:val="22"/>
        </w:rPr>
        <w:t>; 73-81.</w:t>
      </w:r>
    </w:p>
    <w:p w:rsidR="00612A4D" w:rsidRPr="00EA09EE" w:rsidRDefault="00612A4D" w:rsidP="00E65521">
      <w:pPr>
        <w:spacing w:line="240" w:lineRule="auto"/>
        <w:ind w:left="720" w:hanging="720"/>
        <w:rPr>
          <w:rFonts w:cs="Arial"/>
          <w:sz w:val="22"/>
          <w:szCs w:val="22"/>
        </w:rPr>
      </w:pPr>
      <w:r w:rsidRPr="00EA09EE">
        <w:rPr>
          <w:rFonts w:cs="Arial"/>
          <w:sz w:val="22"/>
          <w:szCs w:val="22"/>
        </w:rPr>
        <w:t>54.</w:t>
      </w:r>
      <w:r w:rsidRPr="00EA09EE">
        <w:rPr>
          <w:rFonts w:cs="Arial"/>
          <w:sz w:val="22"/>
          <w:szCs w:val="22"/>
        </w:rPr>
        <w:tab/>
        <w:t>Wallace L;  Ott W; Personal exposure to ultrafine particles</w:t>
      </w:r>
      <w:r w:rsidRPr="00EA09EE">
        <w:rPr>
          <w:rFonts w:cs="Arial"/>
          <w:i/>
          <w:sz w:val="22"/>
          <w:szCs w:val="22"/>
        </w:rPr>
        <w:t>.</w:t>
      </w:r>
      <w:r w:rsidRPr="00EA09EE">
        <w:rPr>
          <w:rFonts w:cs="Arial"/>
          <w:sz w:val="22"/>
          <w:szCs w:val="22"/>
        </w:rPr>
        <w:t xml:space="preserve"> </w:t>
      </w:r>
      <w:r w:rsidRPr="00EA09EE">
        <w:rPr>
          <w:rFonts w:cs="Arial"/>
          <w:i/>
          <w:sz w:val="22"/>
          <w:szCs w:val="22"/>
        </w:rPr>
        <w:t>Journal of Exposure Science and Environmental Epidemiology</w:t>
      </w:r>
      <w:r w:rsidRPr="00EA09EE">
        <w:rPr>
          <w:rFonts w:cs="Arial"/>
          <w:sz w:val="22"/>
          <w:szCs w:val="22"/>
        </w:rPr>
        <w:t xml:space="preserve">, </w:t>
      </w:r>
      <w:r w:rsidRPr="00EA09EE">
        <w:rPr>
          <w:rFonts w:cs="Arial"/>
          <w:b/>
          <w:sz w:val="22"/>
          <w:szCs w:val="22"/>
        </w:rPr>
        <w:t>2011</w:t>
      </w:r>
      <w:r w:rsidRPr="00EA09EE">
        <w:rPr>
          <w:rFonts w:cs="Arial"/>
          <w:sz w:val="22"/>
          <w:szCs w:val="22"/>
        </w:rPr>
        <w:t xml:space="preserve">. </w:t>
      </w:r>
      <w:r w:rsidRPr="00EA09EE">
        <w:rPr>
          <w:rFonts w:cs="Arial"/>
          <w:i/>
          <w:sz w:val="22"/>
          <w:szCs w:val="22"/>
        </w:rPr>
        <w:t>21</w:t>
      </w:r>
      <w:r w:rsidRPr="00EA09EE">
        <w:rPr>
          <w:rFonts w:cs="Arial"/>
          <w:sz w:val="22"/>
          <w:szCs w:val="22"/>
        </w:rPr>
        <w:t>; 20-30.</w:t>
      </w:r>
    </w:p>
    <w:p w:rsidR="00612A4D" w:rsidRPr="00EA09EE" w:rsidRDefault="00612A4D" w:rsidP="00E65521">
      <w:pPr>
        <w:spacing w:line="240" w:lineRule="auto"/>
        <w:ind w:left="720" w:hanging="720"/>
        <w:rPr>
          <w:rFonts w:cs="Arial"/>
          <w:sz w:val="22"/>
          <w:szCs w:val="22"/>
        </w:rPr>
      </w:pPr>
      <w:r w:rsidRPr="00EA09EE">
        <w:rPr>
          <w:rFonts w:cs="Arial"/>
          <w:sz w:val="22"/>
          <w:szCs w:val="22"/>
        </w:rPr>
        <w:t>55.</w:t>
      </w:r>
      <w:r w:rsidRPr="00EA09EE">
        <w:rPr>
          <w:rFonts w:cs="Arial"/>
          <w:sz w:val="22"/>
          <w:szCs w:val="22"/>
        </w:rPr>
        <w:tab/>
        <w:t>Evans D; Ki Ku B; Birch M; Dunn K; Aerosol Monitoring during Carbon Nanofiber Production: Mobile Direct-Reading Sampling</w:t>
      </w:r>
      <w:r w:rsidRPr="00EA09EE">
        <w:rPr>
          <w:rFonts w:cs="Arial"/>
          <w:i/>
          <w:sz w:val="22"/>
          <w:szCs w:val="22"/>
        </w:rPr>
        <w:t>.</w:t>
      </w:r>
      <w:r w:rsidRPr="00EA09EE">
        <w:rPr>
          <w:rFonts w:cs="Arial"/>
          <w:sz w:val="22"/>
          <w:szCs w:val="22"/>
        </w:rPr>
        <w:t xml:space="preserve"> </w:t>
      </w:r>
      <w:r w:rsidRPr="00EA09EE">
        <w:rPr>
          <w:rFonts w:cs="Arial"/>
          <w:i/>
          <w:sz w:val="22"/>
          <w:szCs w:val="22"/>
        </w:rPr>
        <w:t>Ann Occup Hyg</w:t>
      </w:r>
      <w:r w:rsidRPr="00EA09EE">
        <w:rPr>
          <w:rFonts w:cs="Arial"/>
          <w:sz w:val="22"/>
          <w:szCs w:val="22"/>
        </w:rPr>
        <w:t xml:space="preserve">, </w:t>
      </w:r>
      <w:r w:rsidRPr="00EA09EE">
        <w:rPr>
          <w:rFonts w:cs="Arial"/>
          <w:b/>
          <w:sz w:val="22"/>
          <w:szCs w:val="22"/>
        </w:rPr>
        <w:t>2010</w:t>
      </w:r>
      <w:r w:rsidRPr="00EA09EE">
        <w:rPr>
          <w:rFonts w:cs="Arial"/>
          <w:sz w:val="22"/>
          <w:szCs w:val="22"/>
        </w:rPr>
        <w:t xml:space="preserve">. </w:t>
      </w:r>
      <w:r w:rsidRPr="00EA09EE">
        <w:rPr>
          <w:rFonts w:cs="Arial"/>
          <w:i/>
          <w:sz w:val="22"/>
          <w:szCs w:val="22"/>
        </w:rPr>
        <w:t>54</w:t>
      </w:r>
      <w:r w:rsidRPr="00EA09EE">
        <w:rPr>
          <w:rFonts w:cs="Arial"/>
          <w:sz w:val="22"/>
          <w:szCs w:val="22"/>
        </w:rPr>
        <w:t>(5); 514-531.</w:t>
      </w:r>
    </w:p>
    <w:p w:rsidR="00612A4D" w:rsidRPr="00EA09EE" w:rsidRDefault="00612A4D" w:rsidP="00E65521">
      <w:pPr>
        <w:spacing w:line="240" w:lineRule="auto"/>
        <w:ind w:left="720" w:hanging="720"/>
        <w:rPr>
          <w:rFonts w:cs="Arial"/>
          <w:sz w:val="22"/>
          <w:szCs w:val="22"/>
        </w:rPr>
      </w:pPr>
      <w:r w:rsidRPr="00EA09EE">
        <w:rPr>
          <w:rFonts w:cs="Arial"/>
          <w:sz w:val="22"/>
          <w:szCs w:val="22"/>
        </w:rPr>
        <w:t>56.</w:t>
      </w:r>
      <w:r w:rsidRPr="00EA09EE">
        <w:rPr>
          <w:rFonts w:cs="Arial"/>
          <w:sz w:val="22"/>
          <w:szCs w:val="22"/>
        </w:rPr>
        <w:tab/>
        <w:t>Petaja T; Mordas G; Manninen H; Aalto P; Hameri K; Kulmala M; Detection Efficiency of a Water-Based TSI Condesation Particle Counter 3785</w:t>
      </w:r>
      <w:r w:rsidRPr="00EA09EE">
        <w:rPr>
          <w:rFonts w:cs="Arial"/>
          <w:i/>
          <w:sz w:val="22"/>
          <w:szCs w:val="22"/>
        </w:rPr>
        <w:t>.</w:t>
      </w:r>
      <w:r w:rsidRPr="00EA09EE">
        <w:rPr>
          <w:rFonts w:cs="Arial"/>
          <w:sz w:val="22"/>
          <w:szCs w:val="22"/>
        </w:rPr>
        <w:t xml:space="preserve"> </w:t>
      </w:r>
      <w:r w:rsidRPr="00EA09EE">
        <w:rPr>
          <w:rFonts w:cs="Arial"/>
          <w:i/>
          <w:sz w:val="22"/>
          <w:szCs w:val="22"/>
        </w:rPr>
        <w:t>Aerosol Science and Technology</w:t>
      </w:r>
      <w:r w:rsidRPr="00EA09EE">
        <w:rPr>
          <w:rFonts w:cs="Arial"/>
          <w:sz w:val="22"/>
          <w:szCs w:val="22"/>
        </w:rPr>
        <w:t xml:space="preserve">, </w:t>
      </w:r>
      <w:r w:rsidRPr="00EA09EE">
        <w:rPr>
          <w:rFonts w:cs="Arial"/>
          <w:b/>
          <w:sz w:val="22"/>
          <w:szCs w:val="22"/>
        </w:rPr>
        <w:t>2006</w:t>
      </w:r>
      <w:r w:rsidRPr="00EA09EE">
        <w:rPr>
          <w:rFonts w:cs="Arial"/>
          <w:sz w:val="22"/>
          <w:szCs w:val="22"/>
        </w:rPr>
        <w:t xml:space="preserve">. </w:t>
      </w:r>
      <w:r w:rsidRPr="00EA09EE">
        <w:rPr>
          <w:rFonts w:cs="Arial"/>
          <w:i/>
          <w:sz w:val="22"/>
          <w:szCs w:val="22"/>
        </w:rPr>
        <w:t>40</w:t>
      </w:r>
      <w:r w:rsidRPr="00EA09EE">
        <w:rPr>
          <w:rFonts w:cs="Arial"/>
          <w:sz w:val="22"/>
          <w:szCs w:val="22"/>
        </w:rPr>
        <w:t>; 1090-1097.</w:t>
      </w:r>
    </w:p>
    <w:p w:rsidR="00612A4D" w:rsidRPr="00EA09EE" w:rsidRDefault="00612A4D" w:rsidP="00E65521">
      <w:pPr>
        <w:spacing w:line="240" w:lineRule="auto"/>
        <w:ind w:left="720" w:hanging="720"/>
        <w:rPr>
          <w:rFonts w:cs="Arial"/>
          <w:sz w:val="22"/>
          <w:szCs w:val="22"/>
        </w:rPr>
      </w:pPr>
      <w:r w:rsidRPr="00EA09EE">
        <w:rPr>
          <w:rFonts w:cs="Arial"/>
          <w:sz w:val="22"/>
          <w:szCs w:val="22"/>
        </w:rPr>
        <w:t>57.</w:t>
      </w:r>
      <w:r w:rsidRPr="00EA09EE">
        <w:rPr>
          <w:rFonts w:cs="Arial"/>
          <w:sz w:val="22"/>
          <w:szCs w:val="22"/>
        </w:rPr>
        <w:tab/>
        <w:t>Jankovic J; Hollenbeck S; Zontek T; Ambient Air Sampling During Quantum-Dot Spray Deposition</w:t>
      </w:r>
      <w:r w:rsidRPr="00EA09EE">
        <w:rPr>
          <w:rFonts w:cs="Arial"/>
          <w:i/>
          <w:sz w:val="22"/>
          <w:szCs w:val="22"/>
        </w:rPr>
        <w:t>.</w:t>
      </w:r>
      <w:r w:rsidRPr="00EA09EE">
        <w:rPr>
          <w:rFonts w:cs="Arial"/>
          <w:sz w:val="22"/>
          <w:szCs w:val="22"/>
        </w:rPr>
        <w:t xml:space="preserve"> </w:t>
      </w:r>
      <w:r w:rsidRPr="00EA09EE">
        <w:rPr>
          <w:rFonts w:cs="Arial"/>
          <w:i/>
          <w:sz w:val="22"/>
          <w:szCs w:val="22"/>
        </w:rPr>
        <w:t>International Journal of Occupational and Environmental Health</w:t>
      </w:r>
      <w:r w:rsidRPr="00EA09EE">
        <w:rPr>
          <w:rFonts w:cs="Arial"/>
          <w:sz w:val="22"/>
          <w:szCs w:val="22"/>
        </w:rPr>
        <w:t xml:space="preserve">, </w:t>
      </w:r>
      <w:r w:rsidRPr="00EA09EE">
        <w:rPr>
          <w:rFonts w:cs="Arial"/>
          <w:b/>
          <w:sz w:val="22"/>
          <w:szCs w:val="22"/>
        </w:rPr>
        <w:t>2010</w:t>
      </w:r>
      <w:r w:rsidRPr="00EA09EE">
        <w:rPr>
          <w:rFonts w:cs="Arial"/>
          <w:sz w:val="22"/>
          <w:szCs w:val="22"/>
        </w:rPr>
        <w:t xml:space="preserve">. </w:t>
      </w:r>
      <w:r w:rsidRPr="00EA09EE">
        <w:rPr>
          <w:rFonts w:cs="Arial"/>
          <w:i/>
          <w:sz w:val="22"/>
          <w:szCs w:val="22"/>
        </w:rPr>
        <w:t>16</w:t>
      </w:r>
      <w:r w:rsidRPr="00EA09EE">
        <w:rPr>
          <w:rFonts w:cs="Arial"/>
          <w:sz w:val="22"/>
          <w:szCs w:val="22"/>
        </w:rPr>
        <w:t>(4); 388 - 398.</w:t>
      </w:r>
    </w:p>
    <w:p w:rsidR="00612A4D" w:rsidRPr="00EA09EE" w:rsidRDefault="00612A4D" w:rsidP="00E65521">
      <w:pPr>
        <w:spacing w:line="240" w:lineRule="auto"/>
        <w:ind w:left="720" w:hanging="720"/>
        <w:rPr>
          <w:rFonts w:cs="Arial"/>
          <w:sz w:val="22"/>
          <w:szCs w:val="22"/>
        </w:rPr>
      </w:pPr>
      <w:r w:rsidRPr="00EA09EE">
        <w:rPr>
          <w:rFonts w:cs="Arial"/>
          <w:sz w:val="22"/>
          <w:szCs w:val="22"/>
        </w:rPr>
        <w:lastRenderedPageBreak/>
        <w:t>58.</w:t>
      </w:r>
      <w:r w:rsidRPr="00EA09EE">
        <w:rPr>
          <w:rFonts w:cs="Arial"/>
          <w:sz w:val="22"/>
          <w:szCs w:val="22"/>
        </w:rPr>
        <w:tab/>
        <w:t>McGarry P; Morawska L; He C; Jayaratne R; Falk M; Tran Q; Wang H; Exposure to Particles from Laser Printers Operating within Office Workplaces</w:t>
      </w:r>
      <w:r w:rsidRPr="00EA09EE">
        <w:rPr>
          <w:rFonts w:cs="Arial"/>
          <w:i/>
          <w:sz w:val="22"/>
          <w:szCs w:val="22"/>
        </w:rPr>
        <w:t>.</w:t>
      </w:r>
      <w:r w:rsidRPr="00EA09EE">
        <w:rPr>
          <w:rFonts w:cs="Arial"/>
          <w:sz w:val="22"/>
          <w:szCs w:val="22"/>
        </w:rPr>
        <w:t xml:space="preserve"> </w:t>
      </w:r>
      <w:r w:rsidRPr="00EA09EE">
        <w:rPr>
          <w:rFonts w:cs="Arial"/>
          <w:i/>
          <w:sz w:val="22"/>
          <w:szCs w:val="22"/>
        </w:rPr>
        <w:t>Environmental Science and Technology</w:t>
      </w:r>
      <w:r w:rsidRPr="00EA09EE">
        <w:rPr>
          <w:rFonts w:cs="Arial"/>
          <w:sz w:val="22"/>
          <w:szCs w:val="22"/>
        </w:rPr>
        <w:t xml:space="preserve">, </w:t>
      </w:r>
      <w:r w:rsidRPr="00EA09EE">
        <w:rPr>
          <w:rFonts w:cs="Arial"/>
          <w:b/>
          <w:sz w:val="22"/>
          <w:szCs w:val="22"/>
        </w:rPr>
        <w:t>2011</w:t>
      </w:r>
      <w:r w:rsidRPr="00EA09EE">
        <w:rPr>
          <w:rFonts w:cs="Arial"/>
          <w:sz w:val="22"/>
          <w:szCs w:val="22"/>
        </w:rPr>
        <w:t xml:space="preserve">. </w:t>
      </w:r>
      <w:r w:rsidRPr="00EA09EE">
        <w:rPr>
          <w:rFonts w:cs="Arial"/>
          <w:i/>
          <w:sz w:val="22"/>
          <w:szCs w:val="22"/>
        </w:rPr>
        <w:t>45</w:t>
      </w:r>
      <w:r w:rsidRPr="00EA09EE">
        <w:rPr>
          <w:rFonts w:cs="Arial"/>
          <w:sz w:val="22"/>
          <w:szCs w:val="22"/>
        </w:rPr>
        <w:t>; 6444-6452.</w:t>
      </w:r>
    </w:p>
    <w:p w:rsidR="00612A4D" w:rsidRPr="00EA09EE" w:rsidRDefault="00612A4D" w:rsidP="00E65521">
      <w:pPr>
        <w:spacing w:line="240" w:lineRule="auto"/>
        <w:ind w:left="720" w:hanging="720"/>
        <w:rPr>
          <w:rFonts w:cs="Arial"/>
          <w:sz w:val="22"/>
          <w:szCs w:val="22"/>
        </w:rPr>
      </w:pPr>
      <w:r w:rsidRPr="00EA09EE">
        <w:rPr>
          <w:rFonts w:cs="Arial"/>
          <w:sz w:val="22"/>
          <w:szCs w:val="22"/>
        </w:rPr>
        <w:t>59.</w:t>
      </w:r>
      <w:r w:rsidRPr="00EA09EE">
        <w:rPr>
          <w:rFonts w:cs="Arial"/>
          <w:sz w:val="22"/>
          <w:szCs w:val="22"/>
        </w:rPr>
        <w:tab/>
        <w:t>Bello D; Wardle B; Zhang J; Yamamoto N; Santeufemio C; Hallock M; Abbas Virji M; Characterisation of Exposures to Nanoscale Particles and Fibers During Solid Core Drilling of Hybrid Carbon Nanotube Advanced Composites</w:t>
      </w:r>
      <w:r w:rsidRPr="00EA09EE">
        <w:rPr>
          <w:rFonts w:cs="Arial"/>
          <w:i/>
          <w:sz w:val="22"/>
          <w:szCs w:val="22"/>
        </w:rPr>
        <w:t>.</w:t>
      </w:r>
      <w:r w:rsidRPr="00EA09EE">
        <w:rPr>
          <w:rFonts w:cs="Arial"/>
          <w:sz w:val="22"/>
          <w:szCs w:val="22"/>
        </w:rPr>
        <w:t xml:space="preserve"> </w:t>
      </w:r>
      <w:r w:rsidRPr="00EA09EE">
        <w:rPr>
          <w:rFonts w:cs="Arial"/>
          <w:i/>
          <w:sz w:val="22"/>
          <w:szCs w:val="22"/>
        </w:rPr>
        <w:t>International Journal of Occupational and Environmental Health</w:t>
      </w:r>
      <w:r w:rsidRPr="00EA09EE">
        <w:rPr>
          <w:rFonts w:cs="Arial"/>
          <w:sz w:val="22"/>
          <w:szCs w:val="22"/>
        </w:rPr>
        <w:t xml:space="preserve">, </w:t>
      </w:r>
      <w:r w:rsidRPr="00EA09EE">
        <w:rPr>
          <w:rFonts w:cs="Arial"/>
          <w:b/>
          <w:sz w:val="22"/>
          <w:szCs w:val="22"/>
        </w:rPr>
        <w:t>2010</w:t>
      </w:r>
      <w:r w:rsidRPr="00EA09EE">
        <w:rPr>
          <w:rFonts w:cs="Arial"/>
          <w:sz w:val="22"/>
          <w:szCs w:val="22"/>
        </w:rPr>
        <w:t xml:space="preserve">. </w:t>
      </w:r>
      <w:r w:rsidRPr="00EA09EE">
        <w:rPr>
          <w:rFonts w:cs="Arial"/>
          <w:i/>
          <w:sz w:val="22"/>
          <w:szCs w:val="22"/>
        </w:rPr>
        <w:t>16</w:t>
      </w:r>
      <w:r w:rsidRPr="00EA09EE">
        <w:rPr>
          <w:rFonts w:cs="Arial"/>
          <w:sz w:val="22"/>
          <w:szCs w:val="22"/>
        </w:rPr>
        <w:t>(4); 434-450.</w:t>
      </w:r>
    </w:p>
    <w:p w:rsidR="00612A4D" w:rsidRPr="00EA09EE" w:rsidRDefault="00612A4D" w:rsidP="00E65521">
      <w:pPr>
        <w:spacing w:line="240" w:lineRule="auto"/>
        <w:ind w:left="720" w:hanging="720"/>
        <w:rPr>
          <w:rFonts w:cs="Arial"/>
          <w:sz w:val="22"/>
          <w:szCs w:val="22"/>
        </w:rPr>
      </w:pPr>
      <w:r w:rsidRPr="00EA09EE">
        <w:rPr>
          <w:rFonts w:cs="Arial"/>
          <w:sz w:val="22"/>
          <w:szCs w:val="22"/>
        </w:rPr>
        <w:t>60.</w:t>
      </w:r>
      <w:r w:rsidRPr="00EA09EE">
        <w:rPr>
          <w:rFonts w:cs="Arial"/>
          <w:sz w:val="22"/>
          <w:szCs w:val="22"/>
        </w:rPr>
        <w:tab/>
        <w:t>Jankovic J; Zontek T; Ogle B; Hollenbeck S; Characterising Aersolized Particulate as Part of a Nanoprocess Exposure Assessment</w:t>
      </w:r>
      <w:r w:rsidRPr="00EA09EE">
        <w:rPr>
          <w:rFonts w:cs="Arial"/>
          <w:i/>
          <w:sz w:val="22"/>
          <w:szCs w:val="22"/>
        </w:rPr>
        <w:t>.</w:t>
      </w:r>
      <w:r w:rsidRPr="00EA09EE">
        <w:rPr>
          <w:rFonts w:cs="Arial"/>
          <w:sz w:val="22"/>
          <w:szCs w:val="22"/>
        </w:rPr>
        <w:t xml:space="preserve"> </w:t>
      </w:r>
      <w:r w:rsidRPr="00EA09EE">
        <w:rPr>
          <w:rFonts w:cs="Arial"/>
          <w:i/>
          <w:sz w:val="22"/>
          <w:szCs w:val="22"/>
        </w:rPr>
        <w:t>International Journal of Occupational and Environmental Health</w:t>
      </w:r>
      <w:r w:rsidRPr="00EA09EE">
        <w:rPr>
          <w:rFonts w:cs="Arial"/>
          <w:sz w:val="22"/>
          <w:szCs w:val="22"/>
        </w:rPr>
        <w:t xml:space="preserve">, </w:t>
      </w:r>
      <w:r w:rsidRPr="00EA09EE">
        <w:rPr>
          <w:rFonts w:cs="Arial"/>
          <w:b/>
          <w:sz w:val="22"/>
          <w:szCs w:val="22"/>
        </w:rPr>
        <w:t>2010</w:t>
      </w:r>
      <w:r w:rsidRPr="00EA09EE">
        <w:rPr>
          <w:rFonts w:cs="Arial"/>
          <w:sz w:val="22"/>
          <w:szCs w:val="22"/>
        </w:rPr>
        <w:t xml:space="preserve">. </w:t>
      </w:r>
      <w:r w:rsidRPr="00EA09EE">
        <w:rPr>
          <w:rFonts w:cs="Arial"/>
          <w:i/>
          <w:sz w:val="22"/>
          <w:szCs w:val="22"/>
        </w:rPr>
        <w:t>16</w:t>
      </w:r>
      <w:r w:rsidRPr="00EA09EE">
        <w:rPr>
          <w:rFonts w:cs="Arial"/>
          <w:sz w:val="22"/>
          <w:szCs w:val="22"/>
        </w:rPr>
        <w:t>(4); 451-457.</w:t>
      </w:r>
    </w:p>
    <w:p w:rsidR="00612A4D" w:rsidRPr="00EA09EE" w:rsidRDefault="00612A4D" w:rsidP="00E65521">
      <w:pPr>
        <w:spacing w:line="240" w:lineRule="auto"/>
        <w:ind w:left="720" w:hanging="720"/>
        <w:rPr>
          <w:rFonts w:cs="Arial"/>
          <w:sz w:val="22"/>
          <w:szCs w:val="22"/>
        </w:rPr>
      </w:pPr>
      <w:r w:rsidRPr="00EA09EE">
        <w:rPr>
          <w:rFonts w:cs="Arial"/>
          <w:sz w:val="22"/>
          <w:szCs w:val="22"/>
        </w:rPr>
        <w:t>61.</w:t>
      </w:r>
      <w:r w:rsidRPr="00EA09EE">
        <w:rPr>
          <w:rFonts w:cs="Arial"/>
          <w:sz w:val="22"/>
          <w:szCs w:val="22"/>
        </w:rPr>
        <w:tab/>
        <w:t>Methner M; Effectiveness of a Custom-fitted Flange and Local Exhaust Ventilation (LEV) System in Controlling the Release of Nanoscale Metal Oxide Particulates During Reactor Cleanout Operations</w:t>
      </w:r>
      <w:r w:rsidRPr="00EA09EE">
        <w:rPr>
          <w:rFonts w:cs="Arial"/>
          <w:i/>
          <w:sz w:val="22"/>
          <w:szCs w:val="22"/>
        </w:rPr>
        <w:t>.</w:t>
      </w:r>
      <w:r w:rsidRPr="00EA09EE">
        <w:rPr>
          <w:rFonts w:cs="Arial"/>
          <w:sz w:val="22"/>
          <w:szCs w:val="22"/>
        </w:rPr>
        <w:t xml:space="preserve"> </w:t>
      </w:r>
      <w:r w:rsidRPr="00EA09EE">
        <w:rPr>
          <w:rFonts w:cs="Arial"/>
          <w:i/>
          <w:sz w:val="22"/>
          <w:szCs w:val="22"/>
        </w:rPr>
        <w:t>International Journal of Occupational and Environmental Health</w:t>
      </w:r>
      <w:r w:rsidRPr="00EA09EE">
        <w:rPr>
          <w:rFonts w:cs="Arial"/>
          <w:sz w:val="22"/>
          <w:szCs w:val="22"/>
        </w:rPr>
        <w:t xml:space="preserve">, </w:t>
      </w:r>
      <w:r w:rsidRPr="00EA09EE">
        <w:rPr>
          <w:rFonts w:cs="Arial"/>
          <w:b/>
          <w:sz w:val="22"/>
          <w:szCs w:val="22"/>
        </w:rPr>
        <w:t>2010</w:t>
      </w:r>
      <w:r w:rsidRPr="00EA09EE">
        <w:rPr>
          <w:rFonts w:cs="Arial"/>
          <w:sz w:val="22"/>
          <w:szCs w:val="22"/>
        </w:rPr>
        <w:t xml:space="preserve">. </w:t>
      </w:r>
      <w:r w:rsidRPr="00EA09EE">
        <w:rPr>
          <w:rFonts w:cs="Arial"/>
          <w:i/>
          <w:sz w:val="22"/>
          <w:szCs w:val="22"/>
        </w:rPr>
        <w:t>16</w:t>
      </w:r>
      <w:r w:rsidRPr="00EA09EE">
        <w:rPr>
          <w:rFonts w:cs="Arial"/>
          <w:sz w:val="22"/>
          <w:szCs w:val="22"/>
        </w:rPr>
        <w:t>(4); 475-487.</w:t>
      </w:r>
    </w:p>
    <w:p w:rsidR="00612A4D" w:rsidRPr="00EA09EE" w:rsidRDefault="00612A4D" w:rsidP="00E65521">
      <w:pPr>
        <w:spacing w:line="240" w:lineRule="auto"/>
        <w:ind w:left="720" w:hanging="720"/>
        <w:rPr>
          <w:rFonts w:cs="Arial"/>
          <w:sz w:val="22"/>
          <w:szCs w:val="22"/>
        </w:rPr>
      </w:pPr>
      <w:r w:rsidRPr="00EA09EE">
        <w:rPr>
          <w:rFonts w:cs="Arial"/>
          <w:sz w:val="22"/>
          <w:szCs w:val="22"/>
        </w:rPr>
        <w:t>62.</w:t>
      </w:r>
      <w:r w:rsidRPr="00EA09EE">
        <w:rPr>
          <w:rFonts w:cs="Arial"/>
          <w:sz w:val="22"/>
          <w:szCs w:val="22"/>
        </w:rPr>
        <w:tab/>
        <w:t>Wang Y-F; Tsai P-J; Chen C-W; Chen D-A; Hsu A; Using a Modified Electrical Aerosol Detector to Predict Nanoparticle Exposures to Different Regions on the Respiratory Tract for Workers in a Carbon Black Manufacturing Industry</w:t>
      </w:r>
      <w:r w:rsidRPr="00EA09EE">
        <w:rPr>
          <w:rFonts w:cs="Arial"/>
          <w:i/>
          <w:sz w:val="22"/>
          <w:szCs w:val="22"/>
        </w:rPr>
        <w:t>.</w:t>
      </w:r>
      <w:r w:rsidRPr="00EA09EE">
        <w:rPr>
          <w:rFonts w:cs="Arial"/>
          <w:sz w:val="22"/>
          <w:szCs w:val="22"/>
        </w:rPr>
        <w:t xml:space="preserve"> </w:t>
      </w:r>
      <w:r w:rsidRPr="00EA09EE">
        <w:rPr>
          <w:rFonts w:cs="Arial"/>
          <w:i/>
          <w:sz w:val="22"/>
          <w:szCs w:val="22"/>
        </w:rPr>
        <w:t>Environmental Science and Technology</w:t>
      </w:r>
      <w:r w:rsidRPr="00EA09EE">
        <w:rPr>
          <w:rFonts w:cs="Arial"/>
          <w:sz w:val="22"/>
          <w:szCs w:val="22"/>
        </w:rPr>
        <w:t xml:space="preserve">, </w:t>
      </w:r>
      <w:r w:rsidRPr="00EA09EE">
        <w:rPr>
          <w:rFonts w:cs="Arial"/>
          <w:b/>
          <w:sz w:val="22"/>
          <w:szCs w:val="22"/>
        </w:rPr>
        <w:t>2010</w:t>
      </w:r>
      <w:r w:rsidRPr="00EA09EE">
        <w:rPr>
          <w:rFonts w:cs="Arial"/>
          <w:sz w:val="22"/>
          <w:szCs w:val="22"/>
        </w:rPr>
        <w:t xml:space="preserve">. </w:t>
      </w:r>
      <w:r w:rsidRPr="00EA09EE">
        <w:rPr>
          <w:rFonts w:cs="Arial"/>
          <w:i/>
          <w:sz w:val="22"/>
          <w:szCs w:val="22"/>
        </w:rPr>
        <w:t>44</w:t>
      </w:r>
      <w:r w:rsidRPr="00EA09EE">
        <w:rPr>
          <w:rFonts w:cs="Arial"/>
          <w:sz w:val="22"/>
          <w:szCs w:val="22"/>
        </w:rPr>
        <w:t>(17); 6767–6774.</w:t>
      </w:r>
    </w:p>
    <w:p w:rsidR="00612A4D" w:rsidRPr="00EA09EE" w:rsidRDefault="00612A4D" w:rsidP="00E65521">
      <w:pPr>
        <w:spacing w:line="240" w:lineRule="auto"/>
        <w:ind w:left="720" w:hanging="720"/>
        <w:rPr>
          <w:rFonts w:cs="Arial"/>
          <w:sz w:val="22"/>
          <w:szCs w:val="22"/>
        </w:rPr>
      </w:pPr>
      <w:r w:rsidRPr="00EA09EE">
        <w:rPr>
          <w:rFonts w:cs="Arial"/>
          <w:sz w:val="22"/>
          <w:szCs w:val="22"/>
        </w:rPr>
        <w:t>63.</w:t>
      </w:r>
      <w:r w:rsidRPr="00EA09EE">
        <w:rPr>
          <w:rFonts w:cs="Arial"/>
          <w:sz w:val="22"/>
          <w:szCs w:val="22"/>
        </w:rPr>
        <w:tab/>
        <w:t>Tsai C-J; Huang C-Y; Chen S-C; Ho C-E; Huang C-H; Chen S-W; Chang C-P; Tsai S-J; Ellenbecker MJ; Exposure assessment of nano-sized and respirable particles at different workplaces</w:t>
      </w:r>
      <w:r w:rsidRPr="00EA09EE">
        <w:rPr>
          <w:rFonts w:cs="Arial"/>
          <w:i/>
          <w:sz w:val="22"/>
          <w:szCs w:val="22"/>
        </w:rPr>
        <w:t>.</w:t>
      </w:r>
      <w:r w:rsidRPr="00EA09EE">
        <w:rPr>
          <w:rFonts w:cs="Arial"/>
          <w:sz w:val="22"/>
          <w:szCs w:val="22"/>
        </w:rPr>
        <w:t xml:space="preserve"> </w:t>
      </w:r>
      <w:r w:rsidRPr="00EA09EE">
        <w:rPr>
          <w:rFonts w:cs="Arial"/>
          <w:i/>
          <w:sz w:val="22"/>
          <w:szCs w:val="22"/>
        </w:rPr>
        <w:t>Journal of Nanoparticle Research</w:t>
      </w:r>
      <w:r w:rsidRPr="00EA09EE">
        <w:rPr>
          <w:rFonts w:cs="Arial"/>
          <w:sz w:val="22"/>
          <w:szCs w:val="22"/>
        </w:rPr>
        <w:t xml:space="preserve">, </w:t>
      </w:r>
      <w:r w:rsidRPr="00EA09EE">
        <w:rPr>
          <w:rFonts w:cs="Arial"/>
          <w:b/>
          <w:sz w:val="22"/>
          <w:szCs w:val="22"/>
        </w:rPr>
        <w:t>2011</w:t>
      </w:r>
      <w:r w:rsidRPr="00EA09EE">
        <w:rPr>
          <w:rFonts w:cs="Arial"/>
          <w:sz w:val="22"/>
          <w:szCs w:val="22"/>
        </w:rPr>
        <w:t xml:space="preserve">. </w:t>
      </w:r>
      <w:r w:rsidRPr="00EA09EE">
        <w:rPr>
          <w:rFonts w:cs="Arial"/>
          <w:i/>
          <w:sz w:val="22"/>
          <w:szCs w:val="22"/>
        </w:rPr>
        <w:t>13</w:t>
      </w:r>
      <w:r w:rsidRPr="00EA09EE">
        <w:rPr>
          <w:rFonts w:cs="Arial"/>
          <w:sz w:val="22"/>
          <w:szCs w:val="22"/>
        </w:rPr>
        <w:t>; 4161-4172.</w:t>
      </w:r>
    </w:p>
    <w:p w:rsidR="00612A4D" w:rsidRPr="00EA09EE" w:rsidRDefault="00612A4D" w:rsidP="00E65521">
      <w:pPr>
        <w:spacing w:line="240" w:lineRule="auto"/>
        <w:ind w:left="720" w:hanging="720"/>
        <w:rPr>
          <w:rFonts w:cs="Arial"/>
          <w:sz w:val="22"/>
          <w:szCs w:val="22"/>
        </w:rPr>
      </w:pPr>
      <w:r w:rsidRPr="00EA09EE">
        <w:rPr>
          <w:rFonts w:cs="Arial"/>
          <w:sz w:val="22"/>
          <w:szCs w:val="22"/>
        </w:rPr>
        <w:t>64.</w:t>
      </w:r>
      <w:r w:rsidRPr="00EA09EE">
        <w:rPr>
          <w:rFonts w:cs="Arial"/>
          <w:sz w:val="22"/>
          <w:szCs w:val="22"/>
        </w:rPr>
        <w:tab/>
        <w:t xml:space="preserve">Ku, B.;  Maynard, A.; Comparing aerosol surface-area measurements of monodisperse ultrafine silver agglomerates by mobility analysis, transmission electron microscopy and diffusion charging </w:t>
      </w:r>
      <w:r w:rsidRPr="00EA09EE">
        <w:rPr>
          <w:rFonts w:cs="Arial"/>
          <w:i/>
          <w:sz w:val="22"/>
          <w:szCs w:val="22"/>
        </w:rPr>
        <w:t>Aerosol Science</w:t>
      </w:r>
      <w:r w:rsidRPr="00EA09EE">
        <w:rPr>
          <w:rFonts w:cs="Arial"/>
          <w:sz w:val="22"/>
          <w:szCs w:val="22"/>
        </w:rPr>
        <w:t xml:space="preserve">, </w:t>
      </w:r>
      <w:r w:rsidRPr="00EA09EE">
        <w:rPr>
          <w:rFonts w:cs="Arial"/>
          <w:b/>
          <w:sz w:val="22"/>
          <w:szCs w:val="22"/>
        </w:rPr>
        <w:t>2005</w:t>
      </w:r>
      <w:r w:rsidRPr="00EA09EE">
        <w:rPr>
          <w:rFonts w:cs="Arial"/>
          <w:sz w:val="22"/>
          <w:szCs w:val="22"/>
        </w:rPr>
        <w:t xml:space="preserve">. </w:t>
      </w:r>
      <w:r w:rsidRPr="00EA09EE">
        <w:rPr>
          <w:rFonts w:cs="Arial"/>
          <w:i/>
          <w:sz w:val="22"/>
          <w:szCs w:val="22"/>
        </w:rPr>
        <w:t>36</w:t>
      </w:r>
      <w:r w:rsidRPr="00EA09EE">
        <w:rPr>
          <w:rFonts w:cs="Arial"/>
          <w:sz w:val="22"/>
          <w:szCs w:val="22"/>
        </w:rPr>
        <w:t>; 1108-1124.</w:t>
      </w:r>
    </w:p>
    <w:p w:rsidR="00612A4D" w:rsidRPr="00EA09EE" w:rsidRDefault="00612A4D" w:rsidP="00E65521">
      <w:pPr>
        <w:spacing w:line="240" w:lineRule="auto"/>
        <w:ind w:left="720" w:hanging="720"/>
        <w:rPr>
          <w:rFonts w:cs="Arial"/>
          <w:sz w:val="22"/>
          <w:szCs w:val="22"/>
        </w:rPr>
      </w:pPr>
      <w:r w:rsidRPr="00EA09EE">
        <w:rPr>
          <w:rFonts w:cs="Arial"/>
          <w:sz w:val="22"/>
          <w:szCs w:val="22"/>
        </w:rPr>
        <w:t>65.</w:t>
      </w:r>
      <w:r w:rsidRPr="00EA09EE">
        <w:rPr>
          <w:rFonts w:cs="Arial"/>
          <w:sz w:val="22"/>
          <w:szCs w:val="22"/>
        </w:rPr>
        <w:tab/>
        <w:t>Lee S-B; Lee J-H; Bae G-N; Size response of an SMPS-APS system to commercial multi-walled carbon nanotubes</w:t>
      </w:r>
      <w:r w:rsidRPr="00EA09EE">
        <w:rPr>
          <w:rFonts w:cs="Arial"/>
          <w:i/>
          <w:sz w:val="22"/>
          <w:szCs w:val="22"/>
        </w:rPr>
        <w:t>.</w:t>
      </w:r>
      <w:r w:rsidRPr="00EA09EE">
        <w:rPr>
          <w:rFonts w:cs="Arial"/>
          <w:sz w:val="22"/>
          <w:szCs w:val="22"/>
        </w:rPr>
        <w:t xml:space="preserve"> </w:t>
      </w:r>
      <w:r w:rsidRPr="00EA09EE">
        <w:rPr>
          <w:rFonts w:cs="Arial"/>
          <w:i/>
          <w:sz w:val="22"/>
          <w:szCs w:val="22"/>
        </w:rPr>
        <w:t>Journal of Nanoparticle Research</w:t>
      </w:r>
      <w:r w:rsidRPr="00EA09EE">
        <w:rPr>
          <w:rFonts w:cs="Arial"/>
          <w:sz w:val="22"/>
          <w:szCs w:val="22"/>
        </w:rPr>
        <w:t xml:space="preserve">, </w:t>
      </w:r>
      <w:r w:rsidRPr="00EA09EE">
        <w:rPr>
          <w:rFonts w:cs="Arial"/>
          <w:b/>
          <w:sz w:val="22"/>
          <w:szCs w:val="22"/>
        </w:rPr>
        <w:t>2010</w:t>
      </w:r>
      <w:r w:rsidRPr="00EA09EE">
        <w:rPr>
          <w:rFonts w:cs="Arial"/>
          <w:sz w:val="22"/>
          <w:szCs w:val="22"/>
        </w:rPr>
        <w:t xml:space="preserve">. </w:t>
      </w:r>
      <w:r w:rsidRPr="00EA09EE">
        <w:rPr>
          <w:rFonts w:cs="Arial"/>
          <w:i/>
          <w:sz w:val="22"/>
          <w:szCs w:val="22"/>
        </w:rPr>
        <w:t>12</w:t>
      </w:r>
      <w:r w:rsidRPr="00EA09EE">
        <w:rPr>
          <w:rFonts w:cs="Arial"/>
          <w:sz w:val="22"/>
          <w:szCs w:val="22"/>
        </w:rPr>
        <w:t>; 501-512.</w:t>
      </w:r>
    </w:p>
    <w:p w:rsidR="00612A4D" w:rsidRPr="00EA09EE" w:rsidRDefault="00612A4D" w:rsidP="00E65521">
      <w:pPr>
        <w:spacing w:line="240" w:lineRule="auto"/>
        <w:ind w:left="720" w:hanging="720"/>
        <w:rPr>
          <w:rFonts w:cs="Arial"/>
          <w:sz w:val="22"/>
          <w:szCs w:val="22"/>
        </w:rPr>
      </w:pPr>
      <w:r w:rsidRPr="00EA09EE">
        <w:rPr>
          <w:rFonts w:cs="Arial"/>
          <w:sz w:val="22"/>
          <w:szCs w:val="22"/>
        </w:rPr>
        <w:t>66.</w:t>
      </w:r>
      <w:r w:rsidRPr="00EA09EE">
        <w:rPr>
          <w:rFonts w:cs="Arial"/>
          <w:sz w:val="22"/>
          <w:szCs w:val="22"/>
        </w:rPr>
        <w:tab/>
        <w:t>Marra J; Voetz M; Kiesling HJ; Monitor for detecting and assessing exposure to airborne nanoparticles</w:t>
      </w:r>
      <w:r w:rsidRPr="00EA09EE">
        <w:rPr>
          <w:rFonts w:cs="Arial"/>
          <w:i/>
          <w:sz w:val="22"/>
          <w:szCs w:val="22"/>
        </w:rPr>
        <w:t>.</w:t>
      </w:r>
      <w:r w:rsidRPr="00EA09EE">
        <w:rPr>
          <w:rFonts w:cs="Arial"/>
          <w:sz w:val="22"/>
          <w:szCs w:val="22"/>
        </w:rPr>
        <w:t xml:space="preserve"> </w:t>
      </w:r>
      <w:r w:rsidRPr="00EA09EE">
        <w:rPr>
          <w:rFonts w:cs="Arial"/>
          <w:i/>
          <w:sz w:val="22"/>
          <w:szCs w:val="22"/>
        </w:rPr>
        <w:t>Journal of Nanoparticle Research</w:t>
      </w:r>
      <w:r w:rsidRPr="00EA09EE">
        <w:rPr>
          <w:rFonts w:cs="Arial"/>
          <w:sz w:val="22"/>
          <w:szCs w:val="22"/>
        </w:rPr>
        <w:t xml:space="preserve">, </w:t>
      </w:r>
      <w:r w:rsidRPr="00EA09EE">
        <w:rPr>
          <w:rFonts w:cs="Arial"/>
          <w:b/>
          <w:sz w:val="22"/>
          <w:szCs w:val="22"/>
        </w:rPr>
        <w:t>2010</w:t>
      </w:r>
      <w:r w:rsidRPr="00EA09EE">
        <w:rPr>
          <w:rFonts w:cs="Arial"/>
          <w:sz w:val="22"/>
          <w:szCs w:val="22"/>
        </w:rPr>
        <w:t xml:space="preserve">. </w:t>
      </w:r>
      <w:r w:rsidRPr="00EA09EE">
        <w:rPr>
          <w:rFonts w:cs="Arial"/>
          <w:i/>
          <w:sz w:val="22"/>
          <w:szCs w:val="22"/>
        </w:rPr>
        <w:t>12</w:t>
      </w:r>
      <w:r w:rsidRPr="00EA09EE">
        <w:rPr>
          <w:rFonts w:cs="Arial"/>
          <w:sz w:val="22"/>
          <w:szCs w:val="22"/>
        </w:rPr>
        <w:t>; 21-37.</w:t>
      </w:r>
    </w:p>
    <w:p w:rsidR="00612A4D" w:rsidRPr="00EA09EE" w:rsidRDefault="00612A4D" w:rsidP="00E65521">
      <w:pPr>
        <w:spacing w:line="240" w:lineRule="auto"/>
        <w:ind w:left="720" w:hanging="720"/>
        <w:rPr>
          <w:rFonts w:cs="Arial"/>
          <w:sz w:val="22"/>
          <w:szCs w:val="22"/>
        </w:rPr>
      </w:pPr>
      <w:r w:rsidRPr="00EA09EE">
        <w:rPr>
          <w:rFonts w:cs="Arial"/>
          <w:sz w:val="22"/>
          <w:szCs w:val="22"/>
        </w:rPr>
        <w:t>67.</w:t>
      </w:r>
      <w:r w:rsidRPr="00EA09EE">
        <w:rPr>
          <w:rFonts w:cs="Arial"/>
          <w:sz w:val="22"/>
          <w:szCs w:val="22"/>
        </w:rPr>
        <w:tab/>
        <w:t xml:space="preserve">TSI Incorporated, </w:t>
      </w:r>
      <w:r w:rsidRPr="00EA09EE">
        <w:rPr>
          <w:rFonts w:cs="Arial"/>
          <w:i/>
          <w:sz w:val="22"/>
          <w:szCs w:val="22"/>
        </w:rPr>
        <w:t>Model 3089 Nanometer Aerosol Sampler - Operating Instructions</w:t>
      </w:r>
      <w:r w:rsidRPr="00EA09EE">
        <w:rPr>
          <w:rFonts w:cs="Arial"/>
          <w:sz w:val="22"/>
          <w:szCs w:val="22"/>
        </w:rPr>
        <w:t>: 500 Cardigan Road  St. Paul, MN 55126  USA.</w:t>
      </w:r>
    </w:p>
    <w:p w:rsidR="00612A4D" w:rsidRPr="00EA09EE" w:rsidRDefault="00612A4D" w:rsidP="00E65521">
      <w:pPr>
        <w:spacing w:line="240" w:lineRule="auto"/>
        <w:ind w:left="720" w:hanging="720"/>
        <w:rPr>
          <w:rFonts w:cs="Arial"/>
          <w:sz w:val="22"/>
          <w:szCs w:val="22"/>
        </w:rPr>
      </w:pPr>
      <w:r w:rsidRPr="00EA09EE">
        <w:rPr>
          <w:rFonts w:cs="Arial"/>
          <w:sz w:val="22"/>
          <w:szCs w:val="22"/>
        </w:rPr>
        <w:t>68.</w:t>
      </w:r>
      <w:r w:rsidRPr="00EA09EE">
        <w:rPr>
          <w:rFonts w:cs="Arial"/>
          <w:sz w:val="22"/>
          <w:szCs w:val="22"/>
        </w:rPr>
        <w:tab/>
        <w:t>McMurry P; Ghimire A; Ahn H-K; Sakurai H; Moore K; Stolzenburg M; Smith J; Sampling Nanoparticles for Chemical Analysis by Low Resolution Electrical Mobility Classification</w:t>
      </w:r>
      <w:r w:rsidRPr="00EA09EE">
        <w:rPr>
          <w:rFonts w:cs="Arial"/>
          <w:i/>
          <w:sz w:val="22"/>
          <w:szCs w:val="22"/>
        </w:rPr>
        <w:t>.</w:t>
      </w:r>
      <w:r w:rsidRPr="00EA09EE">
        <w:rPr>
          <w:rFonts w:cs="Arial"/>
          <w:sz w:val="22"/>
          <w:szCs w:val="22"/>
        </w:rPr>
        <w:t xml:space="preserve"> </w:t>
      </w:r>
      <w:r w:rsidRPr="00EA09EE">
        <w:rPr>
          <w:rFonts w:cs="Arial"/>
          <w:i/>
          <w:sz w:val="22"/>
          <w:szCs w:val="22"/>
        </w:rPr>
        <w:t>Environmental Science and Technology</w:t>
      </w:r>
      <w:r w:rsidRPr="00EA09EE">
        <w:rPr>
          <w:rFonts w:cs="Arial"/>
          <w:sz w:val="22"/>
          <w:szCs w:val="22"/>
        </w:rPr>
        <w:t xml:space="preserve">, </w:t>
      </w:r>
      <w:r w:rsidRPr="00EA09EE">
        <w:rPr>
          <w:rFonts w:cs="Arial"/>
          <w:b/>
          <w:sz w:val="22"/>
          <w:szCs w:val="22"/>
        </w:rPr>
        <w:t>2009</w:t>
      </w:r>
      <w:r w:rsidRPr="00EA09EE">
        <w:rPr>
          <w:rFonts w:cs="Arial"/>
          <w:sz w:val="22"/>
          <w:szCs w:val="22"/>
        </w:rPr>
        <w:t xml:space="preserve">. </w:t>
      </w:r>
      <w:r w:rsidRPr="00EA09EE">
        <w:rPr>
          <w:rFonts w:cs="Arial"/>
          <w:i/>
          <w:sz w:val="22"/>
          <w:szCs w:val="22"/>
        </w:rPr>
        <w:t>43</w:t>
      </w:r>
      <w:r w:rsidRPr="00EA09EE">
        <w:rPr>
          <w:rFonts w:cs="Arial"/>
          <w:sz w:val="22"/>
          <w:szCs w:val="22"/>
        </w:rPr>
        <w:t>; 4653-4658.</w:t>
      </w:r>
    </w:p>
    <w:p w:rsidR="00612A4D" w:rsidRPr="00EA09EE" w:rsidRDefault="00612A4D" w:rsidP="00E65521">
      <w:pPr>
        <w:spacing w:line="240" w:lineRule="auto"/>
        <w:ind w:left="720" w:hanging="720"/>
        <w:rPr>
          <w:rFonts w:cs="Arial"/>
          <w:sz w:val="22"/>
          <w:szCs w:val="22"/>
        </w:rPr>
      </w:pPr>
      <w:r w:rsidRPr="00EA09EE">
        <w:rPr>
          <w:rFonts w:cs="Arial"/>
          <w:sz w:val="22"/>
          <w:szCs w:val="22"/>
        </w:rPr>
        <w:t>69.</w:t>
      </w:r>
      <w:r w:rsidRPr="00EA09EE">
        <w:rPr>
          <w:rFonts w:cs="Arial"/>
          <w:sz w:val="22"/>
          <w:szCs w:val="22"/>
        </w:rPr>
        <w:tab/>
        <w:t>Marra J; Using the Aerasense NanoTracer for simultaneously obtaining several ultrafine particle exposure metrics</w:t>
      </w:r>
      <w:r w:rsidRPr="00EA09EE">
        <w:rPr>
          <w:rFonts w:cs="Arial"/>
          <w:i/>
          <w:sz w:val="22"/>
          <w:szCs w:val="22"/>
        </w:rPr>
        <w:t>.</w:t>
      </w:r>
      <w:r w:rsidRPr="00EA09EE">
        <w:rPr>
          <w:rFonts w:cs="Arial"/>
          <w:sz w:val="22"/>
          <w:szCs w:val="22"/>
        </w:rPr>
        <w:t xml:space="preserve"> </w:t>
      </w:r>
      <w:r w:rsidRPr="00EA09EE">
        <w:rPr>
          <w:rFonts w:cs="Arial"/>
          <w:i/>
          <w:sz w:val="22"/>
          <w:szCs w:val="22"/>
        </w:rPr>
        <w:t>Journal of Physics: Conference Series 304:012010</w:t>
      </w:r>
      <w:r w:rsidRPr="00EA09EE">
        <w:rPr>
          <w:rFonts w:cs="Arial"/>
          <w:sz w:val="22"/>
          <w:szCs w:val="22"/>
        </w:rPr>
        <w:t xml:space="preserve">, </w:t>
      </w:r>
      <w:r w:rsidRPr="00EA09EE">
        <w:rPr>
          <w:rFonts w:cs="Arial"/>
          <w:b/>
          <w:sz w:val="22"/>
          <w:szCs w:val="22"/>
        </w:rPr>
        <w:t>2011</w:t>
      </w:r>
      <w:r w:rsidRPr="00EA09EE">
        <w:rPr>
          <w:rFonts w:cs="Arial"/>
          <w:sz w:val="22"/>
          <w:szCs w:val="22"/>
        </w:rPr>
        <w:t>.</w:t>
      </w:r>
    </w:p>
    <w:p w:rsidR="00612A4D" w:rsidRPr="00EA09EE" w:rsidRDefault="00612A4D" w:rsidP="00E65521">
      <w:pPr>
        <w:spacing w:line="240" w:lineRule="auto"/>
        <w:ind w:left="720" w:hanging="720"/>
        <w:rPr>
          <w:rFonts w:cs="Arial"/>
          <w:sz w:val="22"/>
          <w:szCs w:val="22"/>
        </w:rPr>
      </w:pPr>
      <w:r w:rsidRPr="00EA09EE">
        <w:rPr>
          <w:rFonts w:cs="Arial"/>
          <w:sz w:val="22"/>
          <w:szCs w:val="22"/>
        </w:rPr>
        <w:t>70.</w:t>
      </w:r>
      <w:r w:rsidRPr="00EA09EE">
        <w:rPr>
          <w:rFonts w:cs="Arial"/>
          <w:sz w:val="22"/>
          <w:szCs w:val="22"/>
        </w:rPr>
        <w:tab/>
        <w:t>van Broekuizen P; van Brokehuizen F; Cornelissen R; Reijnders L; Use of nanomaterials in the European construction industry and some occupational health aspects thereof</w:t>
      </w:r>
      <w:r w:rsidRPr="00EA09EE">
        <w:rPr>
          <w:rFonts w:cs="Arial"/>
          <w:i/>
          <w:sz w:val="22"/>
          <w:szCs w:val="22"/>
        </w:rPr>
        <w:t>.</w:t>
      </w:r>
      <w:r w:rsidRPr="00EA09EE">
        <w:rPr>
          <w:rFonts w:cs="Arial"/>
          <w:sz w:val="22"/>
          <w:szCs w:val="22"/>
        </w:rPr>
        <w:t xml:space="preserve"> </w:t>
      </w:r>
      <w:r w:rsidRPr="00EA09EE">
        <w:rPr>
          <w:rFonts w:cs="Arial"/>
          <w:i/>
          <w:sz w:val="22"/>
          <w:szCs w:val="22"/>
        </w:rPr>
        <w:t>Journal of Nanoparticle Research</w:t>
      </w:r>
      <w:r w:rsidRPr="00EA09EE">
        <w:rPr>
          <w:rFonts w:cs="Arial"/>
          <w:sz w:val="22"/>
          <w:szCs w:val="22"/>
        </w:rPr>
        <w:t xml:space="preserve">, </w:t>
      </w:r>
      <w:r w:rsidRPr="00EA09EE">
        <w:rPr>
          <w:rFonts w:cs="Arial"/>
          <w:b/>
          <w:sz w:val="22"/>
          <w:szCs w:val="22"/>
        </w:rPr>
        <w:t>2011</w:t>
      </w:r>
      <w:r w:rsidRPr="00EA09EE">
        <w:rPr>
          <w:rFonts w:cs="Arial"/>
          <w:sz w:val="22"/>
          <w:szCs w:val="22"/>
        </w:rPr>
        <w:t xml:space="preserve">. </w:t>
      </w:r>
      <w:r w:rsidRPr="00EA09EE">
        <w:rPr>
          <w:rFonts w:cs="Arial"/>
          <w:i/>
          <w:sz w:val="22"/>
          <w:szCs w:val="22"/>
        </w:rPr>
        <w:t>13</w:t>
      </w:r>
      <w:r w:rsidRPr="00EA09EE">
        <w:rPr>
          <w:rFonts w:cs="Arial"/>
          <w:sz w:val="22"/>
          <w:szCs w:val="22"/>
        </w:rPr>
        <w:t>; 447-462.</w:t>
      </w:r>
    </w:p>
    <w:p w:rsidR="00612A4D" w:rsidRPr="00EA09EE" w:rsidRDefault="00612A4D" w:rsidP="00E65521">
      <w:pPr>
        <w:spacing w:line="240" w:lineRule="auto"/>
        <w:ind w:left="720" w:hanging="720"/>
        <w:rPr>
          <w:rFonts w:cs="Arial"/>
          <w:sz w:val="22"/>
          <w:szCs w:val="22"/>
        </w:rPr>
      </w:pPr>
      <w:r w:rsidRPr="00EA09EE">
        <w:rPr>
          <w:rFonts w:cs="Arial"/>
          <w:sz w:val="22"/>
          <w:szCs w:val="22"/>
        </w:rPr>
        <w:t>71.</w:t>
      </w:r>
      <w:r w:rsidRPr="00EA09EE">
        <w:rPr>
          <w:rFonts w:cs="Arial"/>
          <w:sz w:val="22"/>
          <w:szCs w:val="22"/>
        </w:rPr>
        <w:tab/>
        <w:t>National Institute for Occupational Safety and Health; Elemental Carbon (Diesel Particulate) Method 5040</w:t>
      </w:r>
      <w:r w:rsidRPr="00EA09EE">
        <w:rPr>
          <w:rFonts w:cs="Arial"/>
          <w:i/>
          <w:sz w:val="22"/>
          <w:szCs w:val="22"/>
        </w:rPr>
        <w:t>.</w:t>
      </w:r>
      <w:r w:rsidRPr="00EA09EE">
        <w:rPr>
          <w:rFonts w:cs="Arial"/>
          <w:sz w:val="22"/>
          <w:szCs w:val="22"/>
        </w:rPr>
        <w:t xml:space="preserve"> </w:t>
      </w:r>
      <w:r w:rsidRPr="00EA09EE">
        <w:rPr>
          <w:rFonts w:cs="Arial"/>
          <w:i/>
          <w:sz w:val="22"/>
          <w:szCs w:val="22"/>
        </w:rPr>
        <w:t>NIOSH Manual of Analytical Methods</w:t>
      </w:r>
      <w:r w:rsidRPr="00EA09EE">
        <w:rPr>
          <w:rFonts w:cs="Arial"/>
          <w:sz w:val="22"/>
          <w:szCs w:val="22"/>
        </w:rPr>
        <w:t>, (Fourth Edition).</w:t>
      </w:r>
    </w:p>
    <w:p w:rsidR="00612A4D" w:rsidRPr="00EA09EE" w:rsidRDefault="00612A4D" w:rsidP="00E65521">
      <w:pPr>
        <w:spacing w:line="240" w:lineRule="auto"/>
        <w:ind w:left="720" w:hanging="720"/>
        <w:rPr>
          <w:rFonts w:cs="Arial"/>
          <w:sz w:val="22"/>
          <w:szCs w:val="22"/>
        </w:rPr>
      </w:pPr>
      <w:r w:rsidRPr="00EA09EE">
        <w:rPr>
          <w:rFonts w:cs="Arial"/>
          <w:sz w:val="22"/>
          <w:szCs w:val="22"/>
        </w:rPr>
        <w:t>72.</w:t>
      </w:r>
      <w:r w:rsidRPr="00EA09EE">
        <w:rPr>
          <w:rFonts w:cs="Arial"/>
          <w:sz w:val="22"/>
          <w:szCs w:val="22"/>
        </w:rPr>
        <w:tab/>
        <w:t>Marra J; Matthias V; Kiesling HJ; Monitor for detecting and assessing exposure to airborne nanoparticles</w:t>
      </w:r>
      <w:r w:rsidRPr="00EA09EE">
        <w:rPr>
          <w:rFonts w:cs="Arial"/>
          <w:i/>
          <w:sz w:val="22"/>
          <w:szCs w:val="22"/>
        </w:rPr>
        <w:t>.</w:t>
      </w:r>
      <w:r w:rsidRPr="00EA09EE">
        <w:rPr>
          <w:rFonts w:cs="Arial"/>
          <w:sz w:val="22"/>
          <w:szCs w:val="22"/>
        </w:rPr>
        <w:t xml:space="preserve"> </w:t>
      </w:r>
      <w:r w:rsidRPr="00EA09EE">
        <w:rPr>
          <w:rFonts w:cs="Arial"/>
          <w:i/>
          <w:sz w:val="22"/>
          <w:szCs w:val="22"/>
        </w:rPr>
        <w:t>Journal of Nanoparticle Research</w:t>
      </w:r>
      <w:r w:rsidRPr="00EA09EE">
        <w:rPr>
          <w:rFonts w:cs="Arial"/>
          <w:sz w:val="22"/>
          <w:szCs w:val="22"/>
        </w:rPr>
        <w:t xml:space="preserve">, </w:t>
      </w:r>
      <w:r w:rsidRPr="00EA09EE">
        <w:rPr>
          <w:rFonts w:cs="Arial"/>
          <w:b/>
          <w:sz w:val="22"/>
          <w:szCs w:val="22"/>
        </w:rPr>
        <w:t>2010</w:t>
      </w:r>
      <w:r w:rsidRPr="00EA09EE">
        <w:rPr>
          <w:rFonts w:cs="Arial"/>
          <w:sz w:val="22"/>
          <w:szCs w:val="22"/>
        </w:rPr>
        <w:t xml:space="preserve">. </w:t>
      </w:r>
      <w:r w:rsidRPr="00EA09EE">
        <w:rPr>
          <w:rFonts w:cs="Arial"/>
          <w:i/>
          <w:sz w:val="22"/>
          <w:szCs w:val="22"/>
        </w:rPr>
        <w:t>12</w:t>
      </w:r>
      <w:r w:rsidRPr="00EA09EE">
        <w:rPr>
          <w:rFonts w:cs="Arial"/>
          <w:sz w:val="22"/>
          <w:szCs w:val="22"/>
        </w:rPr>
        <w:t>; 21-37.</w:t>
      </w:r>
    </w:p>
    <w:p w:rsidR="00612A4D" w:rsidRPr="00EA09EE" w:rsidRDefault="00612A4D" w:rsidP="00E65521">
      <w:pPr>
        <w:spacing w:line="240" w:lineRule="auto"/>
        <w:ind w:left="720" w:hanging="720"/>
        <w:rPr>
          <w:rFonts w:cs="Arial"/>
          <w:sz w:val="22"/>
          <w:szCs w:val="22"/>
        </w:rPr>
      </w:pPr>
      <w:r w:rsidRPr="00EA09EE">
        <w:rPr>
          <w:rFonts w:cs="Arial"/>
          <w:sz w:val="22"/>
          <w:szCs w:val="22"/>
        </w:rPr>
        <w:t>73.</w:t>
      </w:r>
      <w:r w:rsidRPr="00EA09EE">
        <w:rPr>
          <w:rFonts w:cs="Arial"/>
          <w:sz w:val="22"/>
          <w:szCs w:val="22"/>
        </w:rPr>
        <w:tab/>
        <w:t>Sem G; Design and performance characteristics of three continuous-flow condensation particle counters: a summary</w:t>
      </w:r>
      <w:r w:rsidRPr="00EA09EE">
        <w:rPr>
          <w:rFonts w:cs="Arial"/>
          <w:i/>
          <w:sz w:val="22"/>
          <w:szCs w:val="22"/>
        </w:rPr>
        <w:t>.</w:t>
      </w:r>
      <w:r w:rsidRPr="00EA09EE">
        <w:rPr>
          <w:rFonts w:cs="Arial"/>
          <w:sz w:val="22"/>
          <w:szCs w:val="22"/>
        </w:rPr>
        <w:t xml:space="preserve"> </w:t>
      </w:r>
      <w:r w:rsidRPr="00EA09EE">
        <w:rPr>
          <w:rFonts w:cs="Arial"/>
          <w:i/>
          <w:sz w:val="22"/>
          <w:szCs w:val="22"/>
        </w:rPr>
        <w:t>Atmospheric Research</w:t>
      </w:r>
      <w:r w:rsidRPr="00EA09EE">
        <w:rPr>
          <w:rFonts w:cs="Arial"/>
          <w:sz w:val="22"/>
          <w:szCs w:val="22"/>
        </w:rPr>
        <w:t xml:space="preserve">, </w:t>
      </w:r>
      <w:r w:rsidRPr="00EA09EE">
        <w:rPr>
          <w:rFonts w:cs="Arial"/>
          <w:b/>
          <w:sz w:val="22"/>
          <w:szCs w:val="22"/>
        </w:rPr>
        <w:t>2002</w:t>
      </w:r>
      <w:r w:rsidRPr="00EA09EE">
        <w:rPr>
          <w:rFonts w:cs="Arial"/>
          <w:sz w:val="22"/>
          <w:szCs w:val="22"/>
        </w:rPr>
        <w:t xml:space="preserve">. </w:t>
      </w:r>
      <w:r w:rsidRPr="00EA09EE">
        <w:rPr>
          <w:rFonts w:cs="Arial"/>
          <w:i/>
          <w:sz w:val="22"/>
          <w:szCs w:val="22"/>
        </w:rPr>
        <w:t>62</w:t>
      </w:r>
      <w:r w:rsidRPr="00EA09EE">
        <w:rPr>
          <w:rFonts w:cs="Arial"/>
          <w:sz w:val="22"/>
          <w:szCs w:val="22"/>
        </w:rPr>
        <w:t>; 267-294.</w:t>
      </w:r>
    </w:p>
    <w:p w:rsidR="00612A4D" w:rsidRPr="00EA09EE" w:rsidRDefault="00612A4D" w:rsidP="00E65521">
      <w:pPr>
        <w:spacing w:line="240" w:lineRule="auto"/>
        <w:ind w:left="720" w:hanging="720"/>
        <w:rPr>
          <w:rFonts w:cs="Arial"/>
          <w:sz w:val="22"/>
          <w:szCs w:val="22"/>
        </w:rPr>
      </w:pPr>
      <w:r w:rsidRPr="00EA09EE">
        <w:rPr>
          <w:rFonts w:cs="Arial"/>
          <w:sz w:val="22"/>
          <w:szCs w:val="22"/>
        </w:rPr>
        <w:t>74.</w:t>
      </w:r>
      <w:r w:rsidRPr="00EA09EE">
        <w:rPr>
          <w:rFonts w:cs="Arial"/>
          <w:sz w:val="22"/>
          <w:szCs w:val="22"/>
        </w:rPr>
        <w:tab/>
        <w:t>Hermann M; Wehner B; Bischof O; Han HS; Krinke T; Liu W; Zerrath A; Wiedensohler S; Particle counting efficiencies of new TSI condensation particle counters</w:t>
      </w:r>
      <w:r w:rsidRPr="00EA09EE">
        <w:rPr>
          <w:rFonts w:cs="Arial"/>
          <w:i/>
          <w:sz w:val="22"/>
          <w:szCs w:val="22"/>
        </w:rPr>
        <w:t>.</w:t>
      </w:r>
      <w:r w:rsidRPr="00EA09EE">
        <w:rPr>
          <w:rFonts w:cs="Arial"/>
          <w:sz w:val="22"/>
          <w:szCs w:val="22"/>
        </w:rPr>
        <w:t xml:space="preserve"> </w:t>
      </w:r>
      <w:r w:rsidRPr="00EA09EE">
        <w:rPr>
          <w:rFonts w:cs="Arial"/>
          <w:i/>
          <w:sz w:val="22"/>
          <w:szCs w:val="22"/>
        </w:rPr>
        <w:t>Aerosol Science</w:t>
      </w:r>
      <w:r w:rsidRPr="00EA09EE">
        <w:rPr>
          <w:rFonts w:cs="Arial"/>
          <w:sz w:val="22"/>
          <w:szCs w:val="22"/>
        </w:rPr>
        <w:t xml:space="preserve">, </w:t>
      </w:r>
      <w:r w:rsidRPr="00EA09EE">
        <w:rPr>
          <w:rFonts w:cs="Arial"/>
          <w:b/>
          <w:sz w:val="22"/>
          <w:szCs w:val="22"/>
        </w:rPr>
        <w:t>2007</w:t>
      </w:r>
      <w:r w:rsidRPr="00EA09EE">
        <w:rPr>
          <w:rFonts w:cs="Arial"/>
          <w:sz w:val="22"/>
          <w:szCs w:val="22"/>
        </w:rPr>
        <w:t xml:space="preserve">. </w:t>
      </w:r>
      <w:r w:rsidRPr="00EA09EE">
        <w:rPr>
          <w:rFonts w:cs="Arial"/>
          <w:i/>
          <w:sz w:val="22"/>
          <w:szCs w:val="22"/>
        </w:rPr>
        <w:t>38</w:t>
      </w:r>
      <w:r w:rsidRPr="00EA09EE">
        <w:rPr>
          <w:rFonts w:cs="Arial"/>
          <w:sz w:val="22"/>
          <w:szCs w:val="22"/>
        </w:rPr>
        <w:t>; 674-682.</w:t>
      </w:r>
    </w:p>
    <w:p w:rsidR="00612A4D" w:rsidRPr="00EA09EE" w:rsidRDefault="00612A4D" w:rsidP="00E65521">
      <w:pPr>
        <w:spacing w:line="240" w:lineRule="auto"/>
        <w:ind w:left="720" w:hanging="720"/>
        <w:rPr>
          <w:rFonts w:cs="Arial"/>
          <w:sz w:val="22"/>
          <w:szCs w:val="22"/>
        </w:rPr>
      </w:pPr>
      <w:r w:rsidRPr="00EA09EE">
        <w:rPr>
          <w:rFonts w:cs="Arial"/>
          <w:sz w:val="22"/>
          <w:szCs w:val="22"/>
        </w:rPr>
        <w:t>75.</w:t>
      </w:r>
      <w:r w:rsidRPr="00EA09EE">
        <w:rPr>
          <w:rFonts w:cs="Arial"/>
          <w:sz w:val="22"/>
          <w:szCs w:val="22"/>
        </w:rPr>
        <w:tab/>
        <w:t>Mordas G; Manninen H; Petaja T; Aalto P; Hameri K; Kulmala M; On Operation of the Ultra-Fine Water-Based CPC TWI 3786 and Comparison with Other TSI Models (TSI 3776, TSI 3772, TSI 3025, TSI 3010, TSI 3007)</w:t>
      </w:r>
      <w:r w:rsidRPr="00EA09EE">
        <w:rPr>
          <w:rFonts w:cs="Arial"/>
          <w:i/>
          <w:sz w:val="22"/>
          <w:szCs w:val="22"/>
        </w:rPr>
        <w:t>.</w:t>
      </w:r>
      <w:r w:rsidRPr="00EA09EE">
        <w:rPr>
          <w:rFonts w:cs="Arial"/>
          <w:sz w:val="22"/>
          <w:szCs w:val="22"/>
        </w:rPr>
        <w:t xml:space="preserve"> </w:t>
      </w:r>
      <w:r w:rsidRPr="00EA09EE">
        <w:rPr>
          <w:rFonts w:cs="Arial"/>
          <w:i/>
          <w:sz w:val="22"/>
          <w:szCs w:val="22"/>
        </w:rPr>
        <w:t>Aerosol Science and Technology</w:t>
      </w:r>
      <w:r w:rsidRPr="00EA09EE">
        <w:rPr>
          <w:rFonts w:cs="Arial"/>
          <w:sz w:val="22"/>
          <w:szCs w:val="22"/>
        </w:rPr>
        <w:t xml:space="preserve">, </w:t>
      </w:r>
      <w:r w:rsidRPr="00EA09EE">
        <w:rPr>
          <w:rFonts w:cs="Arial"/>
          <w:b/>
          <w:sz w:val="22"/>
          <w:szCs w:val="22"/>
        </w:rPr>
        <w:t>2008</w:t>
      </w:r>
      <w:r w:rsidRPr="00EA09EE">
        <w:rPr>
          <w:rFonts w:cs="Arial"/>
          <w:sz w:val="22"/>
          <w:szCs w:val="22"/>
        </w:rPr>
        <w:t xml:space="preserve">. </w:t>
      </w:r>
      <w:r w:rsidRPr="00EA09EE">
        <w:rPr>
          <w:rFonts w:cs="Arial"/>
          <w:i/>
          <w:sz w:val="22"/>
          <w:szCs w:val="22"/>
        </w:rPr>
        <w:t>42</w:t>
      </w:r>
      <w:r w:rsidRPr="00EA09EE">
        <w:rPr>
          <w:rFonts w:cs="Arial"/>
          <w:sz w:val="22"/>
          <w:szCs w:val="22"/>
        </w:rPr>
        <w:t>; 152-158.</w:t>
      </w:r>
    </w:p>
    <w:p w:rsidR="00612A4D" w:rsidRPr="00EA09EE" w:rsidRDefault="00612A4D" w:rsidP="00E65521">
      <w:pPr>
        <w:spacing w:line="240" w:lineRule="auto"/>
        <w:ind w:left="720" w:hanging="720"/>
        <w:rPr>
          <w:rFonts w:cs="Arial"/>
          <w:sz w:val="22"/>
          <w:szCs w:val="22"/>
        </w:rPr>
      </w:pPr>
      <w:r w:rsidRPr="00EA09EE">
        <w:rPr>
          <w:rFonts w:cs="Arial"/>
          <w:sz w:val="22"/>
          <w:szCs w:val="22"/>
        </w:rPr>
        <w:t>76.</w:t>
      </w:r>
      <w:r w:rsidRPr="00EA09EE">
        <w:rPr>
          <w:rFonts w:cs="Arial"/>
          <w:sz w:val="22"/>
          <w:szCs w:val="22"/>
        </w:rPr>
        <w:tab/>
        <w:t xml:space="preserve">OECD. </w:t>
      </w:r>
      <w:r w:rsidRPr="00EA09EE">
        <w:rPr>
          <w:rFonts w:cs="Arial"/>
          <w:i/>
          <w:sz w:val="22"/>
          <w:szCs w:val="22"/>
        </w:rPr>
        <w:t>Emission Assessment for the Identification of Sources and Release of Airborne Manufactured Nanomaterials in the Workplace: Compilation of Existing Guidance. ENV/JM/MONO(2009)16</w:t>
      </w:r>
      <w:r w:rsidRPr="00EA09EE">
        <w:rPr>
          <w:rFonts w:cs="Arial"/>
          <w:sz w:val="22"/>
          <w:szCs w:val="22"/>
        </w:rPr>
        <w:t xml:space="preserve">.  2009  [cited; Available from: </w:t>
      </w:r>
      <w:hyperlink r:id="rId90" w:history="1">
        <w:r w:rsidRPr="00EA09EE">
          <w:rPr>
            <w:rStyle w:val="Hyperlink"/>
            <w:rFonts w:cs="Arial"/>
            <w:sz w:val="22"/>
            <w:szCs w:val="22"/>
          </w:rPr>
          <w:t>http://www.oecd.org/dataoecd/15/60/43289645.pdf</w:t>
        </w:r>
      </w:hyperlink>
      <w:r w:rsidRPr="00EA09EE">
        <w:rPr>
          <w:rFonts w:cs="Arial"/>
          <w:sz w:val="22"/>
          <w:szCs w:val="22"/>
        </w:rPr>
        <w:t>.</w:t>
      </w:r>
    </w:p>
    <w:p w:rsidR="00612A4D" w:rsidRPr="00EA09EE" w:rsidRDefault="00612A4D" w:rsidP="00E65521">
      <w:pPr>
        <w:spacing w:line="240" w:lineRule="auto"/>
        <w:ind w:left="720" w:hanging="720"/>
        <w:rPr>
          <w:rFonts w:cs="Arial"/>
          <w:sz w:val="22"/>
          <w:szCs w:val="22"/>
        </w:rPr>
      </w:pPr>
      <w:r w:rsidRPr="00EA09EE">
        <w:rPr>
          <w:rFonts w:cs="Arial"/>
          <w:sz w:val="22"/>
          <w:szCs w:val="22"/>
        </w:rPr>
        <w:lastRenderedPageBreak/>
        <w:t>77.</w:t>
      </w:r>
      <w:r w:rsidRPr="00EA09EE">
        <w:rPr>
          <w:rFonts w:cs="Arial"/>
          <w:sz w:val="22"/>
          <w:szCs w:val="22"/>
        </w:rPr>
        <w:tab/>
        <w:t xml:space="preserve">Air Quality and Sustainable Nanotechnology Institute of Energy and Environmental Technology e.V. (IUTA); Federal Institute for Occupational Safety and Health (BAuA); German Social Accident Insurance Institution for Raw Materials and Chemical Industry (BG RCI); German Chemical Industry Association (VCI); Institute for Occupational Safety and Health of the DGUV (IFA); Research Group Mechanical Process Engineering Institute of Process Engineering and Environmental Technology Technical University Dresden (TUD), </w:t>
      </w:r>
      <w:r w:rsidRPr="00EA09EE">
        <w:rPr>
          <w:rFonts w:cs="Arial"/>
          <w:i/>
          <w:sz w:val="22"/>
          <w:szCs w:val="22"/>
        </w:rPr>
        <w:t>Tiered Approach to an Exposure Measurement and Assessment of Nanoscale Aerosols Released from Engineered Nanomaterials in Workplace Operations</w:t>
      </w:r>
      <w:r w:rsidRPr="00EA09EE">
        <w:rPr>
          <w:rFonts w:cs="Arial"/>
          <w:sz w:val="22"/>
          <w:szCs w:val="22"/>
        </w:rPr>
        <w:t xml:space="preserve">, in </w:t>
      </w:r>
      <w:r w:rsidRPr="00EA09EE">
        <w:rPr>
          <w:rFonts w:cs="Arial"/>
          <w:i/>
          <w:sz w:val="22"/>
          <w:szCs w:val="22"/>
        </w:rPr>
        <w:t>Unpublished work</w:t>
      </w:r>
      <w:r w:rsidRPr="00EA09EE">
        <w:rPr>
          <w:rFonts w:cs="Arial"/>
          <w:sz w:val="22"/>
          <w:szCs w:val="22"/>
        </w:rPr>
        <w:t>. 2011.</w:t>
      </w:r>
    </w:p>
    <w:p w:rsidR="00612A4D" w:rsidRPr="00EA09EE" w:rsidRDefault="00612A4D" w:rsidP="00E65521">
      <w:pPr>
        <w:spacing w:line="240" w:lineRule="auto"/>
        <w:ind w:left="720" w:hanging="720"/>
        <w:rPr>
          <w:rFonts w:cs="Arial"/>
          <w:sz w:val="22"/>
          <w:szCs w:val="22"/>
        </w:rPr>
      </w:pPr>
      <w:r w:rsidRPr="00EA09EE">
        <w:rPr>
          <w:rFonts w:cs="Arial"/>
          <w:sz w:val="22"/>
          <w:szCs w:val="22"/>
        </w:rPr>
        <w:t>78.</w:t>
      </w:r>
      <w:r w:rsidRPr="00EA09EE">
        <w:rPr>
          <w:rFonts w:cs="Arial"/>
          <w:sz w:val="22"/>
          <w:szCs w:val="22"/>
        </w:rPr>
        <w:tab/>
        <w:t xml:space="preserve">Safe Work Australia. </w:t>
      </w:r>
      <w:r w:rsidRPr="00EA09EE">
        <w:rPr>
          <w:rFonts w:cs="Arial"/>
          <w:i/>
          <w:sz w:val="22"/>
          <w:szCs w:val="22"/>
        </w:rPr>
        <w:t>Hazardous Substances Information System</w:t>
      </w:r>
      <w:r w:rsidRPr="00EA09EE">
        <w:rPr>
          <w:rFonts w:cs="Arial"/>
          <w:sz w:val="22"/>
          <w:szCs w:val="22"/>
        </w:rPr>
        <w:t>.  2010  [cited.</w:t>
      </w:r>
    </w:p>
    <w:p w:rsidR="00612A4D" w:rsidRPr="00EA09EE" w:rsidRDefault="00612A4D" w:rsidP="00676411">
      <w:pPr>
        <w:spacing w:line="240" w:lineRule="auto"/>
        <w:ind w:left="720" w:hanging="720"/>
        <w:rPr>
          <w:rFonts w:cs="Arial"/>
          <w:sz w:val="22"/>
          <w:szCs w:val="22"/>
        </w:rPr>
      </w:pPr>
      <w:r w:rsidRPr="00EA09EE">
        <w:rPr>
          <w:rFonts w:cs="Arial"/>
          <w:sz w:val="22"/>
          <w:szCs w:val="22"/>
        </w:rPr>
        <w:t>79.</w:t>
      </w:r>
      <w:r w:rsidRPr="00EA09EE">
        <w:rPr>
          <w:rFonts w:cs="Arial"/>
          <w:sz w:val="22"/>
          <w:szCs w:val="22"/>
        </w:rPr>
        <w:tab/>
        <w:t xml:space="preserve">National Institute for Occupational Safety and Health, </w:t>
      </w:r>
      <w:r w:rsidRPr="00EA09EE">
        <w:rPr>
          <w:rFonts w:cs="Arial"/>
          <w:i/>
          <w:sz w:val="22"/>
          <w:szCs w:val="22"/>
        </w:rPr>
        <w:t>NIOSH Current Intelligence Bulletin - Occupational Exposure to Carbon Nanotubes and Nanofillers (draft)</w:t>
      </w:r>
      <w:r w:rsidRPr="00EA09EE">
        <w:rPr>
          <w:rFonts w:cs="Arial"/>
          <w:sz w:val="22"/>
          <w:szCs w:val="22"/>
        </w:rPr>
        <w:t>. December 2010, Department of Health and Human Services - Centers for Disease Control and Prevention</w:t>
      </w:r>
      <w:r>
        <w:rPr>
          <w:rFonts w:cs="Arial"/>
          <w:sz w:val="22"/>
          <w:szCs w:val="22"/>
        </w:rPr>
        <w:t>.</w:t>
      </w:r>
    </w:p>
    <w:p w:rsidR="00612A4D" w:rsidRPr="00EA09EE" w:rsidRDefault="00612A4D" w:rsidP="00E65521">
      <w:pPr>
        <w:spacing w:line="240" w:lineRule="auto"/>
        <w:ind w:left="720" w:hanging="720"/>
        <w:rPr>
          <w:rFonts w:cs="Arial"/>
          <w:i/>
          <w:sz w:val="22"/>
          <w:szCs w:val="22"/>
        </w:rPr>
      </w:pPr>
      <w:r w:rsidRPr="00EA09EE">
        <w:rPr>
          <w:rFonts w:cs="Arial"/>
          <w:sz w:val="22"/>
          <w:szCs w:val="22"/>
        </w:rPr>
        <w:t>80.</w:t>
      </w:r>
      <w:r w:rsidRPr="00EA09EE">
        <w:rPr>
          <w:rFonts w:cs="Arial"/>
          <w:sz w:val="22"/>
          <w:szCs w:val="22"/>
        </w:rPr>
        <w:tab/>
        <w:t xml:space="preserve">Japan National Institute of Advanced Industrial Science and Technology (AIST); Final Reports on Risk Assessments of Three Manufactured Nanomaterials. 2011 </w:t>
      </w:r>
      <w:hyperlink r:id="rId91" w:history="1">
        <w:r w:rsidRPr="00EA09EE">
          <w:rPr>
            <w:rStyle w:val="Hyperlink"/>
            <w:rFonts w:cs="Arial"/>
            <w:sz w:val="22"/>
            <w:szCs w:val="22"/>
          </w:rPr>
          <w:t>http://www.aist-riss.jp/main/modules/product/nano_rad.html</w:t>
        </w:r>
      </w:hyperlink>
      <w:r w:rsidRPr="00EA09EE">
        <w:rPr>
          <w:rFonts w:cs="Arial"/>
          <w:i/>
          <w:sz w:val="22"/>
          <w:szCs w:val="22"/>
        </w:rPr>
        <w:t>.</w:t>
      </w:r>
    </w:p>
    <w:p w:rsidR="00612A4D" w:rsidRPr="00EA09EE" w:rsidRDefault="00612A4D" w:rsidP="00E65521">
      <w:pPr>
        <w:spacing w:line="240" w:lineRule="auto"/>
        <w:ind w:left="720" w:hanging="720"/>
        <w:rPr>
          <w:rFonts w:cs="Arial"/>
          <w:sz w:val="22"/>
          <w:szCs w:val="22"/>
        </w:rPr>
      </w:pPr>
      <w:r w:rsidRPr="00EA09EE">
        <w:rPr>
          <w:rFonts w:cs="Arial"/>
          <w:sz w:val="22"/>
          <w:szCs w:val="22"/>
        </w:rPr>
        <w:t>81.</w:t>
      </w:r>
      <w:r w:rsidRPr="00EA09EE">
        <w:rPr>
          <w:rFonts w:cs="Arial"/>
          <w:sz w:val="22"/>
          <w:szCs w:val="22"/>
        </w:rPr>
        <w:tab/>
        <w:t xml:space="preserve">British Standards Institution, </w:t>
      </w:r>
      <w:r w:rsidRPr="00EA09EE">
        <w:rPr>
          <w:rFonts w:cs="Arial"/>
          <w:i/>
          <w:sz w:val="22"/>
          <w:szCs w:val="22"/>
        </w:rPr>
        <w:t xml:space="preserve">Nanotechnologies - Part 2: Guide to safe handling and disposal of manufactured nanomaterials.  </w:t>
      </w:r>
      <w:r w:rsidRPr="00EA09EE">
        <w:rPr>
          <w:rFonts w:cs="Arial"/>
          <w:sz w:val="22"/>
          <w:szCs w:val="22"/>
        </w:rPr>
        <w:t>. 2007, British Standards Institution.</w:t>
      </w:r>
    </w:p>
    <w:p w:rsidR="00612A4D" w:rsidRPr="00EA09EE" w:rsidRDefault="00612A4D" w:rsidP="00E65521">
      <w:pPr>
        <w:spacing w:line="240" w:lineRule="auto"/>
        <w:ind w:left="720" w:hanging="720"/>
        <w:rPr>
          <w:rFonts w:cs="Arial"/>
          <w:sz w:val="22"/>
          <w:szCs w:val="22"/>
        </w:rPr>
      </w:pPr>
      <w:r w:rsidRPr="00EA09EE">
        <w:rPr>
          <w:rFonts w:cs="Arial"/>
          <w:sz w:val="22"/>
          <w:szCs w:val="22"/>
        </w:rPr>
        <w:t>82.</w:t>
      </w:r>
      <w:r w:rsidRPr="00EA09EE">
        <w:rPr>
          <w:rFonts w:cs="Arial"/>
          <w:sz w:val="22"/>
          <w:szCs w:val="22"/>
        </w:rPr>
        <w:tab/>
        <w:t xml:space="preserve">Benke G; Dennekamp M; Priestly B; Sim M; Morris H. </w:t>
      </w:r>
      <w:r w:rsidRPr="00EA09EE">
        <w:rPr>
          <w:rFonts w:cs="Arial"/>
          <w:i/>
          <w:sz w:val="22"/>
          <w:szCs w:val="22"/>
        </w:rPr>
        <w:t>Engineered Nanomaterials: Feasibility of establishing exposure standards and using control banding in Australia</w:t>
      </w:r>
      <w:r w:rsidRPr="00EA09EE">
        <w:rPr>
          <w:rFonts w:cs="Arial"/>
          <w:sz w:val="22"/>
          <w:szCs w:val="22"/>
        </w:rPr>
        <w:t>.  2011, Safe Work Australia  [cited.</w:t>
      </w:r>
    </w:p>
    <w:p w:rsidR="00612A4D" w:rsidRPr="00EA09EE" w:rsidRDefault="00612A4D" w:rsidP="00E65521">
      <w:pPr>
        <w:spacing w:line="240" w:lineRule="auto"/>
        <w:ind w:left="720" w:hanging="720"/>
        <w:rPr>
          <w:rFonts w:cs="Arial"/>
          <w:sz w:val="22"/>
          <w:szCs w:val="22"/>
        </w:rPr>
      </w:pPr>
      <w:r w:rsidRPr="00EA09EE">
        <w:rPr>
          <w:rFonts w:cs="Arial"/>
          <w:sz w:val="22"/>
          <w:szCs w:val="22"/>
        </w:rPr>
        <w:t>83.</w:t>
      </w:r>
      <w:r w:rsidRPr="00EA09EE">
        <w:rPr>
          <w:rFonts w:cs="Arial"/>
          <w:sz w:val="22"/>
          <w:szCs w:val="22"/>
        </w:rPr>
        <w:tab/>
        <w:t xml:space="preserve">Institut für Arbeitsschutz der Deutschen Gesetzlichen Unfallversicherung (IFA), </w:t>
      </w:r>
      <w:r w:rsidRPr="00EA09EE">
        <w:rPr>
          <w:rFonts w:cs="Arial"/>
          <w:i/>
          <w:sz w:val="22"/>
          <w:szCs w:val="22"/>
        </w:rPr>
        <w:t xml:space="preserve">Criteria for assessment of the effectiveness of protective measures </w:t>
      </w:r>
      <w:hyperlink r:id="rId92" w:history="1">
        <w:r w:rsidRPr="00EA09EE">
          <w:rPr>
            <w:rStyle w:val="Hyperlink"/>
            <w:rFonts w:cs="Arial"/>
            <w:i/>
            <w:sz w:val="22"/>
            <w:szCs w:val="22"/>
          </w:rPr>
          <w:t>http://www.dguv.de/ifa/en/fac/nanopartikel/beurteilungsmassstaebe/index.jsp</w:t>
        </w:r>
      </w:hyperlink>
      <w:r w:rsidRPr="00EA09EE">
        <w:rPr>
          <w:rFonts w:cs="Arial"/>
          <w:sz w:val="22"/>
          <w:szCs w:val="22"/>
        </w:rPr>
        <w:t>.</w:t>
      </w:r>
    </w:p>
    <w:p w:rsidR="00612A4D" w:rsidRPr="00EA09EE" w:rsidRDefault="00612A4D" w:rsidP="00E65521">
      <w:pPr>
        <w:spacing w:line="240" w:lineRule="auto"/>
        <w:ind w:left="720" w:hanging="720"/>
        <w:rPr>
          <w:rFonts w:cs="Arial"/>
          <w:sz w:val="22"/>
          <w:szCs w:val="22"/>
        </w:rPr>
      </w:pPr>
      <w:r w:rsidRPr="00EA09EE">
        <w:rPr>
          <w:rFonts w:cs="Arial"/>
          <w:sz w:val="22"/>
          <w:szCs w:val="22"/>
        </w:rPr>
        <w:t>84.</w:t>
      </w:r>
      <w:r w:rsidRPr="00EA09EE">
        <w:rPr>
          <w:rFonts w:cs="Arial"/>
          <w:sz w:val="22"/>
          <w:szCs w:val="22"/>
        </w:rPr>
        <w:tab/>
        <w:t xml:space="preserve">McGarry P; Morawska L; He C; Jayaratne R; Falk M; Wang L; Morris H, </w:t>
      </w:r>
      <w:r w:rsidRPr="00EA09EE">
        <w:rPr>
          <w:rFonts w:cs="Arial"/>
          <w:i/>
          <w:sz w:val="22"/>
          <w:szCs w:val="22"/>
        </w:rPr>
        <w:t xml:space="preserve">Nanoparticles from Printer Emissions in Workplace Environments. Safe Work Australia.  </w:t>
      </w:r>
      <w:hyperlink r:id="rId93" w:history="1">
        <w:r w:rsidRPr="00EA09EE">
          <w:rPr>
            <w:rStyle w:val="Hyperlink"/>
            <w:rFonts w:cs="Arial"/>
            <w:i/>
            <w:sz w:val="22"/>
            <w:szCs w:val="22"/>
          </w:rPr>
          <w:t>http://www.safeworkaustralia.gov.au/AboutSafeWorkAustralia/WhatWeDo/Publications/Documents/635/Nanoparticles_from_printer_emissions.pdf</w:t>
        </w:r>
      </w:hyperlink>
      <w:r w:rsidRPr="00EA09EE">
        <w:rPr>
          <w:rFonts w:cs="Arial"/>
          <w:sz w:val="22"/>
          <w:szCs w:val="22"/>
        </w:rPr>
        <w:t>. 2011.</w:t>
      </w:r>
    </w:p>
    <w:p w:rsidR="00612A4D" w:rsidRPr="00EA09EE" w:rsidRDefault="00612A4D" w:rsidP="00E65521">
      <w:pPr>
        <w:spacing w:line="240" w:lineRule="auto"/>
        <w:ind w:left="720" w:hanging="720"/>
        <w:rPr>
          <w:rFonts w:cs="Arial"/>
          <w:sz w:val="22"/>
          <w:szCs w:val="22"/>
        </w:rPr>
      </w:pPr>
      <w:r w:rsidRPr="00EA09EE">
        <w:rPr>
          <w:rFonts w:cs="Arial"/>
          <w:sz w:val="22"/>
          <w:szCs w:val="22"/>
        </w:rPr>
        <w:t>85.</w:t>
      </w:r>
      <w:r w:rsidRPr="00EA09EE">
        <w:rPr>
          <w:rFonts w:cs="Arial"/>
          <w:sz w:val="22"/>
          <w:szCs w:val="22"/>
        </w:rPr>
        <w:tab/>
      </w:r>
      <w:r w:rsidRPr="00EA09EE">
        <w:rPr>
          <w:rFonts w:cs="Arial"/>
          <w:i/>
          <w:sz w:val="22"/>
          <w:szCs w:val="22"/>
        </w:rPr>
        <w:t>Exposure Standards for Atmospheric Contaminants in the Occupational Environment - Guidance Note [NOHSC:3008(1995)]</w:t>
      </w:r>
      <w:r w:rsidRPr="00EA09EE">
        <w:rPr>
          <w:rFonts w:cs="Arial"/>
          <w:sz w:val="22"/>
          <w:szCs w:val="22"/>
        </w:rPr>
        <w:t>, National Occupational Health and Safety Commission, Editor, Australian Government Publishing Service: Canberra.</w:t>
      </w:r>
    </w:p>
    <w:p w:rsidR="00612A4D" w:rsidRPr="00EA09EE" w:rsidRDefault="00612A4D" w:rsidP="00E65521">
      <w:pPr>
        <w:spacing w:line="240" w:lineRule="auto"/>
        <w:ind w:left="720" w:hanging="720"/>
        <w:rPr>
          <w:rFonts w:cs="Arial"/>
          <w:sz w:val="22"/>
          <w:szCs w:val="22"/>
        </w:rPr>
      </w:pPr>
      <w:r w:rsidRPr="00EA09EE">
        <w:rPr>
          <w:rFonts w:cs="Arial"/>
          <w:sz w:val="22"/>
          <w:szCs w:val="22"/>
        </w:rPr>
        <w:t>86.</w:t>
      </w:r>
      <w:r w:rsidRPr="00EA09EE">
        <w:rPr>
          <w:rFonts w:cs="Arial"/>
          <w:sz w:val="22"/>
          <w:szCs w:val="22"/>
        </w:rPr>
        <w:tab/>
        <w:t xml:space="preserve">The American Conference of Governmental Industrial Hygienists, </w:t>
      </w:r>
      <w:r w:rsidRPr="00EA09EE">
        <w:rPr>
          <w:rFonts w:cs="Arial"/>
          <w:i/>
          <w:sz w:val="22"/>
          <w:szCs w:val="22"/>
        </w:rPr>
        <w:t>Threshold Limit Values for Chemical Substances and Physical Agents &amp; Biological Exposure Indices</w:t>
      </w:r>
      <w:r w:rsidRPr="00EA09EE">
        <w:rPr>
          <w:rFonts w:cs="Arial"/>
          <w:sz w:val="22"/>
          <w:szCs w:val="22"/>
        </w:rPr>
        <w:t>. 2010, Signature Publications.</w:t>
      </w:r>
    </w:p>
    <w:p w:rsidR="00612A4D" w:rsidRPr="00EA09EE" w:rsidRDefault="00612A4D" w:rsidP="00E65521">
      <w:pPr>
        <w:spacing w:line="240" w:lineRule="auto"/>
        <w:ind w:left="720" w:hanging="720"/>
        <w:rPr>
          <w:rFonts w:cs="Arial"/>
          <w:sz w:val="22"/>
          <w:szCs w:val="22"/>
        </w:rPr>
      </w:pPr>
      <w:r w:rsidRPr="00EA09EE">
        <w:rPr>
          <w:rFonts w:cs="Arial"/>
          <w:sz w:val="22"/>
          <w:szCs w:val="22"/>
        </w:rPr>
        <w:t>87.</w:t>
      </w:r>
      <w:r w:rsidRPr="00EA09EE">
        <w:rPr>
          <w:rFonts w:cs="Arial"/>
          <w:sz w:val="22"/>
          <w:szCs w:val="22"/>
        </w:rPr>
        <w:tab/>
        <w:t xml:space="preserve">American Conference of Governmental Industrial Hygienists, </w:t>
      </w:r>
      <w:r w:rsidRPr="00EA09EE">
        <w:rPr>
          <w:rFonts w:cs="Arial"/>
          <w:i/>
          <w:sz w:val="22"/>
          <w:szCs w:val="22"/>
        </w:rPr>
        <w:t>Industrial Ventilation: A Manual of Recommended Practice (24th edition)</w:t>
      </w:r>
      <w:r w:rsidRPr="00EA09EE">
        <w:rPr>
          <w:rFonts w:cs="Arial"/>
          <w:sz w:val="22"/>
          <w:szCs w:val="22"/>
        </w:rPr>
        <w:t>. 2001, Cincinnati.</w:t>
      </w:r>
    </w:p>
    <w:p w:rsidR="00612A4D" w:rsidRPr="00EA09EE" w:rsidRDefault="00612A4D" w:rsidP="00E65521">
      <w:pPr>
        <w:spacing w:line="240" w:lineRule="auto"/>
        <w:ind w:left="720" w:hanging="720"/>
        <w:rPr>
          <w:rFonts w:cs="Arial"/>
          <w:sz w:val="22"/>
          <w:szCs w:val="22"/>
        </w:rPr>
      </w:pPr>
      <w:r w:rsidRPr="00EA09EE">
        <w:rPr>
          <w:rFonts w:cs="Arial"/>
          <w:sz w:val="22"/>
          <w:szCs w:val="22"/>
        </w:rPr>
        <w:t>88.</w:t>
      </w:r>
      <w:r w:rsidRPr="00EA09EE">
        <w:rPr>
          <w:rFonts w:cs="Arial"/>
          <w:sz w:val="22"/>
          <w:szCs w:val="22"/>
        </w:rPr>
        <w:tab/>
        <w:t>Chan Y.C.; McTainsh G.H.; Simpson R.W.; Vowles P.D.; Cohen D.D.; Bailey G.M; Contributions of Different Sources to Primary and Secondary PM10 Aerosols in Brisbane, Australia</w:t>
      </w:r>
      <w:r w:rsidRPr="00EA09EE">
        <w:rPr>
          <w:rFonts w:cs="Arial"/>
          <w:i/>
          <w:sz w:val="22"/>
          <w:szCs w:val="22"/>
        </w:rPr>
        <w:t>.</w:t>
      </w:r>
      <w:r w:rsidRPr="00EA09EE">
        <w:rPr>
          <w:rFonts w:cs="Arial"/>
          <w:sz w:val="22"/>
          <w:szCs w:val="22"/>
        </w:rPr>
        <w:t xml:space="preserve"> </w:t>
      </w:r>
      <w:r w:rsidRPr="00EA09EE">
        <w:rPr>
          <w:rFonts w:cs="Arial"/>
          <w:i/>
          <w:sz w:val="22"/>
          <w:szCs w:val="22"/>
        </w:rPr>
        <w:t>Clean Air</w:t>
      </w:r>
      <w:r w:rsidRPr="00EA09EE">
        <w:rPr>
          <w:rFonts w:cs="Arial"/>
          <w:sz w:val="22"/>
          <w:szCs w:val="22"/>
        </w:rPr>
        <w:t xml:space="preserve">, </w:t>
      </w:r>
      <w:r w:rsidRPr="00EA09EE">
        <w:rPr>
          <w:rFonts w:cs="Arial"/>
          <w:b/>
          <w:sz w:val="22"/>
          <w:szCs w:val="22"/>
        </w:rPr>
        <w:t>2002</w:t>
      </w:r>
      <w:r w:rsidRPr="00EA09EE">
        <w:rPr>
          <w:rFonts w:cs="Arial"/>
          <w:sz w:val="22"/>
          <w:szCs w:val="22"/>
        </w:rPr>
        <w:t xml:space="preserve">. </w:t>
      </w:r>
      <w:r w:rsidRPr="00EA09EE">
        <w:rPr>
          <w:rFonts w:cs="Arial"/>
          <w:i/>
          <w:sz w:val="22"/>
          <w:szCs w:val="22"/>
        </w:rPr>
        <w:t>36</w:t>
      </w:r>
      <w:r w:rsidRPr="00EA09EE">
        <w:rPr>
          <w:rFonts w:cs="Arial"/>
          <w:sz w:val="22"/>
          <w:szCs w:val="22"/>
        </w:rPr>
        <w:t>(2); 32-37.</w:t>
      </w:r>
    </w:p>
    <w:p w:rsidR="00612A4D" w:rsidRPr="00EA09EE" w:rsidRDefault="00612A4D" w:rsidP="00E65521">
      <w:pPr>
        <w:spacing w:line="240" w:lineRule="auto"/>
        <w:ind w:left="720" w:hanging="720"/>
        <w:rPr>
          <w:rFonts w:cs="Arial"/>
          <w:sz w:val="22"/>
          <w:szCs w:val="22"/>
        </w:rPr>
      </w:pPr>
      <w:r w:rsidRPr="00EA09EE">
        <w:rPr>
          <w:rFonts w:cs="Arial"/>
          <w:sz w:val="22"/>
          <w:szCs w:val="22"/>
        </w:rPr>
        <w:t>89.</w:t>
      </w:r>
      <w:r w:rsidRPr="00EA09EE">
        <w:rPr>
          <w:rFonts w:cs="Arial"/>
          <w:sz w:val="22"/>
          <w:szCs w:val="22"/>
        </w:rPr>
        <w:tab/>
        <w:t xml:space="preserve">O'Connell, M., </w:t>
      </w:r>
      <w:r w:rsidRPr="00EA09EE">
        <w:rPr>
          <w:rFonts w:cs="Arial"/>
          <w:i/>
          <w:sz w:val="22"/>
          <w:szCs w:val="22"/>
        </w:rPr>
        <w:t>Carbon nanotubes: properties and applications</w:t>
      </w:r>
      <w:r w:rsidRPr="00EA09EE">
        <w:rPr>
          <w:rFonts w:cs="Arial"/>
          <w:sz w:val="22"/>
          <w:szCs w:val="22"/>
        </w:rPr>
        <w:t>. 2006, Boca Raton: Taylor &amp; Francis.</w:t>
      </w:r>
    </w:p>
    <w:p w:rsidR="00612A4D" w:rsidRPr="00EA09EE" w:rsidRDefault="00612A4D" w:rsidP="00E65521">
      <w:pPr>
        <w:spacing w:line="240" w:lineRule="auto"/>
        <w:ind w:left="720" w:hanging="720"/>
        <w:rPr>
          <w:rFonts w:cs="Arial"/>
          <w:sz w:val="22"/>
          <w:szCs w:val="22"/>
        </w:rPr>
      </w:pPr>
      <w:r w:rsidRPr="00EA09EE">
        <w:rPr>
          <w:rFonts w:cs="Arial"/>
          <w:sz w:val="22"/>
          <w:szCs w:val="22"/>
        </w:rPr>
        <w:t>90.</w:t>
      </w:r>
      <w:r w:rsidRPr="00EA09EE">
        <w:rPr>
          <w:rFonts w:cs="Arial"/>
          <w:sz w:val="22"/>
          <w:szCs w:val="22"/>
        </w:rPr>
        <w:tab/>
        <w:t xml:space="preserve">Kumar, M.;  Ando, Y.; Chemical Vapor Deposition of Carbon Nanotubes: A Review on Growth Mechanisms and Mass Production. </w:t>
      </w:r>
      <w:r w:rsidRPr="00EA09EE">
        <w:rPr>
          <w:rFonts w:cs="Arial"/>
          <w:i/>
          <w:sz w:val="22"/>
          <w:szCs w:val="22"/>
        </w:rPr>
        <w:t>.</w:t>
      </w:r>
      <w:r w:rsidRPr="00EA09EE">
        <w:rPr>
          <w:rFonts w:cs="Arial"/>
          <w:sz w:val="22"/>
          <w:szCs w:val="22"/>
        </w:rPr>
        <w:t xml:space="preserve"> </w:t>
      </w:r>
      <w:r w:rsidRPr="00EA09EE">
        <w:rPr>
          <w:rFonts w:cs="Arial"/>
          <w:i/>
          <w:sz w:val="22"/>
          <w:szCs w:val="22"/>
        </w:rPr>
        <w:t>Journal of Nanoscience and Nanotechnology</w:t>
      </w:r>
      <w:r w:rsidRPr="00EA09EE">
        <w:rPr>
          <w:rFonts w:cs="Arial"/>
          <w:sz w:val="22"/>
          <w:szCs w:val="22"/>
        </w:rPr>
        <w:t xml:space="preserve">, </w:t>
      </w:r>
      <w:r w:rsidRPr="00EA09EE">
        <w:rPr>
          <w:rFonts w:cs="Arial"/>
          <w:b/>
          <w:sz w:val="22"/>
          <w:szCs w:val="22"/>
        </w:rPr>
        <w:t>2010</w:t>
      </w:r>
      <w:r w:rsidRPr="00EA09EE">
        <w:rPr>
          <w:rFonts w:cs="Arial"/>
          <w:sz w:val="22"/>
          <w:szCs w:val="22"/>
        </w:rPr>
        <w:t xml:space="preserve">. </w:t>
      </w:r>
      <w:r w:rsidRPr="00EA09EE">
        <w:rPr>
          <w:rFonts w:cs="Arial"/>
          <w:i/>
          <w:sz w:val="22"/>
          <w:szCs w:val="22"/>
        </w:rPr>
        <w:t>10</w:t>
      </w:r>
      <w:r w:rsidRPr="00EA09EE">
        <w:rPr>
          <w:rFonts w:cs="Arial"/>
          <w:sz w:val="22"/>
          <w:szCs w:val="22"/>
        </w:rPr>
        <w:t>(6); 3739-3758.</w:t>
      </w:r>
    </w:p>
    <w:p w:rsidR="00612A4D" w:rsidRPr="00EA09EE" w:rsidRDefault="00612A4D" w:rsidP="00E65521">
      <w:pPr>
        <w:spacing w:line="240" w:lineRule="auto"/>
        <w:ind w:left="720" w:hanging="720"/>
        <w:rPr>
          <w:rFonts w:cs="Arial"/>
          <w:sz w:val="22"/>
          <w:szCs w:val="22"/>
        </w:rPr>
      </w:pPr>
      <w:r w:rsidRPr="00EA09EE">
        <w:rPr>
          <w:rFonts w:cs="Arial"/>
          <w:sz w:val="22"/>
          <w:szCs w:val="22"/>
        </w:rPr>
        <w:t>91.</w:t>
      </w:r>
      <w:r w:rsidRPr="00EA09EE">
        <w:rPr>
          <w:rFonts w:cs="Arial"/>
          <w:sz w:val="22"/>
          <w:szCs w:val="22"/>
        </w:rPr>
        <w:tab/>
        <w:t xml:space="preserve">Capasso, A., </w:t>
      </w:r>
      <w:r w:rsidRPr="00EA09EE">
        <w:rPr>
          <w:rFonts w:cs="Arial"/>
          <w:i/>
          <w:sz w:val="22"/>
          <w:szCs w:val="22"/>
        </w:rPr>
        <w:t>PhD Thesis: Controlled growth of carbon nanotubes for electronic and photovoltaric applications</w:t>
      </w:r>
      <w:r w:rsidRPr="00EA09EE">
        <w:rPr>
          <w:rFonts w:cs="Arial"/>
          <w:sz w:val="22"/>
          <w:szCs w:val="22"/>
        </w:rPr>
        <w:t>. 2011, Queensland University of Technology.</w:t>
      </w:r>
    </w:p>
    <w:p w:rsidR="00612A4D" w:rsidRPr="00EA09EE" w:rsidRDefault="00612A4D" w:rsidP="00E65521">
      <w:pPr>
        <w:spacing w:line="240" w:lineRule="auto"/>
        <w:ind w:left="720" w:hanging="720"/>
        <w:rPr>
          <w:rFonts w:cs="Arial"/>
          <w:sz w:val="22"/>
          <w:szCs w:val="22"/>
        </w:rPr>
      </w:pPr>
      <w:r w:rsidRPr="00EA09EE">
        <w:rPr>
          <w:rFonts w:cs="Arial"/>
          <w:sz w:val="22"/>
          <w:szCs w:val="22"/>
        </w:rPr>
        <w:t>92.</w:t>
      </w:r>
      <w:r w:rsidRPr="00EA09EE">
        <w:rPr>
          <w:rFonts w:cs="Arial"/>
          <w:sz w:val="22"/>
          <w:szCs w:val="22"/>
        </w:rPr>
        <w:tab/>
        <w:t>Timko M; Yu Z; Kroll J; Jayne J; Worsnop D; Miake-Lye R; Onasch T; Liscinsky D; Kirchstetter T; Destaillats H; Holder A; Smith J; Wilson K; Sampling Artifacts from Conductive Silicone Tubing</w:t>
      </w:r>
      <w:r w:rsidRPr="00EA09EE">
        <w:rPr>
          <w:rFonts w:cs="Arial"/>
          <w:i/>
          <w:sz w:val="22"/>
          <w:szCs w:val="22"/>
        </w:rPr>
        <w:t>.</w:t>
      </w:r>
      <w:r w:rsidRPr="00EA09EE">
        <w:rPr>
          <w:rFonts w:cs="Arial"/>
          <w:sz w:val="22"/>
          <w:szCs w:val="22"/>
        </w:rPr>
        <w:t xml:space="preserve"> </w:t>
      </w:r>
      <w:r w:rsidRPr="00EA09EE">
        <w:rPr>
          <w:rFonts w:cs="Arial"/>
          <w:i/>
          <w:sz w:val="22"/>
          <w:szCs w:val="22"/>
        </w:rPr>
        <w:t>Aerosol Science and Technology</w:t>
      </w:r>
      <w:r w:rsidRPr="00EA09EE">
        <w:rPr>
          <w:rFonts w:cs="Arial"/>
          <w:sz w:val="22"/>
          <w:szCs w:val="22"/>
        </w:rPr>
        <w:t xml:space="preserve">, </w:t>
      </w:r>
      <w:r w:rsidRPr="00EA09EE">
        <w:rPr>
          <w:rFonts w:cs="Arial"/>
          <w:b/>
          <w:sz w:val="22"/>
          <w:szCs w:val="22"/>
        </w:rPr>
        <w:t>2009</w:t>
      </w:r>
      <w:r w:rsidRPr="00EA09EE">
        <w:rPr>
          <w:rFonts w:cs="Arial"/>
          <w:sz w:val="22"/>
          <w:szCs w:val="22"/>
        </w:rPr>
        <w:t xml:space="preserve">. </w:t>
      </w:r>
      <w:r w:rsidRPr="00EA09EE">
        <w:rPr>
          <w:rFonts w:cs="Arial"/>
          <w:i/>
          <w:sz w:val="22"/>
          <w:szCs w:val="22"/>
        </w:rPr>
        <w:t>43</w:t>
      </w:r>
      <w:r w:rsidRPr="00EA09EE">
        <w:rPr>
          <w:rFonts w:cs="Arial"/>
          <w:sz w:val="22"/>
          <w:szCs w:val="22"/>
        </w:rPr>
        <w:t>; 855-865.</w:t>
      </w:r>
    </w:p>
    <w:p w:rsidR="00612A4D" w:rsidRPr="00EA09EE" w:rsidRDefault="00612A4D" w:rsidP="00E65521">
      <w:pPr>
        <w:spacing w:line="240" w:lineRule="auto"/>
        <w:ind w:left="720" w:hanging="720"/>
        <w:rPr>
          <w:rFonts w:cs="Arial"/>
          <w:sz w:val="22"/>
          <w:szCs w:val="22"/>
        </w:rPr>
      </w:pPr>
      <w:r w:rsidRPr="00EA09EE">
        <w:rPr>
          <w:rFonts w:cs="Arial"/>
          <w:sz w:val="22"/>
          <w:szCs w:val="22"/>
        </w:rPr>
        <w:t>93.</w:t>
      </w:r>
      <w:r w:rsidRPr="00EA09EE">
        <w:rPr>
          <w:rFonts w:cs="Arial"/>
          <w:sz w:val="22"/>
          <w:szCs w:val="22"/>
        </w:rPr>
        <w:tab/>
        <w:t>Jankovic J; Hall M; Zontek T; Hollenbeck S; Ogle B; Particle Loss in a Scanning Mobility Particle Analyzer Sampling Extension Tube</w:t>
      </w:r>
      <w:r w:rsidRPr="00EA09EE">
        <w:rPr>
          <w:rFonts w:cs="Arial"/>
          <w:i/>
          <w:sz w:val="22"/>
          <w:szCs w:val="22"/>
        </w:rPr>
        <w:t>.</w:t>
      </w:r>
      <w:r w:rsidRPr="00EA09EE">
        <w:rPr>
          <w:rFonts w:cs="Arial"/>
          <w:sz w:val="22"/>
          <w:szCs w:val="22"/>
        </w:rPr>
        <w:t xml:space="preserve"> </w:t>
      </w:r>
      <w:r w:rsidRPr="00EA09EE">
        <w:rPr>
          <w:rFonts w:cs="Arial"/>
          <w:i/>
          <w:sz w:val="22"/>
          <w:szCs w:val="22"/>
        </w:rPr>
        <w:t>International Journal of Occupational and Environmental Health</w:t>
      </w:r>
      <w:r w:rsidRPr="00EA09EE">
        <w:rPr>
          <w:rFonts w:cs="Arial"/>
          <w:sz w:val="22"/>
          <w:szCs w:val="22"/>
        </w:rPr>
        <w:t xml:space="preserve">, </w:t>
      </w:r>
      <w:r w:rsidRPr="00EA09EE">
        <w:rPr>
          <w:rFonts w:cs="Arial"/>
          <w:b/>
          <w:sz w:val="22"/>
          <w:szCs w:val="22"/>
        </w:rPr>
        <w:t>2010</w:t>
      </w:r>
      <w:r w:rsidRPr="00EA09EE">
        <w:rPr>
          <w:rFonts w:cs="Arial"/>
          <w:sz w:val="22"/>
          <w:szCs w:val="22"/>
        </w:rPr>
        <w:t xml:space="preserve">. </w:t>
      </w:r>
      <w:r w:rsidRPr="00EA09EE">
        <w:rPr>
          <w:rFonts w:cs="Arial"/>
          <w:i/>
          <w:sz w:val="22"/>
          <w:szCs w:val="22"/>
        </w:rPr>
        <w:t>16</w:t>
      </w:r>
      <w:r w:rsidRPr="00EA09EE">
        <w:rPr>
          <w:rFonts w:cs="Arial"/>
          <w:sz w:val="22"/>
          <w:szCs w:val="22"/>
        </w:rPr>
        <w:t>(4); 429-433.</w:t>
      </w:r>
    </w:p>
    <w:p w:rsidR="00612A4D" w:rsidRPr="00EA09EE" w:rsidRDefault="00612A4D" w:rsidP="00E65521">
      <w:pPr>
        <w:spacing w:line="240" w:lineRule="auto"/>
        <w:ind w:left="720" w:hanging="720"/>
        <w:rPr>
          <w:rFonts w:cs="Arial"/>
          <w:sz w:val="22"/>
          <w:szCs w:val="22"/>
        </w:rPr>
      </w:pPr>
      <w:r w:rsidRPr="00EA09EE">
        <w:rPr>
          <w:rFonts w:cs="Arial"/>
          <w:sz w:val="22"/>
          <w:szCs w:val="22"/>
        </w:rPr>
        <w:t>94.</w:t>
      </w:r>
      <w:r w:rsidRPr="00EA09EE">
        <w:rPr>
          <w:rFonts w:cs="Arial"/>
          <w:sz w:val="22"/>
          <w:szCs w:val="22"/>
        </w:rPr>
        <w:tab/>
        <w:t xml:space="preserve">Perkins JL, </w:t>
      </w:r>
      <w:r w:rsidRPr="00EA09EE">
        <w:rPr>
          <w:rFonts w:cs="Arial"/>
          <w:i/>
          <w:sz w:val="22"/>
          <w:szCs w:val="22"/>
        </w:rPr>
        <w:t>Modern Industrial Hygiene Volume 1 2nd edition</w:t>
      </w:r>
      <w:r w:rsidRPr="00EA09EE">
        <w:rPr>
          <w:rFonts w:cs="Arial"/>
          <w:sz w:val="22"/>
          <w:szCs w:val="22"/>
        </w:rPr>
        <w:t>. 2008, Cincinnati: ACGIH.</w:t>
      </w:r>
    </w:p>
    <w:p w:rsidR="00612A4D" w:rsidRPr="00EA09EE" w:rsidRDefault="00612A4D" w:rsidP="00E65521">
      <w:pPr>
        <w:spacing w:line="240" w:lineRule="auto"/>
        <w:ind w:left="720" w:hanging="720"/>
        <w:rPr>
          <w:rFonts w:cs="Arial"/>
          <w:sz w:val="22"/>
          <w:szCs w:val="22"/>
        </w:rPr>
      </w:pPr>
      <w:r w:rsidRPr="00EA09EE">
        <w:rPr>
          <w:rFonts w:cs="Arial"/>
          <w:sz w:val="22"/>
          <w:szCs w:val="22"/>
        </w:rPr>
        <w:t>95.</w:t>
      </w:r>
      <w:r w:rsidRPr="00EA09EE">
        <w:rPr>
          <w:rFonts w:cs="Arial"/>
          <w:sz w:val="22"/>
          <w:szCs w:val="22"/>
        </w:rPr>
        <w:tab/>
        <w:t xml:space="preserve">Ramachandran G, </w:t>
      </w:r>
      <w:r w:rsidRPr="00EA09EE">
        <w:rPr>
          <w:rFonts w:cs="Arial"/>
          <w:i/>
          <w:sz w:val="22"/>
          <w:szCs w:val="22"/>
        </w:rPr>
        <w:t xml:space="preserve">Chapter 13 Direct Reading Instruments for Aerosols </w:t>
      </w:r>
      <w:r w:rsidRPr="00EA09EE">
        <w:rPr>
          <w:rFonts w:cs="Arial"/>
          <w:sz w:val="22"/>
          <w:szCs w:val="22"/>
        </w:rPr>
        <w:t xml:space="preserve">in </w:t>
      </w:r>
      <w:r w:rsidRPr="00EA09EE">
        <w:rPr>
          <w:rFonts w:cs="Arial"/>
          <w:i/>
          <w:sz w:val="22"/>
          <w:szCs w:val="22"/>
        </w:rPr>
        <w:t>Occupational Exposure Assessment for Air Contaminants</w:t>
      </w:r>
      <w:r w:rsidRPr="00EA09EE">
        <w:rPr>
          <w:rFonts w:cs="Arial"/>
          <w:sz w:val="22"/>
          <w:szCs w:val="22"/>
        </w:rPr>
        <w:t>. 2005, CRC Press.</w:t>
      </w:r>
    </w:p>
    <w:p w:rsidR="00612A4D" w:rsidRDefault="004565C5" w:rsidP="00676411">
      <w:pPr>
        <w:rPr>
          <w:rFonts w:cs="Arial"/>
        </w:rPr>
      </w:pPr>
      <w:r>
        <w:lastRenderedPageBreak/>
        <w:fldChar w:fldCharType="end"/>
      </w:r>
    </w:p>
    <w:p w:rsidR="00612A4D" w:rsidRPr="00C26F4E" w:rsidRDefault="00612A4D" w:rsidP="001614F1">
      <w:pPr>
        <w:pStyle w:val="Heading1"/>
        <w:rPr>
          <w:sz w:val="28"/>
          <w:szCs w:val="28"/>
        </w:rPr>
      </w:pPr>
      <w:bookmarkStart w:id="1050" w:name="_Toc277581014"/>
      <w:bookmarkStart w:id="1051" w:name="_Toc297295799"/>
      <w:bookmarkStart w:id="1052" w:name="_Toc305736218"/>
      <w:bookmarkStart w:id="1053" w:name="_Toc312240337"/>
      <w:bookmarkStart w:id="1054" w:name="_Toc312301294"/>
      <w:bookmarkStart w:id="1055" w:name="_Toc312301526"/>
      <w:r w:rsidRPr="001F3730">
        <w:tab/>
      </w:r>
      <w:bookmarkStart w:id="1056" w:name="_Toc271273911"/>
      <w:bookmarkStart w:id="1057" w:name="_Toc271291518"/>
      <w:bookmarkStart w:id="1058" w:name="_Toc317849166"/>
      <w:bookmarkStart w:id="1059" w:name="_Toc317850823"/>
      <w:bookmarkStart w:id="1060" w:name="_Toc318890484"/>
      <w:bookmarkStart w:id="1061" w:name="_Toc326141301"/>
      <w:r w:rsidRPr="00C26F4E">
        <w:rPr>
          <w:sz w:val="28"/>
          <w:szCs w:val="28"/>
        </w:rPr>
        <w:t>Appendix A</w:t>
      </w:r>
      <w:bookmarkEnd w:id="1050"/>
      <w:bookmarkEnd w:id="1051"/>
      <w:bookmarkEnd w:id="1052"/>
      <w:bookmarkEnd w:id="1053"/>
      <w:bookmarkEnd w:id="1054"/>
      <w:bookmarkEnd w:id="1055"/>
      <w:bookmarkEnd w:id="1056"/>
      <w:bookmarkEnd w:id="1057"/>
      <w:bookmarkEnd w:id="1058"/>
      <w:bookmarkEnd w:id="1059"/>
      <w:bookmarkEnd w:id="1060"/>
      <w:bookmarkEnd w:id="1061"/>
    </w:p>
    <w:p w:rsidR="00612A4D" w:rsidRDefault="00612A4D" w:rsidP="00112DF9"/>
    <w:p w:rsidR="00612A4D" w:rsidRPr="00676411" w:rsidRDefault="00612A4D" w:rsidP="00112DF9">
      <w:pPr>
        <w:rPr>
          <w:sz w:val="22"/>
          <w:szCs w:val="22"/>
        </w:rPr>
      </w:pPr>
      <w:r w:rsidRPr="00676411">
        <w:rPr>
          <w:sz w:val="22"/>
          <w:szCs w:val="22"/>
        </w:rPr>
        <w:t xml:space="preserve">Schematics of extrusion machine </w:t>
      </w:r>
      <w:r w:rsidR="004565C5" w:rsidRPr="00676411">
        <w:rPr>
          <w:sz w:val="22"/>
          <w:szCs w:val="22"/>
        </w:rPr>
        <w:fldChar w:fldCharType="begin"/>
      </w:r>
      <w:r w:rsidRPr="00676411">
        <w:rPr>
          <w:sz w:val="22"/>
          <w:szCs w:val="22"/>
        </w:rPr>
        <w:instrText xml:space="preserve"> ADDIN EN.CITE &lt;EndNote&gt;&lt;Cite&gt;&lt;Author&gt;about.com&lt;/Author&gt;&lt;Year&gt;2010&lt;/Year&gt;&lt;RecNum&gt;48&lt;/RecNum&gt;&lt;record&gt;&lt;rec-number&gt;48&lt;/rec-number&gt;&lt;foreign-keys&gt;&lt;key app="EN" db-id="9zt5drwssx0pdqe9z97ppt2cfxd59dt9s5pv"&gt;48&lt;/key&gt;&lt;/foreign-keys&gt;&lt;ref-type name="Web Page"&gt;12&lt;/ref-type&gt;&lt;contributors&gt;&lt;authors&gt;&lt;author&gt;about.com,&lt;/author&gt;&lt;/authors&gt;&lt;/contributors&gt;&lt;titles&gt;&lt;title&gt;Extruder&lt;/title&gt;&lt;secondary-title&gt;about.com:composites/plastics&lt;/secondary-title&gt;&lt;/titles&gt;&lt;volume&gt;2010&lt;/volume&gt;&lt;dates&gt;&lt;year&gt;2010&lt;/year&gt;&lt;/dates&gt;&lt;urls&gt;&lt;related-urls&gt;&lt;url&gt;http://composite.about.com/od/glossaries/l/bldef_e2102.htm&lt;/url&gt;&lt;/related-urls&gt;&lt;/urls&gt;&lt;/record&gt;&lt;/Cite&gt;&lt;/EndNote&gt;</w:instrText>
      </w:r>
      <w:r w:rsidR="004565C5" w:rsidRPr="00676411">
        <w:rPr>
          <w:sz w:val="22"/>
          <w:szCs w:val="22"/>
        </w:rPr>
        <w:fldChar w:fldCharType="separate"/>
      </w:r>
      <w:r w:rsidRPr="00676411">
        <w:rPr>
          <w:sz w:val="22"/>
          <w:szCs w:val="22"/>
        </w:rPr>
        <w:t>[5]</w:t>
      </w:r>
      <w:r w:rsidR="004565C5" w:rsidRPr="00676411">
        <w:rPr>
          <w:sz w:val="22"/>
          <w:szCs w:val="22"/>
        </w:rPr>
        <w:fldChar w:fldCharType="end"/>
      </w:r>
    </w:p>
    <w:p w:rsidR="00612A4D" w:rsidRDefault="000167B4" w:rsidP="00112DF9">
      <w:r>
        <w:rPr>
          <w:noProof/>
        </w:rPr>
        <w:drawing>
          <wp:inline distT="0" distB="0" distL="0" distR="0">
            <wp:extent cx="5715000" cy="3143250"/>
            <wp:effectExtent l="19050" t="0" r="0" b="0"/>
            <wp:docPr id="5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 cstate="email"/>
                    <a:srcRect/>
                    <a:stretch>
                      <a:fillRect/>
                    </a:stretch>
                  </pic:blipFill>
                  <pic:spPr bwMode="auto">
                    <a:xfrm>
                      <a:off x="0" y="0"/>
                      <a:ext cx="5715000" cy="3143250"/>
                    </a:xfrm>
                    <a:prstGeom prst="rect">
                      <a:avLst/>
                    </a:prstGeom>
                    <a:noFill/>
                    <a:ln w="9525">
                      <a:noFill/>
                      <a:miter lim="800000"/>
                      <a:headEnd/>
                      <a:tailEnd/>
                    </a:ln>
                  </pic:spPr>
                </pic:pic>
              </a:graphicData>
            </a:graphic>
          </wp:inline>
        </w:drawing>
      </w:r>
    </w:p>
    <w:p w:rsidR="00612A4D" w:rsidRDefault="00612A4D" w:rsidP="00112DF9"/>
    <w:p w:rsidR="00612A4D" w:rsidRDefault="00612A4D" w:rsidP="00112DF9"/>
    <w:p w:rsidR="00612A4D" w:rsidRDefault="00612A4D" w:rsidP="00112DF9"/>
    <w:p w:rsidR="00612A4D" w:rsidRDefault="000167B4" w:rsidP="00112DF9">
      <w:r>
        <w:rPr>
          <w:noProof/>
        </w:rPr>
        <w:drawing>
          <wp:inline distT="0" distB="0" distL="0" distR="0">
            <wp:extent cx="5667375" cy="2743200"/>
            <wp:effectExtent l="19050" t="0" r="9525" b="0"/>
            <wp:docPr id="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cstate="email"/>
                    <a:srcRect/>
                    <a:stretch>
                      <a:fillRect/>
                    </a:stretch>
                  </pic:blipFill>
                  <pic:spPr bwMode="auto">
                    <a:xfrm>
                      <a:off x="0" y="0"/>
                      <a:ext cx="5667375" cy="2743200"/>
                    </a:xfrm>
                    <a:prstGeom prst="rect">
                      <a:avLst/>
                    </a:prstGeom>
                    <a:noFill/>
                    <a:ln w="9525">
                      <a:noFill/>
                      <a:miter lim="800000"/>
                      <a:headEnd/>
                      <a:tailEnd/>
                    </a:ln>
                  </pic:spPr>
                </pic:pic>
              </a:graphicData>
            </a:graphic>
          </wp:inline>
        </w:drawing>
      </w:r>
    </w:p>
    <w:p w:rsidR="00612A4D" w:rsidRPr="00C26F4E" w:rsidRDefault="00612A4D" w:rsidP="00C17633">
      <w:pPr>
        <w:pStyle w:val="Heading1"/>
        <w:rPr>
          <w:sz w:val="28"/>
          <w:szCs w:val="28"/>
        </w:rPr>
      </w:pPr>
      <w:r>
        <w:br w:type="page"/>
      </w:r>
      <w:r w:rsidRPr="007B47A8">
        <w:lastRenderedPageBreak/>
        <w:t xml:space="preserve"> </w:t>
      </w:r>
      <w:bookmarkStart w:id="1062" w:name="_Toc312240338"/>
      <w:bookmarkStart w:id="1063" w:name="_Toc312301295"/>
      <w:bookmarkStart w:id="1064" w:name="_Toc312301527"/>
      <w:bookmarkStart w:id="1065" w:name="_Toc317849167"/>
      <w:bookmarkStart w:id="1066" w:name="_Toc317850824"/>
      <w:bookmarkStart w:id="1067" w:name="_Toc318890485"/>
      <w:bookmarkStart w:id="1068" w:name="_Toc326141302"/>
      <w:r w:rsidRPr="00C26F4E">
        <w:rPr>
          <w:sz w:val="28"/>
          <w:szCs w:val="28"/>
        </w:rPr>
        <w:t xml:space="preserve">Appendix B – Pearson’s </w:t>
      </w:r>
      <w:r>
        <w:rPr>
          <w:sz w:val="28"/>
          <w:szCs w:val="28"/>
        </w:rPr>
        <w:t>C</w:t>
      </w:r>
      <w:r w:rsidRPr="00C26F4E">
        <w:rPr>
          <w:sz w:val="28"/>
          <w:szCs w:val="28"/>
        </w:rPr>
        <w:t xml:space="preserve">orrelation </w:t>
      </w:r>
      <w:r>
        <w:rPr>
          <w:sz w:val="28"/>
          <w:szCs w:val="28"/>
        </w:rPr>
        <w:t>R</w:t>
      </w:r>
      <w:r w:rsidRPr="00C26F4E">
        <w:rPr>
          <w:sz w:val="28"/>
          <w:szCs w:val="28"/>
        </w:rPr>
        <w:t>esults</w:t>
      </w:r>
      <w:bookmarkEnd w:id="1062"/>
      <w:bookmarkEnd w:id="1063"/>
      <w:bookmarkEnd w:id="1064"/>
      <w:bookmarkEnd w:id="1065"/>
      <w:bookmarkEnd w:id="1066"/>
      <w:bookmarkEnd w:id="1067"/>
      <w:bookmarkEnd w:id="1068"/>
    </w:p>
    <w:p w:rsidR="00612A4D" w:rsidRDefault="00612A4D" w:rsidP="00C17633"/>
    <w:p w:rsidR="00612A4D" w:rsidRPr="00C26F4E" w:rsidRDefault="00612A4D" w:rsidP="00C17633">
      <w:pPr>
        <w:pStyle w:val="Heading2"/>
        <w:rPr>
          <w:sz w:val="24"/>
          <w:szCs w:val="24"/>
          <w:lang w:eastAsia="en-US"/>
        </w:rPr>
      </w:pPr>
      <w:bookmarkStart w:id="1069" w:name="_Toc305736199"/>
      <w:bookmarkStart w:id="1070" w:name="_Toc312240339"/>
      <w:bookmarkStart w:id="1071" w:name="_Toc312301296"/>
      <w:bookmarkStart w:id="1072" w:name="_Toc312301528"/>
      <w:bookmarkStart w:id="1073" w:name="_Toc317849168"/>
      <w:bookmarkStart w:id="1074" w:name="_Toc317850825"/>
      <w:bookmarkStart w:id="1075" w:name="_Toc318890486"/>
      <w:bookmarkStart w:id="1076" w:name="_Toc326141303"/>
      <w:r w:rsidRPr="00C26F4E">
        <w:rPr>
          <w:sz w:val="24"/>
          <w:szCs w:val="24"/>
          <w:lang w:eastAsia="en-US"/>
        </w:rPr>
        <w:t>Grinding of titanium dioxide powder</w:t>
      </w:r>
      <w:bookmarkEnd w:id="1069"/>
      <w:bookmarkEnd w:id="1070"/>
      <w:bookmarkEnd w:id="1071"/>
      <w:bookmarkEnd w:id="1072"/>
      <w:bookmarkEnd w:id="1073"/>
      <w:bookmarkEnd w:id="1074"/>
      <w:bookmarkEnd w:id="1075"/>
      <w:bookmarkEnd w:id="1076"/>
    </w:p>
    <w:p w:rsidR="00612A4D" w:rsidRPr="00676411" w:rsidRDefault="00612A4D" w:rsidP="00C17633">
      <w:pPr>
        <w:rPr>
          <w:sz w:val="22"/>
          <w:szCs w:val="22"/>
          <w:lang w:eastAsia="en-US"/>
        </w:rPr>
      </w:pPr>
      <w:r w:rsidRPr="00676411">
        <w:rPr>
          <w:sz w:val="22"/>
          <w:szCs w:val="22"/>
          <w:lang w:eastAsia="en-US"/>
        </w:rPr>
        <w:t>Table 16 provides the Pearson’s Correlation r-values for selected instruments used to characterise airborne particles during the grinding of titanium dioxide powder.</w:t>
      </w:r>
    </w:p>
    <w:p w:rsidR="00612A4D" w:rsidRPr="00D0646F" w:rsidRDefault="00612A4D" w:rsidP="00C17633">
      <w:pPr>
        <w:rPr>
          <w:lang w:eastAsia="en-US"/>
        </w:rPr>
      </w:pPr>
    </w:p>
    <w:p w:rsidR="00612A4D" w:rsidRPr="00B74AF2" w:rsidRDefault="00612A4D" w:rsidP="00C17633">
      <w:pPr>
        <w:spacing w:after="200"/>
        <w:rPr>
          <w:rFonts w:cs="Arial"/>
          <w:b/>
          <w:sz w:val="20"/>
          <w:szCs w:val="20"/>
          <w:lang w:eastAsia="en-US"/>
        </w:rPr>
      </w:pPr>
      <w:r w:rsidRPr="00B74AF2">
        <w:rPr>
          <w:rFonts w:cs="Arial"/>
          <w:b/>
          <w:color w:val="000000"/>
          <w:sz w:val="20"/>
          <w:szCs w:val="20"/>
          <w:lang w:eastAsia="en-US"/>
        </w:rPr>
        <w:t xml:space="preserve">Table 16: Inter-instrument Pearson’s Correlation matrix for </w:t>
      </w:r>
      <w:r w:rsidRPr="00B74AF2">
        <w:rPr>
          <w:rFonts w:cs="Arial"/>
          <w:b/>
          <w:sz w:val="20"/>
          <w:szCs w:val="20"/>
          <w:lang w:eastAsia="en-US"/>
        </w:rPr>
        <w:t>Process 1A: grinding of titanium dioxide</w:t>
      </w:r>
    </w:p>
    <w:tbl>
      <w:tblPr>
        <w:tblW w:w="736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1051"/>
        <w:gridCol w:w="1084"/>
        <w:gridCol w:w="1051"/>
        <w:gridCol w:w="1051"/>
        <w:gridCol w:w="1109"/>
        <w:gridCol w:w="1083"/>
      </w:tblGrid>
      <w:tr w:rsidR="00612A4D" w:rsidRPr="00B74AF2" w:rsidTr="000863CC">
        <w:trPr>
          <w:trHeight w:val="270"/>
        </w:trPr>
        <w:tc>
          <w:tcPr>
            <w:tcW w:w="1177" w:type="dxa"/>
            <w:noWrap/>
            <w:vAlign w:val="bottom"/>
          </w:tcPr>
          <w:p w:rsidR="00612A4D" w:rsidRPr="00B74AF2" w:rsidRDefault="00612A4D" w:rsidP="000863CC">
            <w:pPr>
              <w:spacing w:after="200"/>
              <w:rPr>
                <w:rFonts w:cs="Arial"/>
                <w:b/>
                <w:bCs/>
                <w:sz w:val="20"/>
                <w:szCs w:val="20"/>
                <w:lang w:eastAsia="en-US"/>
              </w:rPr>
            </w:pPr>
          </w:p>
        </w:tc>
        <w:tc>
          <w:tcPr>
            <w:tcW w:w="1051"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CPC 3871 (7m from particle source)</w:t>
            </w:r>
          </w:p>
        </w:tc>
        <w:tc>
          <w:tcPr>
            <w:tcW w:w="1051"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CPC3781 (source)</w:t>
            </w:r>
          </w:p>
        </w:tc>
        <w:tc>
          <w:tcPr>
            <w:tcW w:w="1051"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P-Trak (source)</w:t>
            </w:r>
          </w:p>
        </w:tc>
        <w:tc>
          <w:tcPr>
            <w:tcW w:w="1051"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SMPS (source)</w:t>
            </w:r>
          </w:p>
        </w:tc>
        <w:tc>
          <w:tcPr>
            <w:tcW w:w="1109"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NSAM (source)</w:t>
            </w:r>
          </w:p>
        </w:tc>
        <w:tc>
          <w:tcPr>
            <w:tcW w:w="879"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DustTrak (source)</w:t>
            </w:r>
          </w:p>
        </w:tc>
      </w:tr>
      <w:tr w:rsidR="00612A4D" w:rsidRPr="00B74AF2" w:rsidTr="000863CC">
        <w:trPr>
          <w:trHeight w:val="270"/>
        </w:trPr>
        <w:tc>
          <w:tcPr>
            <w:tcW w:w="1177"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CPC 3871 (7m from particle source)</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109" w:type="dxa"/>
            <w:shd w:val="clear" w:color="auto" w:fill="0C0C0C"/>
            <w:noWrap/>
            <w:vAlign w:val="bottom"/>
          </w:tcPr>
          <w:p w:rsidR="00612A4D" w:rsidRPr="00B74AF2" w:rsidRDefault="00612A4D" w:rsidP="000863CC">
            <w:pPr>
              <w:spacing w:after="200"/>
              <w:rPr>
                <w:rFonts w:cs="Arial"/>
                <w:sz w:val="20"/>
                <w:szCs w:val="20"/>
                <w:lang w:eastAsia="en-US"/>
              </w:rPr>
            </w:pPr>
          </w:p>
        </w:tc>
        <w:tc>
          <w:tcPr>
            <w:tcW w:w="879"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70"/>
        </w:trPr>
        <w:tc>
          <w:tcPr>
            <w:tcW w:w="1177"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3781 (source)</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0.21</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109" w:type="dxa"/>
            <w:shd w:val="clear" w:color="auto" w:fill="0C0C0C"/>
            <w:noWrap/>
            <w:vAlign w:val="bottom"/>
          </w:tcPr>
          <w:p w:rsidR="00612A4D" w:rsidRPr="00B74AF2" w:rsidRDefault="00612A4D" w:rsidP="000863CC">
            <w:pPr>
              <w:spacing w:after="200"/>
              <w:rPr>
                <w:rFonts w:cs="Arial"/>
                <w:sz w:val="20"/>
                <w:szCs w:val="20"/>
                <w:lang w:eastAsia="en-US"/>
              </w:rPr>
            </w:pPr>
          </w:p>
        </w:tc>
        <w:tc>
          <w:tcPr>
            <w:tcW w:w="879"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70"/>
        </w:trPr>
        <w:tc>
          <w:tcPr>
            <w:tcW w:w="1177" w:type="dxa"/>
            <w:noWrap/>
            <w:vAlign w:val="bottom"/>
          </w:tcPr>
          <w:p w:rsidR="00612A4D" w:rsidRPr="00B74AF2" w:rsidRDefault="00612A4D" w:rsidP="000863CC">
            <w:pPr>
              <w:spacing w:after="200" w:line="240" w:lineRule="auto"/>
              <w:rPr>
                <w:rFonts w:cs="Arial"/>
                <w:b/>
                <w:bCs/>
                <w:sz w:val="20"/>
                <w:szCs w:val="20"/>
                <w:lang w:eastAsia="en-US"/>
              </w:rPr>
            </w:pPr>
            <w:r w:rsidRPr="00B74AF2">
              <w:rPr>
                <w:rFonts w:cs="Arial"/>
                <w:b/>
                <w:bCs/>
                <w:sz w:val="20"/>
                <w:szCs w:val="20"/>
                <w:lang w:eastAsia="en-US"/>
              </w:rPr>
              <w:t>P-Trak (source)</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0.31</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0.49</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109" w:type="dxa"/>
            <w:shd w:val="clear" w:color="auto" w:fill="0C0C0C"/>
            <w:noWrap/>
            <w:vAlign w:val="bottom"/>
          </w:tcPr>
          <w:p w:rsidR="00612A4D" w:rsidRPr="00B74AF2" w:rsidRDefault="00612A4D" w:rsidP="000863CC">
            <w:pPr>
              <w:spacing w:after="200"/>
              <w:rPr>
                <w:rFonts w:cs="Arial"/>
                <w:sz w:val="20"/>
                <w:szCs w:val="20"/>
                <w:lang w:eastAsia="en-US"/>
              </w:rPr>
            </w:pPr>
          </w:p>
        </w:tc>
        <w:tc>
          <w:tcPr>
            <w:tcW w:w="879"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70"/>
        </w:trPr>
        <w:tc>
          <w:tcPr>
            <w:tcW w:w="1177" w:type="dxa"/>
            <w:noWrap/>
            <w:vAlign w:val="bottom"/>
          </w:tcPr>
          <w:p w:rsidR="00612A4D" w:rsidRPr="00B74AF2" w:rsidRDefault="00612A4D" w:rsidP="000863CC">
            <w:pPr>
              <w:spacing w:after="200" w:line="240" w:lineRule="auto"/>
              <w:rPr>
                <w:rFonts w:cs="Arial"/>
                <w:b/>
                <w:bCs/>
                <w:sz w:val="20"/>
                <w:szCs w:val="20"/>
                <w:lang w:eastAsia="en-US"/>
              </w:rPr>
            </w:pPr>
            <w:r w:rsidRPr="00B74AF2">
              <w:rPr>
                <w:rFonts w:cs="Arial"/>
                <w:b/>
                <w:bCs/>
                <w:sz w:val="20"/>
                <w:szCs w:val="20"/>
                <w:lang w:eastAsia="en-US"/>
              </w:rPr>
              <w:t>SMPS (source)</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0.24</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0.61</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0.57</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1109" w:type="dxa"/>
            <w:shd w:val="clear" w:color="auto" w:fill="0C0C0C"/>
            <w:noWrap/>
            <w:vAlign w:val="bottom"/>
          </w:tcPr>
          <w:p w:rsidR="00612A4D" w:rsidRPr="00B74AF2" w:rsidRDefault="00612A4D" w:rsidP="000863CC">
            <w:pPr>
              <w:spacing w:after="200"/>
              <w:rPr>
                <w:rFonts w:cs="Arial"/>
                <w:sz w:val="20"/>
                <w:szCs w:val="20"/>
                <w:lang w:eastAsia="en-US"/>
              </w:rPr>
            </w:pPr>
          </w:p>
        </w:tc>
        <w:tc>
          <w:tcPr>
            <w:tcW w:w="879"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70"/>
        </w:trPr>
        <w:tc>
          <w:tcPr>
            <w:tcW w:w="1177" w:type="dxa"/>
            <w:noWrap/>
            <w:vAlign w:val="bottom"/>
          </w:tcPr>
          <w:p w:rsidR="00612A4D" w:rsidRPr="00B74AF2" w:rsidRDefault="00612A4D" w:rsidP="000863CC">
            <w:pPr>
              <w:spacing w:after="200" w:line="240" w:lineRule="auto"/>
              <w:rPr>
                <w:rFonts w:cs="Arial"/>
                <w:b/>
                <w:bCs/>
                <w:sz w:val="20"/>
                <w:szCs w:val="20"/>
                <w:lang w:eastAsia="en-US"/>
              </w:rPr>
            </w:pPr>
            <w:r w:rsidRPr="00B74AF2">
              <w:rPr>
                <w:rFonts w:cs="Arial"/>
                <w:b/>
                <w:bCs/>
                <w:sz w:val="20"/>
                <w:szCs w:val="20"/>
                <w:lang w:eastAsia="en-US"/>
              </w:rPr>
              <w:t>NSAM (source)</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0.24</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0.66</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0.51</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0.72</w:t>
            </w:r>
          </w:p>
        </w:tc>
        <w:tc>
          <w:tcPr>
            <w:tcW w:w="1109"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879"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55"/>
        </w:trPr>
        <w:tc>
          <w:tcPr>
            <w:tcW w:w="1177" w:type="dxa"/>
            <w:noWrap/>
            <w:vAlign w:val="bottom"/>
          </w:tcPr>
          <w:p w:rsidR="00612A4D" w:rsidRPr="00B74AF2" w:rsidRDefault="00612A4D" w:rsidP="000863CC">
            <w:pPr>
              <w:spacing w:after="200" w:line="240" w:lineRule="auto"/>
              <w:rPr>
                <w:rFonts w:cs="Arial"/>
                <w:b/>
                <w:bCs/>
                <w:sz w:val="20"/>
                <w:szCs w:val="20"/>
                <w:lang w:eastAsia="en-US"/>
              </w:rPr>
            </w:pPr>
            <w:r w:rsidRPr="00B74AF2">
              <w:rPr>
                <w:rFonts w:cs="Arial"/>
                <w:b/>
                <w:bCs/>
                <w:sz w:val="20"/>
                <w:szCs w:val="20"/>
                <w:lang w:eastAsia="en-US"/>
              </w:rPr>
              <w:t>DustTrak (source)</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0.09</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-0.17</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0.10</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0.25</w:t>
            </w:r>
          </w:p>
        </w:tc>
        <w:tc>
          <w:tcPr>
            <w:tcW w:w="1109"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-0.10</w:t>
            </w:r>
          </w:p>
        </w:tc>
        <w:tc>
          <w:tcPr>
            <w:tcW w:w="879"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r>
    </w:tbl>
    <w:p w:rsidR="00612A4D" w:rsidRPr="006A6DC0" w:rsidRDefault="00612A4D" w:rsidP="00C17633">
      <w:pPr>
        <w:spacing w:after="200"/>
        <w:rPr>
          <w:rFonts w:cs="Arial"/>
          <w:sz w:val="22"/>
          <w:szCs w:val="22"/>
          <w:lang w:eastAsia="en-US"/>
        </w:rPr>
      </w:pPr>
    </w:p>
    <w:p w:rsidR="00612A4D" w:rsidRPr="00676411" w:rsidRDefault="00612A4D" w:rsidP="00C17633">
      <w:pPr>
        <w:spacing w:after="200"/>
        <w:rPr>
          <w:rFonts w:cs="Arial"/>
          <w:sz w:val="22"/>
          <w:szCs w:val="22"/>
          <w:lang w:eastAsia="en-US"/>
        </w:rPr>
      </w:pPr>
      <w:r w:rsidRPr="00676411">
        <w:rPr>
          <w:rFonts w:cs="Arial"/>
          <w:sz w:val="22"/>
          <w:szCs w:val="22"/>
          <w:lang w:eastAsia="en-US"/>
        </w:rPr>
        <w:t xml:space="preserve">From Table 16 it can be seen that there is a poor correlation between each instrument at the source to the CPC located 7m from the source. A strong positive linear correlation exists for the SMPS and each of the CPC’s located at the particle source, and between the NSAM and each of the CPC’s and SMPS located at the particle source. The DustTrak exhibits a poor linear correlation with the other instruments.  </w:t>
      </w:r>
    </w:p>
    <w:p w:rsidR="00612A4D" w:rsidRDefault="00612A4D">
      <w:pPr>
        <w:spacing w:line="240" w:lineRule="auto"/>
        <w:rPr>
          <w:rFonts w:cs="Arial"/>
          <w:b/>
          <w:color w:val="000000"/>
          <w:lang w:eastAsia="en-US"/>
        </w:rPr>
      </w:pPr>
      <w:r>
        <w:rPr>
          <w:rFonts w:cs="Arial"/>
          <w:b/>
          <w:color w:val="000000"/>
          <w:lang w:eastAsia="en-US"/>
        </w:rPr>
        <w:br w:type="page"/>
      </w:r>
    </w:p>
    <w:p w:rsidR="00612A4D" w:rsidRPr="00C26F4E" w:rsidRDefault="00612A4D" w:rsidP="00C17633">
      <w:pPr>
        <w:pStyle w:val="Heading2"/>
        <w:rPr>
          <w:sz w:val="24"/>
          <w:szCs w:val="24"/>
          <w:lang w:eastAsia="en-US"/>
        </w:rPr>
      </w:pPr>
      <w:bookmarkStart w:id="1077" w:name="_Toc305736200"/>
      <w:bookmarkStart w:id="1078" w:name="_Toc312240340"/>
      <w:bookmarkStart w:id="1079" w:name="_Toc312301297"/>
      <w:bookmarkStart w:id="1080" w:name="_Toc312301529"/>
      <w:bookmarkStart w:id="1081" w:name="_Toc317849169"/>
      <w:bookmarkStart w:id="1082" w:name="_Toc317850826"/>
      <w:bookmarkStart w:id="1083" w:name="_Toc318890487"/>
      <w:bookmarkStart w:id="1084" w:name="_Toc326141304"/>
      <w:r w:rsidRPr="00C26F4E">
        <w:rPr>
          <w:sz w:val="24"/>
          <w:szCs w:val="24"/>
          <w:lang w:eastAsia="en-US"/>
        </w:rPr>
        <w:lastRenderedPageBreak/>
        <w:t>Extrusion of titanium dioxide and polyethylene materials</w:t>
      </w:r>
      <w:bookmarkEnd w:id="1077"/>
      <w:bookmarkEnd w:id="1078"/>
      <w:bookmarkEnd w:id="1079"/>
      <w:bookmarkEnd w:id="1080"/>
      <w:bookmarkEnd w:id="1081"/>
      <w:bookmarkEnd w:id="1082"/>
      <w:bookmarkEnd w:id="1083"/>
      <w:bookmarkEnd w:id="1084"/>
    </w:p>
    <w:p w:rsidR="00612A4D" w:rsidRPr="00676411" w:rsidRDefault="00612A4D" w:rsidP="00C17633">
      <w:pPr>
        <w:spacing w:after="200"/>
        <w:rPr>
          <w:rFonts w:cs="Arial"/>
          <w:b/>
          <w:color w:val="000000"/>
          <w:sz w:val="22"/>
          <w:szCs w:val="22"/>
          <w:lang w:eastAsia="en-US"/>
        </w:rPr>
      </w:pPr>
      <w:r w:rsidRPr="00676411">
        <w:rPr>
          <w:sz w:val="22"/>
          <w:szCs w:val="22"/>
          <w:lang w:eastAsia="en-US"/>
        </w:rPr>
        <w:t>Table 7 provides the Pearson’s Correlation r-values for selected instruments used to characterise airborne particles during the</w:t>
      </w:r>
      <w:r>
        <w:rPr>
          <w:sz w:val="22"/>
          <w:szCs w:val="22"/>
          <w:lang w:eastAsia="en-US"/>
        </w:rPr>
        <w:t xml:space="preserve"> measurements.</w:t>
      </w:r>
    </w:p>
    <w:p w:rsidR="00612A4D" w:rsidRPr="00B74AF2" w:rsidRDefault="00612A4D" w:rsidP="00C17633">
      <w:pPr>
        <w:spacing w:after="200"/>
        <w:rPr>
          <w:rFonts w:cs="Arial"/>
          <w:b/>
          <w:sz w:val="20"/>
          <w:szCs w:val="20"/>
          <w:lang w:eastAsia="en-US"/>
        </w:rPr>
      </w:pPr>
      <w:r w:rsidRPr="00B74AF2">
        <w:rPr>
          <w:rFonts w:cs="Arial"/>
          <w:b/>
          <w:color w:val="000000"/>
          <w:sz w:val="20"/>
          <w:szCs w:val="20"/>
          <w:lang w:eastAsia="en-US"/>
        </w:rPr>
        <w:t xml:space="preserve">Table 17: Inter-instrument Pearson’s Correlation matrix for </w:t>
      </w:r>
      <w:r w:rsidRPr="00B74AF2">
        <w:rPr>
          <w:rFonts w:cs="Arial"/>
          <w:b/>
          <w:sz w:val="20"/>
          <w:szCs w:val="20"/>
          <w:lang w:eastAsia="en-US"/>
        </w:rPr>
        <w:t xml:space="preserve">Process 1-B - extrusion of titanium dioxide &amp; </w:t>
      </w:r>
      <w:r w:rsidRPr="00B74AF2">
        <w:rPr>
          <w:rFonts w:cs="Arial"/>
          <w:b/>
          <w:color w:val="000000"/>
          <w:sz w:val="20"/>
          <w:szCs w:val="20"/>
          <w:lang w:eastAsia="en-US"/>
        </w:rPr>
        <w:t>polyethylene</w:t>
      </w:r>
      <w:r w:rsidRPr="00B74AF2">
        <w:rPr>
          <w:rFonts w:cs="Arial"/>
          <w:b/>
          <w:sz w:val="20"/>
          <w:szCs w:val="20"/>
          <w:lang w:eastAsia="en-US"/>
        </w:rPr>
        <w:t xml:space="preserve"> materials                             </w:t>
      </w:r>
    </w:p>
    <w:tbl>
      <w:tblPr>
        <w:tblW w:w="566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0"/>
        <w:gridCol w:w="1300"/>
        <w:gridCol w:w="1140"/>
        <w:gridCol w:w="1006"/>
        <w:gridCol w:w="1006"/>
      </w:tblGrid>
      <w:tr w:rsidR="00612A4D" w:rsidRPr="00B74AF2" w:rsidTr="000863CC">
        <w:trPr>
          <w:trHeight w:val="270"/>
        </w:trPr>
        <w:tc>
          <w:tcPr>
            <w:tcW w:w="1300" w:type="dxa"/>
            <w:noWrap/>
            <w:vAlign w:val="bottom"/>
          </w:tcPr>
          <w:p w:rsidR="00612A4D" w:rsidRPr="00B74AF2" w:rsidRDefault="00612A4D" w:rsidP="000863CC">
            <w:pPr>
              <w:spacing w:after="200"/>
              <w:rPr>
                <w:rFonts w:cs="Arial"/>
                <w:b/>
                <w:bCs/>
                <w:sz w:val="20"/>
                <w:szCs w:val="20"/>
                <w:lang w:eastAsia="en-US"/>
              </w:rPr>
            </w:pPr>
          </w:p>
        </w:tc>
        <w:tc>
          <w:tcPr>
            <w:tcW w:w="130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CPC3871 (7m from particle source)</w:t>
            </w:r>
          </w:p>
        </w:tc>
        <w:tc>
          <w:tcPr>
            <w:tcW w:w="114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CPC 3781 (source)</w:t>
            </w:r>
          </w:p>
        </w:tc>
        <w:tc>
          <w:tcPr>
            <w:tcW w:w="96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SMPS (source)</w:t>
            </w:r>
          </w:p>
        </w:tc>
        <w:tc>
          <w:tcPr>
            <w:tcW w:w="96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NSAM (source)</w:t>
            </w:r>
          </w:p>
        </w:tc>
      </w:tr>
      <w:tr w:rsidR="00612A4D" w:rsidRPr="00B74AF2" w:rsidTr="000863CC">
        <w:trPr>
          <w:trHeight w:val="270"/>
        </w:trPr>
        <w:tc>
          <w:tcPr>
            <w:tcW w:w="130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CPC 3871 (7m from source)</w:t>
            </w:r>
          </w:p>
        </w:tc>
        <w:tc>
          <w:tcPr>
            <w:tcW w:w="130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1140" w:type="dxa"/>
            <w:shd w:val="clear" w:color="auto" w:fill="0C0C0C"/>
            <w:noWrap/>
            <w:vAlign w:val="bottom"/>
          </w:tcPr>
          <w:p w:rsidR="00612A4D" w:rsidRPr="00B74AF2" w:rsidRDefault="00612A4D" w:rsidP="000863CC">
            <w:pPr>
              <w:spacing w:after="200"/>
              <w:rPr>
                <w:rFonts w:cs="Arial"/>
                <w:sz w:val="20"/>
                <w:szCs w:val="20"/>
                <w:lang w:eastAsia="en-US"/>
              </w:rPr>
            </w:pPr>
          </w:p>
        </w:tc>
        <w:tc>
          <w:tcPr>
            <w:tcW w:w="960" w:type="dxa"/>
            <w:shd w:val="clear" w:color="auto" w:fill="0C0C0C"/>
            <w:noWrap/>
            <w:vAlign w:val="bottom"/>
          </w:tcPr>
          <w:p w:rsidR="00612A4D" w:rsidRPr="00B74AF2" w:rsidRDefault="00612A4D" w:rsidP="000863CC">
            <w:pPr>
              <w:spacing w:after="200"/>
              <w:rPr>
                <w:rFonts w:cs="Arial"/>
                <w:sz w:val="20"/>
                <w:szCs w:val="20"/>
                <w:lang w:eastAsia="en-US"/>
              </w:rPr>
            </w:pPr>
          </w:p>
        </w:tc>
        <w:tc>
          <w:tcPr>
            <w:tcW w:w="960"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70"/>
        </w:trPr>
        <w:tc>
          <w:tcPr>
            <w:tcW w:w="130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CPC 3781 (source)</w:t>
            </w:r>
          </w:p>
        </w:tc>
        <w:tc>
          <w:tcPr>
            <w:tcW w:w="130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0.38</w:t>
            </w:r>
          </w:p>
        </w:tc>
        <w:tc>
          <w:tcPr>
            <w:tcW w:w="114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960" w:type="dxa"/>
            <w:shd w:val="clear" w:color="auto" w:fill="0C0C0C"/>
            <w:noWrap/>
            <w:vAlign w:val="bottom"/>
          </w:tcPr>
          <w:p w:rsidR="00612A4D" w:rsidRPr="00B74AF2" w:rsidRDefault="00612A4D" w:rsidP="000863CC">
            <w:pPr>
              <w:spacing w:after="200"/>
              <w:rPr>
                <w:rFonts w:cs="Arial"/>
                <w:sz w:val="20"/>
                <w:szCs w:val="20"/>
                <w:lang w:eastAsia="en-US"/>
              </w:rPr>
            </w:pPr>
          </w:p>
        </w:tc>
        <w:tc>
          <w:tcPr>
            <w:tcW w:w="960"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70"/>
        </w:trPr>
        <w:tc>
          <w:tcPr>
            <w:tcW w:w="130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SMPS (source)</w:t>
            </w:r>
          </w:p>
        </w:tc>
        <w:tc>
          <w:tcPr>
            <w:tcW w:w="130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0.36</w:t>
            </w:r>
          </w:p>
        </w:tc>
        <w:tc>
          <w:tcPr>
            <w:tcW w:w="114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0.10</w:t>
            </w:r>
          </w:p>
        </w:tc>
        <w:tc>
          <w:tcPr>
            <w:tcW w:w="96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960"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70"/>
        </w:trPr>
        <w:tc>
          <w:tcPr>
            <w:tcW w:w="130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NSAM (source)</w:t>
            </w:r>
          </w:p>
        </w:tc>
        <w:tc>
          <w:tcPr>
            <w:tcW w:w="130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0.23</w:t>
            </w:r>
          </w:p>
        </w:tc>
        <w:tc>
          <w:tcPr>
            <w:tcW w:w="114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0.88</w:t>
            </w:r>
          </w:p>
        </w:tc>
        <w:tc>
          <w:tcPr>
            <w:tcW w:w="96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0.19</w:t>
            </w:r>
          </w:p>
        </w:tc>
        <w:tc>
          <w:tcPr>
            <w:tcW w:w="96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r>
    </w:tbl>
    <w:p w:rsidR="00612A4D" w:rsidRPr="006A6DC0" w:rsidRDefault="00612A4D" w:rsidP="00C17633">
      <w:pPr>
        <w:spacing w:after="200"/>
        <w:rPr>
          <w:rFonts w:cs="Arial"/>
          <w:sz w:val="22"/>
          <w:szCs w:val="22"/>
          <w:lang w:eastAsia="en-US"/>
        </w:rPr>
      </w:pPr>
    </w:p>
    <w:p w:rsidR="00612A4D" w:rsidRDefault="00612A4D" w:rsidP="00C17633">
      <w:pPr>
        <w:spacing w:after="200"/>
        <w:rPr>
          <w:rFonts w:cs="Arial"/>
          <w:sz w:val="22"/>
          <w:szCs w:val="22"/>
          <w:lang w:eastAsia="en-US"/>
        </w:rPr>
      </w:pPr>
      <w:r w:rsidRPr="00676411">
        <w:rPr>
          <w:rFonts w:cs="Arial"/>
          <w:sz w:val="22"/>
          <w:szCs w:val="22"/>
          <w:lang w:eastAsia="en-US"/>
        </w:rPr>
        <w:t xml:space="preserve">From Table 17 it can be seen that there is a poor correlation between the instrument responses for this aerosol, except for the NSAM and CPC 3781 located at the particle source. </w:t>
      </w:r>
    </w:p>
    <w:p w:rsidR="00612A4D" w:rsidRDefault="00612A4D">
      <w:pPr>
        <w:spacing w:line="240" w:lineRule="auto"/>
        <w:rPr>
          <w:rFonts w:cs="Arial"/>
          <w:sz w:val="22"/>
          <w:szCs w:val="22"/>
          <w:lang w:eastAsia="en-US"/>
        </w:rPr>
      </w:pPr>
      <w:r>
        <w:rPr>
          <w:rFonts w:cs="Arial"/>
          <w:sz w:val="22"/>
          <w:szCs w:val="22"/>
          <w:lang w:eastAsia="en-US"/>
        </w:rPr>
        <w:br w:type="page"/>
      </w:r>
    </w:p>
    <w:p w:rsidR="00612A4D" w:rsidRPr="00C26F4E" w:rsidRDefault="00612A4D" w:rsidP="00C17633">
      <w:pPr>
        <w:pStyle w:val="Heading2"/>
        <w:rPr>
          <w:sz w:val="24"/>
          <w:szCs w:val="24"/>
          <w:lang w:eastAsia="en-US"/>
        </w:rPr>
      </w:pPr>
      <w:bookmarkStart w:id="1085" w:name="_Toc305736201"/>
      <w:bookmarkStart w:id="1086" w:name="_Toc312240341"/>
      <w:bookmarkStart w:id="1087" w:name="_Toc312301298"/>
      <w:bookmarkStart w:id="1088" w:name="_Toc312301530"/>
      <w:bookmarkStart w:id="1089" w:name="_Toc317849170"/>
      <w:bookmarkStart w:id="1090" w:name="_Toc317850827"/>
      <w:bookmarkStart w:id="1091" w:name="_Toc318890488"/>
      <w:bookmarkStart w:id="1092" w:name="_Toc326141305"/>
      <w:r w:rsidRPr="00C26F4E">
        <w:rPr>
          <w:sz w:val="24"/>
          <w:szCs w:val="24"/>
          <w:lang w:eastAsia="en-US"/>
        </w:rPr>
        <w:lastRenderedPageBreak/>
        <w:t>Extrusion of clay platelets and polyurethane materials</w:t>
      </w:r>
      <w:bookmarkEnd w:id="1085"/>
      <w:bookmarkEnd w:id="1086"/>
      <w:bookmarkEnd w:id="1087"/>
      <w:bookmarkEnd w:id="1088"/>
      <w:bookmarkEnd w:id="1089"/>
      <w:bookmarkEnd w:id="1090"/>
      <w:bookmarkEnd w:id="1091"/>
      <w:bookmarkEnd w:id="1092"/>
    </w:p>
    <w:p w:rsidR="00612A4D" w:rsidRPr="00676411" w:rsidRDefault="00612A4D" w:rsidP="00C17633">
      <w:pPr>
        <w:spacing w:after="200"/>
        <w:rPr>
          <w:sz w:val="22"/>
          <w:szCs w:val="22"/>
          <w:lang w:eastAsia="en-US"/>
        </w:rPr>
      </w:pPr>
      <w:r w:rsidRPr="00676411">
        <w:rPr>
          <w:sz w:val="22"/>
          <w:szCs w:val="22"/>
          <w:lang w:eastAsia="en-US"/>
        </w:rPr>
        <w:t>Table 18 provides the Pearson’s Correlation r-values for selected instruments used to characterise airborne particles during the extrusion of clay platelets and polyurethane materials.</w:t>
      </w:r>
    </w:p>
    <w:p w:rsidR="00612A4D" w:rsidRPr="00B74AF2" w:rsidRDefault="00612A4D" w:rsidP="00C17633">
      <w:pPr>
        <w:spacing w:after="200"/>
        <w:rPr>
          <w:rFonts w:cs="Arial"/>
          <w:b/>
          <w:sz w:val="20"/>
          <w:szCs w:val="20"/>
          <w:lang w:eastAsia="en-US"/>
        </w:rPr>
      </w:pPr>
      <w:r w:rsidRPr="00B74AF2">
        <w:rPr>
          <w:rFonts w:cs="Arial"/>
          <w:b/>
          <w:color w:val="000000"/>
          <w:sz w:val="20"/>
          <w:szCs w:val="20"/>
          <w:lang w:eastAsia="en-US"/>
        </w:rPr>
        <w:t xml:space="preserve">Table 18: Inter-instrument Pearson’s Correlation matrix for </w:t>
      </w:r>
      <w:r w:rsidRPr="00B74AF2">
        <w:rPr>
          <w:rFonts w:cs="Arial"/>
          <w:b/>
          <w:sz w:val="20"/>
          <w:szCs w:val="20"/>
          <w:lang w:eastAsia="en-US"/>
        </w:rPr>
        <w:t>Process 2 - extrusion of clay platelets and polyurethane materials</w:t>
      </w:r>
    </w:p>
    <w:tbl>
      <w:tblPr>
        <w:tblW w:w="8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084"/>
        <w:gridCol w:w="1084"/>
        <w:gridCol w:w="1162"/>
        <w:gridCol w:w="1051"/>
        <w:gridCol w:w="1051"/>
        <w:gridCol w:w="1051"/>
        <w:gridCol w:w="1083"/>
      </w:tblGrid>
      <w:tr w:rsidR="00612A4D" w:rsidRPr="00B74AF2" w:rsidTr="000863CC">
        <w:trPr>
          <w:trHeight w:val="255"/>
        </w:trPr>
        <w:tc>
          <w:tcPr>
            <w:tcW w:w="1157" w:type="dxa"/>
            <w:noWrap/>
            <w:vAlign w:val="bottom"/>
          </w:tcPr>
          <w:p w:rsidR="00612A4D" w:rsidRPr="00B74AF2" w:rsidRDefault="00612A4D" w:rsidP="000863CC">
            <w:pPr>
              <w:spacing w:after="200"/>
              <w:rPr>
                <w:rFonts w:cs="Arial"/>
                <w:b/>
                <w:bCs/>
                <w:sz w:val="20"/>
                <w:szCs w:val="20"/>
                <w:lang w:eastAsia="en-US"/>
              </w:rPr>
            </w:pPr>
          </w:p>
        </w:tc>
        <w:tc>
          <w:tcPr>
            <w:tcW w:w="968"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CPC3781 (7m from particle source)</w:t>
            </w:r>
          </w:p>
        </w:tc>
        <w:tc>
          <w:tcPr>
            <w:tcW w:w="976" w:type="dxa"/>
            <w:noWrap/>
            <w:vAlign w:val="bottom"/>
          </w:tcPr>
          <w:p w:rsidR="00612A4D" w:rsidRPr="00B74AF2" w:rsidRDefault="00612A4D" w:rsidP="000863CC">
            <w:pPr>
              <w:spacing w:after="200"/>
              <w:jc w:val="right"/>
              <w:rPr>
                <w:rFonts w:cs="Arial"/>
                <w:b/>
                <w:bCs/>
                <w:sz w:val="20"/>
                <w:szCs w:val="20"/>
                <w:lang w:eastAsia="en-US"/>
              </w:rPr>
            </w:pPr>
            <w:r w:rsidRPr="00B74AF2">
              <w:rPr>
                <w:rFonts w:cs="Arial"/>
                <w:b/>
                <w:bCs/>
                <w:sz w:val="20"/>
                <w:szCs w:val="20"/>
                <w:lang w:eastAsia="en-US"/>
              </w:rPr>
              <w:t>CPC3022 (source)</w:t>
            </w:r>
          </w:p>
        </w:tc>
        <w:tc>
          <w:tcPr>
            <w:tcW w:w="1162"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CPC3781 (source)</w:t>
            </w:r>
          </w:p>
        </w:tc>
        <w:tc>
          <w:tcPr>
            <w:tcW w:w="1051"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P-Trak (source)</w:t>
            </w:r>
          </w:p>
        </w:tc>
        <w:tc>
          <w:tcPr>
            <w:tcW w:w="1051"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SMPS (source)</w:t>
            </w:r>
          </w:p>
        </w:tc>
        <w:tc>
          <w:tcPr>
            <w:tcW w:w="1051"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NSAM (source)</w:t>
            </w:r>
          </w:p>
        </w:tc>
        <w:tc>
          <w:tcPr>
            <w:tcW w:w="1083"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DustTrak (source)</w:t>
            </w:r>
          </w:p>
        </w:tc>
      </w:tr>
      <w:tr w:rsidR="00612A4D" w:rsidRPr="00B74AF2" w:rsidTr="000863CC">
        <w:trPr>
          <w:trHeight w:val="255"/>
        </w:trPr>
        <w:tc>
          <w:tcPr>
            <w:tcW w:w="1157"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CPC 3781 (7m from source)</w:t>
            </w:r>
          </w:p>
        </w:tc>
        <w:tc>
          <w:tcPr>
            <w:tcW w:w="968"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976" w:type="dxa"/>
            <w:shd w:val="clear" w:color="auto" w:fill="0C0C0C"/>
            <w:noWrap/>
            <w:vAlign w:val="bottom"/>
          </w:tcPr>
          <w:p w:rsidR="00612A4D" w:rsidRPr="00B74AF2" w:rsidRDefault="00612A4D" w:rsidP="000863CC">
            <w:pPr>
              <w:spacing w:after="200"/>
              <w:rPr>
                <w:rFonts w:cs="Arial"/>
                <w:sz w:val="20"/>
                <w:szCs w:val="20"/>
                <w:lang w:eastAsia="en-US"/>
              </w:rPr>
            </w:pPr>
          </w:p>
        </w:tc>
        <w:tc>
          <w:tcPr>
            <w:tcW w:w="1162" w:type="dxa"/>
            <w:shd w:val="clear" w:color="auto" w:fill="0C0C0C"/>
            <w:noWrap/>
            <w:vAlign w:val="bottom"/>
          </w:tcPr>
          <w:p w:rsidR="00612A4D" w:rsidRPr="00B74AF2" w:rsidRDefault="00612A4D" w:rsidP="000863CC">
            <w:pPr>
              <w:spacing w:after="200"/>
              <w:rPr>
                <w:rFonts w:cs="Arial"/>
                <w:sz w:val="20"/>
                <w:szCs w:val="20"/>
                <w:lang w:eastAsia="en-US"/>
              </w:rPr>
            </w:pP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083"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55"/>
        </w:trPr>
        <w:tc>
          <w:tcPr>
            <w:tcW w:w="1157"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CPC 3022 (source)</w:t>
            </w:r>
          </w:p>
        </w:tc>
        <w:tc>
          <w:tcPr>
            <w:tcW w:w="968"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0.79</w:t>
            </w:r>
          </w:p>
        </w:tc>
        <w:tc>
          <w:tcPr>
            <w:tcW w:w="976"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1162" w:type="dxa"/>
            <w:shd w:val="clear" w:color="auto" w:fill="0C0C0C"/>
            <w:noWrap/>
            <w:vAlign w:val="bottom"/>
          </w:tcPr>
          <w:p w:rsidR="00612A4D" w:rsidRPr="00B74AF2" w:rsidRDefault="00612A4D" w:rsidP="000863CC">
            <w:pPr>
              <w:spacing w:after="200"/>
              <w:rPr>
                <w:rFonts w:cs="Arial"/>
                <w:sz w:val="20"/>
                <w:szCs w:val="20"/>
                <w:lang w:eastAsia="en-US"/>
              </w:rPr>
            </w:pP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083"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55"/>
        </w:trPr>
        <w:tc>
          <w:tcPr>
            <w:tcW w:w="1157"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CPC 3781 (source)</w:t>
            </w:r>
          </w:p>
        </w:tc>
        <w:tc>
          <w:tcPr>
            <w:tcW w:w="968"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0.79</w:t>
            </w:r>
          </w:p>
        </w:tc>
        <w:tc>
          <w:tcPr>
            <w:tcW w:w="976"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0.86</w:t>
            </w:r>
          </w:p>
        </w:tc>
        <w:tc>
          <w:tcPr>
            <w:tcW w:w="1162"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083"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55"/>
        </w:trPr>
        <w:tc>
          <w:tcPr>
            <w:tcW w:w="1157"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P-Trak (source)</w:t>
            </w:r>
          </w:p>
        </w:tc>
        <w:tc>
          <w:tcPr>
            <w:tcW w:w="968"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0.85</w:t>
            </w:r>
          </w:p>
        </w:tc>
        <w:tc>
          <w:tcPr>
            <w:tcW w:w="976"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0.85</w:t>
            </w:r>
          </w:p>
        </w:tc>
        <w:tc>
          <w:tcPr>
            <w:tcW w:w="1162"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0.86</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083"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55"/>
        </w:trPr>
        <w:tc>
          <w:tcPr>
            <w:tcW w:w="1157"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SMPS (source)</w:t>
            </w:r>
          </w:p>
        </w:tc>
        <w:tc>
          <w:tcPr>
            <w:tcW w:w="968"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0.19</w:t>
            </w:r>
          </w:p>
        </w:tc>
        <w:tc>
          <w:tcPr>
            <w:tcW w:w="976"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0.57</w:t>
            </w:r>
          </w:p>
        </w:tc>
        <w:tc>
          <w:tcPr>
            <w:tcW w:w="1162"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0.65</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0.59</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1051" w:type="dxa"/>
            <w:shd w:val="clear" w:color="auto" w:fill="0C0C0C"/>
            <w:noWrap/>
            <w:vAlign w:val="bottom"/>
          </w:tcPr>
          <w:p w:rsidR="00612A4D" w:rsidRPr="00B74AF2" w:rsidRDefault="00612A4D" w:rsidP="000863CC">
            <w:pPr>
              <w:spacing w:after="200"/>
              <w:rPr>
                <w:rFonts w:cs="Arial"/>
                <w:sz w:val="20"/>
                <w:szCs w:val="20"/>
                <w:lang w:eastAsia="en-US"/>
              </w:rPr>
            </w:pPr>
          </w:p>
        </w:tc>
        <w:tc>
          <w:tcPr>
            <w:tcW w:w="1083"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55"/>
        </w:trPr>
        <w:tc>
          <w:tcPr>
            <w:tcW w:w="1157"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NSAM (source)</w:t>
            </w:r>
          </w:p>
        </w:tc>
        <w:tc>
          <w:tcPr>
            <w:tcW w:w="968"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0.69</w:t>
            </w:r>
          </w:p>
        </w:tc>
        <w:tc>
          <w:tcPr>
            <w:tcW w:w="976"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0.67</w:t>
            </w:r>
          </w:p>
        </w:tc>
        <w:tc>
          <w:tcPr>
            <w:tcW w:w="1162"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0.68</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0.83</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0.19</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1083"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55"/>
        </w:trPr>
        <w:tc>
          <w:tcPr>
            <w:tcW w:w="1157"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DustTrak (source)</w:t>
            </w:r>
          </w:p>
        </w:tc>
        <w:tc>
          <w:tcPr>
            <w:tcW w:w="968"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0.21</w:t>
            </w:r>
          </w:p>
        </w:tc>
        <w:tc>
          <w:tcPr>
            <w:tcW w:w="976"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0.19</w:t>
            </w:r>
          </w:p>
        </w:tc>
        <w:tc>
          <w:tcPr>
            <w:tcW w:w="1162"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0.15</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0.29</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0.43</w:t>
            </w:r>
          </w:p>
        </w:tc>
        <w:tc>
          <w:tcPr>
            <w:tcW w:w="1051"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0.16</w:t>
            </w:r>
          </w:p>
        </w:tc>
        <w:tc>
          <w:tcPr>
            <w:tcW w:w="1083"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r>
    </w:tbl>
    <w:p w:rsidR="00612A4D" w:rsidRPr="006A6DC0" w:rsidRDefault="00612A4D" w:rsidP="00C17633">
      <w:pPr>
        <w:spacing w:after="200"/>
        <w:rPr>
          <w:rFonts w:cs="Arial"/>
          <w:sz w:val="22"/>
          <w:szCs w:val="22"/>
          <w:lang w:eastAsia="en-US"/>
        </w:rPr>
      </w:pPr>
    </w:p>
    <w:p w:rsidR="00612A4D" w:rsidRDefault="00612A4D" w:rsidP="00C17633">
      <w:pPr>
        <w:spacing w:after="200"/>
        <w:rPr>
          <w:rFonts w:cs="Arial"/>
          <w:sz w:val="22"/>
          <w:szCs w:val="22"/>
          <w:lang w:eastAsia="en-US"/>
        </w:rPr>
      </w:pPr>
      <w:r w:rsidRPr="00676411">
        <w:rPr>
          <w:rFonts w:cs="Arial"/>
          <w:sz w:val="22"/>
          <w:szCs w:val="22"/>
          <w:lang w:eastAsia="en-US"/>
        </w:rPr>
        <w:t xml:space="preserve">From Table 18 it can be seen that there is </w:t>
      </w:r>
      <w:r w:rsidR="00B743A4">
        <w:rPr>
          <w:rFonts w:cs="Arial"/>
          <w:sz w:val="22"/>
          <w:szCs w:val="22"/>
          <w:lang w:eastAsia="en-US"/>
        </w:rPr>
        <w:t>a strong correlation between</w:t>
      </w:r>
      <w:r w:rsidRPr="00676411">
        <w:rPr>
          <w:rFonts w:cs="Arial"/>
          <w:sz w:val="22"/>
          <w:szCs w:val="22"/>
          <w:lang w:eastAsia="en-US"/>
        </w:rPr>
        <w:t xml:space="preserve"> all four CPC responses to this aerosol, and also a strong positive linear correlation between the NSAM and the four CPC’s.  A weakly positive relationship exists between each of the CPC’s located at the particle source and the SMPS, with the CPC located 7m from the source showing a poor but slightly positive correlation. The DustTrak exhibits a poor linear correlation with the other instruments.  </w:t>
      </w:r>
    </w:p>
    <w:p w:rsidR="00612A4D" w:rsidRPr="00676411" w:rsidRDefault="00612A4D" w:rsidP="00C17633">
      <w:pPr>
        <w:spacing w:after="200"/>
        <w:rPr>
          <w:rFonts w:cs="Arial"/>
          <w:sz w:val="22"/>
          <w:szCs w:val="22"/>
          <w:lang w:eastAsia="en-US"/>
        </w:rPr>
      </w:pPr>
    </w:p>
    <w:p w:rsidR="00612A4D" w:rsidRPr="00C26F4E" w:rsidRDefault="00612A4D" w:rsidP="00C17633">
      <w:pPr>
        <w:pStyle w:val="Heading2"/>
        <w:rPr>
          <w:sz w:val="24"/>
          <w:szCs w:val="24"/>
          <w:lang w:eastAsia="en-US"/>
        </w:rPr>
      </w:pPr>
      <w:bookmarkStart w:id="1093" w:name="_Toc305736202"/>
      <w:bookmarkStart w:id="1094" w:name="_Toc312240342"/>
      <w:bookmarkStart w:id="1095" w:name="_Toc312301299"/>
      <w:bookmarkStart w:id="1096" w:name="_Toc312301531"/>
      <w:bookmarkStart w:id="1097" w:name="_Toc317849171"/>
      <w:bookmarkStart w:id="1098" w:name="_Toc317850828"/>
      <w:bookmarkStart w:id="1099" w:name="_Toc318890489"/>
      <w:bookmarkStart w:id="1100" w:name="_Toc326141306"/>
      <w:r w:rsidRPr="00C26F4E">
        <w:rPr>
          <w:sz w:val="24"/>
          <w:szCs w:val="24"/>
          <w:lang w:eastAsia="en-US"/>
        </w:rPr>
        <w:t>Grinding of titanium dioxide powder</w:t>
      </w:r>
      <w:bookmarkEnd w:id="1093"/>
      <w:bookmarkEnd w:id="1094"/>
      <w:bookmarkEnd w:id="1095"/>
      <w:bookmarkEnd w:id="1096"/>
      <w:bookmarkEnd w:id="1097"/>
      <w:bookmarkEnd w:id="1098"/>
      <w:bookmarkEnd w:id="1099"/>
      <w:bookmarkEnd w:id="1100"/>
    </w:p>
    <w:p w:rsidR="00612A4D" w:rsidRPr="00676411" w:rsidRDefault="00612A4D" w:rsidP="00C17633">
      <w:pPr>
        <w:rPr>
          <w:sz w:val="22"/>
          <w:szCs w:val="22"/>
          <w:lang w:eastAsia="en-US"/>
        </w:rPr>
      </w:pPr>
      <w:r w:rsidRPr="00676411">
        <w:rPr>
          <w:sz w:val="22"/>
          <w:szCs w:val="22"/>
          <w:lang w:eastAsia="en-US"/>
        </w:rPr>
        <w:t>Table 19 provides the Pearson’s Correlation r-values for selected instruments used to characterise airborne particles during the grinding of titanium dioxide powder</w:t>
      </w:r>
    </w:p>
    <w:p w:rsidR="00612A4D" w:rsidRPr="00D0646F" w:rsidRDefault="00612A4D" w:rsidP="00C17633">
      <w:pPr>
        <w:rPr>
          <w:lang w:eastAsia="en-US"/>
        </w:rPr>
      </w:pPr>
    </w:p>
    <w:p w:rsidR="00612A4D" w:rsidRDefault="00612A4D">
      <w:pPr>
        <w:spacing w:line="240" w:lineRule="auto"/>
        <w:rPr>
          <w:rFonts w:cs="Arial"/>
          <w:b/>
          <w:color w:val="000000"/>
          <w:sz w:val="20"/>
          <w:szCs w:val="20"/>
          <w:lang w:eastAsia="en-US"/>
        </w:rPr>
      </w:pPr>
      <w:r>
        <w:rPr>
          <w:rFonts w:cs="Arial"/>
          <w:b/>
          <w:color w:val="000000"/>
          <w:sz w:val="20"/>
          <w:szCs w:val="20"/>
          <w:lang w:eastAsia="en-US"/>
        </w:rPr>
        <w:br w:type="page"/>
      </w:r>
    </w:p>
    <w:p w:rsidR="00612A4D" w:rsidRPr="00B74AF2" w:rsidRDefault="00612A4D" w:rsidP="00C17633">
      <w:pPr>
        <w:spacing w:after="200"/>
        <w:rPr>
          <w:rFonts w:cs="Arial"/>
          <w:b/>
          <w:sz w:val="20"/>
          <w:szCs w:val="20"/>
          <w:lang w:eastAsia="en-US"/>
        </w:rPr>
      </w:pPr>
      <w:r w:rsidRPr="00B74AF2">
        <w:rPr>
          <w:rFonts w:cs="Arial"/>
          <w:b/>
          <w:color w:val="000000"/>
          <w:sz w:val="20"/>
          <w:szCs w:val="20"/>
          <w:lang w:eastAsia="en-US"/>
        </w:rPr>
        <w:lastRenderedPageBreak/>
        <w:t xml:space="preserve">Table 19: Inter-instrument Pearson’s Correlation matrix for </w:t>
      </w:r>
      <w:r w:rsidRPr="00B74AF2">
        <w:rPr>
          <w:rFonts w:cs="Arial"/>
          <w:b/>
          <w:sz w:val="20"/>
          <w:szCs w:val="20"/>
          <w:lang w:eastAsia="en-US"/>
        </w:rPr>
        <w:t>Process 3 – grinding of titanium dioxide</w:t>
      </w:r>
    </w:p>
    <w:tbl>
      <w:tblPr>
        <w:tblW w:w="629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1120"/>
        <w:gridCol w:w="1120"/>
        <w:gridCol w:w="1006"/>
        <w:gridCol w:w="1006"/>
        <w:gridCol w:w="1083"/>
      </w:tblGrid>
      <w:tr w:rsidR="00612A4D" w:rsidRPr="00B74AF2" w:rsidTr="000863CC">
        <w:trPr>
          <w:trHeight w:val="270"/>
        </w:trPr>
        <w:tc>
          <w:tcPr>
            <w:tcW w:w="1177" w:type="dxa"/>
            <w:noWrap/>
            <w:vAlign w:val="bottom"/>
          </w:tcPr>
          <w:p w:rsidR="00612A4D" w:rsidRPr="00B74AF2" w:rsidRDefault="00612A4D" w:rsidP="000863CC">
            <w:pPr>
              <w:spacing w:after="200"/>
              <w:rPr>
                <w:rFonts w:cs="Arial"/>
                <w:b/>
                <w:bCs/>
                <w:sz w:val="20"/>
                <w:szCs w:val="20"/>
                <w:lang w:eastAsia="en-US"/>
              </w:rPr>
            </w:pPr>
          </w:p>
        </w:tc>
        <w:tc>
          <w:tcPr>
            <w:tcW w:w="112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CPC 3781 (source)</w:t>
            </w:r>
          </w:p>
        </w:tc>
        <w:tc>
          <w:tcPr>
            <w:tcW w:w="112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P-Trak (source)</w:t>
            </w:r>
          </w:p>
        </w:tc>
        <w:tc>
          <w:tcPr>
            <w:tcW w:w="96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SMPS (source)</w:t>
            </w:r>
          </w:p>
        </w:tc>
        <w:tc>
          <w:tcPr>
            <w:tcW w:w="96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NSAM (source)</w:t>
            </w:r>
          </w:p>
        </w:tc>
        <w:tc>
          <w:tcPr>
            <w:tcW w:w="96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DustTrak (source)</w:t>
            </w:r>
          </w:p>
        </w:tc>
      </w:tr>
      <w:tr w:rsidR="00612A4D" w:rsidRPr="00B74AF2" w:rsidTr="000863CC">
        <w:trPr>
          <w:trHeight w:val="270"/>
        </w:trPr>
        <w:tc>
          <w:tcPr>
            <w:tcW w:w="1177"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CPC 3781 (source)</w:t>
            </w:r>
          </w:p>
        </w:tc>
        <w:tc>
          <w:tcPr>
            <w:tcW w:w="112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1120" w:type="dxa"/>
            <w:shd w:val="clear" w:color="auto" w:fill="0C0C0C"/>
            <w:noWrap/>
            <w:vAlign w:val="bottom"/>
          </w:tcPr>
          <w:p w:rsidR="00612A4D" w:rsidRPr="00B74AF2" w:rsidRDefault="00612A4D" w:rsidP="000863CC">
            <w:pPr>
              <w:spacing w:after="200"/>
              <w:jc w:val="right"/>
              <w:rPr>
                <w:rFonts w:cs="Arial"/>
                <w:sz w:val="20"/>
                <w:szCs w:val="20"/>
                <w:lang w:eastAsia="en-US"/>
              </w:rPr>
            </w:pPr>
          </w:p>
        </w:tc>
        <w:tc>
          <w:tcPr>
            <w:tcW w:w="960" w:type="dxa"/>
            <w:shd w:val="clear" w:color="auto" w:fill="0C0C0C"/>
            <w:noWrap/>
            <w:vAlign w:val="bottom"/>
          </w:tcPr>
          <w:p w:rsidR="00612A4D" w:rsidRPr="00B74AF2" w:rsidRDefault="00612A4D" w:rsidP="000863CC">
            <w:pPr>
              <w:spacing w:after="200"/>
              <w:rPr>
                <w:rFonts w:cs="Arial"/>
                <w:sz w:val="20"/>
                <w:szCs w:val="20"/>
                <w:lang w:eastAsia="en-US"/>
              </w:rPr>
            </w:pPr>
          </w:p>
        </w:tc>
        <w:tc>
          <w:tcPr>
            <w:tcW w:w="960" w:type="dxa"/>
            <w:shd w:val="clear" w:color="auto" w:fill="0C0C0C"/>
            <w:noWrap/>
            <w:vAlign w:val="bottom"/>
          </w:tcPr>
          <w:p w:rsidR="00612A4D" w:rsidRPr="00B74AF2" w:rsidRDefault="00612A4D" w:rsidP="000863CC">
            <w:pPr>
              <w:spacing w:after="200"/>
              <w:rPr>
                <w:rFonts w:cs="Arial"/>
                <w:sz w:val="20"/>
                <w:szCs w:val="20"/>
                <w:lang w:eastAsia="en-US"/>
              </w:rPr>
            </w:pPr>
          </w:p>
        </w:tc>
        <w:tc>
          <w:tcPr>
            <w:tcW w:w="960"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55"/>
        </w:trPr>
        <w:tc>
          <w:tcPr>
            <w:tcW w:w="1177"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P-Trak (source)</w:t>
            </w:r>
          </w:p>
        </w:tc>
        <w:tc>
          <w:tcPr>
            <w:tcW w:w="112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0.62</w:t>
            </w:r>
          </w:p>
        </w:tc>
        <w:tc>
          <w:tcPr>
            <w:tcW w:w="112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960" w:type="dxa"/>
            <w:shd w:val="clear" w:color="auto" w:fill="0C0C0C"/>
            <w:noWrap/>
            <w:vAlign w:val="bottom"/>
          </w:tcPr>
          <w:p w:rsidR="00612A4D" w:rsidRPr="00B74AF2" w:rsidRDefault="00612A4D" w:rsidP="000863CC">
            <w:pPr>
              <w:spacing w:after="200"/>
              <w:jc w:val="right"/>
              <w:rPr>
                <w:rFonts w:cs="Arial"/>
                <w:sz w:val="20"/>
                <w:szCs w:val="20"/>
                <w:lang w:eastAsia="en-US"/>
              </w:rPr>
            </w:pPr>
          </w:p>
        </w:tc>
        <w:tc>
          <w:tcPr>
            <w:tcW w:w="960" w:type="dxa"/>
            <w:shd w:val="clear" w:color="auto" w:fill="0C0C0C"/>
            <w:noWrap/>
            <w:vAlign w:val="bottom"/>
          </w:tcPr>
          <w:p w:rsidR="00612A4D" w:rsidRPr="00B74AF2" w:rsidRDefault="00612A4D" w:rsidP="000863CC">
            <w:pPr>
              <w:spacing w:after="200"/>
              <w:rPr>
                <w:rFonts w:cs="Arial"/>
                <w:sz w:val="20"/>
                <w:szCs w:val="20"/>
                <w:lang w:eastAsia="en-US"/>
              </w:rPr>
            </w:pPr>
          </w:p>
        </w:tc>
        <w:tc>
          <w:tcPr>
            <w:tcW w:w="960"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70"/>
        </w:trPr>
        <w:tc>
          <w:tcPr>
            <w:tcW w:w="1177"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SMPS (source)</w:t>
            </w:r>
          </w:p>
        </w:tc>
        <w:tc>
          <w:tcPr>
            <w:tcW w:w="112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0.54</w:t>
            </w:r>
          </w:p>
        </w:tc>
        <w:tc>
          <w:tcPr>
            <w:tcW w:w="112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0.52</w:t>
            </w:r>
          </w:p>
        </w:tc>
        <w:tc>
          <w:tcPr>
            <w:tcW w:w="96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960" w:type="dxa"/>
            <w:shd w:val="clear" w:color="auto" w:fill="0C0C0C"/>
            <w:noWrap/>
            <w:vAlign w:val="bottom"/>
          </w:tcPr>
          <w:p w:rsidR="00612A4D" w:rsidRPr="00B74AF2" w:rsidRDefault="00612A4D" w:rsidP="000863CC">
            <w:pPr>
              <w:spacing w:after="200"/>
              <w:jc w:val="right"/>
              <w:rPr>
                <w:rFonts w:cs="Arial"/>
                <w:sz w:val="20"/>
                <w:szCs w:val="20"/>
                <w:lang w:eastAsia="en-US"/>
              </w:rPr>
            </w:pPr>
          </w:p>
        </w:tc>
        <w:tc>
          <w:tcPr>
            <w:tcW w:w="960" w:type="dxa"/>
            <w:shd w:val="clear" w:color="auto" w:fill="0C0C0C"/>
            <w:noWrap/>
            <w:vAlign w:val="bottom"/>
          </w:tcPr>
          <w:p w:rsidR="00612A4D" w:rsidRPr="00B74AF2" w:rsidRDefault="00612A4D" w:rsidP="000863CC">
            <w:pPr>
              <w:spacing w:after="200"/>
              <w:rPr>
                <w:rFonts w:cs="Arial"/>
                <w:sz w:val="20"/>
                <w:szCs w:val="20"/>
                <w:lang w:eastAsia="en-US"/>
              </w:rPr>
            </w:pPr>
          </w:p>
        </w:tc>
      </w:tr>
      <w:tr w:rsidR="00612A4D" w:rsidRPr="00B74AF2" w:rsidTr="000863CC">
        <w:trPr>
          <w:trHeight w:val="270"/>
        </w:trPr>
        <w:tc>
          <w:tcPr>
            <w:tcW w:w="1177"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NSAM (source)</w:t>
            </w:r>
          </w:p>
        </w:tc>
        <w:tc>
          <w:tcPr>
            <w:tcW w:w="112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0.63</w:t>
            </w:r>
          </w:p>
        </w:tc>
        <w:tc>
          <w:tcPr>
            <w:tcW w:w="112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0.74</w:t>
            </w:r>
          </w:p>
        </w:tc>
        <w:tc>
          <w:tcPr>
            <w:tcW w:w="96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0.77</w:t>
            </w:r>
          </w:p>
        </w:tc>
        <w:tc>
          <w:tcPr>
            <w:tcW w:w="96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960" w:type="dxa"/>
            <w:shd w:val="clear" w:color="auto" w:fill="0C0C0C"/>
            <w:noWrap/>
            <w:vAlign w:val="bottom"/>
          </w:tcPr>
          <w:p w:rsidR="00612A4D" w:rsidRPr="00B74AF2" w:rsidRDefault="00612A4D" w:rsidP="000863CC">
            <w:pPr>
              <w:spacing w:after="200"/>
              <w:jc w:val="right"/>
              <w:rPr>
                <w:rFonts w:cs="Arial"/>
                <w:sz w:val="20"/>
                <w:szCs w:val="20"/>
                <w:lang w:eastAsia="en-US"/>
              </w:rPr>
            </w:pPr>
          </w:p>
        </w:tc>
      </w:tr>
      <w:tr w:rsidR="00612A4D" w:rsidRPr="00B74AF2" w:rsidTr="000863CC">
        <w:trPr>
          <w:trHeight w:val="255"/>
        </w:trPr>
        <w:tc>
          <w:tcPr>
            <w:tcW w:w="1177"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DustTrak (source)</w:t>
            </w:r>
          </w:p>
        </w:tc>
        <w:tc>
          <w:tcPr>
            <w:tcW w:w="112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0.21</w:t>
            </w:r>
          </w:p>
        </w:tc>
        <w:tc>
          <w:tcPr>
            <w:tcW w:w="112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0.23</w:t>
            </w:r>
          </w:p>
        </w:tc>
        <w:tc>
          <w:tcPr>
            <w:tcW w:w="96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0.36</w:t>
            </w:r>
          </w:p>
        </w:tc>
        <w:tc>
          <w:tcPr>
            <w:tcW w:w="96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0.15</w:t>
            </w:r>
          </w:p>
        </w:tc>
        <w:tc>
          <w:tcPr>
            <w:tcW w:w="96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r>
    </w:tbl>
    <w:p w:rsidR="00612A4D" w:rsidRPr="006A6DC0" w:rsidRDefault="00612A4D" w:rsidP="00C17633">
      <w:pPr>
        <w:spacing w:after="200"/>
        <w:rPr>
          <w:rFonts w:cs="Arial"/>
          <w:sz w:val="22"/>
          <w:szCs w:val="22"/>
          <w:lang w:eastAsia="en-US"/>
        </w:rPr>
      </w:pPr>
    </w:p>
    <w:p w:rsidR="00612A4D" w:rsidRDefault="00612A4D" w:rsidP="00C17633">
      <w:pPr>
        <w:spacing w:after="200"/>
        <w:rPr>
          <w:rFonts w:cs="Arial"/>
          <w:sz w:val="22"/>
          <w:szCs w:val="22"/>
          <w:lang w:eastAsia="en-US"/>
        </w:rPr>
      </w:pPr>
      <w:r w:rsidRPr="00676411">
        <w:rPr>
          <w:rFonts w:cs="Arial"/>
          <w:sz w:val="22"/>
          <w:szCs w:val="22"/>
          <w:lang w:eastAsia="en-US"/>
        </w:rPr>
        <w:t xml:space="preserve">From Table 19 it can be seen that there is a weakly positive linear relationship between the two CPC’s, the SMPS, and the NSAM.  The DustTrak also exhibits a poor linear correlation with the other instruments.  </w:t>
      </w:r>
    </w:p>
    <w:p w:rsidR="00612A4D" w:rsidRPr="00C26F4E" w:rsidRDefault="00612A4D" w:rsidP="00C17633">
      <w:pPr>
        <w:pStyle w:val="Heading2"/>
        <w:rPr>
          <w:sz w:val="24"/>
          <w:szCs w:val="24"/>
          <w:lang w:eastAsia="en-US"/>
        </w:rPr>
      </w:pPr>
      <w:bookmarkStart w:id="1101" w:name="_Toc305736203"/>
      <w:bookmarkStart w:id="1102" w:name="_Toc312240343"/>
      <w:bookmarkStart w:id="1103" w:name="_Toc312301300"/>
      <w:bookmarkStart w:id="1104" w:name="_Toc312301532"/>
      <w:bookmarkStart w:id="1105" w:name="_Toc317849172"/>
      <w:bookmarkStart w:id="1106" w:name="_Toc317850829"/>
      <w:bookmarkStart w:id="1107" w:name="_Toc318890490"/>
      <w:bookmarkStart w:id="1108" w:name="_Toc326141307"/>
      <w:r w:rsidRPr="00C26F4E">
        <w:rPr>
          <w:sz w:val="24"/>
          <w:szCs w:val="24"/>
          <w:lang w:eastAsia="en-US"/>
        </w:rPr>
        <w:t>Jet milling of clay platelets</w:t>
      </w:r>
      <w:bookmarkEnd w:id="1101"/>
      <w:bookmarkEnd w:id="1102"/>
      <w:bookmarkEnd w:id="1103"/>
      <w:bookmarkEnd w:id="1104"/>
      <w:bookmarkEnd w:id="1105"/>
      <w:bookmarkEnd w:id="1106"/>
      <w:bookmarkEnd w:id="1107"/>
      <w:bookmarkEnd w:id="1108"/>
    </w:p>
    <w:p w:rsidR="00612A4D" w:rsidRPr="00676411" w:rsidRDefault="00612A4D" w:rsidP="00C17633">
      <w:pPr>
        <w:rPr>
          <w:sz w:val="22"/>
          <w:szCs w:val="22"/>
          <w:lang w:eastAsia="en-US"/>
        </w:rPr>
      </w:pPr>
      <w:r w:rsidRPr="00676411">
        <w:rPr>
          <w:sz w:val="22"/>
          <w:szCs w:val="22"/>
          <w:lang w:eastAsia="en-US"/>
        </w:rPr>
        <w:t>Table 20 provides the Pearson’s Correlation r-values for selected instruments used to characterise airborne particles during the jet milling of clay platelets.</w:t>
      </w:r>
    </w:p>
    <w:p w:rsidR="00612A4D" w:rsidRPr="00C26F4E" w:rsidRDefault="00612A4D" w:rsidP="00C17633">
      <w:pPr>
        <w:rPr>
          <w:sz w:val="22"/>
          <w:szCs w:val="22"/>
          <w:lang w:eastAsia="en-US"/>
        </w:rPr>
      </w:pPr>
    </w:p>
    <w:p w:rsidR="00612A4D" w:rsidRPr="00B74AF2" w:rsidRDefault="00612A4D" w:rsidP="00C17633">
      <w:pPr>
        <w:spacing w:after="200"/>
        <w:rPr>
          <w:rFonts w:cs="Arial"/>
          <w:b/>
          <w:sz w:val="20"/>
          <w:szCs w:val="20"/>
          <w:lang w:eastAsia="en-US"/>
        </w:rPr>
      </w:pPr>
      <w:r w:rsidRPr="00B74AF2">
        <w:rPr>
          <w:rFonts w:cs="Arial"/>
          <w:b/>
          <w:color w:val="000000"/>
          <w:sz w:val="20"/>
          <w:szCs w:val="20"/>
          <w:lang w:eastAsia="en-US"/>
        </w:rPr>
        <w:t xml:space="preserve">Table 20: Inter-instrument Pearson’s Correlation matrix for </w:t>
      </w:r>
      <w:r w:rsidRPr="00B74AF2">
        <w:rPr>
          <w:rFonts w:cs="Arial"/>
          <w:b/>
          <w:sz w:val="20"/>
          <w:szCs w:val="20"/>
          <w:lang w:eastAsia="en-US"/>
        </w:rPr>
        <w:t>Process 4</w:t>
      </w:r>
      <w:r w:rsidR="00B743A4">
        <w:rPr>
          <w:rFonts w:cs="Arial"/>
          <w:b/>
          <w:sz w:val="20"/>
          <w:szCs w:val="20"/>
          <w:lang w:eastAsia="en-US"/>
        </w:rPr>
        <w:t xml:space="preserve"> </w:t>
      </w:r>
      <w:r w:rsidRPr="00B74AF2">
        <w:rPr>
          <w:rFonts w:cs="Arial"/>
          <w:b/>
          <w:sz w:val="20"/>
          <w:szCs w:val="20"/>
          <w:lang w:eastAsia="en-US"/>
        </w:rPr>
        <w:t xml:space="preserve">– jet milling of clay platelets      </w:t>
      </w:r>
    </w:p>
    <w:tbl>
      <w:tblPr>
        <w:tblW w:w="897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0"/>
        <w:gridCol w:w="1080"/>
        <w:gridCol w:w="1222"/>
        <w:gridCol w:w="1260"/>
        <w:gridCol w:w="1260"/>
        <w:gridCol w:w="1260"/>
        <w:gridCol w:w="1260"/>
      </w:tblGrid>
      <w:tr w:rsidR="00612A4D" w:rsidRPr="00B74AF2" w:rsidTr="000863CC">
        <w:trPr>
          <w:trHeight w:val="255"/>
        </w:trPr>
        <w:tc>
          <w:tcPr>
            <w:tcW w:w="1630" w:type="dxa"/>
            <w:noWrap/>
            <w:vAlign w:val="bottom"/>
          </w:tcPr>
          <w:p w:rsidR="00612A4D" w:rsidRPr="00B74AF2" w:rsidRDefault="00612A4D" w:rsidP="000863CC">
            <w:pPr>
              <w:spacing w:after="200"/>
              <w:rPr>
                <w:rFonts w:cs="Arial"/>
                <w:b/>
                <w:bCs/>
                <w:sz w:val="20"/>
                <w:szCs w:val="20"/>
                <w:lang w:eastAsia="en-US"/>
              </w:rPr>
            </w:pPr>
          </w:p>
        </w:tc>
        <w:tc>
          <w:tcPr>
            <w:tcW w:w="108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OPC 300-500nm (source)</w:t>
            </w:r>
          </w:p>
        </w:tc>
        <w:tc>
          <w:tcPr>
            <w:tcW w:w="1222" w:type="dxa"/>
            <w:noWrap/>
            <w:vAlign w:val="bottom"/>
          </w:tcPr>
          <w:p w:rsidR="00612A4D" w:rsidRPr="00B74AF2" w:rsidRDefault="00612A4D" w:rsidP="000863CC">
            <w:pPr>
              <w:spacing w:after="200"/>
              <w:rPr>
                <w:rFonts w:cs="Arial"/>
                <w:b/>
                <w:bCs/>
                <w:sz w:val="20"/>
                <w:szCs w:val="20"/>
                <w:lang w:eastAsia="en-US"/>
              </w:rPr>
            </w:pPr>
          </w:p>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OPC &gt;500 to 1000nm (source)</w:t>
            </w:r>
          </w:p>
        </w:tc>
        <w:tc>
          <w:tcPr>
            <w:tcW w:w="1260" w:type="dxa"/>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OPC &gt;1000 to 3000nm </w:t>
            </w:r>
            <w:r w:rsidRPr="00B74AF2">
              <w:rPr>
                <w:rFonts w:cs="Arial"/>
                <w:b/>
                <w:bCs/>
                <w:sz w:val="20"/>
                <w:szCs w:val="20"/>
                <w:lang w:eastAsia="en-US"/>
              </w:rPr>
              <w:t>(source)</w:t>
            </w:r>
          </w:p>
        </w:tc>
        <w:tc>
          <w:tcPr>
            <w:tcW w:w="1260" w:type="dxa"/>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OPC &gt;3000 to 10000nm </w:t>
            </w:r>
            <w:r w:rsidRPr="00B74AF2">
              <w:rPr>
                <w:rFonts w:cs="Arial"/>
                <w:b/>
                <w:bCs/>
                <w:sz w:val="20"/>
                <w:szCs w:val="20"/>
                <w:lang w:eastAsia="en-US"/>
              </w:rPr>
              <w:t>(source)</w:t>
            </w:r>
          </w:p>
        </w:tc>
        <w:tc>
          <w:tcPr>
            <w:tcW w:w="126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P-Trak (source)</w:t>
            </w:r>
          </w:p>
        </w:tc>
        <w:tc>
          <w:tcPr>
            <w:tcW w:w="126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DustTrak (source)</w:t>
            </w:r>
          </w:p>
        </w:tc>
      </w:tr>
      <w:tr w:rsidR="00612A4D" w:rsidRPr="00B74AF2" w:rsidTr="000863CC">
        <w:trPr>
          <w:trHeight w:val="255"/>
        </w:trPr>
        <w:tc>
          <w:tcPr>
            <w:tcW w:w="163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P-Trak (source)</w:t>
            </w:r>
          </w:p>
        </w:tc>
        <w:tc>
          <w:tcPr>
            <w:tcW w:w="108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0.71</w:t>
            </w:r>
          </w:p>
        </w:tc>
        <w:tc>
          <w:tcPr>
            <w:tcW w:w="1222"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0.72</w:t>
            </w:r>
          </w:p>
        </w:tc>
        <w:tc>
          <w:tcPr>
            <w:tcW w:w="1260" w:type="dxa"/>
          </w:tcPr>
          <w:p w:rsidR="00612A4D" w:rsidRDefault="00612A4D" w:rsidP="00B74AF2">
            <w:pPr>
              <w:spacing w:after="200"/>
              <w:jc w:val="right"/>
              <w:rPr>
                <w:rFonts w:cs="Arial"/>
                <w:sz w:val="20"/>
                <w:szCs w:val="20"/>
                <w:lang w:eastAsia="en-US"/>
              </w:rPr>
            </w:pPr>
          </w:p>
          <w:p w:rsidR="00612A4D" w:rsidRPr="00B74AF2" w:rsidRDefault="00612A4D" w:rsidP="00B74AF2">
            <w:pPr>
              <w:spacing w:after="200"/>
              <w:jc w:val="right"/>
              <w:rPr>
                <w:rFonts w:cs="Arial"/>
                <w:sz w:val="20"/>
                <w:szCs w:val="20"/>
                <w:lang w:eastAsia="en-US"/>
              </w:rPr>
            </w:pPr>
            <w:r w:rsidRPr="00B74AF2">
              <w:rPr>
                <w:rFonts w:cs="Arial"/>
                <w:sz w:val="20"/>
                <w:szCs w:val="20"/>
                <w:lang w:eastAsia="en-US"/>
              </w:rPr>
              <w:t>- 0.15</w:t>
            </w:r>
          </w:p>
        </w:tc>
        <w:tc>
          <w:tcPr>
            <w:tcW w:w="1260" w:type="dxa"/>
          </w:tcPr>
          <w:p w:rsidR="00612A4D" w:rsidRDefault="00612A4D" w:rsidP="00B74AF2">
            <w:pPr>
              <w:spacing w:after="200"/>
              <w:jc w:val="right"/>
              <w:rPr>
                <w:rFonts w:cs="Arial"/>
                <w:sz w:val="20"/>
                <w:szCs w:val="20"/>
                <w:lang w:eastAsia="en-US"/>
              </w:rPr>
            </w:pPr>
          </w:p>
          <w:p w:rsidR="00612A4D" w:rsidRPr="00B74AF2" w:rsidRDefault="00612A4D" w:rsidP="00B74AF2">
            <w:pPr>
              <w:spacing w:after="200"/>
              <w:jc w:val="right"/>
              <w:rPr>
                <w:rFonts w:cs="Arial"/>
                <w:sz w:val="20"/>
                <w:szCs w:val="20"/>
                <w:lang w:eastAsia="en-US"/>
              </w:rPr>
            </w:pPr>
            <w:r w:rsidRPr="00B74AF2">
              <w:rPr>
                <w:rFonts w:cs="Arial"/>
                <w:sz w:val="20"/>
                <w:szCs w:val="20"/>
                <w:lang w:eastAsia="en-US"/>
              </w:rPr>
              <w:t>- 0.17</w:t>
            </w:r>
          </w:p>
        </w:tc>
        <w:tc>
          <w:tcPr>
            <w:tcW w:w="126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c>
          <w:tcPr>
            <w:tcW w:w="1260" w:type="dxa"/>
            <w:shd w:val="clear" w:color="auto" w:fill="0C0C0C"/>
            <w:noWrap/>
            <w:vAlign w:val="bottom"/>
          </w:tcPr>
          <w:p w:rsidR="00612A4D" w:rsidRPr="00B74AF2" w:rsidRDefault="00612A4D" w:rsidP="000863CC">
            <w:pPr>
              <w:spacing w:after="200"/>
              <w:jc w:val="right"/>
              <w:rPr>
                <w:rFonts w:cs="Arial"/>
                <w:sz w:val="20"/>
                <w:szCs w:val="20"/>
                <w:lang w:eastAsia="en-US"/>
              </w:rPr>
            </w:pPr>
          </w:p>
        </w:tc>
      </w:tr>
      <w:tr w:rsidR="00612A4D" w:rsidRPr="00B74AF2" w:rsidTr="000863CC">
        <w:trPr>
          <w:trHeight w:val="255"/>
        </w:trPr>
        <w:tc>
          <w:tcPr>
            <w:tcW w:w="1630" w:type="dxa"/>
            <w:noWrap/>
            <w:vAlign w:val="bottom"/>
          </w:tcPr>
          <w:p w:rsidR="00612A4D" w:rsidRPr="00B74AF2" w:rsidRDefault="00612A4D" w:rsidP="000863CC">
            <w:pPr>
              <w:spacing w:after="200"/>
              <w:rPr>
                <w:rFonts w:cs="Arial"/>
                <w:b/>
                <w:bCs/>
                <w:sz w:val="20"/>
                <w:szCs w:val="20"/>
                <w:lang w:eastAsia="en-US"/>
              </w:rPr>
            </w:pPr>
            <w:r w:rsidRPr="00B74AF2">
              <w:rPr>
                <w:rFonts w:cs="Arial"/>
                <w:b/>
                <w:bCs/>
                <w:sz w:val="20"/>
                <w:szCs w:val="20"/>
                <w:lang w:eastAsia="en-US"/>
              </w:rPr>
              <w:t>DustTrak (source)</w:t>
            </w:r>
          </w:p>
        </w:tc>
        <w:tc>
          <w:tcPr>
            <w:tcW w:w="108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0.48</w:t>
            </w:r>
          </w:p>
        </w:tc>
        <w:tc>
          <w:tcPr>
            <w:tcW w:w="1222"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0.47</w:t>
            </w:r>
          </w:p>
        </w:tc>
        <w:tc>
          <w:tcPr>
            <w:tcW w:w="1260" w:type="dxa"/>
          </w:tcPr>
          <w:p w:rsidR="00612A4D" w:rsidRDefault="00612A4D" w:rsidP="00B74AF2">
            <w:pPr>
              <w:spacing w:after="200"/>
              <w:jc w:val="right"/>
              <w:rPr>
                <w:rFonts w:cs="Arial"/>
                <w:sz w:val="20"/>
                <w:szCs w:val="20"/>
                <w:lang w:eastAsia="en-US"/>
              </w:rPr>
            </w:pPr>
          </w:p>
          <w:p w:rsidR="00612A4D" w:rsidRPr="00B74AF2" w:rsidRDefault="00612A4D" w:rsidP="00B74AF2">
            <w:pPr>
              <w:spacing w:after="200"/>
              <w:jc w:val="right"/>
              <w:rPr>
                <w:rFonts w:cs="Arial"/>
                <w:sz w:val="20"/>
                <w:szCs w:val="20"/>
                <w:lang w:eastAsia="en-US"/>
              </w:rPr>
            </w:pPr>
            <w:r w:rsidRPr="00B74AF2">
              <w:rPr>
                <w:rFonts w:cs="Arial"/>
                <w:sz w:val="20"/>
                <w:szCs w:val="20"/>
                <w:lang w:eastAsia="en-US"/>
              </w:rPr>
              <w:t>0.2</w:t>
            </w:r>
          </w:p>
        </w:tc>
        <w:tc>
          <w:tcPr>
            <w:tcW w:w="1260" w:type="dxa"/>
          </w:tcPr>
          <w:p w:rsidR="00612A4D" w:rsidRDefault="00612A4D" w:rsidP="00B74AF2">
            <w:pPr>
              <w:spacing w:after="200"/>
              <w:jc w:val="right"/>
              <w:rPr>
                <w:rFonts w:cs="Arial"/>
                <w:sz w:val="20"/>
                <w:szCs w:val="20"/>
                <w:lang w:eastAsia="en-US"/>
              </w:rPr>
            </w:pPr>
          </w:p>
          <w:p w:rsidR="00612A4D" w:rsidRPr="00B74AF2" w:rsidRDefault="00612A4D" w:rsidP="00B74AF2">
            <w:pPr>
              <w:spacing w:after="200"/>
              <w:jc w:val="right"/>
              <w:rPr>
                <w:rFonts w:cs="Arial"/>
                <w:sz w:val="20"/>
                <w:szCs w:val="20"/>
                <w:lang w:eastAsia="en-US"/>
              </w:rPr>
            </w:pPr>
            <w:r w:rsidRPr="00B74AF2">
              <w:rPr>
                <w:rFonts w:cs="Arial"/>
                <w:sz w:val="20"/>
                <w:szCs w:val="20"/>
                <w:lang w:eastAsia="en-US"/>
              </w:rPr>
              <w:t>0.09</w:t>
            </w:r>
          </w:p>
        </w:tc>
        <w:tc>
          <w:tcPr>
            <w:tcW w:w="126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0.43</w:t>
            </w:r>
          </w:p>
        </w:tc>
        <w:tc>
          <w:tcPr>
            <w:tcW w:w="1260" w:type="dxa"/>
            <w:noWrap/>
            <w:vAlign w:val="bottom"/>
          </w:tcPr>
          <w:p w:rsidR="00612A4D" w:rsidRPr="00B74AF2" w:rsidRDefault="00612A4D" w:rsidP="000863CC">
            <w:pPr>
              <w:spacing w:after="200"/>
              <w:jc w:val="right"/>
              <w:rPr>
                <w:rFonts w:cs="Arial"/>
                <w:sz w:val="20"/>
                <w:szCs w:val="20"/>
                <w:lang w:eastAsia="en-US"/>
              </w:rPr>
            </w:pPr>
            <w:r w:rsidRPr="00B74AF2">
              <w:rPr>
                <w:rFonts w:cs="Arial"/>
                <w:sz w:val="20"/>
                <w:szCs w:val="20"/>
                <w:lang w:eastAsia="en-US"/>
              </w:rPr>
              <w:t>1</w:t>
            </w:r>
          </w:p>
        </w:tc>
      </w:tr>
    </w:tbl>
    <w:p w:rsidR="00612A4D" w:rsidRPr="006A6DC0" w:rsidRDefault="00612A4D" w:rsidP="00C17633">
      <w:pPr>
        <w:spacing w:after="200"/>
        <w:rPr>
          <w:rFonts w:cs="Arial"/>
          <w:sz w:val="22"/>
          <w:szCs w:val="22"/>
          <w:lang w:eastAsia="en-US"/>
        </w:rPr>
      </w:pPr>
    </w:p>
    <w:p w:rsidR="00612A4D" w:rsidRDefault="00612A4D" w:rsidP="00C17633">
      <w:pPr>
        <w:spacing w:after="200"/>
        <w:rPr>
          <w:rFonts w:cs="Arial"/>
          <w:sz w:val="22"/>
          <w:szCs w:val="22"/>
          <w:lang w:eastAsia="en-US"/>
        </w:rPr>
      </w:pPr>
      <w:r w:rsidRPr="00676411">
        <w:rPr>
          <w:rFonts w:cs="Arial"/>
          <w:sz w:val="22"/>
          <w:szCs w:val="22"/>
          <w:lang w:eastAsia="en-US"/>
        </w:rPr>
        <w:t xml:space="preserve">From Table 20 it can be seen that for the portable hand-held instruments there is a strong positive linear relationship between the P-Trak and the OPC in particle bin range 300 to 1000nm. The relationship between the P-Trak and the OPC &gt; 1000nm is poor and this would be expected because of the upper particle size range of 1000nm for the P-Trak.  The DustTrak exhibits a weakly positive linear correlation with the P-Trak and the OPC bin sizes 300 to 1000nm. </w:t>
      </w:r>
    </w:p>
    <w:p w:rsidR="00612A4D" w:rsidRPr="00C26F4E" w:rsidRDefault="00612A4D" w:rsidP="00C17633">
      <w:pPr>
        <w:pStyle w:val="Heading2"/>
        <w:rPr>
          <w:sz w:val="24"/>
          <w:szCs w:val="24"/>
          <w:lang w:eastAsia="en-US"/>
        </w:rPr>
      </w:pPr>
      <w:bookmarkStart w:id="1109" w:name="_Toc305736204"/>
      <w:bookmarkStart w:id="1110" w:name="_Toc312240344"/>
      <w:bookmarkStart w:id="1111" w:name="_Toc312301301"/>
      <w:bookmarkStart w:id="1112" w:name="_Toc312301533"/>
      <w:bookmarkStart w:id="1113" w:name="_Toc317849173"/>
      <w:bookmarkStart w:id="1114" w:name="_Toc317850830"/>
      <w:bookmarkStart w:id="1115" w:name="_Toc318890491"/>
      <w:bookmarkStart w:id="1116" w:name="_Toc326141308"/>
      <w:r w:rsidRPr="00C26F4E">
        <w:rPr>
          <w:sz w:val="24"/>
          <w:szCs w:val="24"/>
          <w:lang w:eastAsia="en-US"/>
        </w:rPr>
        <w:lastRenderedPageBreak/>
        <w:t>Decanting of single-walled carbon nanotube powder</w:t>
      </w:r>
      <w:bookmarkEnd w:id="1109"/>
      <w:bookmarkEnd w:id="1110"/>
      <w:bookmarkEnd w:id="1111"/>
      <w:bookmarkEnd w:id="1112"/>
      <w:bookmarkEnd w:id="1113"/>
      <w:bookmarkEnd w:id="1114"/>
      <w:bookmarkEnd w:id="1115"/>
      <w:bookmarkEnd w:id="1116"/>
    </w:p>
    <w:p w:rsidR="00612A4D" w:rsidRPr="00676411" w:rsidRDefault="00612A4D" w:rsidP="00C17633">
      <w:pPr>
        <w:rPr>
          <w:sz w:val="22"/>
          <w:szCs w:val="22"/>
          <w:lang w:eastAsia="en-US"/>
        </w:rPr>
      </w:pPr>
      <w:r w:rsidRPr="00676411">
        <w:rPr>
          <w:sz w:val="22"/>
          <w:szCs w:val="22"/>
          <w:lang w:eastAsia="en-US"/>
        </w:rPr>
        <w:t xml:space="preserve">Table 21 provides the Pearson’s Correlation r-values for selected instruments used to characterise airborne particles during the decanting of SWCNT powder. </w:t>
      </w:r>
    </w:p>
    <w:p w:rsidR="00612A4D" w:rsidRPr="00420FF5" w:rsidRDefault="00612A4D" w:rsidP="00C17633">
      <w:pPr>
        <w:rPr>
          <w:lang w:eastAsia="en-US"/>
        </w:rPr>
      </w:pPr>
    </w:p>
    <w:p w:rsidR="00612A4D" w:rsidRPr="00B74AF2" w:rsidRDefault="00612A4D" w:rsidP="00C17633">
      <w:pPr>
        <w:spacing w:after="200"/>
        <w:rPr>
          <w:rFonts w:cs="Arial"/>
          <w:b/>
          <w:sz w:val="20"/>
          <w:szCs w:val="20"/>
          <w:lang w:eastAsia="en-US"/>
        </w:rPr>
      </w:pPr>
      <w:r w:rsidRPr="00B74AF2">
        <w:rPr>
          <w:rFonts w:cs="Arial"/>
          <w:b/>
          <w:color w:val="000000"/>
          <w:sz w:val="20"/>
          <w:szCs w:val="20"/>
          <w:lang w:eastAsia="en-US"/>
        </w:rPr>
        <w:t xml:space="preserve">Table 21: Inter-instrument Pearson’s Correlation matrix for </w:t>
      </w:r>
      <w:r w:rsidRPr="00B74AF2">
        <w:rPr>
          <w:rFonts w:cs="Arial"/>
          <w:b/>
          <w:sz w:val="20"/>
          <w:szCs w:val="20"/>
          <w:lang w:eastAsia="en-US"/>
        </w:rPr>
        <w:t>Process 5A – SWCNT in chamber</w:t>
      </w:r>
    </w:p>
    <w:tbl>
      <w:tblPr>
        <w:tblW w:w="9720" w:type="dxa"/>
        <w:tblInd w:w="108" w:type="dxa"/>
        <w:tblLook w:val="0000" w:firstRow="0" w:lastRow="0" w:firstColumn="0" w:lastColumn="0" w:noHBand="0" w:noVBand="0"/>
      </w:tblPr>
      <w:tblGrid>
        <w:gridCol w:w="1220"/>
        <w:gridCol w:w="1051"/>
        <w:gridCol w:w="1051"/>
        <w:gridCol w:w="1051"/>
        <w:gridCol w:w="1073"/>
        <w:gridCol w:w="1052"/>
        <w:gridCol w:w="1052"/>
        <w:gridCol w:w="1052"/>
        <w:gridCol w:w="1139"/>
      </w:tblGrid>
      <w:tr w:rsidR="00612A4D" w:rsidRPr="00B74AF2" w:rsidTr="000863CC">
        <w:trPr>
          <w:trHeight w:val="1290"/>
        </w:trPr>
        <w:tc>
          <w:tcPr>
            <w:tcW w:w="1220" w:type="dxa"/>
            <w:tcBorders>
              <w:top w:val="single" w:sz="4" w:space="0" w:color="auto"/>
              <w:left w:val="single" w:sz="4" w:space="0" w:color="auto"/>
              <w:bottom w:val="single" w:sz="8" w:space="0" w:color="auto"/>
              <w:right w:val="single" w:sz="4" w:space="0" w:color="auto"/>
            </w:tcBorders>
            <w:noWrap/>
            <w:vAlign w:val="bottom"/>
          </w:tcPr>
          <w:p w:rsidR="00612A4D" w:rsidRPr="00B74AF2" w:rsidRDefault="00612A4D" w:rsidP="000863CC">
            <w:pPr>
              <w:spacing w:line="240" w:lineRule="auto"/>
              <w:rPr>
                <w:rFonts w:cs="Arial"/>
                <w:b/>
                <w:bCs/>
                <w:sz w:val="20"/>
                <w:szCs w:val="20"/>
              </w:rPr>
            </w:pPr>
          </w:p>
        </w:tc>
        <w:tc>
          <w:tcPr>
            <w:tcW w:w="1051" w:type="dxa"/>
            <w:tcBorders>
              <w:top w:val="single" w:sz="4" w:space="0" w:color="auto"/>
              <w:left w:val="single" w:sz="4" w:space="0" w:color="auto"/>
              <w:bottom w:val="single" w:sz="4" w:space="0" w:color="auto"/>
              <w:right w:val="single" w:sz="4" w:space="0" w:color="auto"/>
            </w:tcBorders>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OPC 300 to 500nm </w:t>
            </w:r>
            <w:r w:rsidRPr="00B74AF2">
              <w:rPr>
                <w:rFonts w:cs="Arial"/>
                <w:b/>
                <w:bCs/>
                <w:sz w:val="20"/>
                <w:szCs w:val="20"/>
                <w:lang w:eastAsia="en-US"/>
              </w:rPr>
              <w:t>(source)</w:t>
            </w:r>
          </w:p>
        </w:tc>
        <w:tc>
          <w:tcPr>
            <w:tcW w:w="1051" w:type="dxa"/>
            <w:tcBorders>
              <w:top w:val="single" w:sz="4" w:space="0" w:color="auto"/>
              <w:left w:val="single" w:sz="4" w:space="0" w:color="auto"/>
              <w:bottom w:val="single" w:sz="4" w:space="0" w:color="auto"/>
              <w:right w:val="single" w:sz="4" w:space="0" w:color="auto"/>
            </w:tcBorders>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OPC 500 to 1000nm </w:t>
            </w:r>
            <w:r w:rsidRPr="00B74AF2">
              <w:rPr>
                <w:rFonts w:cs="Arial"/>
                <w:b/>
                <w:bCs/>
                <w:sz w:val="20"/>
                <w:szCs w:val="20"/>
                <w:lang w:eastAsia="en-US"/>
              </w:rPr>
              <w:t>(source)</w:t>
            </w:r>
          </w:p>
        </w:tc>
        <w:tc>
          <w:tcPr>
            <w:tcW w:w="1051" w:type="dxa"/>
            <w:tcBorders>
              <w:top w:val="single" w:sz="4" w:space="0" w:color="auto"/>
              <w:left w:val="single" w:sz="4" w:space="0" w:color="auto"/>
              <w:bottom w:val="single" w:sz="4" w:space="0" w:color="auto"/>
              <w:right w:val="single" w:sz="4" w:space="0" w:color="auto"/>
            </w:tcBorders>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OPC &gt;1000 to 3000nm </w:t>
            </w:r>
            <w:r w:rsidRPr="00B74AF2">
              <w:rPr>
                <w:rFonts w:cs="Arial"/>
                <w:b/>
                <w:bCs/>
                <w:sz w:val="20"/>
                <w:szCs w:val="20"/>
                <w:lang w:eastAsia="en-US"/>
              </w:rPr>
              <w:t>(source)</w:t>
            </w:r>
          </w:p>
        </w:tc>
        <w:tc>
          <w:tcPr>
            <w:tcW w:w="1052" w:type="dxa"/>
            <w:tcBorders>
              <w:top w:val="single" w:sz="4" w:space="0" w:color="auto"/>
              <w:left w:val="single" w:sz="4" w:space="0" w:color="auto"/>
              <w:bottom w:val="single" w:sz="4" w:space="0" w:color="auto"/>
              <w:right w:val="single" w:sz="4" w:space="0" w:color="auto"/>
            </w:tcBorders>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OPC &gt;3000 to 10000nm </w:t>
            </w:r>
            <w:r w:rsidRPr="00B74AF2">
              <w:rPr>
                <w:rFonts w:cs="Arial"/>
                <w:b/>
                <w:bCs/>
                <w:sz w:val="20"/>
                <w:szCs w:val="20"/>
                <w:lang w:eastAsia="en-US"/>
              </w:rPr>
              <w:t>(source)</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Ptrak </w:t>
            </w:r>
            <w:r w:rsidRPr="00B74AF2">
              <w:rPr>
                <w:rFonts w:cs="Arial"/>
                <w:b/>
                <w:bCs/>
                <w:sz w:val="20"/>
                <w:szCs w:val="20"/>
                <w:lang w:eastAsia="en-US"/>
              </w:rPr>
              <w:t>(source)</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SMPS </w:t>
            </w:r>
            <w:r w:rsidRPr="00B74AF2">
              <w:rPr>
                <w:rFonts w:cs="Arial"/>
                <w:b/>
                <w:bCs/>
                <w:sz w:val="20"/>
                <w:szCs w:val="20"/>
                <w:lang w:eastAsia="en-US"/>
              </w:rPr>
              <w:t>(source)</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NSAM </w:t>
            </w:r>
            <w:r w:rsidRPr="00B74AF2">
              <w:rPr>
                <w:rFonts w:cs="Arial"/>
                <w:b/>
                <w:bCs/>
                <w:sz w:val="20"/>
                <w:szCs w:val="20"/>
                <w:lang w:eastAsia="en-US"/>
              </w:rPr>
              <w:t>(source)</w:t>
            </w:r>
          </w:p>
        </w:tc>
        <w:tc>
          <w:tcPr>
            <w:tcW w:w="1139"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DustTrak </w:t>
            </w:r>
            <w:r w:rsidRPr="00B74AF2">
              <w:rPr>
                <w:rFonts w:cs="Arial"/>
                <w:b/>
                <w:bCs/>
                <w:sz w:val="20"/>
                <w:szCs w:val="20"/>
                <w:lang w:eastAsia="en-US"/>
              </w:rPr>
              <w:t>(source)</w:t>
            </w:r>
          </w:p>
        </w:tc>
      </w:tr>
      <w:tr w:rsidR="00612A4D" w:rsidRPr="00B74AF2" w:rsidTr="000863CC">
        <w:trPr>
          <w:trHeight w:val="270"/>
        </w:trPr>
        <w:tc>
          <w:tcPr>
            <w:tcW w:w="1220" w:type="dxa"/>
            <w:tcBorders>
              <w:top w:val="nil"/>
              <w:left w:val="single" w:sz="4" w:space="0" w:color="auto"/>
              <w:bottom w:val="single" w:sz="8" w:space="0" w:color="auto"/>
              <w:right w:val="single" w:sz="4" w:space="0" w:color="auto"/>
            </w:tcBorders>
            <w:noWrap/>
            <w:vAlign w:val="bottom"/>
          </w:tcPr>
          <w:p w:rsidR="00612A4D" w:rsidRPr="00B74AF2" w:rsidRDefault="00612A4D" w:rsidP="00916BBD">
            <w:pPr>
              <w:spacing w:after="200" w:line="240" w:lineRule="auto"/>
              <w:rPr>
                <w:rFonts w:cs="Arial"/>
                <w:b/>
                <w:bCs/>
                <w:sz w:val="20"/>
                <w:szCs w:val="20"/>
              </w:rPr>
            </w:pPr>
            <w:r w:rsidRPr="00B74AF2">
              <w:rPr>
                <w:rFonts w:cs="Arial"/>
                <w:b/>
                <w:bCs/>
                <w:sz w:val="20"/>
                <w:szCs w:val="20"/>
              </w:rPr>
              <w:t xml:space="preserve">Ptrak </w:t>
            </w:r>
            <w:r w:rsidRPr="00B74AF2">
              <w:rPr>
                <w:rFonts w:cs="Arial"/>
                <w:b/>
                <w:bCs/>
                <w:sz w:val="20"/>
                <w:szCs w:val="20"/>
                <w:lang w:eastAsia="en-US"/>
              </w:rPr>
              <w:t>(source)</w:t>
            </w:r>
          </w:p>
        </w:tc>
        <w:tc>
          <w:tcPr>
            <w:tcW w:w="1051" w:type="dxa"/>
            <w:tcBorders>
              <w:top w:val="single" w:sz="4" w:space="0" w:color="auto"/>
              <w:left w:val="nil"/>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0.83</w:t>
            </w:r>
          </w:p>
        </w:tc>
        <w:tc>
          <w:tcPr>
            <w:tcW w:w="1051"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0.73</w:t>
            </w:r>
          </w:p>
        </w:tc>
        <w:tc>
          <w:tcPr>
            <w:tcW w:w="1051"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-0.19</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-0.15</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1</w:t>
            </w:r>
          </w:p>
        </w:tc>
        <w:tc>
          <w:tcPr>
            <w:tcW w:w="1052" w:type="dxa"/>
            <w:tcBorders>
              <w:top w:val="single" w:sz="4" w:space="0" w:color="auto"/>
              <w:left w:val="single" w:sz="4" w:space="0" w:color="auto"/>
              <w:bottom w:val="single" w:sz="4" w:space="0" w:color="auto"/>
              <w:right w:val="single" w:sz="4" w:space="0" w:color="auto"/>
            </w:tcBorders>
            <w:shd w:val="clear" w:color="auto" w:fill="000000"/>
            <w:noWrap/>
            <w:vAlign w:val="bottom"/>
          </w:tcPr>
          <w:p w:rsidR="00612A4D" w:rsidRPr="00B74AF2" w:rsidRDefault="00612A4D" w:rsidP="00916BBD">
            <w:pPr>
              <w:spacing w:after="200" w:line="240" w:lineRule="auto"/>
              <w:rPr>
                <w:rFonts w:cs="Arial"/>
                <w:sz w:val="20"/>
                <w:szCs w:val="20"/>
              </w:rPr>
            </w:pPr>
          </w:p>
        </w:tc>
        <w:tc>
          <w:tcPr>
            <w:tcW w:w="1052" w:type="dxa"/>
            <w:tcBorders>
              <w:top w:val="single" w:sz="4" w:space="0" w:color="auto"/>
              <w:left w:val="single" w:sz="4" w:space="0" w:color="auto"/>
              <w:bottom w:val="single" w:sz="4" w:space="0" w:color="auto"/>
              <w:right w:val="single" w:sz="4" w:space="0" w:color="auto"/>
            </w:tcBorders>
            <w:shd w:val="clear" w:color="auto" w:fill="000000"/>
            <w:noWrap/>
            <w:vAlign w:val="bottom"/>
          </w:tcPr>
          <w:p w:rsidR="00612A4D" w:rsidRPr="00B74AF2" w:rsidRDefault="00612A4D" w:rsidP="00916BBD">
            <w:pPr>
              <w:spacing w:after="200" w:line="240" w:lineRule="auto"/>
              <w:rPr>
                <w:rFonts w:cs="Arial"/>
                <w:sz w:val="20"/>
                <w:szCs w:val="20"/>
              </w:rPr>
            </w:pPr>
          </w:p>
        </w:tc>
        <w:tc>
          <w:tcPr>
            <w:tcW w:w="1139" w:type="dxa"/>
            <w:tcBorders>
              <w:top w:val="single" w:sz="4" w:space="0" w:color="auto"/>
              <w:left w:val="single" w:sz="4" w:space="0" w:color="auto"/>
              <w:bottom w:val="single" w:sz="4" w:space="0" w:color="auto"/>
              <w:right w:val="single" w:sz="4" w:space="0" w:color="auto"/>
            </w:tcBorders>
            <w:shd w:val="clear" w:color="auto" w:fill="000000"/>
            <w:noWrap/>
            <w:vAlign w:val="bottom"/>
          </w:tcPr>
          <w:p w:rsidR="00612A4D" w:rsidRPr="00B74AF2" w:rsidRDefault="00612A4D" w:rsidP="00916BBD">
            <w:pPr>
              <w:spacing w:after="200" w:line="240" w:lineRule="auto"/>
              <w:rPr>
                <w:rFonts w:cs="Arial"/>
                <w:sz w:val="20"/>
                <w:szCs w:val="20"/>
              </w:rPr>
            </w:pPr>
          </w:p>
        </w:tc>
      </w:tr>
      <w:tr w:rsidR="00612A4D" w:rsidRPr="00B74AF2" w:rsidTr="000863CC">
        <w:trPr>
          <w:trHeight w:val="270"/>
        </w:trPr>
        <w:tc>
          <w:tcPr>
            <w:tcW w:w="1220" w:type="dxa"/>
            <w:tcBorders>
              <w:top w:val="nil"/>
              <w:left w:val="single" w:sz="4" w:space="0" w:color="auto"/>
              <w:bottom w:val="single" w:sz="8" w:space="0" w:color="auto"/>
              <w:right w:val="single" w:sz="4" w:space="0" w:color="auto"/>
            </w:tcBorders>
            <w:noWrap/>
            <w:vAlign w:val="bottom"/>
          </w:tcPr>
          <w:p w:rsidR="00612A4D" w:rsidRPr="00B74AF2" w:rsidRDefault="00612A4D" w:rsidP="00916BBD">
            <w:pPr>
              <w:spacing w:after="200" w:line="240" w:lineRule="auto"/>
              <w:rPr>
                <w:rFonts w:cs="Arial"/>
                <w:b/>
                <w:bCs/>
                <w:sz w:val="20"/>
                <w:szCs w:val="20"/>
              </w:rPr>
            </w:pPr>
            <w:r w:rsidRPr="00B74AF2">
              <w:rPr>
                <w:rFonts w:cs="Arial"/>
                <w:b/>
                <w:bCs/>
                <w:sz w:val="20"/>
                <w:szCs w:val="20"/>
              </w:rPr>
              <w:t xml:space="preserve">SMPS </w:t>
            </w:r>
            <w:r w:rsidRPr="00B74AF2">
              <w:rPr>
                <w:rFonts w:cs="Arial"/>
                <w:b/>
                <w:bCs/>
                <w:sz w:val="20"/>
                <w:szCs w:val="20"/>
                <w:lang w:eastAsia="en-US"/>
              </w:rPr>
              <w:t>(source)</w:t>
            </w:r>
          </w:p>
        </w:tc>
        <w:tc>
          <w:tcPr>
            <w:tcW w:w="1051" w:type="dxa"/>
            <w:tcBorders>
              <w:top w:val="single" w:sz="4" w:space="0" w:color="auto"/>
              <w:left w:val="nil"/>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-0.07</w:t>
            </w:r>
          </w:p>
        </w:tc>
        <w:tc>
          <w:tcPr>
            <w:tcW w:w="1051"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-0.05</w:t>
            </w:r>
          </w:p>
        </w:tc>
        <w:tc>
          <w:tcPr>
            <w:tcW w:w="1051"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0.07</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0.05</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-0.09</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1</w:t>
            </w:r>
          </w:p>
        </w:tc>
        <w:tc>
          <w:tcPr>
            <w:tcW w:w="1052" w:type="dxa"/>
            <w:tcBorders>
              <w:top w:val="single" w:sz="4" w:space="0" w:color="auto"/>
              <w:left w:val="single" w:sz="4" w:space="0" w:color="auto"/>
              <w:bottom w:val="single" w:sz="4" w:space="0" w:color="auto"/>
              <w:right w:val="single" w:sz="4" w:space="0" w:color="auto"/>
            </w:tcBorders>
            <w:shd w:val="clear" w:color="auto" w:fill="000000"/>
            <w:noWrap/>
            <w:vAlign w:val="bottom"/>
          </w:tcPr>
          <w:p w:rsidR="00612A4D" w:rsidRPr="00B74AF2" w:rsidRDefault="00612A4D" w:rsidP="00916BBD">
            <w:pPr>
              <w:spacing w:after="200" w:line="240" w:lineRule="auto"/>
              <w:rPr>
                <w:rFonts w:cs="Arial"/>
                <w:sz w:val="20"/>
                <w:szCs w:val="20"/>
              </w:rPr>
            </w:pPr>
          </w:p>
        </w:tc>
        <w:tc>
          <w:tcPr>
            <w:tcW w:w="1139" w:type="dxa"/>
            <w:tcBorders>
              <w:top w:val="single" w:sz="4" w:space="0" w:color="auto"/>
              <w:left w:val="single" w:sz="4" w:space="0" w:color="auto"/>
              <w:bottom w:val="single" w:sz="4" w:space="0" w:color="auto"/>
              <w:right w:val="single" w:sz="4" w:space="0" w:color="auto"/>
            </w:tcBorders>
            <w:shd w:val="clear" w:color="auto" w:fill="000000"/>
            <w:noWrap/>
            <w:vAlign w:val="bottom"/>
          </w:tcPr>
          <w:p w:rsidR="00612A4D" w:rsidRPr="00B74AF2" w:rsidRDefault="00612A4D" w:rsidP="00916BBD">
            <w:pPr>
              <w:spacing w:after="200" w:line="240" w:lineRule="auto"/>
              <w:rPr>
                <w:rFonts w:cs="Arial"/>
                <w:sz w:val="20"/>
                <w:szCs w:val="20"/>
              </w:rPr>
            </w:pPr>
          </w:p>
        </w:tc>
      </w:tr>
      <w:tr w:rsidR="00612A4D" w:rsidRPr="00B74AF2" w:rsidTr="000863CC">
        <w:trPr>
          <w:trHeight w:val="270"/>
        </w:trPr>
        <w:tc>
          <w:tcPr>
            <w:tcW w:w="1220" w:type="dxa"/>
            <w:tcBorders>
              <w:top w:val="nil"/>
              <w:left w:val="single" w:sz="4" w:space="0" w:color="auto"/>
              <w:bottom w:val="single" w:sz="8" w:space="0" w:color="auto"/>
              <w:right w:val="single" w:sz="4" w:space="0" w:color="auto"/>
            </w:tcBorders>
            <w:noWrap/>
            <w:vAlign w:val="bottom"/>
          </w:tcPr>
          <w:p w:rsidR="00612A4D" w:rsidRPr="00B74AF2" w:rsidRDefault="00612A4D" w:rsidP="00916BBD">
            <w:pPr>
              <w:spacing w:after="200" w:line="240" w:lineRule="auto"/>
              <w:rPr>
                <w:rFonts w:cs="Arial"/>
                <w:b/>
                <w:bCs/>
                <w:sz w:val="20"/>
                <w:szCs w:val="20"/>
              </w:rPr>
            </w:pPr>
            <w:r w:rsidRPr="00B74AF2">
              <w:rPr>
                <w:rFonts w:cs="Arial"/>
                <w:b/>
                <w:bCs/>
                <w:sz w:val="20"/>
                <w:szCs w:val="20"/>
              </w:rPr>
              <w:t xml:space="preserve">NSAM </w:t>
            </w:r>
            <w:r w:rsidRPr="00B74AF2">
              <w:rPr>
                <w:rFonts w:cs="Arial"/>
                <w:b/>
                <w:bCs/>
                <w:sz w:val="20"/>
                <w:szCs w:val="20"/>
                <w:lang w:eastAsia="en-US"/>
              </w:rPr>
              <w:t xml:space="preserve">(source) </w:t>
            </w:r>
          </w:p>
        </w:tc>
        <w:tc>
          <w:tcPr>
            <w:tcW w:w="1051" w:type="dxa"/>
            <w:tcBorders>
              <w:top w:val="single" w:sz="4" w:space="0" w:color="auto"/>
              <w:left w:val="nil"/>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0.38</w:t>
            </w:r>
          </w:p>
        </w:tc>
        <w:tc>
          <w:tcPr>
            <w:tcW w:w="1051"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0.30</w:t>
            </w:r>
          </w:p>
        </w:tc>
        <w:tc>
          <w:tcPr>
            <w:tcW w:w="1051"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-0.07</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-0.05</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0.61</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-0.13</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1</w:t>
            </w:r>
          </w:p>
        </w:tc>
        <w:tc>
          <w:tcPr>
            <w:tcW w:w="1139" w:type="dxa"/>
            <w:tcBorders>
              <w:top w:val="single" w:sz="4" w:space="0" w:color="auto"/>
              <w:left w:val="single" w:sz="4" w:space="0" w:color="auto"/>
              <w:bottom w:val="single" w:sz="4" w:space="0" w:color="auto"/>
              <w:right w:val="single" w:sz="4" w:space="0" w:color="auto"/>
            </w:tcBorders>
            <w:shd w:val="clear" w:color="auto" w:fill="000000"/>
            <w:noWrap/>
            <w:vAlign w:val="bottom"/>
          </w:tcPr>
          <w:p w:rsidR="00612A4D" w:rsidRPr="00B74AF2" w:rsidRDefault="00612A4D" w:rsidP="00916BBD">
            <w:pPr>
              <w:spacing w:after="200" w:line="240" w:lineRule="auto"/>
              <w:rPr>
                <w:rFonts w:cs="Arial"/>
                <w:sz w:val="20"/>
                <w:szCs w:val="20"/>
              </w:rPr>
            </w:pPr>
          </w:p>
        </w:tc>
      </w:tr>
      <w:tr w:rsidR="00612A4D" w:rsidRPr="00B74AF2" w:rsidTr="000863CC">
        <w:trPr>
          <w:trHeight w:val="255"/>
        </w:trPr>
        <w:tc>
          <w:tcPr>
            <w:tcW w:w="1220" w:type="dxa"/>
            <w:tcBorders>
              <w:top w:val="nil"/>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rPr>
                <w:rFonts w:cs="Arial"/>
                <w:b/>
                <w:bCs/>
                <w:sz w:val="20"/>
                <w:szCs w:val="20"/>
              </w:rPr>
            </w:pPr>
            <w:r w:rsidRPr="00B74AF2">
              <w:rPr>
                <w:rFonts w:cs="Arial"/>
                <w:b/>
                <w:bCs/>
                <w:sz w:val="20"/>
                <w:szCs w:val="20"/>
              </w:rPr>
              <w:t xml:space="preserve">DustTrak </w:t>
            </w:r>
            <w:r w:rsidRPr="00B74AF2">
              <w:rPr>
                <w:rFonts w:cs="Arial"/>
                <w:b/>
                <w:bCs/>
                <w:sz w:val="20"/>
                <w:szCs w:val="20"/>
                <w:lang w:eastAsia="en-US"/>
              </w:rPr>
              <w:t>(source)</w:t>
            </w:r>
          </w:p>
        </w:tc>
        <w:tc>
          <w:tcPr>
            <w:tcW w:w="1051" w:type="dxa"/>
            <w:tcBorders>
              <w:top w:val="single" w:sz="4" w:space="0" w:color="auto"/>
              <w:left w:val="nil"/>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0.45</w:t>
            </w:r>
          </w:p>
        </w:tc>
        <w:tc>
          <w:tcPr>
            <w:tcW w:w="1051"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0.35</w:t>
            </w:r>
          </w:p>
        </w:tc>
        <w:tc>
          <w:tcPr>
            <w:tcW w:w="1051"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-0.12</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-0.09</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0.66</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-0.25</w:t>
            </w:r>
          </w:p>
        </w:tc>
        <w:tc>
          <w:tcPr>
            <w:tcW w:w="1052"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0.84</w:t>
            </w:r>
          </w:p>
        </w:tc>
        <w:tc>
          <w:tcPr>
            <w:tcW w:w="1139"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1</w:t>
            </w:r>
          </w:p>
        </w:tc>
      </w:tr>
    </w:tbl>
    <w:p w:rsidR="00612A4D" w:rsidRPr="00B74AF2" w:rsidRDefault="00612A4D" w:rsidP="00C17633">
      <w:pPr>
        <w:spacing w:after="200"/>
        <w:rPr>
          <w:rFonts w:cs="Arial"/>
          <w:sz w:val="20"/>
          <w:szCs w:val="20"/>
          <w:lang w:eastAsia="en-US"/>
        </w:rPr>
      </w:pPr>
    </w:p>
    <w:p w:rsidR="00612A4D" w:rsidRPr="00676411" w:rsidRDefault="00612A4D" w:rsidP="00C17633">
      <w:pPr>
        <w:spacing w:after="200"/>
        <w:rPr>
          <w:rFonts w:cs="Arial"/>
          <w:sz w:val="22"/>
          <w:szCs w:val="22"/>
          <w:lang w:eastAsia="en-US"/>
        </w:rPr>
      </w:pPr>
      <w:r w:rsidRPr="00676411">
        <w:rPr>
          <w:rFonts w:cs="Arial"/>
          <w:sz w:val="22"/>
          <w:szCs w:val="22"/>
          <w:lang w:eastAsia="en-US"/>
        </w:rPr>
        <w:t xml:space="preserve">From Table 21, a strong positive linear relationship exists between the P-Trak and the OPC size range 300 to 1000nm.  This relationship becomes poor at the &gt; 1000nm size range of the OPC reflecting the upper size range of 1000nm for the P-Trak.  The P-Trak exhibits a weakly positive relationship with the DustTrak.  The SMPS </w:t>
      </w:r>
      <w:r>
        <w:rPr>
          <w:rFonts w:cs="Arial"/>
          <w:sz w:val="22"/>
          <w:szCs w:val="22"/>
          <w:lang w:eastAsia="en-US"/>
        </w:rPr>
        <w:t>exhibits</w:t>
      </w:r>
      <w:r w:rsidRPr="00676411">
        <w:rPr>
          <w:rFonts w:cs="Arial"/>
          <w:sz w:val="22"/>
          <w:szCs w:val="22"/>
          <w:lang w:eastAsia="en-US"/>
        </w:rPr>
        <w:t xml:space="preserve"> a poor linear relationship with the other instrumentation.  The NSAM exhibits a weakly positive linear relationship with the P-Trak, and strong correlation with the DustTrak and a poor linear relationship with the other instrumentation.  </w:t>
      </w:r>
    </w:p>
    <w:p w:rsidR="00612A4D" w:rsidRPr="00C26F4E" w:rsidRDefault="00612A4D" w:rsidP="00C17633">
      <w:pPr>
        <w:pStyle w:val="Heading2"/>
        <w:rPr>
          <w:sz w:val="24"/>
          <w:szCs w:val="24"/>
          <w:lang w:eastAsia="en-US"/>
        </w:rPr>
      </w:pPr>
      <w:bookmarkStart w:id="1117" w:name="_Toc305736205"/>
      <w:bookmarkStart w:id="1118" w:name="_Toc312240345"/>
      <w:bookmarkStart w:id="1119" w:name="_Toc312301302"/>
      <w:bookmarkStart w:id="1120" w:name="_Toc312301534"/>
      <w:bookmarkStart w:id="1121" w:name="_Toc317849174"/>
      <w:bookmarkStart w:id="1122" w:name="_Toc317850831"/>
      <w:bookmarkStart w:id="1123" w:name="_Toc318890492"/>
      <w:bookmarkStart w:id="1124" w:name="_Toc326141309"/>
      <w:r w:rsidRPr="00C26F4E">
        <w:rPr>
          <w:sz w:val="24"/>
          <w:szCs w:val="24"/>
          <w:lang w:eastAsia="en-US"/>
        </w:rPr>
        <w:t>Decanting of multi-walled carbon nanotube powder</w:t>
      </w:r>
      <w:bookmarkEnd w:id="1117"/>
      <w:bookmarkEnd w:id="1118"/>
      <w:bookmarkEnd w:id="1119"/>
      <w:bookmarkEnd w:id="1120"/>
      <w:bookmarkEnd w:id="1121"/>
      <w:bookmarkEnd w:id="1122"/>
      <w:bookmarkEnd w:id="1123"/>
      <w:bookmarkEnd w:id="1124"/>
    </w:p>
    <w:p w:rsidR="00612A4D" w:rsidRPr="00676411" w:rsidRDefault="00612A4D" w:rsidP="00C17633">
      <w:pPr>
        <w:spacing w:after="200"/>
        <w:rPr>
          <w:rFonts w:cs="Arial"/>
          <w:sz w:val="22"/>
          <w:szCs w:val="22"/>
          <w:lang w:eastAsia="en-US"/>
        </w:rPr>
      </w:pPr>
      <w:r w:rsidRPr="00676411">
        <w:rPr>
          <w:sz w:val="22"/>
          <w:szCs w:val="22"/>
          <w:lang w:eastAsia="en-US"/>
        </w:rPr>
        <w:t xml:space="preserve">Table 22 provides the Pearson’s Correlation r-values for selected instruments used to characterise airborne particles during the decanting of MWCNT powder. </w:t>
      </w:r>
    </w:p>
    <w:p w:rsidR="00612A4D" w:rsidRPr="00B74AF2" w:rsidRDefault="00612A4D" w:rsidP="00C17633">
      <w:pPr>
        <w:spacing w:after="200" w:line="240" w:lineRule="auto"/>
        <w:rPr>
          <w:rFonts w:cs="Arial"/>
          <w:b/>
          <w:sz w:val="20"/>
          <w:szCs w:val="20"/>
          <w:lang w:eastAsia="en-US"/>
        </w:rPr>
      </w:pPr>
      <w:r w:rsidRPr="00B74AF2">
        <w:rPr>
          <w:rFonts w:cs="Arial"/>
          <w:b/>
          <w:color w:val="000000"/>
          <w:sz w:val="20"/>
          <w:szCs w:val="20"/>
          <w:lang w:eastAsia="en-US"/>
        </w:rPr>
        <w:t xml:space="preserve">Table 22: Inter-instrument Pearson’s Correlation matrix for </w:t>
      </w:r>
      <w:r w:rsidRPr="00B74AF2">
        <w:rPr>
          <w:rFonts w:cs="Arial"/>
          <w:b/>
          <w:sz w:val="20"/>
          <w:szCs w:val="20"/>
          <w:lang w:eastAsia="en-US"/>
        </w:rPr>
        <w:t>Process 5B - MWCNT in chamber</w:t>
      </w:r>
    </w:p>
    <w:tbl>
      <w:tblPr>
        <w:tblW w:w="10240" w:type="dxa"/>
        <w:tblInd w:w="-72" w:type="dxa"/>
        <w:tblLook w:val="0000" w:firstRow="0" w:lastRow="0" w:firstColumn="0" w:lastColumn="0" w:noHBand="0" w:noVBand="0"/>
      </w:tblPr>
      <w:tblGrid>
        <w:gridCol w:w="1260"/>
        <w:gridCol w:w="1080"/>
        <w:gridCol w:w="1228"/>
        <w:gridCol w:w="1084"/>
        <w:gridCol w:w="1084"/>
        <w:gridCol w:w="33"/>
        <w:gridCol w:w="1051"/>
        <w:gridCol w:w="1244"/>
        <w:gridCol w:w="1084"/>
        <w:gridCol w:w="12"/>
        <w:gridCol w:w="1080"/>
      </w:tblGrid>
      <w:tr w:rsidR="00612A4D" w:rsidRPr="00B74AF2" w:rsidTr="000863CC">
        <w:trPr>
          <w:trHeight w:val="1290"/>
        </w:trPr>
        <w:tc>
          <w:tcPr>
            <w:tcW w:w="1260" w:type="dxa"/>
            <w:tcBorders>
              <w:top w:val="single" w:sz="4" w:space="0" w:color="auto"/>
              <w:left w:val="single" w:sz="4" w:space="0" w:color="auto"/>
              <w:bottom w:val="single" w:sz="8" w:space="0" w:color="auto"/>
              <w:right w:val="single" w:sz="4" w:space="0" w:color="auto"/>
            </w:tcBorders>
            <w:noWrap/>
            <w:vAlign w:val="bottom"/>
          </w:tcPr>
          <w:p w:rsidR="00612A4D" w:rsidRPr="00B74AF2" w:rsidRDefault="00612A4D" w:rsidP="000863CC">
            <w:pPr>
              <w:spacing w:line="240" w:lineRule="auto"/>
              <w:rPr>
                <w:rFonts w:cs="Arial"/>
                <w:b/>
                <w:bCs/>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OPC 300 to 500nm </w:t>
            </w:r>
            <w:r w:rsidRPr="00B74AF2">
              <w:rPr>
                <w:rFonts w:cs="Arial"/>
                <w:b/>
                <w:bCs/>
                <w:sz w:val="20"/>
                <w:szCs w:val="20"/>
                <w:lang w:eastAsia="en-US"/>
              </w:rPr>
              <w:t>(source)</w:t>
            </w:r>
          </w:p>
        </w:tc>
        <w:tc>
          <w:tcPr>
            <w:tcW w:w="1228" w:type="dxa"/>
            <w:tcBorders>
              <w:top w:val="single" w:sz="4" w:space="0" w:color="auto"/>
              <w:left w:val="single" w:sz="4" w:space="0" w:color="auto"/>
              <w:bottom w:val="single" w:sz="4" w:space="0" w:color="auto"/>
              <w:right w:val="single" w:sz="4" w:space="0" w:color="auto"/>
            </w:tcBorders>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OPC 500 to 1000nm </w:t>
            </w:r>
            <w:r w:rsidRPr="00B74AF2">
              <w:rPr>
                <w:rFonts w:cs="Arial"/>
                <w:b/>
                <w:bCs/>
                <w:sz w:val="20"/>
                <w:szCs w:val="20"/>
                <w:lang w:eastAsia="en-US"/>
              </w:rPr>
              <w:t>(source)</w:t>
            </w:r>
          </w:p>
        </w:tc>
        <w:tc>
          <w:tcPr>
            <w:tcW w:w="1084" w:type="dxa"/>
            <w:tcBorders>
              <w:top w:val="single" w:sz="4" w:space="0" w:color="auto"/>
              <w:left w:val="single" w:sz="4" w:space="0" w:color="auto"/>
              <w:bottom w:val="single" w:sz="4" w:space="0" w:color="auto"/>
              <w:right w:val="single" w:sz="4" w:space="0" w:color="auto"/>
            </w:tcBorders>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OPC &gt;1000 to 3000nm </w:t>
            </w:r>
            <w:r w:rsidRPr="00B74AF2">
              <w:rPr>
                <w:rFonts w:cs="Arial"/>
                <w:b/>
                <w:bCs/>
                <w:sz w:val="20"/>
                <w:szCs w:val="20"/>
                <w:lang w:eastAsia="en-US"/>
              </w:rPr>
              <w:t>(source)</w:t>
            </w:r>
          </w:p>
        </w:tc>
        <w:tc>
          <w:tcPr>
            <w:tcW w:w="1084" w:type="dxa"/>
            <w:tcBorders>
              <w:top w:val="single" w:sz="4" w:space="0" w:color="auto"/>
              <w:left w:val="single" w:sz="4" w:space="0" w:color="auto"/>
              <w:bottom w:val="single" w:sz="4" w:space="0" w:color="auto"/>
              <w:right w:val="single" w:sz="4" w:space="0" w:color="auto"/>
            </w:tcBorders>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OPC &gt;3000 to 10000nm </w:t>
            </w:r>
            <w:r w:rsidRPr="00B74AF2">
              <w:rPr>
                <w:rFonts w:cs="Arial"/>
                <w:b/>
                <w:bCs/>
                <w:sz w:val="20"/>
                <w:szCs w:val="20"/>
                <w:lang w:eastAsia="en-US"/>
              </w:rPr>
              <w:t>(source)</w:t>
            </w:r>
          </w:p>
        </w:tc>
        <w:tc>
          <w:tcPr>
            <w:tcW w:w="1084" w:type="dxa"/>
            <w:gridSpan w:val="2"/>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Ptrak </w:t>
            </w:r>
            <w:r w:rsidRPr="00B74AF2">
              <w:rPr>
                <w:rFonts w:cs="Arial"/>
                <w:b/>
                <w:bCs/>
                <w:sz w:val="20"/>
                <w:szCs w:val="20"/>
                <w:lang w:eastAsia="en-US"/>
              </w:rPr>
              <w:t>(source)</w:t>
            </w:r>
          </w:p>
        </w:tc>
        <w:tc>
          <w:tcPr>
            <w:tcW w:w="1244"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SMPS </w:t>
            </w:r>
            <w:r w:rsidRPr="00B74AF2">
              <w:rPr>
                <w:rFonts w:cs="Arial"/>
                <w:b/>
                <w:bCs/>
                <w:sz w:val="20"/>
                <w:szCs w:val="20"/>
                <w:lang w:eastAsia="en-US"/>
              </w:rPr>
              <w:t>(source)</w:t>
            </w:r>
          </w:p>
        </w:tc>
        <w:tc>
          <w:tcPr>
            <w:tcW w:w="1084"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NSAM </w:t>
            </w:r>
            <w:r w:rsidRPr="00B74AF2">
              <w:rPr>
                <w:rFonts w:cs="Arial"/>
                <w:b/>
                <w:bCs/>
                <w:sz w:val="20"/>
                <w:szCs w:val="20"/>
                <w:lang w:eastAsia="en-US"/>
              </w:rPr>
              <w:t>(source)</w:t>
            </w:r>
          </w:p>
        </w:tc>
        <w:tc>
          <w:tcPr>
            <w:tcW w:w="1092" w:type="dxa"/>
            <w:gridSpan w:val="2"/>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0863CC">
            <w:pPr>
              <w:spacing w:line="240" w:lineRule="auto"/>
              <w:rPr>
                <w:rFonts w:cs="Arial"/>
                <w:b/>
                <w:bCs/>
                <w:sz w:val="20"/>
                <w:szCs w:val="20"/>
              </w:rPr>
            </w:pPr>
            <w:r w:rsidRPr="00B74AF2">
              <w:rPr>
                <w:rFonts w:cs="Arial"/>
                <w:b/>
                <w:bCs/>
                <w:sz w:val="20"/>
                <w:szCs w:val="20"/>
              </w:rPr>
              <w:t xml:space="preserve">DustTrak </w:t>
            </w:r>
            <w:r w:rsidRPr="00B74AF2">
              <w:rPr>
                <w:rFonts w:cs="Arial"/>
                <w:b/>
                <w:bCs/>
                <w:sz w:val="20"/>
                <w:szCs w:val="20"/>
                <w:lang w:eastAsia="en-US"/>
              </w:rPr>
              <w:t>(source)</w:t>
            </w:r>
          </w:p>
        </w:tc>
      </w:tr>
      <w:tr w:rsidR="00612A4D" w:rsidRPr="00B74AF2" w:rsidTr="000863CC">
        <w:trPr>
          <w:trHeight w:val="270"/>
        </w:trPr>
        <w:tc>
          <w:tcPr>
            <w:tcW w:w="1260" w:type="dxa"/>
            <w:tcBorders>
              <w:top w:val="nil"/>
              <w:left w:val="single" w:sz="4" w:space="0" w:color="auto"/>
              <w:bottom w:val="single" w:sz="8" w:space="0" w:color="auto"/>
              <w:right w:val="single" w:sz="4" w:space="0" w:color="auto"/>
            </w:tcBorders>
            <w:noWrap/>
            <w:vAlign w:val="bottom"/>
          </w:tcPr>
          <w:p w:rsidR="00612A4D" w:rsidRPr="00B74AF2" w:rsidRDefault="00612A4D" w:rsidP="00916BBD">
            <w:pPr>
              <w:spacing w:after="200" w:line="240" w:lineRule="auto"/>
              <w:rPr>
                <w:rFonts w:cs="Arial"/>
                <w:b/>
                <w:bCs/>
                <w:sz w:val="20"/>
                <w:szCs w:val="20"/>
              </w:rPr>
            </w:pPr>
            <w:r w:rsidRPr="00B74AF2">
              <w:rPr>
                <w:rFonts w:cs="Arial"/>
                <w:b/>
                <w:bCs/>
                <w:sz w:val="20"/>
                <w:szCs w:val="20"/>
              </w:rPr>
              <w:t xml:space="preserve">P-Trak </w:t>
            </w:r>
            <w:r w:rsidRPr="00B74AF2">
              <w:rPr>
                <w:rFonts w:cs="Arial"/>
                <w:b/>
                <w:bCs/>
                <w:sz w:val="20"/>
                <w:szCs w:val="20"/>
                <w:lang w:eastAsia="en-US"/>
              </w:rPr>
              <w:t>(source)</w:t>
            </w:r>
          </w:p>
        </w:tc>
        <w:tc>
          <w:tcPr>
            <w:tcW w:w="1080" w:type="dxa"/>
            <w:tcBorders>
              <w:top w:val="single" w:sz="4" w:space="0" w:color="auto"/>
              <w:left w:val="nil"/>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0.97</w:t>
            </w:r>
          </w:p>
        </w:tc>
        <w:tc>
          <w:tcPr>
            <w:tcW w:w="1228"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0.46</w:t>
            </w:r>
          </w:p>
        </w:tc>
        <w:tc>
          <w:tcPr>
            <w:tcW w:w="1084"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0.02</w:t>
            </w:r>
          </w:p>
        </w:tc>
        <w:tc>
          <w:tcPr>
            <w:tcW w:w="1117" w:type="dxa"/>
            <w:gridSpan w:val="2"/>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0.03</w:t>
            </w:r>
          </w:p>
        </w:tc>
        <w:tc>
          <w:tcPr>
            <w:tcW w:w="1051"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1</w:t>
            </w:r>
          </w:p>
        </w:tc>
        <w:tc>
          <w:tcPr>
            <w:tcW w:w="1244" w:type="dxa"/>
            <w:tcBorders>
              <w:top w:val="single" w:sz="4" w:space="0" w:color="auto"/>
              <w:left w:val="single" w:sz="4" w:space="0" w:color="auto"/>
              <w:bottom w:val="single" w:sz="4" w:space="0" w:color="auto"/>
              <w:right w:val="single" w:sz="4" w:space="0" w:color="auto"/>
            </w:tcBorders>
            <w:shd w:val="clear" w:color="auto" w:fill="000000"/>
            <w:noWrap/>
            <w:vAlign w:val="bottom"/>
          </w:tcPr>
          <w:p w:rsidR="00612A4D" w:rsidRPr="00B74AF2" w:rsidRDefault="00612A4D" w:rsidP="00916BBD">
            <w:pPr>
              <w:spacing w:after="200" w:line="240" w:lineRule="auto"/>
              <w:rPr>
                <w:rFonts w:cs="Arial"/>
                <w:sz w:val="20"/>
                <w:szCs w:val="20"/>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000000"/>
            <w:noWrap/>
            <w:vAlign w:val="bottom"/>
          </w:tcPr>
          <w:p w:rsidR="00612A4D" w:rsidRPr="00B74AF2" w:rsidRDefault="00612A4D" w:rsidP="00916BBD">
            <w:pPr>
              <w:spacing w:after="200" w:line="240" w:lineRule="auto"/>
              <w:rPr>
                <w:rFonts w:cs="Arial"/>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vAlign w:val="bottom"/>
          </w:tcPr>
          <w:p w:rsidR="00612A4D" w:rsidRPr="00B74AF2" w:rsidRDefault="00612A4D" w:rsidP="00916BBD">
            <w:pPr>
              <w:spacing w:after="200" w:line="240" w:lineRule="auto"/>
              <w:rPr>
                <w:rFonts w:cs="Arial"/>
                <w:sz w:val="20"/>
                <w:szCs w:val="20"/>
              </w:rPr>
            </w:pPr>
          </w:p>
        </w:tc>
      </w:tr>
      <w:tr w:rsidR="00612A4D" w:rsidRPr="00B74AF2" w:rsidTr="000863CC">
        <w:trPr>
          <w:trHeight w:val="270"/>
        </w:trPr>
        <w:tc>
          <w:tcPr>
            <w:tcW w:w="1260" w:type="dxa"/>
            <w:tcBorders>
              <w:top w:val="nil"/>
              <w:left w:val="single" w:sz="4" w:space="0" w:color="auto"/>
              <w:bottom w:val="single" w:sz="8" w:space="0" w:color="auto"/>
              <w:right w:val="single" w:sz="4" w:space="0" w:color="auto"/>
            </w:tcBorders>
            <w:noWrap/>
            <w:vAlign w:val="bottom"/>
          </w:tcPr>
          <w:p w:rsidR="00612A4D" w:rsidRPr="00B74AF2" w:rsidRDefault="00612A4D" w:rsidP="00916BBD">
            <w:pPr>
              <w:spacing w:after="200" w:line="240" w:lineRule="auto"/>
              <w:rPr>
                <w:rFonts w:cs="Arial"/>
                <w:b/>
                <w:bCs/>
                <w:sz w:val="20"/>
                <w:szCs w:val="20"/>
              </w:rPr>
            </w:pPr>
            <w:r w:rsidRPr="00B74AF2">
              <w:rPr>
                <w:rFonts w:cs="Arial"/>
                <w:b/>
                <w:bCs/>
                <w:sz w:val="20"/>
                <w:szCs w:val="20"/>
              </w:rPr>
              <w:t xml:space="preserve">SMPS </w:t>
            </w:r>
            <w:r w:rsidRPr="00B74AF2">
              <w:rPr>
                <w:rFonts w:cs="Arial"/>
                <w:b/>
                <w:bCs/>
                <w:sz w:val="20"/>
                <w:szCs w:val="20"/>
                <w:lang w:eastAsia="en-US"/>
              </w:rPr>
              <w:t>(source)</w:t>
            </w:r>
          </w:p>
        </w:tc>
        <w:tc>
          <w:tcPr>
            <w:tcW w:w="1080" w:type="dxa"/>
            <w:tcBorders>
              <w:top w:val="single" w:sz="4" w:space="0" w:color="auto"/>
              <w:left w:val="nil"/>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-0.08</w:t>
            </w:r>
          </w:p>
        </w:tc>
        <w:tc>
          <w:tcPr>
            <w:tcW w:w="1228"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-0.21</w:t>
            </w:r>
          </w:p>
        </w:tc>
        <w:tc>
          <w:tcPr>
            <w:tcW w:w="1084"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-0.23</w:t>
            </w:r>
          </w:p>
        </w:tc>
        <w:tc>
          <w:tcPr>
            <w:tcW w:w="1117" w:type="dxa"/>
            <w:gridSpan w:val="2"/>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-0.22</w:t>
            </w:r>
          </w:p>
        </w:tc>
        <w:tc>
          <w:tcPr>
            <w:tcW w:w="1051"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-0.02</w:t>
            </w:r>
          </w:p>
        </w:tc>
        <w:tc>
          <w:tcPr>
            <w:tcW w:w="1244"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1</w:t>
            </w:r>
          </w:p>
        </w:tc>
        <w:tc>
          <w:tcPr>
            <w:tcW w:w="1096" w:type="dxa"/>
            <w:gridSpan w:val="2"/>
            <w:tcBorders>
              <w:top w:val="single" w:sz="4" w:space="0" w:color="auto"/>
              <w:left w:val="single" w:sz="4" w:space="0" w:color="auto"/>
              <w:bottom w:val="single" w:sz="4" w:space="0" w:color="auto"/>
              <w:right w:val="single" w:sz="4" w:space="0" w:color="auto"/>
            </w:tcBorders>
            <w:shd w:val="clear" w:color="auto" w:fill="000000"/>
            <w:noWrap/>
            <w:vAlign w:val="bottom"/>
          </w:tcPr>
          <w:p w:rsidR="00612A4D" w:rsidRPr="00B74AF2" w:rsidRDefault="00612A4D" w:rsidP="00916BBD">
            <w:pPr>
              <w:spacing w:after="200" w:line="240" w:lineRule="auto"/>
              <w:rPr>
                <w:rFonts w:cs="Arial"/>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vAlign w:val="bottom"/>
          </w:tcPr>
          <w:p w:rsidR="00612A4D" w:rsidRPr="00B74AF2" w:rsidRDefault="00612A4D" w:rsidP="00916BBD">
            <w:pPr>
              <w:spacing w:after="200" w:line="240" w:lineRule="auto"/>
              <w:rPr>
                <w:rFonts w:cs="Arial"/>
                <w:sz w:val="20"/>
                <w:szCs w:val="20"/>
              </w:rPr>
            </w:pPr>
          </w:p>
        </w:tc>
      </w:tr>
      <w:tr w:rsidR="00612A4D" w:rsidRPr="00B74AF2" w:rsidTr="000863CC">
        <w:trPr>
          <w:trHeight w:val="270"/>
        </w:trPr>
        <w:tc>
          <w:tcPr>
            <w:tcW w:w="1260" w:type="dxa"/>
            <w:tcBorders>
              <w:top w:val="nil"/>
              <w:left w:val="single" w:sz="4" w:space="0" w:color="auto"/>
              <w:bottom w:val="single" w:sz="8" w:space="0" w:color="auto"/>
              <w:right w:val="single" w:sz="4" w:space="0" w:color="auto"/>
            </w:tcBorders>
            <w:noWrap/>
            <w:vAlign w:val="bottom"/>
          </w:tcPr>
          <w:p w:rsidR="00612A4D" w:rsidRPr="00B74AF2" w:rsidRDefault="00612A4D" w:rsidP="00916BBD">
            <w:pPr>
              <w:spacing w:after="200" w:line="240" w:lineRule="auto"/>
              <w:rPr>
                <w:rFonts w:cs="Arial"/>
                <w:b/>
                <w:bCs/>
                <w:sz w:val="20"/>
                <w:szCs w:val="20"/>
              </w:rPr>
            </w:pPr>
            <w:r w:rsidRPr="00B74AF2">
              <w:rPr>
                <w:rFonts w:cs="Arial"/>
                <w:b/>
                <w:bCs/>
                <w:sz w:val="20"/>
                <w:szCs w:val="20"/>
              </w:rPr>
              <w:t xml:space="preserve">NSAM </w:t>
            </w:r>
            <w:r w:rsidRPr="00B74AF2">
              <w:rPr>
                <w:rFonts w:cs="Arial"/>
                <w:b/>
                <w:bCs/>
                <w:sz w:val="20"/>
                <w:szCs w:val="20"/>
                <w:lang w:eastAsia="en-US"/>
              </w:rPr>
              <w:t>(source)</w:t>
            </w:r>
          </w:p>
        </w:tc>
        <w:tc>
          <w:tcPr>
            <w:tcW w:w="1080" w:type="dxa"/>
            <w:tcBorders>
              <w:top w:val="single" w:sz="4" w:space="0" w:color="auto"/>
              <w:left w:val="nil"/>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0.47</w:t>
            </w:r>
          </w:p>
        </w:tc>
        <w:tc>
          <w:tcPr>
            <w:tcW w:w="1228"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0.45</w:t>
            </w:r>
          </w:p>
        </w:tc>
        <w:tc>
          <w:tcPr>
            <w:tcW w:w="1084"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0.003</w:t>
            </w:r>
          </w:p>
        </w:tc>
        <w:tc>
          <w:tcPr>
            <w:tcW w:w="1117" w:type="dxa"/>
            <w:gridSpan w:val="2"/>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0.007</w:t>
            </w:r>
          </w:p>
        </w:tc>
        <w:tc>
          <w:tcPr>
            <w:tcW w:w="1051"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0.99</w:t>
            </w:r>
          </w:p>
        </w:tc>
        <w:tc>
          <w:tcPr>
            <w:tcW w:w="1244"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0.02</w:t>
            </w:r>
          </w:p>
        </w:tc>
        <w:tc>
          <w:tcPr>
            <w:tcW w:w="1096" w:type="dxa"/>
            <w:gridSpan w:val="2"/>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000000"/>
            <w:noWrap/>
            <w:vAlign w:val="bottom"/>
          </w:tcPr>
          <w:p w:rsidR="00612A4D" w:rsidRPr="00B74AF2" w:rsidRDefault="00612A4D" w:rsidP="00916BBD">
            <w:pPr>
              <w:spacing w:after="200" w:line="240" w:lineRule="auto"/>
              <w:rPr>
                <w:rFonts w:cs="Arial"/>
                <w:sz w:val="20"/>
                <w:szCs w:val="20"/>
              </w:rPr>
            </w:pPr>
          </w:p>
        </w:tc>
      </w:tr>
      <w:tr w:rsidR="00612A4D" w:rsidRPr="00B74AF2" w:rsidTr="000863CC">
        <w:trPr>
          <w:trHeight w:val="255"/>
        </w:trPr>
        <w:tc>
          <w:tcPr>
            <w:tcW w:w="1260" w:type="dxa"/>
            <w:tcBorders>
              <w:top w:val="nil"/>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rPr>
                <w:rFonts w:cs="Arial"/>
                <w:b/>
                <w:bCs/>
                <w:sz w:val="20"/>
                <w:szCs w:val="20"/>
              </w:rPr>
            </w:pPr>
            <w:r w:rsidRPr="00B74AF2">
              <w:rPr>
                <w:rFonts w:cs="Arial"/>
                <w:b/>
                <w:bCs/>
                <w:sz w:val="20"/>
                <w:szCs w:val="20"/>
              </w:rPr>
              <w:t xml:space="preserve">DustTrak </w:t>
            </w:r>
            <w:r w:rsidRPr="00B74AF2">
              <w:rPr>
                <w:rFonts w:cs="Arial"/>
                <w:b/>
                <w:bCs/>
                <w:sz w:val="20"/>
                <w:szCs w:val="20"/>
                <w:lang w:eastAsia="en-US"/>
              </w:rPr>
              <w:t>(source)</w:t>
            </w:r>
          </w:p>
        </w:tc>
        <w:tc>
          <w:tcPr>
            <w:tcW w:w="1080" w:type="dxa"/>
            <w:tcBorders>
              <w:top w:val="single" w:sz="4" w:space="0" w:color="auto"/>
              <w:left w:val="nil"/>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0.53</w:t>
            </w:r>
          </w:p>
        </w:tc>
        <w:tc>
          <w:tcPr>
            <w:tcW w:w="1228"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0.53</w:t>
            </w:r>
          </w:p>
        </w:tc>
        <w:tc>
          <w:tcPr>
            <w:tcW w:w="1084"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0.33</w:t>
            </w:r>
          </w:p>
        </w:tc>
        <w:tc>
          <w:tcPr>
            <w:tcW w:w="1117" w:type="dxa"/>
            <w:gridSpan w:val="2"/>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0.31</w:t>
            </w:r>
          </w:p>
        </w:tc>
        <w:tc>
          <w:tcPr>
            <w:tcW w:w="1051"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0.50</w:t>
            </w:r>
          </w:p>
        </w:tc>
        <w:tc>
          <w:tcPr>
            <w:tcW w:w="1244"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-0.05</w:t>
            </w:r>
          </w:p>
        </w:tc>
        <w:tc>
          <w:tcPr>
            <w:tcW w:w="1096" w:type="dxa"/>
            <w:gridSpan w:val="2"/>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0.51</w:t>
            </w:r>
          </w:p>
        </w:tc>
        <w:tc>
          <w:tcPr>
            <w:tcW w:w="1080" w:type="dxa"/>
            <w:tcBorders>
              <w:top w:val="single" w:sz="4" w:space="0" w:color="auto"/>
              <w:left w:val="single" w:sz="4" w:space="0" w:color="auto"/>
              <w:bottom w:val="single" w:sz="4" w:space="0" w:color="auto"/>
              <w:right w:val="single" w:sz="4" w:space="0" w:color="auto"/>
            </w:tcBorders>
            <w:noWrap/>
            <w:vAlign w:val="bottom"/>
          </w:tcPr>
          <w:p w:rsidR="00612A4D" w:rsidRPr="00B74AF2" w:rsidRDefault="00612A4D" w:rsidP="00916BBD">
            <w:pPr>
              <w:spacing w:after="200" w:line="240" w:lineRule="auto"/>
              <w:jc w:val="right"/>
              <w:rPr>
                <w:rFonts w:cs="Arial"/>
                <w:sz w:val="20"/>
                <w:szCs w:val="20"/>
              </w:rPr>
            </w:pPr>
            <w:r w:rsidRPr="00B74AF2">
              <w:rPr>
                <w:rFonts w:cs="Arial"/>
                <w:sz w:val="20"/>
                <w:szCs w:val="20"/>
              </w:rPr>
              <w:t>1</w:t>
            </w:r>
          </w:p>
        </w:tc>
      </w:tr>
    </w:tbl>
    <w:p w:rsidR="00612A4D" w:rsidRDefault="00612A4D" w:rsidP="00916BBD">
      <w:pPr>
        <w:spacing w:after="200"/>
        <w:rPr>
          <w:rFonts w:cs="Arial"/>
          <w:lang w:eastAsia="en-US"/>
        </w:rPr>
      </w:pPr>
    </w:p>
    <w:p w:rsidR="00612A4D" w:rsidRPr="00676411" w:rsidRDefault="00612A4D" w:rsidP="00C17633">
      <w:pPr>
        <w:spacing w:after="200"/>
        <w:rPr>
          <w:rFonts w:cs="Arial"/>
          <w:sz w:val="22"/>
          <w:szCs w:val="22"/>
          <w:lang w:eastAsia="en-US"/>
        </w:rPr>
      </w:pPr>
      <w:r w:rsidRPr="00676411">
        <w:rPr>
          <w:rFonts w:cs="Arial"/>
          <w:sz w:val="22"/>
          <w:szCs w:val="22"/>
          <w:lang w:eastAsia="en-US"/>
        </w:rPr>
        <w:t xml:space="preserve">From Table 22, a strong linear relationship exists between the P-Trak and the OPC (300 to 500nm) but is weakly positive between the P-Trak and OPC (&gt; 500nm).  The SMPS exhibits a poor linear relationship with all instruments.  The DustTrak and NSAM exhibit a weakly positive relationship with the OPC (particle 300 to 1000nm).   The NSAM exhibits a strong relationship with the P-Trak.  </w:t>
      </w:r>
    </w:p>
    <w:p w:rsidR="00612A4D" w:rsidRPr="00C26F4E" w:rsidRDefault="00612A4D" w:rsidP="00BE1A3B">
      <w:pPr>
        <w:pStyle w:val="Heading1"/>
        <w:numPr>
          <w:ilvl w:val="0"/>
          <w:numId w:val="0"/>
        </w:numPr>
        <w:rPr>
          <w:sz w:val="28"/>
          <w:szCs w:val="28"/>
        </w:rPr>
      </w:pPr>
      <w:r>
        <w:br w:type="page"/>
      </w:r>
      <w:bookmarkStart w:id="1125" w:name="_Toc317849175"/>
      <w:bookmarkStart w:id="1126" w:name="_Toc317850832"/>
      <w:bookmarkStart w:id="1127" w:name="_Toc318890493"/>
      <w:bookmarkStart w:id="1128" w:name="_Toc326141310"/>
      <w:r w:rsidRPr="00C26F4E">
        <w:rPr>
          <w:sz w:val="28"/>
          <w:szCs w:val="28"/>
        </w:rPr>
        <w:lastRenderedPageBreak/>
        <w:t>Appendix C</w:t>
      </w:r>
      <w:bookmarkEnd w:id="1125"/>
      <w:bookmarkEnd w:id="1126"/>
      <w:bookmarkEnd w:id="1127"/>
      <w:bookmarkEnd w:id="1128"/>
    </w:p>
    <w:p w:rsidR="00612A4D" w:rsidRDefault="00612A4D" w:rsidP="001F0346">
      <w:pPr>
        <w:rPr>
          <w:b/>
        </w:rPr>
      </w:pPr>
    </w:p>
    <w:p w:rsidR="00612A4D" w:rsidRDefault="00612A4D" w:rsidP="001F0346">
      <w:pPr>
        <w:rPr>
          <w:b/>
          <w:sz w:val="20"/>
          <w:szCs w:val="20"/>
        </w:rPr>
      </w:pPr>
      <w:r w:rsidRPr="00BE7699">
        <w:rPr>
          <w:b/>
          <w:sz w:val="20"/>
          <w:szCs w:val="20"/>
        </w:rPr>
        <w:t>Table 23: Particle number concentration necessary in order for a mass</w:t>
      </w:r>
      <w:r>
        <w:rPr>
          <w:b/>
          <w:sz w:val="20"/>
          <w:szCs w:val="20"/>
        </w:rPr>
        <w:t xml:space="preserve"> </w:t>
      </w:r>
      <w:r w:rsidRPr="00BE7699">
        <w:rPr>
          <w:b/>
          <w:sz w:val="20"/>
          <w:szCs w:val="20"/>
        </w:rPr>
        <w:t xml:space="preserve">concentration </w:t>
      </w:r>
    </w:p>
    <w:p w:rsidR="00612A4D" w:rsidRPr="00BE7699" w:rsidRDefault="00612A4D" w:rsidP="001F0346">
      <w:pPr>
        <w:rPr>
          <w:b/>
          <w:sz w:val="20"/>
          <w:szCs w:val="20"/>
        </w:rPr>
      </w:pPr>
      <w:r w:rsidRPr="00BE7699">
        <w:rPr>
          <w:b/>
          <w:sz w:val="20"/>
          <w:szCs w:val="20"/>
        </w:rPr>
        <w:t>of 0.1 mg m</w:t>
      </w:r>
      <w:r w:rsidRPr="00BE7699">
        <w:rPr>
          <w:b/>
          <w:sz w:val="20"/>
          <w:szCs w:val="20"/>
          <w:vertAlign w:val="superscript"/>
        </w:rPr>
        <w:t>-3</w:t>
      </w:r>
      <w:r w:rsidRPr="00BE7699">
        <w:rPr>
          <w:b/>
          <w:sz w:val="20"/>
          <w:szCs w:val="20"/>
        </w:rPr>
        <w:t xml:space="preserve"> to be reached at a given dimension of particles (20, 50, 100, 200 nm)</w:t>
      </w:r>
      <w:r>
        <w:rPr>
          <w:b/>
          <w:sz w:val="20"/>
          <w:szCs w:val="20"/>
        </w:rPr>
        <w:t xml:space="preserve"> </w:t>
      </w:r>
      <w:r w:rsidR="004565C5">
        <w:rPr>
          <w:b/>
          <w:sz w:val="20"/>
          <w:szCs w:val="20"/>
        </w:rPr>
        <w:fldChar w:fldCharType="begin"/>
      </w:r>
      <w:r>
        <w:rPr>
          <w:b/>
          <w:sz w:val="20"/>
          <w:szCs w:val="20"/>
        </w:rPr>
        <w:instrText xml:space="preserve"> ADDIN EN.CITE &lt;EndNote&gt;&lt;Cite&gt;&lt;Author&gt;Institut für Arbeitsschutz der Deutschen Gesetzlichen Unfallversicherung (IFA)&lt;/Author&gt;&lt;RecNum&gt;123&lt;/RecNum&gt;&lt;record&gt;&lt;rec-number&gt;123&lt;/rec-number&gt;&lt;foreign-keys&gt;&lt;key app="EN" db-id="9zt5drwssx0pdqe9z97ppt2cfxd59dt9s5pv"&gt;123&lt;/key&gt;&lt;/foreign-keys&gt;&lt;ref-type name="Report"&gt;27&lt;/ref-type&gt;&lt;contributors&gt;&lt;authors&gt;&lt;author&gt;Institut für Arbeitsschutz der Deutschen Gesetzlichen Unfallversicherung (IFA),&lt;/author&gt;&lt;/authors&gt;&lt;/contributors&gt;&lt;titles&gt;&lt;title&gt;Criteria for assessment of the effectiveness of protective measures http://www.dguv.de/ifa/en/fac/nanopartikel/beurteilungsmassstaebe/index.jsp&lt;/title&gt;&lt;/titles&gt;&lt;dates&gt;&lt;/dates&gt;&lt;urls&gt;&lt;/urls&gt;&lt;/record&gt;&lt;/Cite&gt;&lt;/EndNote&gt;</w:instrText>
      </w:r>
      <w:r w:rsidR="004565C5">
        <w:rPr>
          <w:b/>
          <w:sz w:val="20"/>
          <w:szCs w:val="20"/>
        </w:rPr>
        <w:fldChar w:fldCharType="separate"/>
      </w:r>
      <w:r>
        <w:rPr>
          <w:b/>
          <w:sz w:val="20"/>
          <w:szCs w:val="20"/>
        </w:rPr>
        <w:t>[83]</w:t>
      </w:r>
      <w:r w:rsidR="004565C5">
        <w:rPr>
          <w:b/>
          <w:sz w:val="20"/>
          <w:szCs w:val="20"/>
        </w:rPr>
        <w:fldChar w:fldCharType="end"/>
      </w:r>
    </w:p>
    <w:tbl>
      <w:tblPr>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1080"/>
        <w:gridCol w:w="1260"/>
        <w:gridCol w:w="1260"/>
        <w:gridCol w:w="1260"/>
        <w:gridCol w:w="1620"/>
      </w:tblGrid>
      <w:tr w:rsidR="00612A4D" w:rsidRPr="00A90638" w:rsidTr="001F0346">
        <w:tc>
          <w:tcPr>
            <w:tcW w:w="1368" w:type="dxa"/>
          </w:tcPr>
          <w:p w:rsidR="00612A4D" w:rsidRPr="00B74AF2" w:rsidRDefault="00612A4D" w:rsidP="00B74AF2">
            <w:pPr>
              <w:spacing w:before="120" w:after="120"/>
              <w:rPr>
                <w:sz w:val="20"/>
                <w:szCs w:val="20"/>
              </w:rPr>
            </w:pPr>
            <w:r w:rsidRPr="00B74AF2">
              <w:rPr>
                <w:sz w:val="20"/>
                <w:szCs w:val="20"/>
              </w:rPr>
              <w:t>Name</w:t>
            </w:r>
          </w:p>
        </w:tc>
        <w:tc>
          <w:tcPr>
            <w:tcW w:w="1080" w:type="dxa"/>
          </w:tcPr>
          <w:p w:rsidR="00612A4D" w:rsidRPr="00B74AF2" w:rsidRDefault="00612A4D" w:rsidP="00B74AF2">
            <w:pPr>
              <w:spacing w:before="120" w:after="120"/>
              <w:rPr>
                <w:sz w:val="20"/>
                <w:szCs w:val="20"/>
              </w:rPr>
            </w:pPr>
            <w:r w:rsidRPr="00B74AF2">
              <w:rPr>
                <w:sz w:val="20"/>
                <w:szCs w:val="20"/>
              </w:rPr>
              <w:t>Density in kg/m³</w:t>
            </w:r>
          </w:p>
        </w:tc>
        <w:tc>
          <w:tcPr>
            <w:tcW w:w="1260" w:type="dxa"/>
          </w:tcPr>
          <w:p w:rsidR="00612A4D" w:rsidRPr="00B74AF2" w:rsidRDefault="00612A4D" w:rsidP="00B74AF2">
            <w:pPr>
              <w:spacing w:before="120" w:after="120"/>
              <w:rPr>
                <w:sz w:val="20"/>
                <w:szCs w:val="20"/>
              </w:rPr>
            </w:pPr>
            <w:r w:rsidRPr="00B74AF2">
              <w:rPr>
                <w:sz w:val="20"/>
                <w:szCs w:val="20"/>
              </w:rPr>
              <w:t>N in cm</w:t>
            </w:r>
            <w:r w:rsidRPr="00B74AF2">
              <w:rPr>
                <w:sz w:val="20"/>
                <w:szCs w:val="20"/>
                <w:vertAlign w:val="superscript"/>
              </w:rPr>
              <w:t>-3</w:t>
            </w:r>
            <w:r w:rsidRPr="00B74AF2">
              <w:rPr>
                <w:sz w:val="20"/>
                <w:szCs w:val="20"/>
              </w:rPr>
              <w:br/>
              <w:t>at</w:t>
            </w:r>
            <w:r>
              <w:rPr>
                <w:sz w:val="20"/>
                <w:szCs w:val="20"/>
              </w:rPr>
              <w:t xml:space="preserve"> </w:t>
            </w:r>
            <w:r w:rsidRPr="00B74AF2">
              <w:rPr>
                <w:sz w:val="20"/>
                <w:szCs w:val="20"/>
              </w:rPr>
              <w:t>20 nm</w:t>
            </w:r>
          </w:p>
        </w:tc>
        <w:tc>
          <w:tcPr>
            <w:tcW w:w="1260" w:type="dxa"/>
          </w:tcPr>
          <w:p w:rsidR="00612A4D" w:rsidRPr="00B74AF2" w:rsidRDefault="00612A4D" w:rsidP="00B74AF2">
            <w:pPr>
              <w:spacing w:before="120" w:after="120"/>
              <w:rPr>
                <w:sz w:val="20"/>
                <w:szCs w:val="20"/>
              </w:rPr>
            </w:pPr>
            <w:r w:rsidRPr="00B74AF2">
              <w:rPr>
                <w:sz w:val="20"/>
                <w:szCs w:val="20"/>
              </w:rPr>
              <w:t>N in cm</w:t>
            </w:r>
            <w:r w:rsidRPr="00B74AF2">
              <w:rPr>
                <w:sz w:val="20"/>
                <w:szCs w:val="20"/>
                <w:vertAlign w:val="superscript"/>
              </w:rPr>
              <w:t>-3</w:t>
            </w:r>
            <w:r w:rsidRPr="00B74AF2">
              <w:rPr>
                <w:sz w:val="20"/>
                <w:szCs w:val="20"/>
              </w:rPr>
              <w:br/>
              <w:t>at</w:t>
            </w:r>
            <w:r>
              <w:rPr>
                <w:sz w:val="20"/>
                <w:szCs w:val="20"/>
              </w:rPr>
              <w:t xml:space="preserve"> </w:t>
            </w:r>
            <w:r w:rsidRPr="00B74AF2">
              <w:rPr>
                <w:sz w:val="20"/>
                <w:szCs w:val="20"/>
              </w:rPr>
              <w:t>50 nm</w:t>
            </w:r>
          </w:p>
        </w:tc>
        <w:tc>
          <w:tcPr>
            <w:tcW w:w="1260" w:type="dxa"/>
          </w:tcPr>
          <w:p w:rsidR="00612A4D" w:rsidRPr="00B74AF2" w:rsidRDefault="00612A4D" w:rsidP="00916BBD">
            <w:pPr>
              <w:spacing w:before="120" w:after="120"/>
              <w:rPr>
                <w:sz w:val="20"/>
                <w:szCs w:val="20"/>
              </w:rPr>
            </w:pPr>
            <w:r w:rsidRPr="00B74AF2">
              <w:rPr>
                <w:sz w:val="20"/>
                <w:szCs w:val="20"/>
              </w:rPr>
              <w:t>N in cm</w:t>
            </w:r>
            <w:r w:rsidRPr="00B74AF2">
              <w:rPr>
                <w:sz w:val="20"/>
                <w:szCs w:val="20"/>
                <w:vertAlign w:val="superscript"/>
              </w:rPr>
              <w:t>-3</w:t>
            </w:r>
            <w:r w:rsidRPr="00B74AF2">
              <w:rPr>
                <w:sz w:val="20"/>
                <w:szCs w:val="20"/>
              </w:rPr>
              <w:t xml:space="preserve"> </w:t>
            </w:r>
            <w:r>
              <w:rPr>
                <w:sz w:val="20"/>
                <w:szCs w:val="20"/>
              </w:rPr>
              <w:t xml:space="preserve"> </w:t>
            </w:r>
            <w:r w:rsidRPr="00B74AF2">
              <w:rPr>
                <w:sz w:val="20"/>
                <w:szCs w:val="20"/>
              </w:rPr>
              <w:t>at</w:t>
            </w:r>
            <w:r>
              <w:rPr>
                <w:sz w:val="20"/>
                <w:szCs w:val="20"/>
              </w:rPr>
              <w:t xml:space="preserve"> </w:t>
            </w:r>
            <w:r w:rsidRPr="00B74AF2">
              <w:rPr>
                <w:sz w:val="20"/>
                <w:szCs w:val="20"/>
              </w:rPr>
              <w:t>100 nm</w:t>
            </w:r>
          </w:p>
        </w:tc>
        <w:tc>
          <w:tcPr>
            <w:tcW w:w="1620" w:type="dxa"/>
          </w:tcPr>
          <w:p w:rsidR="00612A4D" w:rsidRPr="00B74AF2" w:rsidRDefault="00612A4D" w:rsidP="00B74AF2">
            <w:pPr>
              <w:spacing w:before="120" w:after="120"/>
              <w:rPr>
                <w:sz w:val="20"/>
                <w:szCs w:val="20"/>
              </w:rPr>
            </w:pPr>
            <w:r w:rsidRPr="00B74AF2">
              <w:rPr>
                <w:sz w:val="20"/>
                <w:szCs w:val="20"/>
              </w:rPr>
              <w:t>N in cm</w:t>
            </w:r>
            <w:r w:rsidRPr="00B74AF2">
              <w:rPr>
                <w:sz w:val="20"/>
                <w:szCs w:val="20"/>
                <w:vertAlign w:val="superscript"/>
              </w:rPr>
              <w:t>-3</w:t>
            </w:r>
            <w:r w:rsidRPr="00B74AF2">
              <w:rPr>
                <w:sz w:val="20"/>
                <w:szCs w:val="20"/>
              </w:rPr>
              <w:br/>
              <w:t>at</w:t>
            </w:r>
            <w:r>
              <w:rPr>
                <w:sz w:val="20"/>
                <w:szCs w:val="20"/>
              </w:rPr>
              <w:t xml:space="preserve"> </w:t>
            </w:r>
            <w:r w:rsidRPr="00B74AF2">
              <w:rPr>
                <w:sz w:val="20"/>
                <w:szCs w:val="20"/>
              </w:rPr>
              <w:t>200 nm</w:t>
            </w:r>
          </w:p>
        </w:tc>
      </w:tr>
      <w:tr w:rsidR="00612A4D" w:rsidRPr="00A90638" w:rsidTr="001F0346">
        <w:tc>
          <w:tcPr>
            <w:tcW w:w="1368" w:type="dxa"/>
          </w:tcPr>
          <w:p w:rsidR="00612A4D" w:rsidRPr="00B74AF2" w:rsidRDefault="00612A4D" w:rsidP="00B74AF2">
            <w:pPr>
              <w:spacing w:before="120" w:after="120"/>
              <w:rPr>
                <w:sz w:val="20"/>
                <w:szCs w:val="20"/>
              </w:rPr>
            </w:pPr>
            <w:r w:rsidRPr="00B74AF2">
              <w:rPr>
                <w:sz w:val="20"/>
                <w:szCs w:val="20"/>
              </w:rPr>
              <w:t>CNT, commercial product</w:t>
            </w:r>
          </w:p>
        </w:tc>
        <w:tc>
          <w:tcPr>
            <w:tcW w:w="1080" w:type="dxa"/>
          </w:tcPr>
          <w:p w:rsidR="00612A4D" w:rsidRPr="00B74AF2" w:rsidRDefault="00612A4D" w:rsidP="00B74AF2">
            <w:pPr>
              <w:spacing w:before="120" w:after="120"/>
              <w:rPr>
                <w:sz w:val="20"/>
                <w:szCs w:val="20"/>
              </w:rPr>
            </w:pPr>
            <w:r w:rsidRPr="00B74AF2">
              <w:rPr>
                <w:sz w:val="20"/>
                <w:szCs w:val="20"/>
              </w:rPr>
              <w:t>110</w:t>
            </w:r>
          </w:p>
        </w:tc>
        <w:tc>
          <w:tcPr>
            <w:tcW w:w="1260" w:type="dxa"/>
          </w:tcPr>
          <w:p w:rsidR="00612A4D" w:rsidRPr="00B74AF2" w:rsidRDefault="00612A4D" w:rsidP="00B74AF2">
            <w:pPr>
              <w:spacing w:before="120" w:after="120"/>
              <w:rPr>
                <w:sz w:val="20"/>
                <w:szCs w:val="20"/>
              </w:rPr>
            </w:pPr>
            <w:r w:rsidRPr="00B74AF2">
              <w:rPr>
                <w:sz w:val="20"/>
                <w:szCs w:val="20"/>
              </w:rPr>
              <w:t>217 029 468</w:t>
            </w:r>
          </w:p>
        </w:tc>
        <w:tc>
          <w:tcPr>
            <w:tcW w:w="1260" w:type="dxa"/>
          </w:tcPr>
          <w:p w:rsidR="00612A4D" w:rsidRPr="00B74AF2" w:rsidRDefault="00612A4D" w:rsidP="00B74AF2">
            <w:pPr>
              <w:spacing w:before="120" w:after="120"/>
              <w:rPr>
                <w:sz w:val="20"/>
                <w:szCs w:val="20"/>
              </w:rPr>
            </w:pPr>
            <w:r w:rsidRPr="00B74AF2">
              <w:rPr>
                <w:sz w:val="20"/>
                <w:szCs w:val="20"/>
              </w:rPr>
              <w:t>13 889 886</w:t>
            </w:r>
          </w:p>
        </w:tc>
        <w:tc>
          <w:tcPr>
            <w:tcW w:w="1260" w:type="dxa"/>
          </w:tcPr>
          <w:p w:rsidR="00612A4D" w:rsidRPr="00B74AF2" w:rsidRDefault="00612A4D" w:rsidP="00B74AF2">
            <w:pPr>
              <w:spacing w:before="120" w:after="120"/>
              <w:rPr>
                <w:sz w:val="20"/>
                <w:szCs w:val="20"/>
              </w:rPr>
            </w:pPr>
            <w:r w:rsidRPr="00B74AF2">
              <w:rPr>
                <w:sz w:val="20"/>
                <w:szCs w:val="20"/>
              </w:rPr>
              <w:t>1 736 236</w:t>
            </w:r>
          </w:p>
        </w:tc>
        <w:tc>
          <w:tcPr>
            <w:tcW w:w="1620" w:type="dxa"/>
          </w:tcPr>
          <w:p w:rsidR="00612A4D" w:rsidRPr="00B74AF2" w:rsidRDefault="00612A4D" w:rsidP="00B74AF2">
            <w:pPr>
              <w:spacing w:before="120" w:after="120"/>
              <w:rPr>
                <w:sz w:val="20"/>
                <w:szCs w:val="20"/>
              </w:rPr>
            </w:pPr>
            <w:r w:rsidRPr="00B74AF2">
              <w:rPr>
                <w:sz w:val="20"/>
                <w:szCs w:val="20"/>
              </w:rPr>
              <w:t>217 029</w:t>
            </w:r>
          </w:p>
        </w:tc>
      </w:tr>
      <w:tr w:rsidR="00612A4D" w:rsidRPr="00A90638" w:rsidTr="001F0346">
        <w:tc>
          <w:tcPr>
            <w:tcW w:w="1368" w:type="dxa"/>
          </w:tcPr>
          <w:p w:rsidR="00612A4D" w:rsidRPr="00B74AF2" w:rsidRDefault="00612A4D" w:rsidP="00B74AF2">
            <w:pPr>
              <w:spacing w:before="120" w:after="120"/>
              <w:rPr>
                <w:sz w:val="20"/>
                <w:szCs w:val="20"/>
              </w:rPr>
            </w:pPr>
            <w:r w:rsidRPr="00B74AF2">
              <w:rPr>
                <w:sz w:val="20"/>
                <w:szCs w:val="20"/>
              </w:rPr>
              <w:t>Polystyrene</w:t>
            </w:r>
          </w:p>
        </w:tc>
        <w:tc>
          <w:tcPr>
            <w:tcW w:w="1080" w:type="dxa"/>
          </w:tcPr>
          <w:p w:rsidR="00612A4D" w:rsidRPr="00B74AF2" w:rsidRDefault="00612A4D" w:rsidP="00B74AF2">
            <w:pPr>
              <w:spacing w:before="120" w:after="120"/>
              <w:rPr>
                <w:sz w:val="20"/>
                <w:szCs w:val="20"/>
              </w:rPr>
            </w:pPr>
            <w:r w:rsidRPr="00B74AF2">
              <w:rPr>
                <w:sz w:val="20"/>
                <w:szCs w:val="20"/>
              </w:rPr>
              <w:t>1 050</w:t>
            </w:r>
          </w:p>
        </w:tc>
        <w:tc>
          <w:tcPr>
            <w:tcW w:w="1260" w:type="dxa"/>
          </w:tcPr>
          <w:p w:rsidR="00612A4D" w:rsidRPr="00B74AF2" w:rsidRDefault="00612A4D" w:rsidP="00B74AF2">
            <w:pPr>
              <w:spacing w:before="120" w:after="120"/>
              <w:rPr>
                <w:sz w:val="20"/>
                <w:szCs w:val="20"/>
              </w:rPr>
            </w:pPr>
            <w:r w:rsidRPr="00B74AF2">
              <w:rPr>
                <w:sz w:val="20"/>
                <w:szCs w:val="20"/>
              </w:rPr>
              <w:t>22 736 420</w:t>
            </w:r>
          </w:p>
        </w:tc>
        <w:tc>
          <w:tcPr>
            <w:tcW w:w="1260" w:type="dxa"/>
          </w:tcPr>
          <w:p w:rsidR="00612A4D" w:rsidRPr="00B74AF2" w:rsidRDefault="00612A4D" w:rsidP="00B74AF2">
            <w:pPr>
              <w:spacing w:before="120" w:after="120"/>
              <w:rPr>
                <w:sz w:val="20"/>
                <w:szCs w:val="20"/>
              </w:rPr>
            </w:pPr>
            <w:r w:rsidRPr="00B74AF2">
              <w:rPr>
                <w:sz w:val="20"/>
                <w:szCs w:val="20"/>
              </w:rPr>
              <w:t>1 455 131</w:t>
            </w:r>
          </w:p>
        </w:tc>
        <w:tc>
          <w:tcPr>
            <w:tcW w:w="1260" w:type="dxa"/>
          </w:tcPr>
          <w:p w:rsidR="00612A4D" w:rsidRPr="00B74AF2" w:rsidRDefault="00612A4D" w:rsidP="00B74AF2">
            <w:pPr>
              <w:spacing w:before="120" w:after="120"/>
              <w:rPr>
                <w:sz w:val="20"/>
                <w:szCs w:val="20"/>
              </w:rPr>
            </w:pPr>
            <w:r w:rsidRPr="00B74AF2">
              <w:rPr>
                <w:sz w:val="20"/>
                <w:szCs w:val="20"/>
              </w:rPr>
              <w:t>181 891</w:t>
            </w:r>
          </w:p>
        </w:tc>
        <w:tc>
          <w:tcPr>
            <w:tcW w:w="1620" w:type="dxa"/>
          </w:tcPr>
          <w:p w:rsidR="00612A4D" w:rsidRPr="00B74AF2" w:rsidRDefault="00612A4D" w:rsidP="00B74AF2">
            <w:pPr>
              <w:spacing w:before="120" w:after="120"/>
              <w:rPr>
                <w:sz w:val="20"/>
                <w:szCs w:val="20"/>
              </w:rPr>
            </w:pPr>
            <w:r w:rsidRPr="00B74AF2">
              <w:rPr>
                <w:sz w:val="20"/>
                <w:szCs w:val="20"/>
              </w:rPr>
              <w:t>22 736</w:t>
            </w:r>
          </w:p>
        </w:tc>
      </w:tr>
      <w:tr w:rsidR="00612A4D" w:rsidRPr="00A90638" w:rsidTr="001F0346">
        <w:tc>
          <w:tcPr>
            <w:tcW w:w="1368" w:type="dxa"/>
          </w:tcPr>
          <w:p w:rsidR="00612A4D" w:rsidRPr="00B74AF2" w:rsidRDefault="00612A4D" w:rsidP="00B74AF2">
            <w:pPr>
              <w:spacing w:before="120" w:after="120"/>
              <w:rPr>
                <w:sz w:val="20"/>
                <w:szCs w:val="20"/>
              </w:rPr>
            </w:pPr>
            <w:r w:rsidRPr="00B74AF2">
              <w:rPr>
                <w:sz w:val="20"/>
                <w:szCs w:val="20"/>
              </w:rPr>
              <w:t>CNT</w:t>
            </w:r>
          </w:p>
        </w:tc>
        <w:tc>
          <w:tcPr>
            <w:tcW w:w="1080" w:type="dxa"/>
          </w:tcPr>
          <w:p w:rsidR="00612A4D" w:rsidRPr="00B74AF2" w:rsidRDefault="00612A4D" w:rsidP="00B74AF2">
            <w:pPr>
              <w:spacing w:before="120" w:after="120"/>
              <w:rPr>
                <w:sz w:val="20"/>
                <w:szCs w:val="20"/>
              </w:rPr>
            </w:pPr>
            <w:r w:rsidRPr="00B74AF2">
              <w:rPr>
                <w:sz w:val="20"/>
                <w:szCs w:val="20"/>
              </w:rPr>
              <w:t>1 350</w:t>
            </w:r>
          </w:p>
        </w:tc>
        <w:tc>
          <w:tcPr>
            <w:tcW w:w="1260" w:type="dxa"/>
          </w:tcPr>
          <w:p w:rsidR="00612A4D" w:rsidRPr="00B74AF2" w:rsidRDefault="00612A4D" w:rsidP="00B74AF2">
            <w:pPr>
              <w:spacing w:before="120" w:after="120"/>
              <w:rPr>
                <w:sz w:val="20"/>
                <w:szCs w:val="20"/>
              </w:rPr>
            </w:pPr>
            <w:r w:rsidRPr="00B74AF2">
              <w:rPr>
                <w:sz w:val="20"/>
                <w:szCs w:val="20"/>
              </w:rPr>
              <w:t>17 683 883</w:t>
            </w:r>
          </w:p>
        </w:tc>
        <w:tc>
          <w:tcPr>
            <w:tcW w:w="1260" w:type="dxa"/>
          </w:tcPr>
          <w:p w:rsidR="00612A4D" w:rsidRPr="00B74AF2" w:rsidRDefault="00612A4D" w:rsidP="00B74AF2">
            <w:pPr>
              <w:spacing w:before="120" w:after="120"/>
              <w:rPr>
                <w:sz w:val="20"/>
                <w:szCs w:val="20"/>
              </w:rPr>
            </w:pPr>
            <w:r w:rsidRPr="00B74AF2">
              <w:rPr>
                <w:sz w:val="20"/>
                <w:szCs w:val="20"/>
              </w:rPr>
              <w:t>1 131 768</w:t>
            </w:r>
          </w:p>
        </w:tc>
        <w:tc>
          <w:tcPr>
            <w:tcW w:w="1260" w:type="dxa"/>
          </w:tcPr>
          <w:p w:rsidR="00612A4D" w:rsidRPr="00B74AF2" w:rsidRDefault="00612A4D" w:rsidP="00B74AF2">
            <w:pPr>
              <w:spacing w:before="120" w:after="120"/>
              <w:rPr>
                <w:sz w:val="20"/>
                <w:szCs w:val="20"/>
              </w:rPr>
            </w:pPr>
            <w:r w:rsidRPr="00B74AF2">
              <w:rPr>
                <w:sz w:val="20"/>
                <w:szCs w:val="20"/>
              </w:rPr>
              <w:t>141 471</w:t>
            </w:r>
          </w:p>
        </w:tc>
        <w:tc>
          <w:tcPr>
            <w:tcW w:w="1620" w:type="dxa"/>
          </w:tcPr>
          <w:p w:rsidR="00612A4D" w:rsidRPr="00B74AF2" w:rsidRDefault="00612A4D" w:rsidP="00B74AF2">
            <w:pPr>
              <w:spacing w:before="120" w:after="120"/>
              <w:rPr>
                <w:sz w:val="20"/>
                <w:szCs w:val="20"/>
              </w:rPr>
            </w:pPr>
            <w:r w:rsidRPr="00B74AF2">
              <w:rPr>
                <w:sz w:val="20"/>
                <w:szCs w:val="20"/>
              </w:rPr>
              <w:t>17 684</w:t>
            </w:r>
          </w:p>
        </w:tc>
      </w:tr>
      <w:tr w:rsidR="00612A4D" w:rsidRPr="00A90638" w:rsidTr="001F0346">
        <w:tc>
          <w:tcPr>
            <w:tcW w:w="1368" w:type="dxa"/>
          </w:tcPr>
          <w:p w:rsidR="00612A4D" w:rsidRPr="00B74AF2" w:rsidRDefault="00612A4D" w:rsidP="00B74AF2">
            <w:pPr>
              <w:spacing w:before="120" w:after="120"/>
              <w:rPr>
                <w:sz w:val="20"/>
                <w:szCs w:val="20"/>
              </w:rPr>
            </w:pPr>
            <w:r w:rsidRPr="00B74AF2">
              <w:rPr>
                <w:sz w:val="20"/>
                <w:szCs w:val="20"/>
              </w:rPr>
              <w:t>Fullerene</w:t>
            </w:r>
            <w:r w:rsidRPr="00B74AF2">
              <w:rPr>
                <w:sz w:val="20"/>
                <w:szCs w:val="20"/>
              </w:rPr>
              <w:br/>
              <w:t>(C</w:t>
            </w:r>
            <w:r w:rsidRPr="00B74AF2">
              <w:rPr>
                <w:sz w:val="20"/>
                <w:szCs w:val="20"/>
                <w:vertAlign w:val="subscript"/>
              </w:rPr>
              <w:t>60</w:t>
            </w:r>
            <w:r w:rsidRPr="00B74AF2">
              <w:rPr>
                <w:sz w:val="20"/>
                <w:szCs w:val="20"/>
              </w:rPr>
              <w:t>)</w:t>
            </w:r>
          </w:p>
        </w:tc>
        <w:tc>
          <w:tcPr>
            <w:tcW w:w="1080" w:type="dxa"/>
          </w:tcPr>
          <w:p w:rsidR="00612A4D" w:rsidRPr="00B74AF2" w:rsidRDefault="00612A4D" w:rsidP="00B74AF2">
            <w:pPr>
              <w:spacing w:before="120" w:after="120"/>
              <w:rPr>
                <w:sz w:val="20"/>
                <w:szCs w:val="20"/>
              </w:rPr>
            </w:pPr>
            <w:r w:rsidRPr="00B74AF2">
              <w:rPr>
                <w:sz w:val="20"/>
                <w:szCs w:val="20"/>
              </w:rPr>
              <w:t>1 650</w:t>
            </w:r>
          </w:p>
        </w:tc>
        <w:tc>
          <w:tcPr>
            <w:tcW w:w="1260" w:type="dxa"/>
          </w:tcPr>
          <w:p w:rsidR="00612A4D" w:rsidRPr="00B74AF2" w:rsidRDefault="00612A4D" w:rsidP="00B74AF2">
            <w:pPr>
              <w:spacing w:before="120" w:after="120"/>
              <w:rPr>
                <w:sz w:val="20"/>
                <w:szCs w:val="20"/>
              </w:rPr>
            </w:pPr>
            <w:r w:rsidRPr="00B74AF2">
              <w:rPr>
                <w:sz w:val="20"/>
                <w:szCs w:val="20"/>
              </w:rPr>
              <w:t>14 468 631</w:t>
            </w:r>
          </w:p>
        </w:tc>
        <w:tc>
          <w:tcPr>
            <w:tcW w:w="1260" w:type="dxa"/>
          </w:tcPr>
          <w:p w:rsidR="00612A4D" w:rsidRPr="00B74AF2" w:rsidRDefault="00612A4D" w:rsidP="00B74AF2">
            <w:pPr>
              <w:spacing w:before="120" w:after="120"/>
              <w:rPr>
                <w:sz w:val="20"/>
                <w:szCs w:val="20"/>
              </w:rPr>
            </w:pPr>
            <w:r w:rsidRPr="00B74AF2">
              <w:rPr>
                <w:sz w:val="20"/>
                <w:szCs w:val="20"/>
              </w:rPr>
              <w:t>925 992</w:t>
            </w:r>
          </w:p>
        </w:tc>
        <w:tc>
          <w:tcPr>
            <w:tcW w:w="1260" w:type="dxa"/>
          </w:tcPr>
          <w:p w:rsidR="00612A4D" w:rsidRPr="00B74AF2" w:rsidRDefault="00612A4D" w:rsidP="00B74AF2">
            <w:pPr>
              <w:spacing w:before="120" w:after="120"/>
              <w:rPr>
                <w:sz w:val="20"/>
                <w:szCs w:val="20"/>
              </w:rPr>
            </w:pPr>
            <w:r w:rsidRPr="00B74AF2">
              <w:rPr>
                <w:sz w:val="20"/>
                <w:szCs w:val="20"/>
              </w:rPr>
              <w:t>115 749</w:t>
            </w:r>
          </w:p>
        </w:tc>
        <w:tc>
          <w:tcPr>
            <w:tcW w:w="1620" w:type="dxa"/>
          </w:tcPr>
          <w:p w:rsidR="00612A4D" w:rsidRPr="00B74AF2" w:rsidRDefault="00612A4D" w:rsidP="00B74AF2">
            <w:pPr>
              <w:spacing w:before="120" w:after="120"/>
              <w:rPr>
                <w:sz w:val="20"/>
                <w:szCs w:val="20"/>
              </w:rPr>
            </w:pPr>
            <w:r w:rsidRPr="00B74AF2">
              <w:rPr>
                <w:sz w:val="20"/>
                <w:szCs w:val="20"/>
              </w:rPr>
              <w:t>14469</w:t>
            </w:r>
          </w:p>
        </w:tc>
      </w:tr>
      <w:tr w:rsidR="00612A4D" w:rsidRPr="00A90638" w:rsidTr="001F0346">
        <w:tc>
          <w:tcPr>
            <w:tcW w:w="1368" w:type="dxa"/>
          </w:tcPr>
          <w:p w:rsidR="00612A4D" w:rsidRPr="00B74AF2" w:rsidRDefault="00612A4D" w:rsidP="00B74AF2">
            <w:pPr>
              <w:spacing w:before="120" w:after="120"/>
              <w:rPr>
                <w:sz w:val="20"/>
                <w:szCs w:val="20"/>
              </w:rPr>
            </w:pPr>
            <w:r w:rsidRPr="00B74AF2">
              <w:rPr>
                <w:sz w:val="20"/>
                <w:szCs w:val="20"/>
              </w:rPr>
              <w:t>Typical</w:t>
            </w:r>
            <w:r w:rsidRPr="00B74AF2">
              <w:rPr>
                <w:sz w:val="20"/>
                <w:szCs w:val="20"/>
              </w:rPr>
              <w:br/>
              <w:t>respirable</w:t>
            </w:r>
            <w:r w:rsidRPr="00B74AF2">
              <w:rPr>
                <w:sz w:val="20"/>
                <w:szCs w:val="20"/>
              </w:rPr>
              <w:br/>
              <w:t>dust</w:t>
            </w:r>
          </w:p>
        </w:tc>
        <w:tc>
          <w:tcPr>
            <w:tcW w:w="1080" w:type="dxa"/>
          </w:tcPr>
          <w:p w:rsidR="00612A4D" w:rsidRPr="00B74AF2" w:rsidRDefault="00612A4D" w:rsidP="00B74AF2">
            <w:pPr>
              <w:spacing w:before="120" w:after="120"/>
              <w:rPr>
                <w:sz w:val="20"/>
                <w:szCs w:val="20"/>
              </w:rPr>
            </w:pPr>
            <w:r w:rsidRPr="00B74AF2">
              <w:rPr>
                <w:sz w:val="20"/>
                <w:szCs w:val="20"/>
              </w:rPr>
              <w:t>2 500</w:t>
            </w:r>
          </w:p>
        </w:tc>
        <w:tc>
          <w:tcPr>
            <w:tcW w:w="1260" w:type="dxa"/>
          </w:tcPr>
          <w:p w:rsidR="00612A4D" w:rsidRPr="00B74AF2" w:rsidRDefault="00612A4D" w:rsidP="00B74AF2">
            <w:pPr>
              <w:spacing w:before="120" w:after="120"/>
              <w:rPr>
                <w:sz w:val="20"/>
                <w:szCs w:val="20"/>
              </w:rPr>
            </w:pPr>
            <w:r w:rsidRPr="00B74AF2">
              <w:rPr>
                <w:sz w:val="20"/>
                <w:szCs w:val="20"/>
              </w:rPr>
              <w:t>9 549 297</w:t>
            </w:r>
          </w:p>
        </w:tc>
        <w:tc>
          <w:tcPr>
            <w:tcW w:w="1260" w:type="dxa"/>
          </w:tcPr>
          <w:p w:rsidR="00612A4D" w:rsidRPr="00B74AF2" w:rsidRDefault="00612A4D" w:rsidP="00B74AF2">
            <w:pPr>
              <w:spacing w:before="120" w:after="120"/>
              <w:rPr>
                <w:sz w:val="20"/>
                <w:szCs w:val="20"/>
              </w:rPr>
            </w:pPr>
            <w:r w:rsidRPr="00B74AF2">
              <w:rPr>
                <w:sz w:val="20"/>
                <w:szCs w:val="20"/>
              </w:rPr>
              <w:t>611 155</w:t>
            </w:r>
          </w:p>
        </w:tc>
        <w:tc>
          <w:tcPr>
            <w:tcW w:w="1260" w:type="dxa"/>
          </w:tcPr>
          <w:p w:rsidR="00612A4D" w:rsidRPr="00B74AF2" w:rsidRDefault="00612A4D" w:rsidP="00B74AF2">
            <w:pPr>
              <w:spacing w:before="120" w:after="120"/>
              <w:rPr>
                <w:sz w:val="20"/>
                <w:szCs w:val="20"/>
              </w:rPr>
            </w:pPr>
            <w:r w:rsidRPr="00B74AF2">
              <w:rPr>
                <w:sz w:val="20"/>
                <w:szCs w:val="20"/>
              </w:rPr>
              <w:t>76 394</w:t>
            </w:r>
          </w:p>
        </w:tc>
        <w:tc>
          <w:tcPr>
            <w:tcW w:w="1620" w:type="dxa"/>
          </w:tcPr>
          <w:p w:rsidR="00612A4D" w:rsidRPr="00B74AF2" w:rsidRDefault="00612A4D" w:rsidP="00B74AF2">
            <w:pPr>
              <w:spacing w:before="120" w:after="120"/>
              <w:rPr>
                <w:sz w:val="20"/>
                <w:szCs w:val="20"/>
              </w:rPr>
            </w:pPr>
            <w:r w:rsidRPr="00B74AF2">
              <w:rPr>
                <w:sz w:val="20"/>
                <w:szCs w:val="20"/>
              </w:rPr>
              <w:t>9 549</w:t>
            </w:r>
          </w:p>
        </w:tc>
      </w:tr>
      <w:tr w:rsidR="00612A4D" w:rsidRPr="00A90638" w:rsidTr="001F0346">
        <w:tc>
          <w:tcPr>
            <w:tcW w:w="1368" w:type="dxa"/>
          </w:tcPr>
          <w:p w:rsidR="00612A4D" w:rsidRPr="00B74AF2" w:rsidRDefault="00612A4D" w:rsidP="00B74AF2">
            <w:pPr>
              <w:spacing w:before="120" w:after="120"/>
              <w:rPr>
                <w:sz w:val="20"/>
                <w:szCs w:val="20"/>
              </w:rPr>
            </w:pPr>
            <w:r w:rsidRPr="00B74AF2">
              <w:rPr>
                <w:sz w:val="20"/>
                <w:szCs w:val="20"/>
              </w:rPr>
              <w:t>Titanium dioxide</w:t>
            </w:r>
          </w:p>
        </w:tc>
        <w:tc>
          <w:tcPr>
            <w:tcW w:w="1080" w:type="dxa"/>
          </w:tcPr>
          <w:p w:rsidR="00612A4D" w:rsidRPr="00B74AF2" w:rsidRDefault="00612A4D" w:rsidP="00B74AF2">
            <w:pPr>
              <w:spacing w:before="120" w:after="120"/>
              <w:rPr>
                <w:sz w:val="20"/>
                <w:szCs w:val="20"/>
              </w:rPr>
            </w:pPr>
            <w:r w:rsidRPr="00B74AF2">
              <w:rPr>
                <w:sz w:val="20"/>
                <w:szCs w:val="20"/>
              </w:rPr>
              <w:t>4 240</w:t>
            </w:r>
          </w:p>
        </w:tc>
        <w:tc>
          <w:tcPr>
            <w:tcW w:w="1260" w:type="dxa"/>
          </w:tcPr>
          <w:p w:rsidR="00612A4D" w:rsidRPr="00B74AF2" w:rsidRDefault="00612A4D" w:rsidP="00B74AF2">
            <w:pPr>
              <w:spacing w:before="120" w:after="120"/>
              <w:rPr>
                <w:sz w:val="20"/>
                <w:szCs w:val="20"/>
              </w:rPr>
            </w:pPr>
            <w:r w:rsidRPr="00B74AF2">
              <w:rPr>
                <w:sz w:val="20"/>
                <w:szCs w:val="20"/>
              </w:rPr>
              <w:t>5 630 481</w:t>
            </w:r>
          </w:p>
        </w:tc>
        <w:tc>
          <w:tcPr>
            <w:tcW w:w="1260" w:type="dxa"/>
          </w:tcPr>
          <w:p w:rsidR="00612A4D" w:rsidRPr="00B74AF2" w:rsidRDefault="00612A4D" w:rsidP="00B74AF2">
            <w:pPr>
              <w:spacing w:before="120" w:after="120"/>
              <w:rPr>
                <w:sz w:val="20"/>
                <w:szCs w:val="20"/>
              </w:rPr>
            </w:pPr>
            <w:r w:rsidRPr="00B74AF2">
              <w:rPr>
                <w:sz w:val="20"/>
                <w:szCs w:val="20"/>
              </w:rPr>
              <w:t>360 351</w:t>
            </w:r>
          </w:p>
        </w:tc>
        <w:tc>
          <w:tcPr>
            <w:tcW w:w="1260" w:type="dxa"/>
          </w:tcPr>
          <w:p w:rsidR="00612A4D" w:rsidRPr="00B74AF2" w:rsidRDefault="00612A4D" w:rsidP="00B74AF2">
            <w:pPr>
              <w:spacing w:before="120" w:after="120"/>
              <w:rPr>
                <w:sz w:val="20"/>
                <w:szCs w:val="20"/>
              </w:rPr>
            </w:pPr>
            <w:r w:rsidRPr="00B74AF2">
              <w:rPr>
                <w:sz w:val="20"/>
                <w:szCs w:val="20"/>
              </w:rPr>
              <w:t>45 044</w:t>
            </w:r>
          </w:p>
        </w:tc>
        <w:tc>
          <w:tcPr>
            <w:tcW w:w="1620" w:type="dxa"/>
          </w:tcPr>
          <w:p w:rsidR="00612A4D" w:rsidRPr="00B74AF2" w:rsidRDefault="00612A4D" w:rsidP="00B74AF2">
            <w:pPr>
              <w:spacing w:before="120" w:after="120"/>
              <w:rPr>
                <w:sz w:val="20"/>
                <w:szCs w:val="20"/>
              </w:rPr>
            </w:pPr>
            <w:r w:rsidRPr="00B74AF2">
              <w:rPr>
                <w:sz w:val="20"/>
                <w:szCs w:val="20"/>
              </w:rPr>
              <w:t>5 630</w:t>
            </w:r>
          </w:p>
        </w:tc>
      </w:tr>
      <w:tr w:rsidR="00612A4D" w:rsidRPr="00A90638" w:rsidTr="001F0346">
        <w:tc>
          <w:tcPr>
            <w:tcW w:w="1368" w:type="dxa"/>
          </w:tcPr>
          <w:p w:rsidR="00612A4D" w:rsidRPr="00B74AF2" w:rsidRDefault="00612A4D" w:rsidP="00B74AF2">
            <w:pPr>
              <w:spacing w:before="120" w:after="120"/>
              <w:rPr>
                <w:sz w:val="20"/>
                <w:szCs w:val="20"/>
              </w:rPr>
            </w:pPr>
            <w:r w:rsidRPr="00B74AF2">
              <w:rPr>
                <w:sz w:val="20"/>
                <w:szCs w:val="20"/>
              </w:rPr>
              <w:t>Zinc oxide</w:t>
            </w:r>
          </w:p>
        </w:tc>
        <w:tc>
          <w:tcPr>
            <w:tcW w:w="1080" w:type="dxa"/>
          </w:tcPr>
          <w:p w:rsidR="00612A4D" w:rsidRPr="00B74AF2" w:rsidRDefault="00612A4D" w:rsidP="00B74AF2">
            <w:pPr>
              <w:spacing w:before="120" w:after="120"/>
              <w:rPr>
                <w:sz w:val="20"/>
                <w:szCs w:val="20"/>
              </w:rPr>
            </w:pPr>
            <w:r w:rsidRPr="00B74AF2">
              <w:rPr>
                <w:sz w:val="20"/>
                <w:szCs w:val="20"/>
              </w:rPr>
              <w:t>5 610</w:t>
            </w:r>
          </w:p>
        </w:tc>
        <w:tc>
          <w:tcPr>
            <w:tcW w:w="1260" w:type="dxa"/>
          </w:tcPr>
          <w:p w:rsidR="00612A4D" w:rsidRPr="00B74AF2" w:rsidRDefault="00612A4D" w:rsidP="00B74AF2">
            <w:pPr>
              <w:spacing w:before="120" w:after="120"/>
              <w:rPr>
                <w:sz w:val="20"/>
                <w:szCs w:val="20"/>
              </w:rPr>
            </w:pPr>
            <w:r w:rsidRPr="00B74AF2">
              <w:rPr>
                <w:sz w:val="20"/>
                <w:szCs w:val="20"/>
              </w:rPr>
              <w:t>4 255 480</w:t>
            </w:r>
          </w:p>
        </w:tc>
        <w:tc>
          <w:tcPr>
            <w:tcW w:w="1260" w:type="dxa"/>
          </w:tcPr>
          <w:p w:rsidR="00612A4D" w:rsidRPr="00B74AF2" w:rsidRDefault="00612A4D" w:rsidP="00B74AF2">
            <w:pPr>
              <w:spacing w:before="120" w:after="120"/>
              <w:rPr>
                <w:sz w:val="20"/>
                <w:szCs w:val="20"/>
              </w:rPr>
            </w:pPr>
            <w:r w:rsidRPr="00B74AF2">
              <w:rPr>
                <w:sz w:val="20"/>
                <w:szCs w:val="20"/>
              </w:rPr>
              <w:t>272 351</w:t>
            </w:r>
          </w:p>
        </w:tc>
        <w:tc>
          <w:tcPr>
            <w:tcW w:w="1260" w:type="dxa"/>
          </w:tcPr>
          <w:p w:rsidR="00612A4D" w:rsidRPr="00B74AF2" w:rsidRDefault="00612A4D" w:rsidP="00B74AF2">
            <w:pPr>
              <w:spacing w:before="120" w:after="120"/>
              <w:rPr>
                <w:sz w:val="20"/>
                <w:szCs w:val="20"/>
              </w:rPr>
            </w:pPr>
            <w:r w:rsidRPr="00B74AF2">
              <w:rPr>
                <w:sz w:val="20"/>
                <w:szCs w:val="20"/>
              </w:rPr>
              <w:t>34 044</w:t>
            </w:r>
          </w:p>
        </w:tc>
        <w:tc>
          <w:tcPr>
            <w:tcW w:w="1620" w:type="dxa"/>
          </w:tcPr>
          <w:p w:rsidR="00612A4D" w:rsidRPr="00B74AF2" w:rsidRDefault="00612A4D" w:rsidP="00B74AF2">
            <w:pPr>
              <w:spacing w:before="120" w:after="120"/>
              <w:rPr>
                <w:sz w:val="20"/>
                <w:szCs w:val="20"/>
              </w:rPr>
            </w:pPr>
            <w:r w:rsidRPr="00B74AF2">
              <w:rPr>
                <w:sz w:val="20"/>
                <w:szCs w:val="20"/>
              </w:rPr>
              <w:t>4 255</w:t>
            </w:r>
          </w:p>
        </w:tc>
      </w:tr>
      <w:tr w:rsidR="00612A4D" w:rsidRPr="00A90638" w:rsidTr="001F0346">
        <w:tc>
          <w:tcPr>
            <w:tcW w:w="1368" w:type="dxa"/>
          </w:tcPr>
          <w:p w:rsidR="00612A4D" w:rsidRPr="00B74AF2" w:rsidRDefault="00612A4D" w:rsidP="00B74AF2">
            <w:pPr>
              <w:spacing w:before="120" w:after="120"/>
              <w:rPr>
                <w:sz w:val="20"/>
                <w:szCs w:val="20"/>
              </w:rPr>
            </w:pPr>
            <w:r w:rsidRPr="00B74AF2">
              <w:rPr>
                <w:sz w:val="20"/>
                <w:szCs w:val="20"/>
              </w:rPr>
              <w:t>Cerium</w:t>
            </w:r>
            <w:r w:rsidRPr="00B74AF2">
              <w:rPr>
                <w:sz w:val="20"/>
                <w:szCs w:val="20"/>
              </w:rPr>
              <w:br/>
              <w:t>oxide</w:t>
            </w:r>
          </w:p>
        </w:tc>
        <w:tc>
          <w:tcPr>
            <w:tcW w:w="1080" w:type="dxa"/>
          </w:tcPr>
          <w:p w:rsidR="00612A4D" w:rsidRPr="00B74AF2" w:rsidRDefault="00612A4D" w:rsidP="00B74AF2">
            <w:pPr>
              <w:spacing w:before="120" w:after="120"/>
              <w:rPr>
                <w:sz w:val="20"/>
                <w:szCs w:val="20"/>
              </w:rPr>
            </w:pPr>
            <w:r w:rsidRPr="00B74AF2">
              <w:rPr>
                <w:sz w:val="20"/>
                <w:szCs w:val="20"/>
              </w:rPr>
              <w:t>7 300</w:t>
            </w:r>
          </w:p>
        </w:tc>
        <w:tc>
          <w:tcPr>
            <w:tcW w:w="1260" w:type="dxa"/>
          </w:tcPr>
          <w:p w:rsidR="00612A4D" w:rsidRPr="00B74AF2" w:rsidRDefault="00612A4D" w:rsidP="00B74AF2">
            <w:pPr>
              <w:spacing w:before="120" w:after="120"/>
              <w:rPr>
                <w:sz w:val="20"/>
                <w:szCs w:val="20"/>
              </w:rPr>
            </w:pPr>
            <w:r w:rsidRPr="00B74AF2">
              <w:rPr>
                <w:sz w:val="20"/>
                <w:szCs w:val="20"/>
              </w:rPr>
              <w:t>3 270 307</w:t>
            </w:r>
          </w:p>
        </w:tc>
        <w:tc>
          <w:tcPr>
            <w:tcW w:w="1260" w:type="dxa"/>
          </w:tcPr>
          <w:p w:rsidR="00612A4D" w:rsidRPr="00B74AF2" w:rsidRDefault="00612A4D" w:rsidP="00B74AF2">
            <w:pPr>
              <w:spacing w:before="120" w:after="120"/>
              <w:rPr>
                <w:sz w:val="20"/>
                <w:szCs w:val="20"/>
              </w:rPr>
            </w:pPr>
            <w:r w:rsidRPr="00B74AF2">
              <w:rPr>
                <w:sz w:val="20"/>
                <w:szCs w:val="20"/>
              </w:rPr>
              <w:t>209 300</w:t>
            </w:r>
          </w:p>
        </w:tc>
        <w:tc>
          <w:tcPr>
            <w:tcW w:w="1260" w:type="dxa"/>
          </w:tcPr>
          <w:p w:rsidR="00612A4D" w:rsidRPr="00B74AF2" w:rsidRDefault="00612A4D" w:rsidP="00B74AF2">
            <w:pPr>
              <w:spacing w:before="120" w:after="120"/>
              <w:rPr>
                <w:sz w:val="20"/>
                <w:szCs w:val="20"/>
              </w:rPr>
            </w:pPr>
            <w:r w:rsidRPr="00B74AF2">
              <w:rPr>
                <w:sz w:val="20"/>
                <w:szCs w:val="20"/>
              </w:rPr>
              <w:t>26 162</w:t>
            </w:r>
          </w:p>
        </w:tc>
        <w:tc>
          <w:tcPr>
            <w:tcW w:w="1620" w:type="dxa"/>
          </w:tcPr>
          <w:p w:rsidR="00612A4D" w:rsidRPr="00B74AF2" w:rsidRDefault="00612A4D" w:rsidP="00B74AF2">
            <w:pPr>
              <w:spacing w:before="120" w:after="120"/>
              <w:rPr>
                <w:sz w:val="20"/>
                <w:szCs w:val="20"/>
              </w:rPr>
            </w:pPr>
            <w:r w:rsidRPr="00B74AF2">
              <w:rPr>
                <w:sz w:val="20"/>
                <w:szCs w:val="20"/>
              </w:rPr>
              <w:t>3 270</w:t>
            </w:r>
          </w:p>
        </w:tc>
      </w:tr>
      <w:tr w:rsidR="00612A4D" w:rsidRPr="00A90638" w:rsidTr="001F0346">
        <w:tc>
          <w:tcPr>
            <w:tcW w:w="1368" w:type="dxa"/>
          </w:tcPr>
          <w:p w:rsidR="00612A4D" w:rsidRPr="00B74AF2" w:rsidRDefault="00612A4D" w:rsidP="00B74AF2">
            <w:pPr>
              <w:spacing w:before="120" w:after="120"/>
              <w:rPr>
                <w:sz w:val="20"/>
                <w:szCs w:val="20"/>
              </w:rPr>
            </w:pPr>
            <w:r w:rsidRPr="00B74AF2">
              <w:rPr>
                <w:sz w:val="20"/>
                <w:szCs w:val="20"/>
              </w:rPr>
              <w:t>Iron</w:t>
            </w:r>
          </w:p>
        </w:tc>
        <w:tc>
          <w:tcPr>
            <w:tcW w:w="1080" w:type="dxa"/>
          </w:tcPr>
          <w:p w:rsidR="00612A4D" w:rsidRPr="00B74AF2" w:rsidRDefault="00612A4D" w:rsidP="00B74AF2">
            <w:pPr>
              <w:spacing w:before="120" w:after="120"/>
              <w:rPr>
                <w:sz w:val="20"/>
                <w:szCs w:val="20"/>
              </w:rPr>
            </w:pPr>
            <w:r w:rsidRPr="00B74AF2">
              <w:rPr>
                <w:sz w:val="20"/>
                <w:szCs w:val="20"/>
              </w:rPr>
              <w:t>7 874</w:t>
            </w:r>
          </w:p>
        </w:tc>
        <w:tc>
          <w:tcPr>
            <w:tcW w:w="1260" w:type="dxa"/>
          </w:tcPr>
          <w:p w:rsidR="00612A4D" w:rsidRPr="00B74AF2" w:rsidRDefault="00612A4D" w:rsidP="00B74AF2">
            <w:pPr>
              <w:spacing w:before="120" w:after="120"/>
              <w:rPr>
                <w:sz w:val="20"/>
                <w:szCs w:val="20"/>
              </w:rPr>
            </w:pPr>
            <w:r w:rsidRPr="00B74AF2">
              <w:rPr>
                <w:sz w:val="20"/>
                <w:szCs w:val="20"/>
              </w:rPr>
              <w:t>3 031 908</w:t>
            </w:r>
          </w:p>
        </w:tc>
        <w:tc>
          <w:tcPr>
            <w:tcW w:w="1260" w:type="dxa"/>
          </w:tcPr>
          <w:p w:rsidR="00612A4D" w:rsidRPr="00B74AF2" w:rsidRDefault="00612A4D" w:rsidP="00B74AF2">
            <w:pPr>
              <w:spacing w:before="120" w:after="120"/>
              <w:rPr>
                <w:sz w:val="20"/>
                <w:szCs w:val="20"/>
              </w:rPr>
            </w:pPr>
            <w:r w:rsidRPr="00B74AF2">
              <w:rPr>
                <w:sz w:val="20"/>
                <w:szCs w:val="20"/>
              </w:rPr>
              <w:t>194 042</w:t>
            </w:r>
          </w:p>
        </w:tc>
        <w:tc>
          <w:tcPr>
            <w:tcW w:w="1260" w:type="dxa"/>
          </w:tcPr>
          <w:p w:rsidR="00612A4D" w:rsidRPr="00B74AF2" w:rsidRDefault="00612A4D" w:rsidP="00B74AF2">
            <w:pPr>
              <w:spacing w:before="120" w:after="120"/>
              <w:rPr>
                <w:sz w:val="20"/>
                <w:szCs w:val="20"/>
              </w:rPr>
            </w:pPr>
            <w:r w:rsidRPr="00B74AF2">
              <w:rPr>
                <w:sz w:val="20"/>
                <w:szCs w:val="20"/>
              </w:rPr>
              <w:t>24 255</w:t>
            </w:r>
          </w:p>
        </w:tc>
        <w:tc>
          <w:tcPr>
            <w:tcW w:w="1620" w:type="dxa"/>
          </w:tcPr>
          <w:p w:rsidR="00612A4D" w:rsidRPr="00B74AF2" w:rsidRDefault="00612A4D" w:rsidP="00B74AF2">
            <w:pPr>
              <w:spacing w:before="120" w:after="120"/>
              <w:rPr>
                <w:sz w:val="20"/>
                <w:szCs w:val="20"/>
              </w:rPr>
            </w:pPr>
            <w:r w:rsidRPr="00B74AF2">
              <w:rPr>
                <w:sz w:val="20"/>
                <w:szCs w:val="20"/>
              </w:rPr>
              <w:t>3 032</w:t>
            </w:r>
          </w:p>
        </w:tc>
      </w:tr>
      <w:tr w:rsidR="00612A4D" w:rsidRPr="00A90638" w:rsidTr="001F0346">
        <w:tc>
          <w:tcPr>
            <w:tcW w:w="1368" w:type="dxa"/>
          </w:tcPr>
          <w:p w:rsidR="00612A4D" w:rsidRPr="00B74AF2" w:rsidRDefault="00612A4D" w:rsidP="00B74AF2">
            <w:pPr>
              <w:spacing w:before="120" w:after="120"/>
              <w:rPr>
                <w:sz w:val="20"/>
                <w:szCs w:val="20"/>
              </w:rPr>
            </w:pPr>
            <w:r w:rsidRPr="00B74AF2">
              <w:rPr>
                <w:sz w:val="20"/>
                <w:szCs w:val="20"/>
              </w:rPr>
              <w:t>Silver</w:t>
            </w:r>
          </w:p>
        </w:tc>
        <w:tc>
          <w:tcPr>
            <w:tcW w:w="1080" w:type="dxa"/>
          </w:tcPr>
          <w:p w:rsidR="00612A4D" w:rsidRPr="00B74AF2" w:rsidRDefault="00612A4D" w:rsidP="00B74AF2">
            <w:pPr>
              <w:spacing w:before="120" w:after="120"/>
              <w:rPr>
                <w:sz w:val="20"/>
                <w:szCs w:val="20"/>
              </w:rPr>
            </w:pPr>
            <w:r w:rsidRPr="00B74AF2">
              <w:rPr>
                <w:sz w:val="20"/>
                <w:szCs w:val="20"/>
              </w:rPr>
              <w:t>10 490</w:t>
            </w:r>
          </w:p>
        </w:tc>
        <w:tc>
          <w:tcPr>
            <w:tcW w:w="1260" w:type="dxa"/>
          </w:tcPr>
          <w:p w:rsidR="00612A4D" w:rsidRPr="00B74AF2" w:rsidRDefault="00612A4D" w:rsidP="00B74AF2">
            <w:pPr>
              <w:spacing w:before="120" w:after="120"/>
              <w:rPr>
                <w:sz w:val="20"/>
                <w:szCs w:val="20"/>
              </w:rPr>
            </w:pPr>
            <w:r w:rsidRPr="00B74AF2">
              <w:rPr>
                <w:sz w:val="20"/>
                <w:szCs w:val="20"/>
              </w:rPr>
              <w:t>2 275 809</w:t>
            </w:r>
          </w:p>
        </w:tc>
        <w:tc>
          <w:tcPr>
            <w:tcW w:w="1260" w:type="dxa"/>
          </w:tcPr>
          <w:p w:rsidR="00612A4D" w:rsidRPr="00B74AF2" w:rsidRDefault="00612A4D" w:rsidP="00B74AF2">
            <w:pPr>
              <w:spacing w:before="120" w:after="120"/>
              <w:rPr>
                <w:sz w:val="20"/>
                <w:szCs w:val="20"/>
              </w:rPr>
            </w:pPr>
            <w:r w:rsidRPr="00B74AF2">
              <w:rPr>
                <w:sz w:val="20"/>
                <w:szCs w:val="20"/>
              </w:rPr>
              <w:t>145 652</w:t>
            </w:r>
          </w:p>
        </w:tc>
        <w:tc>
          <w:tcPr>
            <w:tcW w:w="1260" w:type="dxa"/>
          </w:tcPr>
          <w:p w:rsidR="00612A4D" w:rsidRPr="00B74AF2" w:rsidRDefault="00612A4D" w:rsidP="00B74AF2">
            <w:pPr>
              <w:spacing w:before="120" w:after="120"/>
              <w:rPr>
                <w:sz w:val="20"/>
                <w:szCs w:val="20"/>
              </w:rPr>
            </w:pPr>
            <w:r w:rsidRPr="00B74AF2">
              <w:rPr>
                <w:sz w:val="20"/>
                <w:szCs w:val="20"/>
              </w:rPr>
              <w:t>18 206</w:t>
            </w:r>
          </w:p>
        </w:tc>
        <w:tc>
          <w:tcPr>
            <w:tcW w:w="1620" w:type="dxa"/>
          </w:tcPr>
          <w:p w:rsidR="00612A4D" w:rsidRPr="00B74AF2" w:rsidRDefault="00612A4D" w:rsidP="00B74AF2">
            <w:pPr>
              <w:spacing w:before="120" w:after="120"/>
              <w:rPr>
                <w:sz w:val="20"/>
                <w:szCs w:val="20"/>
              </w:rPr>
            </w:pPr>
            <w:r w:rsidRPr="00B74AF2">
              <w:rPr>
                <w:sz w:val="20"/>
                <w:szCs w:val="20"/>
              </w:rPr>
              <w:t>2 276</w:t>
            </w:r>
          </w:p>
        </w:tc>
      </w:tr>
      <w:tr w:rsidR="00612A4D" w:rsidRPr="00A90638" w:rsidTr="001F0346">
        <w:tc>
          <w:tcPr>
            <w:tcW w:w="1368" w:type="dxa"/>
          </w:tcPr>
          <w:p w:rsidR="00612A4D" w:rsidRPr="00B74AF2" w:rsidRDefault="00612A4D" w:rsidP="00B74AF2">
            <w:pPr>
              <w:spacing w:before="120" w:after="120"/>
              <w:rPr>
                <w:sz w:val="20"/>
                <w:szCs w:val="20"/>
              </w:rPr>
            </w:pPr>
            <w:r w:rsidRPr="00B74AF2">
              <w:rPr>
                <w:sz w:val="20"/>
                <w:szCs w:val="20"/>
              </w:rPr>
              <w:t>Gold</w:t>
            </w:r>
          </w:p>
        </w:tc>
        <w:tc>
          <w:tcPr>
            <w:tcW w:w="1080" w:type="dxa"/>
          </w:tcPr>
          <w:p w:rsidR="00612A4D" w:rsidRPr="00B74AF2" w:rsidRDefault="00612A4D" w:rsidP="00B74AF2">
            <w:pPr>
              <w:spacing w:before="120" w:after="120"/>
              <w:rPr>
                <w:sz w:val="20"/>
                <w:szCs w:val="20"/>
              </w:rPr>
            </w:pPr>
            <w:r w:rsidRPr="00B74AF2">
              <w:rPr>
                <w:sz w:val="20"/>
                <w:szCs w:val="20"/>
              </w:rPr>
              <w:t>19 320</w:t>
            </w:r>
          </w:p>
        </w:tc>
        <w:tc>
          <w:tcPr>
            <w:tcW w:w="1260" w:type="dxa"/>
          </w:tcPr>
          <w:p w:rsidR="00612A4D" w:rsidRPr="00B74AF2" w:rsidRDefault="00612A4D" w:rsidP="00B74AF2">
            <w:pPr>
              <w:spacing w:before="120" w:after="120"/>
              <w:rPr>
                <w:sz w:val="20"/>
                <w:szCs w:val="20"/>
              </w:rPr>
            </w:pPr>
            <w:r w:rsidRPr="00B74AF2">
              <w:rPr>
                <w:sz w:val="20"/>
                <w:szCs w:val="20"/>
              </w:rPr>
              <w:t>1 235 400</w:t>
            </w:r>
          </w:p>
        </w:tc>
        <w:tc>
          <w:tcPr>
            <w:tcW w:w="1260" w:type="dxa"/>
          </w:tcPr>
          <w:p w:rsidR="00612A4D" w:rsidRPr="00B74AF2" w:rsidRDefault="00612A4D" w:rsidP="00B74AF2">
            <w:pPr>
              <w:spacing w:before="120" w:after="120"/>
              <w:rPr>
                <w:sz w:val="20"/>
                <w:szCs w:val="20"/>
              </w:rPr>
            </w:pPr>
            <w:r w:rsidRPr="00B74AF2">
              <w:rPr>
                <w:sz w:val="20"/>
                <w:szCs w:val="20"/>
              </w:rPr>
              <w:t>79 083</w:t>
            </w:r>
          </w:p>
        </w:tc>
        <w:tc>
          <w:tcPr>
            <w:tcW w:w="1260" w:type="dxa"/>
          </w:tcPr>
          <w:p w:rsidR="00612A4D" w:rsidRPr="00B74AF2" w:rsidRDefault="00612A4D" w:rsidP="00B74AF2">
            <w:pPr>
              <w:spacing w:before="120" w:after="120"/>
              <w:rPr>
                <w:sz w:val="20"/>
                <w:szCs w:val="20"/>
              </w:rPr>
            </w:pPr>
            <w:r w:rsidRPr="00B74AF2">
              <w:rPr>
                <w:sz w:val="20"/>
                <w:szCs w:val="20"/>
              </w:rPr>
              <w:t>9 885</w:t>
            </w:r>
          </w:p>
        </w:tc>
        <w:tc>
          <w:tcPr>
            <w:tcW w:w="1620" w:type="dxa"/>
          </w:tcPr>
          <w:p w:rsidR="00612A4D" w:rsidRPr="00B74AF2" w:rsidRDefault="00612A4D" w:rsidP="00B74AF2">
            <w:pPr>
              <w:spacing w:before="120" w:after="120"/>
              <w:rPr>
                <w:sz w:val="20"/>
                <w:szCs w:val="20"/>
              </w:rPr>
            </w:pPr>
            <w:r w:rsidRPr="00B74AF2">
              <w:rPr>
                <w:sz w:val="20"/>
                <w:szCs w:val="20"/>
              </w:rPr>
              <w:t>1 236</w:t>
            </w:r>
          </w:p>
        </w:tc>
      </w:tr>
      <w:tr w:rsidR="00612A4D" w:rsidRPr="00A90638" w:rsidTr="001F0346">
        <w:tc>
          <w:tcPr>
            <w:tcW w:w="7848" w:type="dxa"/>
            <w:gridSpan w:val="6"/>
          </w:tcPr>
          <w:p w:rsidR="00612A4D" w:rsidRPr="001F0346" w:rsidRDefault="00612A4D" w:rsidP="00B74AF2">
            <w:pPr>
              <w:spacing w:before="120"/>
              <w:rPr>
                <w:sz w:val="20"/>
                <w:szCs w:val="20"/>
              </w:rPr>
            </w:pPr>
            <w:r w:rsidRPr="001F0346">
              <w:rPr>
                <w:sz w:val="20"/>
                <w:szCs w:val="20"/>
              </w:rPr>
              <w:t>N = particle number concentration required for attainment of a mass concentration of 0.1 mg m</w:t>
            </w:r>
            <w:r w:rsidRPr="001F0346">
              <w:rPr>
                <w:sz w:val="20"/>
                <w:szCs w:val="20"/>
                <w:vertAlign w:val="superscript"/>
              </w:rPr>
              <w:t>-3</w:t>
            </w:r>
            <w:r w:rsidRPr="001F0346">
              <w:rPr>
                <w:sz w:val="20"/>
                <w:szCs w:val="20"/>
              </w:rPr>
              <w:t xml:space="preserve"> with particles of the stated size </w:t>
            </w:r>
          </w:p>
          <w:p w:rsidR="00612A4D" w:rsidRPr="00A90638" w:rsidRDefault="00612A4D" w:rsidP="001F0346">
            <w:pPr>
              <w:rPr>
                <w:sz w:val="18"/>
                <w:szCs w:val="18"/>
              </w:rPr>
            </w:pPr>
          </w:p>
        </w:tc>
      </w:tr>
    </w:tbl>
    <w:p w:rsidR="00612A4D" w:rsidRPr="00C17633" w:rsidRDefault="00612A4D" w:rsidP="00C17633"/>
    <w:sectPr w:rsidR="00612A4D" w:rsidRPr="00C17633" w:rsidSect="00E04F3B">
      <w:pgSz w:w="11906" w:h="16838"/>
      <w:pgMar w:top="1440" w:right="1134" w:bottom="1440" w:left="124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B22" w:rsidRDefault="00D24B22">
      <w:r>
        <w:separator/>
      </w:r>
    </w:p>
  </w:endnote>
  <w:endnote w:type="continuationSeparator" w:id="0">
    <w:p w:rsidR="00D24B22" w:rsidRDefault="00D24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KJLBMH+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old">
    <w:altName w:val="Arial"/>
    <w:panose1 w:val="020B0704020202020204"/>
    <w:charset w:val="00"/>
    <w:family w:val="swiss"/>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MTSY">
    <w:panose1 w:val="00000000000000000000"/>
    <w:charset w:val="80"/>
    <w:family w:val="auto"/>
    <w:notTrueType/>
    <w:pitch w:val="default"/>
    <w:sig w:usb0="00000001" w:usb1="08070000" w:usb2="00000010" w:usb3="00000000" w:csb0="00020000" w:csb1="00000000"/>
  </w:font>
  <w:font w:name="MinionPro-Regular">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3A2" w:rsidRDefault="004565C5" w:rsidP="00512FBA">
    <w:pPr>
      <w:pStyle w:val="Footer"/>
      <w:framePr w:wrap="auto" w:vAnchor="text" w:hAnchor="margin" w:xAlign="right" w:y="1"/>
      <w:rPr>
        <w:rStyle w:val="PageNumber"/>
      </w:rPr>
    </w:pPr>
    <w:r>
      <w:rPr>
        <w:rStyle w:val="PageNumber"/>
      </w:rPr>
      <w:fldChar w:fldCharType="begin"/>
    </w:r>
    <w:r w:rsidR="004F13A2">
      <w:rPr>
        <w:rStyle w:val="PageNumber"/>
      </w:rPr>
      <w:instrText xml:space="preserve">PAGE  </w:instrText>
    </w:r>
    <w:r>
      <w:rPr>
        <w:rStyle w:val="PageNumber"/>
      </w:rPr>
      <w:fldChar w:fldCharType="separate"/>
    </w:r>
    <w:r w:rsidR="00EC618B">
      <w:rPr>
        <w:rStyle w:val="PageNumber"/>
        <w:noProof/>
      </w:rPr>
      <w:t>1</w:t>
    </w:r>
    <w:r>
      <w:rPr>
        <w:rStyle w:val="PageNumber"/>
      </w:rPr>
      <w:fldChar w:fldCharType="end"/>
    </w:r>
  </w:p>
  <w:p w:rsidR="004F13A2" w:rsidRDefault="004F13A2" w:rsidP="0061482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B22" w:rsidRDefault="00D24B22">
      <w:r>
        <w:separator/>
      </w:r>
    </w:p>
  </w:footnote>
  <w:footnote w:type="continuationSeparator" w:id="0">
    <w:p w:rsidR="00D24B22" w:rsidRDefault="00D24B22">
      <w:r>
        <w:continuationSeparator/>
      </w:r>
    </w:p>
  </w:footnote>
  <w:footnote w:id="1">
    <w:p w:rsidR="004F13A2" w:rsidRDefault="004F13A2" w:rsidP="00FB21F2">
      <w:pPr>
        <w:pStyle w:val="FootnoteText"/>
      </w:pPr>
      <w:r>
        <w:rPr>
          <w:rStyle w:val="FootnoteReference"/>
        </w:rPr>
        <w:footnoteRef/>
      </w:r>
      <w:r>
        <w:t xml:space="preserve"> Employed by Workplace Health and Safety Queensland, and is also completing (part-time) PhD research through the Queensland University of Technology.</w:t>
      </w:r>
    </w:p>
  </w:footnote>
  <w:footnote w:id="2">
    <w:p w:rsidR="004F13A2" w:rsidRDefault="004F13A2" w:rsidP="00FB21F2">
      <w:pPr>
        <w:pStyle w:val="FootnoteText"/>
      </w:pPr>
      <w:r>
        <w:rPr>
          <w:rStyle w:val="FootnoteReference"/>
        </w:rPr>
        <w:footnoteRef/>
      </w:r>
      <w:r>
        <w:t xml:space="preserve"> </w:t>
      </w:r>
      <w:r w:rsidRPr="00401574">
        <w:rPr>
          <w:rFonts w:cs="Arial"/>
        </w:rPr>
        <w:t xml:space="preserve">Manager - Nanotechnology Work Health and Safety Program, Safe Work </w:t>
      </w:r>
      <w:smartTag w:uri="urn:schemas-microsoft-com:office:smarttags" w:element="country-region">
        <w:smartTag w:uri="urn:schemas-microsoft-com:office:smarttags" w:element="place">
          <w:r w:rsidRPr="00401574">
            <w:rPr>
              <w:rFonts w:cs="Arial"/>
            </w:rPr>
            <w:t>Australia</w:t>
          </w:r>
        </w:smartTag>
      </w:smartTag>
    </w:p>
  </w:footnote>
  <w:footnote w:id="3">
    <w:p w:rsidR="004F13A2" w:rsidRDefault="004F13A2" w:rsidP="005A21B1">
      <w:pPr>
        <w:pStyle w:val="FootnoteText"/>
      </w:pPr>
      <w:r w:rsidRPr="00F47D58">
        <w:rPr>
          <w:rStyle w:val="FootnoteReference"/>
          <w:rFonts w:cs="Arial"/>
        </w:rPr>
        <w:footnoteRef/>
      </w:r>
      <w:r w:rsidRPr="00F47D58">
        <w:rPr>
          <w:rFonts w:cs="Arial"/>
        </w:rPr>
        <w:t xml:space="preserve"> Peter McGarry is both a PhD Student within ILAQH, and employed </w:t>
      </w:r>
      <w:r>
        <w:rPr>
          <w:rFonts w:cs="Arial"/>
        </w:rPr>
        <w:t xml:space="preserve">within the </w:t>
      </w:r>
      <w:r w:rsidRPr="00F47D58">
        <w:rPr>
          <w:rFonts w:cs="Arial"/>
        </w:rPr>
        <w:t>Occupational Health and Hygiene</w:t>
      </w:r>
      <w:r>
        <w:rPr>
          <w:rFonts w:cs="Arial"/>
        </w:rPr>
        <w:t xml:space="preserve"> portfolio by</w:t>
      </w:r>
      <w:r w:rsidRPr="00F47D58">
        <w:rPr>
          <w:rFonts w:cs="Arial"/>
        </w:rPr>
        <w:t xml:space="preserve"> Workplace Health and Safety Queensland who are the Occupational Health and Safety Regulator for the State of </w:t>
      </w:r>
      <w:smartTag w:uri="urn:schemas-microsoft-com:office:smarttags" w:element="State">
        <w:smartTag w:uri="urn:schemas-microsoft-com:office:smarttags" w:element="place">
          <w:r w:rsidRPr="00F47D58">
            <w:rPr>
              <w:rFonts w:cs="Arial"/>
            </w:rPr>
            <w:t>Queensland</w:t>
          </w:r>
        </w:smartTag>
      </w:smartTag>
      <w:r w:rsidRPr="00F47D58">
        <w:rPr>
          <w:rFonts w:cs="Arial"/>
        </w:rPr>
        <w:t>.</w:t>
      </w:r>
    </w:p>
  </w:footnote>
  <w:footnote w:id="4">
    <w:p w:rsidR="004F13A2" w:rsidRDefault="004F13A2" w:rsidP="0082750B">
      <w:pPr>
        <w:pStyle w:val="FootnoteText"/>
      </w:pPr>
      <w:r>
        <w:rPr>
          <w:rStyle w:val="FootnoteReference"/>
        </w:rPr>
        <w:footnoteRef/>
      </w:r>
      <w:r>
        <w:t xml:space="preserve"> See definition in glossary</w:t>
      </w:r>
    </w:p>
  </w:footnote>
  <w:footnote w:id="5">
    <w:p w:rsidR="004F13A2" w:rsidRDefault="004F13A2" w:rsidP="0082750B">
      <w:pPr>
        <w:pStyle w:val="FootnoteText"/>
      </w:pPr>
      <w:r>
        <w:rPr>
          <w:rStyle w:val="FootnoteReference"/>
        </w:rPr>
        <w:footnoteRef/>
      </w:r>
      <w:r>
        <w:t xml:space="preserve"> </w:t>
      </w:r>
      <w:r w:rsidRPr="00BC3D90">
        <w:rPr>
          <w:rFonts w:cs="Arial"/>
        </w:rPr>
        <w:t xml:space="preserve">Underpinning the precautionary approach is the precautionary principle set out in Principle 15 of the </w:t>
      </w:r>
      <w:r w:rsidRPr="00BC3D90">
        <w:rPr>
          <w:rFonts w:cs="Arial"/>
          <w:i/>
          <w:iCs/>
        </w:rPr>
        <w:t>United Nations Rio Declaration on Environment and Development</w:t>
      </w:r>
      <w:r w:rsidRPr="00BC3D90">
        <w:rPr>
          <w:rFonts w:cs="Arial"/>
        </w:rPr>
        <w:t xml:space="preserve"> which indicates that where there are threats of harm lack of full scientific certainty shall not be used as a reason for postponing cost-effective control measures. </w:t>
      </w:r>
    </w:p>
  </w:footnote>
  <w:footnote w:id="6">
    <w:p w:rsidR="004F13A2" w:rsidRDefault="004F13A2">
      <w:pPr>
        <w:pStyle w:val="FootnoteText"/>
      </w:pPr>
      <w:r>
        <w:rPr>
          <w:rStyle w:val="FootnoteReference"/>
        </w:rPr>
        <w:footnoteRef/>
      </w:r>
      <w:r>
        <w:t xml:space="preserve"> IOSH – Taiwan Institute of Occupational Safety &amp; Health</w:t>
      </w:r>
    </w:p>
    <w:p w:rsidR="004F13A2" w:rsidRDefault="004F13A2">
      <w:pPr>
        <w:pStyle w:val="FootnoteText"/>
      </w:pPr>
      <w:r>
        <w:t>NCTU – National Chiao Tung University, Taiwan</w:t>
      </w:r>
    </w:p>
  </w:footnote>
  <w:footnote w:id="7">
    <w:p w:rsidR="004F13A2" w:rsidRDefault="004F13A2" w:rsidP="00CD7B9C">
      <w:pPr>
        <w:pStyle w:val="FootnoteText"/>
      </w:pPr>
      <w:r>
        <w:rPr>
          <w:rStyle w:val="FootnoteReference"/>
        </w:rPr>
        <w:footnoteRef/>
      </w:r>
      <w:r>
        <w:t xml:space="preserve"> The use of CPC P-Trak would provide particle count from lower size of approximately 20nm, whilst use of CPC 3007 would provide count from lower particle size of approximately 10nm.</w:t>
      </w:r>
    </w:p>
  </w:footnote>
  <w:footnote w:id="8">
    <w:p w:rsidR="004F13A2" w:rsidRDefault="004F13A2">
      <w:pPr>
        <w:pStyle w:val="FootnoteText"/>
      </w:pPr>
      <w:r>
        <w:rPr>
          <w:rStyle w:val="FootnoteReference"/>
        </w:rPr>
        <w:footnoteRef/>
      </w:r>
      <w:r>
        <w:t xml:space="preserve"> Note these results are not personal exposure measurements but rather are estimates of personal exposure as hand-held instruments were used when the worker/s were at usual process operation locations.  </w:t>
      </w:r>
    </w:p>
  </w:footnote>
  <w:footnote w:id="9">
    <w:p w:rsidR="004F13A2" w:rsidRPr="00B47BCF" w:rsidRDefault="004F13A2" w:rsidP="00344AC7">
      <w:pPr>
        <w:jc w:val="both"/>
        <w:rPr>
          <w:rFonts w:cs="Arial"/>
          <w:color w:val="000000"/>
          <w:sz w:val="20"/>
          <w:szCs w:val="20"/>
        </w:rPr>
      </w:pPr>
      <w:r>
        <w:rPr>
          <w:rStyle w:val="FootnoteReference"/>
        </w:rPr>
        <w:footnoteRef/>
      </w:r>
      <w:r>
        <w:t xml:space="preserve"> </w:t>
      </w:r>
      <w:r w:rsidRPr="00B47BCF">
        <w:rPr>
          <w:rFonts w:cs="Arial"/>
          <w:color w:val="000000"/>
          <w:sz w:val="20"/>
          <w:szCs w:val="20"/>
        </w:rPr>
        <w:t>An extruder is a machine for producing more or less continuous lengths of plastic sections.  Its essential elements are a</w:t>
      </w:r>
      <w:r w:rsidRPr="00B47BCF">
        <w:rPr>
          <w:rFonts w:cs="Arial"/>
          <w:b/>
          <w:bCs/>
          <w:sz w:val="20"/>
          <w:szCs w:val="20"/>
        </w:rPr>
        <w:t xml:space="preserve"> </w:t>
      </w:r>
      <w:r w:rsidRPr="00B47BCF">
        <w:rPr>
          <w:rFonts w:cs="Arial"/>
          <w:color w:val="000000"/>
          <w:sz w:val="20"/>
          <w:szCs w:val="20"/>
        </w:rPr>
        <w:t>tubular barrel, usually electrically heated; a revolving screw, ram or plunger within the barrel; a hopper at one end from which the material to be extruded is fed to the screw, ram or plunger; and a die at the opposite end for shaping the extruded mass</w:t>
      </w:r>
      <w:r>
        <w:rPr>
          <w:rFonts w:cs="Arial"/>
          <w:color w:val="000000"/>
          <w:sz w:val="20"/>
          <w:szCs w:val="20"/>
        </w:rPr>
        <w:t xml:space="preserve">. </w:t>
      </w:r>
      <w:r w:rsidRPr="00B47BCF">
        <w:rPr>
          <w:rFonts w:cs="Arial"/>
          <w:color w:val="000000"/>
          <w:sz w:val="20"/>
          <w:szCs w:val="20"/>
        </w:rPr>
        <w:t xml:space="preserve"> A diagram of an extruder similar to that used in Process One can be found at Appendix A. </w:t>
      </w:r>
    </w:p>
    <w:p w:rsidR="004F13A2" w:rsidRDefault="004F13A2" w:rsidP="00344AC7">
      <w:pPr>
        <w:jc w:val="both"/>
      </w:pPr>
    </w:p>
  </w:footnote>
  <w:footnote w:id="10">
    <w:p w:rsidR="004F13A2" w:rsidRDefault="004F13A2">
      <w:pPr>
        <w:pStyle w:val="FootnoteText"/>
      </w:pPr>
      <w:r>
        <w:rPr>
          <w:rStyle w:val="FootnoteReference"/>
        </w:rPr>
        <w:footnoteRef/>
      </w:r>
      <w:r>
        <w:t xml:space="preserve"> See footnote 2</w:t>
      </w:r>
    </w:p>
  </w:footnote>
  <w:footnote w:id="11">
    <w:p w:rsidR="004F13A2" w:rsidRDefault="004F13A2">
      <w:pPr>
        <w:pStyle w:val="FootnoteText"/>
      </w:pPr>
      <w:r>
        <w:rPr>
          <w:rStyle w:val="FootnoteReference"/>
        </w:rPr>
        <w:footnoteRef/>
      </w:r>
      <w:r>
        <w:t xml:space="preserve"> See glossary for definition</w:t>
      </w:r>
    </w:p>
  </w:footnote>
  <w:footnote w:id="12">
    <w:p w:rsidR="004F13A2" w:rsidRDefault="004F13A2">
      <w:pPr>
        <w:pStyle w:val="FootnoteText"/>
      </w:pPr>
      <w:r>
        <w:rPr>
          <w:rStyle w:val="FootnoteReference"/>
        </w:rPr>
        <w:footnoteRef/>
      </w:r>
      <w:r>
        <w:t xml:space="preserve"> See glossary for definition</w:t>
      </w:r>
    </w:p>
  </w:footnote>
  <w:footnote w:id="13">
    <w:p w:rsidR="004F13A2" w:rsidRDefault="004F13A2">
      <w:pPr>
        <w:pStyle w:val="FootnoteText"/>
      </w:pPr>
      <w:r>
        <w:rPr>
          <w:rStyle w:val="FootnoteReference"/>
        </w:rPr>
        <w:footnoteRef/>
      </w:r>
      <w:r>
        <w:t xml:space="preserve"> In this situation, mean refers to the mean of the pooled measurement data, demarcated as during the process operation, and before process operation.  </w:t>
      </w:r>
    </w:p>
  </w:footnote>
  <w:footnote w:id="14">
    <w:p w:rsidR="004F13A2" w:rsidRDefault="004F13A2">
      <w:pPr>
        <w:pStyle w:val="FootnoteText"/>
      </w:pPr>
      <w:r>
        <w:rPr>
          <w:rStyle w:val="FootnoteReference"/>
        </w:rPr>
        <w:footnoteRef/>
      </w:r>
      <w:r>
        <w:t xml:space="preserve"> Note these results are not personal exposure measurements but rather are estimates of personal exposure as hand-held instruments were used when the worker/s were at usual process operation locations.  </w:t>
      </w:r>
    </w:p>
  </w:footnote>
  <w:footnote w:id="15">
    <w:p w:rsidR="004F13A2" w:rsidRDefault="004F13A2">
      <w:pPr>
        <w:pStyle w:val="FootnoteText"/>
      </w:pPr>
      <w:r>
        <w:rPr>
          <w:rStyle w:val="FootnoteReference"/>
        </w:rPr>
        <w:footnoteRef/>
      </w:r>
      <w:r>
        <w:t xml:space="preserve"> </w:t>
      </w:r>
      <w:r w:rsidRPr="00DC3D28">
        <w:rPr>
          <w:rFonts w:cs="Arial"/>
        </w:rPr>
        <w:t>High aspect ratio fluoromica (Somasif ME100</w:t>
      </w:r>
      <w:r>
        <w:rPr>
          <w:rFonts w:cs="Arial"/>
        </w:rPr>
        <w:t>)</w:t>
      </w:r>
      <w:r w:rsidRPr="00DC3D28">
        <w:rPr>
          <w:rFonts w:cs="Arial"/>
        </w:rPr>
        <w:t>.</w:t>
      </w:r>
      <w:r>
        <w:rPr>
          <w:rFonts w:ascii="Calibri" w:hAnsi="Calibri"/>
          <w:sz w:val="22"/>
          <w:szCs w:val="22"/>
        </w:rPr>
        <w:t xml:space="preserve">  </w:t>
      </w:r>
      <w:r>
        <w:t>EDX spectra not available for the raw material</w:t>
      </w:r>
    </w:p>
  </w:footnote>
  <w:footnote w:id="16">
    <w:p w:rsidR="004F13A2" w:rsidRPr="00464846" w:rsidRDefault="004F13A2" w:rsidP="00F2223D">
      <w:pPr>
        <w:pStyle w:val="firstp"/>
        <w:spacing w:line="240" w:lineRule="auto"/>
        <w:rPr>
          <w:rFonts w:ascii="Times New Roman" w:hAnsi="Times New Roman"/>
        </w:rPr>
      </w:pPr>
      <w:r>
        <w:rPr>
          <w:rStyle w:val="FootnoteReference"/>
        </w:rPr>
        <w:footnoteRef/>
      </w:r>
      <w:r>
        <w:t xml:space="preserve"> </w:t>
      </w:r>
      <w:r w:rsidRPr="00464846">
        <w:rPr>
          <w:rFonts w:ascii="Times New Roman" w:hAnsi="Times New Roman"/>
          <w:sz w:val="20"/>
          <w:szCs w:val="20"/>
        </w:rPr>
        <w:t>Pearson's correlation is also referred to as the correlation coefficient, or more formally as the Pearson product-moment correlation coefficient.  It is a measure of the strength of the linear relationship between two variables, in this case the particle metric results from two instruments.  The symbol “</w:t>
      </w:r>
      <w:r w:rsidRPr="008B3921">
        <w:rPr>
          <w:rFonts w:ascii="Times New Roman" w:hAnsi="Times New Roman"/>
          <w:i/>
          <w:sz w:val="20"/>
          <w:szCs w:val="20"/>
        </w:rPr>
        <w:t>r</w:t>
      </w:r>
      <w:r w:rsidRPr="00464846">
        <w:rPr>
          <w:rFonts w:ascii="Times New Roman" w:hAnsi="Times New Roman"/>
          <w:sz w:val="20"/>
          <w:szCs w:val="20"/>
        </w:rPr>
        <w:t>” is used to represent the Pearson’s correlation for the two variables.  Pearson's r can range from -1 to 1. An r of -1 indicates a perfect negative linear relationship between variables, an r of 0 indicates no linear relationship between variables, and an r of 1 indicates a perfect positive relationship between variables.</w:t>
      </w:r>
      <w:r w:rsidRPr="00464846">
        <w:rPr>
          <w:rFonts w:ascii="Times New Roman" w:hAnsi="Times New Roman"/>
        </w:rPr>
        <w:t xml:space="preserve"> </w:t>
      </w:r>
    </w:p>
    <w:p w:rsidR="004F13A2" w:rsidRDefault="004F13A2" w:rsidP="00F2223D">
      <w:pPr>
        <w:pStyle w:val="firstp"/>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3A2" w:rsidRPr="00C03A54" w:rsidRDefault="004F13A2">
    <w:pPr>
      <w:pStyle w:val="Header"/>
      <w:rPr>
        <w:i/>
        <w:iCs/>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BC611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AC8810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3245A6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1B8177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8DC2C8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7C10A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B32AE4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3E59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52E56C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90259F8"/>
    <w:lvl w:ilvl="0">
      <w:start w:val="1"/>
      <w:numFmt w:val="bullet"/>
      <w:lvlText w:val=""/>
      <w:lvlJc w:val="left"/>
      <w:pPr>
        <w:tabs>
          <w:tab w:val="num" w:pos="360"/>
        </w:tabs>
        <w:ind w:left="360" w:hanging="360"/>
      </w:pPr>
      <w:rPr>
        <w:rFonts w:ascii="Symbol" w:hAnsi="Symbol" w:hint="default"/>
      </w:rPr>
    </w:lvl>
  </w:abstractNum>
  <w:abstractNum w:abstractNumId="10">
    <w:nsid w:val="003E7FA3"/>
    <w:multiLevelType w:val="hybridMultilevel"/>
    <w:tmpl w:val="C9CC27AA"/>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nsid w:val="031C056C"/>
    <w:multiLevelType w:val="hybridMultilevel"/>
    <w:tmpl w:val="7E528A22"/>
    <w:lvl w:ilvl="0" w:tplc="0C09000F">
      <w:start w:val="1"/>
      <w:numFmt w:val="decimal"/>
      <w:lvlText w:val="%1."/>
      <w:lvlJc w:val="left"/>
      <w:pPr>
        <w:tabs>
          <w:tab w:val="num" w:pos="790"/>
        </w:tabs>
        <w:ind w:left="790" w:hanging="360"/>
      </w:pPr>
      <w:rPr>
        <w:rFonts w:cs="Times New Roman"/>
      </w:rPr>
    </w:lvl>
    <w:lvl w:ilvl="1" w:tplc="0C090019" w:tentative="1">
      <w:start w:val="1"/>
      <w:numFmt w:val="lowerLetter"/>
      <w:lvlText w:val="%2."/>
      <w:lvlJc w:val="left"/>
      <w:pPr>
        <w:tabs>
          <w:tab w:val="num" w:pos="1510"/>
        </w:tabs>
        <w:ind w:left="1510" w:hanging="360"/>
      </w:pPr>
      <w:rPr>
        <w:rFonts w:cs="Times New Roman"/>
      </w:rPr>
    </w:lvl>
    <w:lvl w:ilvl="2" w:tplc="0C09001B" w:tentative="1">
      <w:start w:val="1"/>
      <w:numFmt w:val="lowerRoman"/>
      <w:lvlText w:val="%3."/>
      <w:lvlJc w:val="right"/>
      <w:pPr>
        <w:tabs>
          <w:tab w:val="num" w:pos="2230"/>
        </w:tabs>
        <w:ind w:left="2230" w:hanging="180"/>
      </w:pPr>
      <w:rPr>
        <w:rFonts w:cs="Times New Roman"/>
      </w:rPr>
    </w:lvl>
    <w:lvl w:ilvl="3" w:tplc="0C09000F" w:tentative="1">
      <w:start w:val="1"/>
      <w:numFmt w:val="decimal"/>
      <w:lvlText w:val="%4."/>
      <w:lvlJc w:val="left"/>
      <w:pPr>
        <w:tabs>
          <w:tab w:val="num" w:pos="2950"/>
        </w:tabs>
        <w:ind w:left="2950" w:hanging="360"/>
      </w:pPr>
      <w:rPr>
        <w:rFonts w:cs="Times New Roman"/>
      </w:rPr>
    </w:lvl>
    <w:lvl w:ilvl="4" w:tplc="0C090019" w:tentative="1">
      <w:start w:val="1"/>
      <w:numFmt w:val="lowerLetter"/>
      <w:lvlText w:val="%5."/>
      <w:lvlJc w:val="left"/>
      <w:pPr>
        <w:tabs>
          <w:tab w:val="num" w:pos="3670"/>
        </w:tabs>
        <w:ind w:left="3670" w:hanging="360"/>
      </w:pPr>
      <w:rPr>
        <w:rFonts w:cs="Times New Roman"/>
      </w:rPr>
    </w:lvl>
    <w:lvl w:ilvl="5" w:tplc="0C09001B" w:tentative="1">
      <w:start w:val="1"/>
      <w:numFmt w:val="lowerRoman"/>
      <w:lvlText w:val="%6."/>
      <w:lvlJc w:val="right"/>
      <w:pPr>
        <w:tabs>
          <w:tab w:val="num" w:pos="4390"/>
        </w:tabs>
        <w:ind w:left="4390" w:hanging="180"/>
      </w:pPr>
      <w:rPr>
        <w:rFonts w:cs="Times New Roman"/>
      </w:rPr>
    </w:lvl>
    <w:lvl w:ilvl="6" w:tplc="0C09000F" w:tentative="1">
      <w:start w:val="1"/>
      <w:numFmt w:val="decimal"/>
      <w:lvlText w:val="%7."/>
      <w:lvlJc w:val="left"/>
      <w:pPr>
        <w:tabs>
          <w:tab w:val="num" w:pos="5110"/>
        </w:tabs>
        <w:ind w:left="5110" w:hanging="360"/>
      </w:pPr>
      <w:rPr>
        <w:rFonts w:cs="Times New Roman"/>
      </w:rPr>
    </w:lvl>
    <w:lvl w:ilvl="7" w:tplc="0C090019" w:tentative="1">
      <w:start w:val="1"/>
      <w:numFmt w:val="lowerLetter"/>
      <w:lvlText w:val="%8."/>
      <w:lvlJc w:val="left"/>
      <w:pPr>
        <w:tabs>
          <w:tab w:val="num" w:pos="5830"/>
        </w:tabs>
        <w:ind w:left="5830" w:hanging="360"/>
      </w:pPr>
      <w:rPr>
        <w:rFonts w:cs="Times New Roman"/>
      </w:rPr>
    </w:lvl>
    <w:lvl w:ilvl="8" w:tplc="0C09001B" w:tentative="1">
      <w:start w:val="1"/>
      <w:numFmt w:val="lowerRoman"/>
      <w:lvlText w:val="%9."/>
      <w:lvlJc w:val="right"/>
      <w:pPr>
        <w:tabs>
          <w:tab w:val="num" w:pos="6550"/>
        </w:tabs>
        <w:ind w:left="6550" w:hanging="180"/>
      </w:pPr>
      <w:rPr>
        <w:rFonts w:cs="Times New Roman"/>
      </w:rPr>
    </w:lvl>
  </w:abstractNum>
  <w:abstractNum w:abstractNumId="12">
    <w:nsid w:val="032B28B4"/>
    <w:multiLevelType w:val="hybridMultilevel"/>
    <w:tmpl w:val="537AD032"/>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3">
    <w:nsid w:val="0D9132CA"/>
    <w:multiLevelType w:val="hybridMultilevel"/>
    <w:tmpl w:val="6B02C480"/>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DB87DA0"/>
    <w:multiLevelType w:val="hybridMultilevel"/>
    <w:tmpl w:val="4AE80E8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0FBB32F5"/>
    <w:multiLevelType w:val="hybridMultilevel"/>
    <w:tmpl w:val="4DE252C0"/>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0FD625E3"/>
    <w:multiLevelType w:val="hybridMultilevel"/>
    <w:tmpl w:val="34E23932"/>
    <w:lvl w:ilvl="0" w:tplc="9BFEDB44">
      <w:start w:val="1"/>
      <w:numFmt w:val="bullet"/>
      <w:lvlText w:val=""/>
      <w:lvlJc w:val="left"/>
      <w:pPr>
        <w:tabs>
          <w:tab w:val="num" w:pos="717"/>
        </w:tabs>
        <w:ind w:left="717"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7">
    <w:nsid w:val="0FF90605"/>
    <w:multiLevelType w:val="hybridMultilevel"/>
    <w:tmpl w:val="D2CC91D2"/>
    <w:lvl w:ilvl="0" w:tplc="D2DA988C">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8">
    <w:nsid w:val="13BC49E0"/>
    <w:multiLevelType w:val="hybridMultilevel"/>
    <w:tmpl w:val="D982C7E2"/>
    <w:lvl w:ilvl="0" w:tplc="0C090013">
      <w:start w:val="1"/>
      <w:numFmt w:val="upperRoman"/>
      <w:lvlText w:val="%1."/>
      <w:lvlJc w:val="right"/>
      <w:pPr>
        <w:tabs>
          <w:tab w:val="num" w:pos="1260"/>
        </w:tabs>
        <w:ind w:left="1260" w:hanging="180"/>
      </w:pPr>
      <w:rPr>
        <w:rFonts w:cs="Times New Roman"/>
      </w:rPr>
    </w:lvl>
    <w:lvl w:ilvl="1" w:tplc="0C090019">
      <w:start w:val="1"/>
      <w:numFmt w:val="lowerLetter"/>
      <w:lvlText w:val="%2."/>
      <w:lvlJc w:val="left"/>
      <w:pPr>
        <w:tabs>
          <w:tab w:val="num" w:pos="1980"/>
        </w:tabs>
        <w:ind w:left="1980" w:hanging="360"/>
      </w:pPr>
      <w:rPr>
        <w:rFonts w:cs="Times New Roman"/>
      </w:rPr>
    </w:lvl>
    <w:lvl w:ilvl="2" w:tplc="0C09001B" w:tentative="1">
      <w:start w:val="1"/>
      <w:numFmt w:val="lowerRoman"/>
      <w:lvlText w:val="%3."/>
      <w:lvlJc w:val="right"/>
      <w:pPr>
        <w:tabs>
          <w:tab w:val="num" w:pos="2700"/>
        </w:tabs>
        <w:ind w:left="2700" w:hanging="180"/>
      </w:pPr>
      <w:rPr>
        <w:rFonts w:cs="Times New Roman"/>
      </w:rPr>
    </w:lvl>
    <w:lvl w:ilvl="3" w:tplc="0C09000F" w:tentative="1">
      <w:start w:val="1"/>
      <w:numFmt w:val="decimal"/>
      <w:lvlText w:val="%4."/>
      <w:lvlJc w:val="left"/>
      <w:pPr>
        <w:tabs>
          <w:tab w:val="num" w:pos="3420"/>
        </w:tabs>
        <w:ind w:left="3420" w:hanging="360"/>
      </w:pPr>
      <w:rPr>
        <w:rFonts w:cs="Times New Roman"/>
      </w:rPr>
    </w:lvl>
    <w:lvl w:ilvl="4" w:tplc="0C090019" w:tentative="1">
      <w:start w:val="1"/>
      <w:numFmt w:val="lowerLetter"/>
      <w:lvlText w:val="%5."/>
      <w:lvlJc w:val="left"/>
      <w:pPr>
        <w:tabs>
          <w:tab w:val="num" w:pos="4140"/>
        </w:tabs>
        <w:ind w:left="4140" w:hanging="360"/>
      </w:pPr>
      <w:rPr>
        <w:rFonts w:cs="Times New Roman"/>
      </w:rPr>
    </w:lvl>
    <w:lvl w:ilvl="5" w:tplc="0C09001B" w:tentative="1">
      <w:start w:val="1"/>
      <w:numFmt w:val="lowerRoman"/>
      <w:lvlText w:val="%6."/>
      <w:lvlJc w:val="right"/>
      <w:pPr>
        <w:tabs>
          <w:tab w:val="num" w:pos="4860"/>
        </w:tabs>
        <w:ind w:left="4860" w:hanging="180"/>
      </w:pPr>
      <w:rPr>
        <w:rFonts w:cs="Times New Roman"/>
      </w:rPr>
    </w:lvl>
    <w:lvl w:ilvl="6" w:tplc="0C09000F" w:tentative="1">
      <w:start w:val="1"/>
      <w:numFmt w:val="decimal"/>
      <w:lvlText w:val="%7."/>
      <w:lvlJc w:val="left"/>
      <w:pPr>
        <w:tabs>
          <w:tab w:val="num" w:pos="5580"/>
        </w:tabs>
        <w:ind w:left="5580" w:hanging="360"/>
      </w:pPr>
      <w:rPr>
        <w:rFonts w:cs="Times New Roman"/>
      </w:rPr>
    </w:lvl>
    <w:lvl w:ilvl="7" w:tplc="0C090019" w:tentative="1">
      <w:start w:val="1"/>
      <w:numFmt w:val="lowerLetter"/>
      <w:lvlText w:val="%8."/>
      <w:lvlJc w:val="left"/>
      <w:pPr>
        <w:tabs>
          <w:tab w:val="num" w:pos="6300"/>
        </w:tabs>
        <w:ind w:left="6300" w:hanging="360"/>
      </w:pPr>
      <w:rPr>
        <w:rFonts w:cs="Times New Roman"/>
      </w:rPr>
    </w:lvl>
    <w:lvl w:ilvl="8" w:tplc="0C09001B" w:tentative="1">
      <w:start w:val="1"/>
      <w:numFmt w:val="lowerRoman"/>
      <w:lvlText w:val="%9."/>
      <w:lvlJc w:val="right"/>
      <w:pPr>
        <w:tabs>
          <w:tab w:val="num" w:pos="7020"/>
        </w:tabs>
        <w:ind w:left="7020" w:hanging="180"/>
      </w:pPr>
      <w:rPr>
        <w:rFonts w:cs="Times New Roman"/>
      </w:rPr>
    </w:lvl>
  </w:abstractNum>
  <w:abstractNum w:abstractNumId="19">
    <w:nsid w:val="154831ED"/>
    <w:multiLevelType w:val="hybridMultilevel"/>
    <w:tmpl w:val="DCF2B87A"/>
    <w:lvl w:ilvl="0" w:tplc="0C090005">
      <w:start w:val="1"/>
      <w:numFmt w:val="bullet"/>
      <w:lvlText w:val=""/>
      <w:lvlJc w:val="left"/>
      <w:pPr>
        <w:tabs>
          <w:tab w:val="num" w:pos="790"/>
        </w:tabs>
        <w:ind w:left="790" w:hanging="360"/>
      </w:pPr>
      <w:rPr>
        <w:rFonts w:ascii="Wingdings" w:hAnsi="Wingdings" w:hint="default"/>
      </w:rPr>
    </w:lvl>
    <w:lvl w:ilvl="1" w:tplc="0C090003" w:tentative="1">
      <w:start w:val="1"/>
      <w:numFmt w:val="bullet"/>
      <w:lvlText w:val="o"/>
      <w:lvlJc w:val="left"/>
      <w:pPr>
        <w:tabs>
          <w:tab w:val="num" w:pos="1510"/>
        </w:tabs>
        <w:ind w:left="1510" w:hanging="360"/>
      </w:pPr>
      <w:rPr>
        <w:rFonts w:ascii="Courier New" w:hAnsi="Courier New" w:hint="default"/>
      </w:rPr>
    </w:lvl>
    <w:lvl w:ilvl="2" w:tplc="0C090005" w:tentative="1">
      <w:start w:val="1"/>
      <w:numFmt w:val="bullet"/>
      <w:lvlText w:val=""/>
      <w:lvlJc w:val="left"/>
      <w:pPr>
        <w:tabs>
          <w:tab w:val="num" w:pos="2230"/>
        </w:tabs>
        <w:ind w:left="2230" w:hanging="360"/>
      </w:pPr>
      <w:rPr>
        <w:rFonts w:ascii="Wingdings" w:hAnsi="Wingdings" w:hint="default"/>
      </w:rPr>
    </w:lvl>
    <w:lvl w:ilvl="3" w:tplc="0C090001" w:tentative="1">
      <w:start w:val="1"/>
      <w:numFmt w:val="bullet"/>
      <w:lvlText w:val=""/>
      <w:lvlJc w:val="left"/>
      <w:pPr>
        <w:tabs>
          <w:tab w:val="num" w:pos="2950"/>
        </w:tabs>
        <w:ind w:left="2950" w:hanging="360"/>
      </w:pPr>
      <w:rPr>
        <w:rFonts w:ascii="Symbol" w:hAnsi="Symbol" w:hint="default"/>
      </w:rPr>
    </w:lvl>
    <w:lvl w:ilvl="4" w:tplc="0C090003" w:tentative="1">
      <w:start w:val="1"/>
      <w:numFmt w:val="bullet"/>
      <w:lvlText w:val="o"/>
      <w:lvlJc w:val="left"/>
      <w:pPr>
        <w:tabs>
          <w:tab w:val="num" w:pos="3670"/>
        </w:tabs>
        <w:ind w:left="3670" w:hanging="360"/>
      </w:pPr>
      <w:rPr>
        <w:rFonts w:ascii="Courier New" w:hAnsi="Courier New" w:hint="default"/>
      </w:rPr>
    </w:lvl>
    <w:lvl w:ilvl="5" w:tplc="0C090005" w:tentative="1">
      <w:start w:val="1"/>
      <w:numFmt w:val="bullet"/>
      <w:lvlText w:val=""/>
      <w:lvlJc w:val="left"/>
      <w:pPr>
        <w:tabs>
          <w:tab w:val="num" w:pos="4390"/>
        </w:tabs>
        <w:ind w:left="4390" w:hanging="360"/>
      </w:pPr>
      <w:rPr>
        <w:rFonts w:ascii="Wingdings" w:hAnsi="Wingdings" w:hint="default"/>
      </w:rPr>
    </w:lvl>
    <w:lvl w:ilvl="6" w:tplc="0C090001" w:tentative="1">
      <w:start w:val="1"/>
      <w:numFmt w:val="bullet"/>
      <w:lvlText w:val=""/>
      <w:lvlJc w:val="left"/>
      <w:pPr>
        <w:tabs>
          <w:tab w:val="num" w:pos="5110"/>
        </w:tabs>
        <w:ind w:left="5110" w:hanging="360"/>
      </w:pPr>
      <w:rPr>
        <w:rFonts w:ascii="Symbol" w:hAnsi="Symbol" w:hint="default"/>
      </w:rPr>
    </w:lvl>
    <w:lvl w:ilvl="7" w:tplc="0C090003" w:tentative="1">
      <w:start w:val="1"/>
      <w:numFmt w:val="bullet"/>
      <w:lvlText w:val="o"/>
      <w:lvlJc w:val="left"/>
      <w:pPr>
        <w:tabs>
          <w:tab w:val="num" w:pos="5830"/>
        </w:tabs>
        <w:ind w:left="5830" w:hanging="360"/>
      </w:pPr>
      <w:rPr>
        <w:rFonts w:ascii="Courier New" w:hAnsi="Courier New" w:hint="default"/>
      </w:rPr>
    </w:lvl>
    <w:lvl w:ilvl="8" w:tplc="0C090005" w:tentative="1">
      <w:start w:val="1"/>
      <w:numFmt w:val="bullet"/>
      <w:lvlText w:val=""/>
      <w:lvlJc w:val="left"/>
      <w:pPr>
        <w:tabs>
          <w:tab w:val="num" w:pos="6550"/>
        </w:tabs>
        <w:ind w:left="6550" w:hanging="360"/>
      </w:pPr>
      <w:rPr>
        <w:rFonts w:ascii="Wingdings" w:hAnsi="Wingdings" w:hint="default"/>
      </w:rPr>
    </w:lvl>
  </w:abstractNum>
  <w:abstractNum w:abstractNumId="20">
    <w:nsid w:val="1695090B"/>
    <w:multiLevelType w:val="hybridMultilevel"/>
    <w:tmpl w:val="365CE198"/>
    <w:lvl w:ilvl="0" w:tplc="246EE9F0">
      <w:start w:val="1"/>
      <w:numFmt w:val="lowerLetter"/>
      <w:lvlText w:val="%1)"/>
      <w:lvlJc w:val="left"/>
      <w:pPr>
        <w:tabs>
          <w:tab w:val="num" w:pos="1080"/>
        </w:tabs>
        <w:ind w:left="108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nsid w:val="17E01733"/>
    <w:multiLevelType w:val="hybridMultilevel"/>
    <w:tmpl w:val="AD2E49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222F1053"/>
    <w:multiLevelType w:val="hybridMultilevel"/>
    <w:tmpl w:val="D3DC3E54"/>
    <w:lvl w:ilvl="0" w:tplc="1186C69A">
      <w:start w:val="1"/>
      <w:numFmt w:val="bullet"/>
      <w:lvlText w:val=""/>
      <w:lvlJc w:val="left"/>
      <w:pPr>
        <w:tabs>
          <w:tab w:val="num" w:pos="1638"/>
        </w:tabs>
        <w:ind w:left="1638" w:hanging="360"/>
      </w:pPr>
      <w:rPr>
        <w:rFonts w:ascii="Symbol" w:hAnsi="Symbol" w:hint="default"/>
        <w:color w:val="auto"/>
      </w:rPr>
    </w:lvl>
    <w:lvl w:ilvl="1" w:tplc="BE485500" w:tentative="1">
      <w:start w:val="1"/>
      <w:numFmt w:val="bullet"/>
      <w:lvlText w:val="o"/>
      <w:lvlJc w:val="left"/>
      <w:pPr>
        <w:tabs>
          <w:tab w:val="num" w:pos="2160"/>
        </w:tabs>
        <w:ind w:left="2160" w:hanging="360"/>
      </w:pPr>
      <w:rPr>
        <w:rFonts w:ascii="Courier New" w:hAnsi="Courier New" w:hint="default"/>
      </w:rPr>
    </w:lvl>
    <w:lvl w:ilvl="2" w:tplc="36F0E55C" w:tentative="1">
      <w:start w:val="1"/>
      <w:numFmt w:val="bullet"/>
      <w:lvlText w:val=""/>
      <w:lvlJc w:val="left"/>
      <w:pPr>
        <w:tabs>
          <w:tab w:val="num" w:pos="2880"/>
        </w:tabs>
        <w:ind w:left="2880" w:hanging="360"/>
      </w:pPr>
      <w:rPr>
        <w:rFonts w:ascii="Wingdings" w:hAnsi="Wingdings" w:hint="default"/>
      </w:rPr>
    </w:lvl>
    <w:lvl w:ilvl="3" w:tplc="7AF8EEEE" w:tentative="1">
      <w:start w:val="1"/>
      <w:numFmt w:val="bullet"/>
      <w:lvlText w:val=""/>
      <w:lvlJc w:val="left"/>
      <w:pPr>
        <w:tabs>
          <w:tab w:val="num" w:pos="3600"/>
        </w:tabs>
        <w:ind w:left="3600" w:hanging="360"/>
      </w:pPr>
      <w:rPr>
        <w:rFonts w:ascii="Symbol" w:hAnsi="Symbol" w:hint="default"/>
      </w:rPr>
    </w:lvl>
    <w:lvl w:ilvl="4" w:tplc="BF1AE7EA" w:tentative="1">
      <w:start w:val="1"/>
      <w:numFmt w:val="bullet"/>
      <w:lvlText w:val="o"/>
      <w:lvlJc w:val="left"/>
      <w:pPr>
        <w:tabs>
          <w:tab w:val="num" w:pos="4320"/>
        </w:tabs>
        <w:ind w:left="4320" w:hanging="360"/>
      </w:pPr>
      <w:rPr>
        <w:rFonts w:ascii="Courier New" w:hAnsi="Courier New" w:hint="default"/>
      </w:rPr>
    </w:lvl>
    <w:lvl w:ilvl="5" w:tplc="97BCA344" w:tentative="1">
      <w:start w:val="1"/>
      <w:numFmt w:val="bullet"/>
      <w:lvlText w:val=""/>
      <w:lvlJc w:val="left"/>
      <w:pPr>
        <w:tabs>
          <w:tab w:val="num" w:pos="5040"/>
        </w:tabs>
        <w:ind w:left="5040" w:hanging="360"/>
      </w:pPr>
      <w:rPr>
        <w:rFonts w:ascii="Wingdings" w:hAnsi="Wingdings" w:hint="default"/>
      </w:rPr>
    </w:lvl>
    <w:lvl w:ilvl="6" w:tplc="D37CCA8C" w:tentative="1">
      <w:start w:val="1"/>
      <w:numFmt w:val="bullet"/>
      <w:lvlText w:val=""/>
      <w:lvlJc w:val="left"/>
      <w:pPr>
        <w:tabs>
          <w:tab w:val="num" w:pos="5760"/>
        </w:tabs>
        <w:ind w:left="5760" w:hanging="360"/>
      </w:pPr>
      <w:rPr>
        <w:rFonts w:ascii="Symbol" w:hAnsi="Symbol" w:hint="default"/>
      </w:rPr>
    </w:lvl>
    <w:lvl w:ilvl="7" w:tplc="DAB85038" w:tentative="1">
      <w:start w:val="1"/>
      <w:numFmt w:val="bullet"/>
      <w:lvlText w:val="o"/>
      <w:lvlJc w:val="left"/>
      <w:pPr>
        <w:tabs>
          <w:tab w:val="num" w:pos="6480"/>
        </w:tabs>
        <w:ind w:left="6480" w:hanging="360"/>
      </w:pPr>
      <w:rPr>
        <w:rFonts w:ascii="Courier New" w:hAnsi="Courier New" w:hint="default"/>
      </w:rPr>
    </w:lvl>
    <w:lvl w:ilvl="8" w:tplc="E8023D14" w:tentative="1">
      <w:start w:val="1"/>
      <w:numFmt w:val="bullet"/>
      <w:lvlText w:val=""/>
      <w:lvlJc w:val="left"/>
      <w:pPr>
        <w:tabs>
          <w:tab w:val="num" w:pos="7200"/>
        </w:tabs>
        <w:ind w:left="7200" w:hanging="360"/>
      </w:pPr>
      <w:rPr>
        <w:rFonts w:ascii="Wingdings" w:hAnsi="Wingdings" w:hint="default"/>
      </w:rPr>
    </w:lvl>
  </w:abstractNum>
  <w:abstractNum w:abstractNumId="23">
    <w:nsid w:val="23C27EDF"/>
    <w:multiLevelType w:val="hybridMultilevel"/>
    <w:tmpl w:val="E0386444"/>
    <w:lvl w:ilvl="0" w:tplc="0C090001">
      <w:start w:val="1"/>
      <w:numFmt w:val="bullet"/>
      <w:lvlText w:val=""/>
      <w:lvlJc w:val="left"/>
      <w:pPr>
        <w:tabs>
          <w:tab w:val="num" w:pos="720"/>
        </w:tabs>
        <w:ind w:left="720" w:hanging="360"/>
      </w:pPr>
      <w:rPr>
        <w:rFonts w:ascii="Symbol" w:hAnsi="Symbol" w:hint="default"/>
      </w:rPr>
    </w:lvl>
    <w:lvl w:ilvl="1" w:tplc="0C090019">
      <w:start w:val="1"/>
      <w:numFmt w:val="lowerLetter"/>
      <w:lvlText w:val="%2."/>
      <w:lvlJc w:val="left"/>
      <w:pPr>
        <w:tabs>
          <w:tab w:val="num" w:pos="1440"/>
        </w:tabs>
        <w:ind w:left="1440" w:hanging="360"/>
      </w:pPr>
      <w:rPr>
        <w:rFonts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25A3193A"/>
    <w:multiLevelType w:val="hybridMultilevel"/>
    <w:tmpl w:val="2DC4110C"/>
    <w:lvl w:ilvl="0" w:tplc="0C090017">
      <w:start w:val="1"/>
      <w:numFmt w:val="lowerLetter"/>
      <w:lvlText w:val="%1)"/>
      <w:lvlJc w:val="left"/>
      <w:pPr>
        <w:tabs>
          <w:tab w:val="num" w:pos="1080"/>
        </w:tabs>
        <w:ind w:left="1080" w:hanging="360"/>
      </w:pPr>
      <w:rPr>
        <w:rFonts w:cs="Times New Roman"/>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25">
    <w:nsid w:val="264C5B7D"/>
    <w:multiLevelType w:val="hybridMultilevel"/>
    <w:tmpl w:val="4B24083A"/>
    <w:lvl w:ilvl="0" w:tplc="0C09000F">
      <w:start w:val="1"/>
      <w:numFmt w:val="decimal"/>
      <w:lvlText w:val="%1."/>
      <w:lvlJc w:val="left"/>
      <w:pPr>
        <w:tabs>
          <w:tab w:val="num" w:pos="720"/>
        </w:tabs>
        <w:ind w:left="720" w:hanging="360"/>
      </w:pPr>
      <w:rPr>
        <w:rFonts w:cs="Times New Roman"/>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6">
    <w:nsid w:val="2C3222CC"/>
    <w:multiLevelType w:val="hybridMultilevel"/>
    <w:tmpl w:val="2368C44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30F866C9"/>
    <w:multiLevelType w:val="hybridMultilevel"/>
    <w:tmpl w:val="B5EA864E"/>
    <w:lvl w:ilvl="0" w:tplc="0C090005">
      <w:start w:val="1"/>
      <w:numFmt w:val="lowerLetter"/>
      <w:lvlText w:val="(%1)"/>
      <w:lvlJc w:val="left"/>
      <w:pPr>
        <w:ind w:left="720" w:hanging="360"/>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28">
    <w:nsid w:val="35FD6316"/>
    <w:multiLevelType w:val="hybridMultilevel"/>
    <w:tmpl w:val="10329D2C"/>
    <w:lvl w:ilvl="0" w:tplc="7D220540">
      <w:start w:val="1"/>
      <w:numFmt w:val="bullet"/>
      <w:lvlText w:val=""/>
      <w:lvlJc w:val="left"/>
      <w:pPr>
        <w:ind w:left="765" w:hanging="360"/>
      </w:pPr>
      <w:rPr>
        <w:rFonts w:ascii="Symbol" w:hAnsi="Symbol" w:hint="default"/>
      </w:rPr>
    </w:lvl>
    <w:lvl w:ilvl="1" w:tplc="0C090019" w:tentative="1">
      <w:start w:val="1"/>
      <w:numFmt w:val="bullet"/>
      <w:lvlText w:val="o"/>
      <w:lvlJc w:val="left"/>
      <w:pPr>
        <w:ind w:left="1485" w:hanging="360"/>
      </w:pPr>
      <w:rPr>
        <w:rFonts w:ascii="Courier New" w:hAnsi="Courier New" w:hint="default"/>
      </w:rPr>
    </w:lvl>
    <w:lvl w:ilvl="2" w:tplc="0C09001B" w:tentative="1">
      <w:start w:val="1"/>
      <w:numFmt w:val="bullet"/>
      <w:lvlText w:val=""/>
      <w:lvlJc w:val="left"/>
      <w:pPr>
        <w:ind w:left="2205" w:hanging="360"/>
      </w:pPr>
      <w:rPr>
        <w:rFonts w:ascii="Wingdings" w:hAnsi="Wingdings" w:hint="default"/>
      </w:rPr>
    </w:lvl>
    <w:lvl w:ilvl="3" w:tplc="0C09000F" w:tentative="1">
      <w:start w:val="1"/>
      <w:numFmt w:val="bullet"/>
      <w:lvlText w:val=""/>
      <w:lvlJc w:val="left"/>
      <w:pPr>
        <w:ind w:left="2925" w:hanging="360"/>
      </w:pPr>
      <w:rPr>
        <w:rFonts w:ascii="Symbol" w:hAnsi="Symbol" w:hint="default"/>
      </w:rPr>
    </w:lvl>
    <w:lvl w:ilvl="4" w:tplc="0C090019" w:tentative="1">
      <w:start w:val="1"/>
      <w:numFmt w:val="bullet"/>
      <w:lvlText w:val="o"/>
      <w:lvlJc w:val="left"/>
      <w:pPr>
        <w:ind w:left="3645" w:hanging="360"/>
      </w:pPr>
      <w:rPr>
        <w:rFonts w:ascii="Courier New" w:hAnsi="Courier New" w:hint="default"/>
      </w:rPr>
    </w:lvl>
    <w:lvl w:ilvl="5" w:tplc="0C09001B" w:tentative="1">
      <w:start w:val="1"/>
      <w:numFmt w:val="bullet"/>
      <w:lvlText w:val=""/>
      <w:lvlJc w:val="left"/>
      <w:pPr>
        <w:ind w:left="4365" w:hanging="360"/>
      </w:pPr>
      <w:rPr>
        <w:rFonts w:ascii="Wingdings" w:hAnsi="Wingdings" w:hint="default"/>
      </w:rPr>
    </w:lvl>
    <w:lvl w:ilvl="6" w:tplc="0C09000F" w:tentative="1">
      <w:start w:val="1"/>
      <w:numFmt w:val="bullet"/>
      <w:lvlText w:val=""/>
      <w:lvlJc w:val="left"/>
      <w:pPr>
        <w:ind w:left="5085" w:hanging="360"/>
      </w:pPr>
      <w:rPr>
        <w:rFonts w:ascii="Symbol" w:hAnsi="Symbol" w:hint="default"/>
      </w:rPr>
    </w:lvl>
    <w:lvl w:ilvl="7" w:tplc="0C090019" w:tentative="1">
      <w:start w:val="1"/>
      <w:numFmt w:val="bullet"/>
      <w:lvlText w:val="o"/>
      <w:lvlJc w:val="left"/>
      <w:pPr>
        <w:ind w:left="5805" w:hanging="360"/>
      </w:pPr>
      <w:rPr>
        <w:rFonts w:ascii="Courier New" w:hAnsi="Courier New" w:hint="default"/>
      </w:rPr>
    </w:lvl>
    <w:lvl w:ilvl="8" w:tplc="0C09001B" w:tentative="1">
      <w:start w:val="1"/>
      <w:numFmt w:val="bullet"/>
      <w:lvlText w:val=""/>
      <w:lvlJc w:val="left"/>
      <w:pPr>
        <w:ind w:left="6525" w:hanging="360"/>
      </w:pPr>
      <w:rPr>
        <w:rFonts w:ascii="Wingdings" w:hAnsi="Wingdings" w:hint="default"/>
      </w:rPr>
    </w:lvl>
  </w:abstractNum>
  <w:abstractNum w:abstractNumId="29">
    <w:nsid w:val="37C37C34"/>
    <w:multiLevelType w:val="hybridMultilevel"/>
    <w:tmpl w:val="3000CAE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3957763B"/>
    <w:multiLevelType w:val="hybridMultilevel"/>
    <w:tmpl w:val="9D1604B0"/>
    <w:lvl w:ilvl="0" w:tplc="0C09000F">
      <w:start w:val="1"/>
      <w:numFmt w:val="decimal"/>
      <w:lvlText w:val="%1."/>
      <w:lvlJc w:val="left"/>
      <w:pPr>
        <w:tabs>
          <w:tab w:val="num" w:pos="1080"/>
        </w:tabs>
        <w:ind w:left="1080" w:hanging="360"/>
      </w:pPr>
      <w:rPr>
        <w:rFonts w:cs="Times New Roman"/>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31">
    <w:nsid w:val="3BD8000C"/>
    <w:multiLevelType w:val="hybridMultilevel"/>
    <w:tmpl w:val="D45A1BF4"/>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415925BA"/>
    <w:multiLevelType w:val="hybridMultilevel"/>
    <w:tmpl w:val="301AA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nsid w:val="43DE4B1B"/>
    <w:multiLevelType w:val="hybridMultilevel"/>
    <w:tmpl w:val="174036D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44830DA5"/>
    <w:multiLevelType w:val="hybridMultilevel"/>
    <w:tmpl w:val="51E081FA"/>
    <w:lvl w:ilvl="0" w:tplc="0C090019">
      <w:start w:val="1"/>
      <w:numFmt w:val="lowerLetter"/>
      <w:lvlText w:val="%1."/>
      <w:lvlJc w:val="left"/>
      <w:pPr>
        <w:tabs>
          <w:tab w:val="num" w:pos="2340"/>
        </w:tabs>
        <w:ind w:left="2340" w:hanging="360"/>
      </w:pPr>
      <w:rPr>
        <w:rFonts w:cs="Times New Roman"/>
      </w:rPr>
    </w:lvl>
    <w:lvl w:ilvl="1" w:tplc="0C090019" w:tentative="1">
      <w:start w:val="1"/>
      <w:numFmt w:val="lowerLetter"/>
      <w:lvlText w:val="%2."/>
      <w:lvlJc w:val="left"/>
      <w:pPr>
        <w:tabs>
          <w:tab w:val="num" w:pos="3060"/>
        </w:tabs>
        <w:ind w:left="3060" w:hanging="360"/>
      </w:pPr>
      <w:rPr>
        <w:rFonts w:cs="Times New Roman"/>
      </w:rPr>
    </w:lvl>
    <w:lvl w:ilvl="2" w:tplc="0C09001B" w:tentative="1">
      <w:start w:val="1"/>
      <w:numFmt w:val="lowerRoman"/>
      <w:lvlText w:val="%3."/>
      <w:lvlJc w:val="right"/>
      <w:pPr>
        <w:tabs>
          <w:tab w:val="num" w:pos="3780"/>
        </w:tabs>
        <w:ind w:left="3780" w:hanging="180"/>
      </w:pPr>
      <w:rPr>
        <w:rFonts w:cs="Times New Roman"/>
      </w:rPr>
    </w:lvl>
    <w:lvl w:ilvl="3" w:tplc="0C09000F" w:tentative="1">
      <w:start w:val="1"/>
      <w:numFmt w:val="decimal"/>
      <w:lvlText w:val="%4."/>
      <w:lvlJc w:val="left"/>
      <w:pPr>
        <w:tabs>
          <w:tab w:val="num" w:pos="4500"/>
        </w:tabs>
        <w:ind w:left="4500" w:hanging="360"/>
      </w:pPr>
      <w:rPr>
        <w:rFonts w:cs="Times New Roman"/>
      </w:rPr>
    </w:lvl>
    <w:lvl w:ilvl="4" w:tplc="0C090019" w:tentative="1">
      <w:start w:val="1"/>
      <w:numFmt w:val="lowerLetter"/>
      <w:lvlText w:val="%5."/>
      <w:lvlJc w:val="left"/>
      <w:pPr>
        <w:tabs>
          <w:tab w:val="num" w:pos="5220"/>
        </w:tabs>
        <w:ind w:left="5220" w:hanging="360"/>
      </w:pPr>
      <w:rPr>
        <w:rFonts w:cs="Times New Roman"/>
      </w:rPr>
    </w:lvl>
    <w:lvl w:ilvl="5" w:tplc="0C09001B" w:tentative="1">
      <w:start w:val="1"/>
      <w:numFmt w:val="lowerRoman"/>
      <w:lvlText w:val="%6."/>
      <w:lvlJc w:val="right"/>
      <w:pPr>
        <w:tabs>
          <w:tab w:val="num" w:pos="5940"/>
        </w:tabs>
        <w:ind w:left="5940" w:hanging="180"/>
      </w:pPr>
      <w:rPr>
        <w:rFonts w:cs="Times New Roman"/>
      </w:rPr>
    </w:lvl>
    <w:lvl w:ilvl="6" w:tplc="0C09000F" w:tentative="1">
      <w:start w:val="1"/>
      <w:numFmt w:val="decimal"/>
      <w:lvlText w:val="%7."/>
      <w:lvlJc w:val="left"/>
      <w:pPr>
        <w:tabs>
          <w:tab w:val="num" w:pos="6660"/>
        </w:tabs>
        <w:ind w:left="6660" w:hanging="360"/>
      </w:pPr>
      <w:rPr>
        <w:rFonts w:cs="Times New Roman"/>
      </w:rPr>
    </w:lvl>
    <w:lvl w:ilvl="7" w:tplc="0C090019" w:tentative="1">
      <w:start w:val="1"/>
      <w:numFmt w:val="lowerLetter"/>
      <w:lvlText w:val="%8."/>
      <w:lvlJc w:val="left"/>
      <w:pPr>
        <w:tabs>
          <w:tab w:val="num" w:pos="7380"/>
        </w:tabs>
        <w:ind w:left="7380" w:hanging="360"/>
      </w:pPr>
      <w:rPr>
        <w:rFonts w:cs="Times New Roman"/>
      </w:rPr>
    </w:lvl>
    <w:lvl w:ilvl="8" w:tplc="0C09001B" w:tentative="1">
      <w:start w:val="1"/>
      <w:numFmt w:val="lowerRoman"/>
      <w:lvlText w:val="%9."/>
      <w:lvlJc w:val="right"/>
      <w:pPr>
        <w:tabs>
          <w:tab w:val="num" w:pos="8100"/>
        </w:tabs>
        <w:ind w:left="8100" w:hanging="180"/>
      </w:pPr>
      <w:rPr>
        <w:rFonts w:cs="Times New Roman"/>
      </w:rPr>
    </w:lvl>
  </w:abstractNum>
  <w:abstractNum w:abstractNumId="36">
    <w:nsid w:val="4844142E"/>
    <w:multiLevelType w:val="hybridMultilevel"/>
    <w:tmpl w:val="9A9CC7C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7">
    <w:nsid w:val="4CD55F48"/>
    <w:multiLevelType w:val="hybridMultilevel"/>
    <w:tmpl w:val="EFD68FF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8">
    <w:nsid w:val="4DC2438B"/>
    <w:multiLevelType w:val="hybridMultilevel"/>
    <w:tmpl w:val="E0781B5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4F5C44E2"/>
    <w:multiLevelType w:val="hybridMultilevel"/>
    <w:tmpl w:val="BAC46412"/>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0">
    <w:nsid w:val="50FC209E"/>
    <w:multiLevelType w:val="hybridMultilevel"/>
    <w:tmpl w:val="25220080"/>
    <w:lvl w:ilvl="0" w:tplc="0C090019">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360"/>
        </w:tabs>
        <w:ind w:left="360" w:hanging="360"/>
      </w:pPr>
      <w:rPr>
        <w:rFonts w:cs="Times New Roman"/>
      </w:rPr>
    </w:lvl>
    <w:lvl w:ilvl="2" w:tplc="0C09001B" w:tentative="1">
      <w:start w:val="1"/>
      <w:numFmt w:val="lowerRoman"/>
      <w:lvlText w:val="%3."/>
      <w:lvlJc w:val="right"/>
      <w:pPr>
        <w:tabs>
          <w:tab w:val="num" w:pos="1080"/>
        </w:tabs>
        <w:ind w:left="1080" w:hanging="180"/>
      </w:pPr>
      <w:rPr>
        <w:rFonts w:cs="Times New Roman"/>
      </w:rPr>
    </w:lvl>
    <w:lvl w:ilvl="3" w:tplc="0C09000F" w:tentative="1">
      <w:start w:val="1"/>
      <w:numFmt w:val="decimal"/>
      <w:lvlText w:val="%4."/>
      <w:lvlJc w:val="left"/>
      <w:pPr>
        <w:tabs>
          <w:tab w:val="num" w:pos="1800"/>
        </w:tabs>
        <w:ind w:left="1800" w:hanging="360"/>
      </w:pPr>
      <w:rPr>
        <w:rFonts w:cs="Times New Roman"/>
      </w:rPr>
    </w:lvl>
    <w:lvl w:ilvl="4" w:tplc="0C090019" w:tentative="1">
      <w:start w:val="1"/>
      <w:numFmt w:val="lowerLetter"/>
      <w:lvlText w:val="%5."/>
      <w:lvlJc w:val="left"/>
      <w:pPr>
        <w:tabs>
          <w:tab w:val="num" w:pos="2520"/>
        </w:tabs>
        <w:ind w:left="2520" w:hanging="360"/>
      </w:pPr>
      <w:rPr>
        <w:rFonts w:cs="Times New Roman"/>
      </w:rPr>
    </w:lvl>
    <w:lvl w:ilvl="5" w:tplc="0C09001B" w:tentative="1">
      <w:start w:val="1"/>
      <w:numFmt w:val="lowerRoman"/>
      <w:lvlText w:val="%6."/>
      <w:lvlJc w:val="right"/>
      <w:pPr>
        <w:tabs>
          <w:tab w:val="num" w:pos="3240"/>
        </w:tabs>
        <w:ind w:left="3240" w:hanging="180"/>
      </w:pPr>
      <w:rPr>
        <w:rFonts w:cs="Times New Roman"/>
      </w:rPr>
    </w:lvl>
    <w:lvl w:ilvl="6" w:tplc="0C09000F" w:tentative="1">
      <w:start w:val="1"/>
      <w:numFmt w:val="decimal"/>
      <w:lvlText w:val="%7."/>
      <w:lvlJc w:val="left"/>
      <w:pPr>
        <w:tabs>
          <w:tab w:val="num" w:pos="3960"/>
        </w:tabs>
        <w:ind w:left="3960" w:hanging="360"/>
      </w:pPr>
      <w:rPr>
        <w:rFonts w:cs="Times New Roman"/>
      </w:rPr>
    </w:lvl>
    <w:lvl w:ilvl="7" w:tplc="0C090019" w:tentative="1">
      <w:start w:val="1"/>
      <w:numFmt w:val="lowerLetter"/>
      <w:lvlText w:val="%8."/>
      <w:lvlJc w:val="left"/>
      <w:pPr>
        <w:tabs>
          <w:tab w:val="num" w:pos="4680"/>
        </w:tabs>
        <w:ind w:left="4680" w:hanging="360"/>
      </w:pPr>
      <w:rPr>
        <w:rFonts w:cs="Times New Roman"/>
      </w:rPr>
    </w:lvl>
    <w:lvl w:ilvl="8" w:tplc="0C09001B" w:tentative="1">
      <w:start w:val="1"/>
      <w:numFmt w:val="lowerRoman"/>
      <w:lvlText w:val="%9."/>
      <w:lvlJc w:val="right"/>
      <w:pPr>
        <w:tabs>
          <w:tab w:val="num" w:pos="5400"/>
        </w:tabs>
        <w:ind w:left="5400" w:hanging="180"/>
      </w:pPr>
      <w:rPr>
        <w:rFonts w:cs="Times New Roman"/>
      </w:rPr>
    </w:lvl>
  </w:abstractNum>
  <w:abstractNum w:abstractNumId="41">
    <w:nsid w:val="55365373"/>
    <w:multiLevelType w:val="hybridMultilevel"/>
    <w:tmpl w:val="5AC80C0A"/>
    <w:lvl w:ilvl="0" w:tplc="0C09000F">
      <w:start w:val="1"/>
      <w:numFmt w:val="decimal"/>
      <w:lvlText w:val="%1."/>
      <w:lvlJc w:val="left"/>
      <w:pPr>
        <w:tabs>
          <w:tab w:val="num" w:pos="720"/>
        </w:tabs>
        <w:ind w:left="720" w:hanging="360"/>
      </w:pPr>
      <w:rPr>
        <w:rFonts w:cs="Times New Roman"/>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2">
    <w:nsid w:val="5949154A"/>
    <w:multiLevelType w:val="hybridMultilevel"/>
    <w:tmpl w:val="C8D04692"/>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3">
    <w:nsid w:val="5CEA4A1A"/>
    <w:multiLevelType w:val="hybridMultilevel"/>
    <w:tmpl w:val="A6220248"/>
    <w:lvl w:ilvl="0" w:tplc="0C090017">
      <w:start w:val="1"/>
      <w:numFmt w:val="lowerLetter"/>
      <w:lvlText w:val="%1)"/>
      <w:lvlJc w:val="left"/>
      <w:pPr>
        <w:tabs>
          <w:tab w:val="num" w:pos="1080"/>
        </w:tabs>
        <w:ind w:left="1080" w:hanging="360"/>
      </w:pPr>
      <w:rPr>
        <w:rFonts w:cs="Times New Roman" w:hint="default"/>
      </w:rPr>
    </w:lvl>
    <w:lvl w:ilvl="1" w:tplc="0C090013">
      <w:start w:val="1"/>
      <w:numFmt w:val="upperRoman"/>
      <w:lvlText w:val="%2."/>
      <w:lvlJc w:val="right"/>
      <w:pPr>
        <w:tabs>
          <w:tab w:val="num" w:pos="1620"/>
        </w:tabs>
        <w:ind w:left="1620" w:hanging="180"/>
      </w:pPr>
      <w:rPr>
        <w:rFonts w:cs="Times New Roman" w:hint="default"/>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44">
    <w:nsid w:val="5F0337AA"/>
    <w:multiLevelType w:val="hybridMultilevel"/>
    <w:tmpl w:val="89D42FF2"/>
    <w:lvl w:ilvl="0" w:tplc="0C090019">
      <w:start w:val="1"/>
      <w:numFmt w:val="lowerLetter"/>
      <w:lvlText w:val="%1."/>
      <w:lvlJc w:val="left"/>
      <w:pPr>
        <w:tabs>
          <w:tab w:val="num" w:pos="1800"/>
        </w:tabs>
        <w:ind w:left="1800" w:hanging="360"/>
      </w:pPr>
      <w:rPr>
        <w:rFonts w:cs="Times New Roman"/>
      </w:rPr>
    </w:lvl>
    <w:lvl w:ilvl="1" w:tplc="0C090019" w:tentative="1">
      <w:start w:val="1"/>
      <w:numFmt w:val="lowerLetter"/>
      <w:lvlText w:val="%2."/>
      <w:lvlJc w:val="left"/>
      <w:pPr>
        <w:tabs>
          <w:tab w:val="num" w:pos="2520"/>
        </w:tabs>
        <w:ind w:left="2520" w:hanging="360"/>
      </w:pPr>
      <w:rPr>
        <w:rFonts w:cs="Times New Roman"/>
      </w:rPr>
    </w:lvl>
    <w:lvl w:ilvl="2" w:tplc="0C09001B" w:tentative="1">
      <w:start w:val="1"/>
      <w:numFmt w:val="lowerRoman"/>
      <w:lvlText w:val="%3."/>
      <w:lvlJc w:val="right"/>
      <w:pPr>
        <w:tabs>
          <w:tab w:val="num" w:pos="3240"/>
        </w:tabs>
        <w:ind w:left="3240" w:hanging="180"/>
      </w:pPr>
      <w:rPr>
        <w:rFonts w:cs="Times New Roman"/>
      </w:rPr>
    </w:lvl>
    <w:lvl w:ilvl="3" w:tplc="0C09000F" w:tentative="1">
      <w:start w:val="1"/>
      <w:numFmt w:val="decimal"/>
      <w:lvlText w:val="%4."/>
      <w:lvlJc w:val="left"/>
      <w:pPr>
        <w:tabs>
          <w:tab w:val="num" w:pos="3960"/>
        </w:tabs>
        <w:ind w:left="3960" w:hanging="360"/>
      </w:pPr>
      <w:rPr>
        <w:rFonts w:cs="Times New Roman"/>
      </w:rPr>
    </w:lvl>
    <w:lvl w:ilvl="4" w:tplc="0C090019" w:tentative="1">
      <w:start w:val="1"/>
      <w:numFmt w:val="lowerLetter"/>
      <w:lvlText w:val="%5."/>
      <w:lvlJc w:val="left"/>
      <w:pPr>
        <w:tabs>
          <w:tab w:val="num" w:pos="4680"/>
        </w:tabs>
        <w:ind w:left="4680" w:hanging="360"/>
      </w:pPr>
      <w:rPr>
        <w:rFonts w:cs="Times New Roman"/>
      </w:rPr>
    </w:lvl>
    <w:lvl w:ilvl="5" w:tplc="0C09001B" w:tentative="1">
      <w:start w:val="1"/>
      <w:numFmt w:val="lowerRoman"/>
      <w:lvlText w:val="%6."/>
      <w:lvlJc w:val="right"/>
      <w:pPr>
        <w:tabs>
          <w:tab w:val="num" w:pos="5400"/>
        </w:tabs>
        <w:ind w:left="5400" w:hanging="180"/>
      </w:pPr>
      <w:rPr>
        <w:rFonts w:cs="Times New Roman"/>
      </w:rPr>
    </w:lvl>
    <w:lvl w:ilvl="6" w:tplc="0C09000F" w:tentative="1">
      <w:start w:val="1"/>
      <w:numFmt w:val="decimal"/>
      <w:lvlText w:val="%7."/>
      <w:lvlJc w:val="left"/>
      <w:pPr>
        <w:tabs>
          <w:tab w:val="num" w:pos="6120"/>
        </w:tabs>
        <w:ind w:left="6120" w:hanging="360"/>
      </w:pPr>
      <w:rPr>
        <w:rFonts w:cs="Times New Roman"/>
      </w:rPr>
    </w:lvl>
    <w:lvl w:ilvl="7" w:tplc="0C090019" w:tentative="1">
      <w:start w:val="1"/>
      <w:numFmt w:val="lowerLetter"/>
      <w:lvlText w:val="%8."/>
      <w:lvlJc w:val="left"/>
      <w:pPr>
        <w:tabs>
          <w:tab w:val="num" w:pos="6840"/>
        </w:tabs>
        <w:ind w:left="6840" w:hanging="360"/>
      </w:pPr>
      <w:rPr>
        <w:rFonts w:cs="Times New Roman"/>
      </w:rPr>
    </w:lvl>
    <w:lvl w:ilvl="8" w:tplc="0C09001B" w:tentative="1">
      <w:start w:val="1"/>
      <w:numFmt w:val="lowerRoman"/>
      <w:lvlText w:val="%9."/>
      <w:lvlJc w:val="right"/>
      <w:pPr>
        <w:tabs>
          <w:tab w:val="num" w:pos="7560"/>
        </w:tabs>
        <w:ind w:left="7560" w:hanging="180"/>
      </w:pPr>
      <w:rPr>
        <w:rFonts w:cs="Times New Roman"/>
      </w:rPr>
    </w:lvl>
  </w:abstractNum>
  <w:abstractNum w:abstractNumId="45">
    <w:nsid w:val="60F25CE6"/>
    <w:multiLevelType w:val="hybridMultilevel"/>
    <w:tmpl w:val="5274B9EE"/>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6">
    <w:nsid w:val="628A0E49"/>
    <w:multiLevelType w:val="hybridMultilevel"/>
    <w:tmpl w:val="5C86D630"/>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7">
    <w:nsid w:val="636D1637"/>
    <w:multiLevelType w:val="hybridMultilevel"/>
    <w:tmpl w:val="FD4C11C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637A7A02"/>
    <w:multiLevelType w:val="hybridMultilevel"/>
    <w:tmpl w:val="EBE68E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64862D8C"/>
    <w:multiLevelType w:val="hybridMultilevel"/>
    <w:tmpl w:val="1E6C853C"/>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0">
    <w:nsid w:val="648D5065"/>
    <w:multiLevelType w:val="hybridMultilevel"/>
    <w:tmpl w:val="0F9049F4"/>
    <w:lvl w:ilvl="0" w:tplc="0C090013">
      <w:start w:val="1"/>
      <w:numFmt w:val="upperRoman"/>
      <w:lvlText w:val="%1."/>
      <w:lvlJc w:val="right"/>
      <w:pPr>
        <w:tabs>
          <w:tab w:val="num" w:pos="1620"/>
        </w:tabs>
        <w:ind w:left="1620" w:hanging="180"/>
      </w:pPr>
      <w:rPr>
        <w:rFonts w:cs="Times New Roman"/>
      </w:rPr>
    </w:lvl>
    <w:lvl w:ilvl="1" w:tplc="0C090019">
      <w:start w:val="1"/>
      <w:numFmt w:val="lowerLetter"/>
      <w:lvlText w:val="%2."/>
      <w:lvlJc w:val="left"/>
      <w:pPr>
        <w:tabs>
          <w:tab w:val="num" w:pos="2340"/>
        </w:tabs>
        <w:ind w:left="2340" w:hanging="360"/>
      </w:pPr>
      <w:rPr>
        <w:rFonts w:cs="Times New Roman"/>
      </w:rPr>
    </w:lvl>
    <w:lvl w:ilvl="2" w:tplc="0C09001B" w:tentative="1">
      <w:start w:val="1"/>
      <w:numFmt w:val="lowerRoman"/>
      <w:lvlText w:val="%3."/>
      <w:lvlJc w:val="right"/>
      <w:pPr>
        <w:tabs>
          <w:tab w:val="num" w:pos="3060"/>
        </w:tabs>
        <w:ind w:left="3060" w:hanging="180"/>
      </w:pPr>
      <w:rPr>
        <w:rFonts w:cs="Times New Roman"/>
      </w:rPr>
    </w:lvl>
    <w:lvl w:ilvl="3" w:tplc="0C09000F" w:tentative="1">
      <w:start w:val="1"/>
      <w:numFmt w:val="decimal"/>
      <w:lvlText w:val="%4."/>
      <w:lvlJc w:val="left"/>
      <w:pPr>
        <w:tabs>
          <w:tab w:val="num" w:pos="3780"/>
        </w:tabs>
        <w:ind w:left="3780" w:hanging="360"/>
      </w:pPr>
      <w:rPr>
        <w:rFonts w:cs="Times New Roman"/>
      </w:rPr>
    </w:lvl>
    <w:lvl w:ilvl="4" w:tplc="0C090019" w:tentative="1">
      <w:start w:val="1"/>
      <w:numFmt w:val="lowerLetter"/>
      <w:lvlText w:val="%5."/>
      <w:lvlJc w:val="left"/>
      <w:pPr>
        <w:tabs>
          <w:tab w:val="num" w:pos="4500"/>
        </w:tabs>
        <w:ind w:left="4500" w:hanging="360"/>
      </w:pPr>
      <w:rPr>
        <w:rFonts w:cs="Times New Roman"/>
      </w:rPr>
    </w:lvl>
    <w:lvl w:ilvl="5" w:tplc="0C09001B" w:tentative="1">
      <w:start w:val="1"/>
      <w:numFmt w:val="lowerRoman"/>
      <w:lvlText w:val="%6."/>
      <w:lvlJc w:val="right"/>
      <w:pPr>
        <w:tabs>
          <w:tab w:val="num" w:pos="5220"/>
        </w:tabs>
        <w:ind w:left="5220" w:hanging="180"/>
      </w:pPr>
      <w:rPr>
        <w:rFonts w:cs="Times New Roman"/>
      </w:rPr>
    </w:lvl>
    <w:lvl w:ilvl="6" w:tplc="0C09000F" w:tentative="1">
      <w:start w:val="1"/>
      <w:numFmt w:val="decimal"/>
      <w:lvlText w:val="%7."/>
      <w:lvlJc w:val="left"/>
      <w:pPr>
        <w:tabs>
          <w:tab w:val="num" w:pos="5940"/>
        </w:tabs>
        <w:ind w:left="5940" w:hanging="360"/>
      </w:pPr>
      <w:rPr>
        <w:rFonts w:cs="Times New Roman"/>
      </w:rPr>
    </w:lvl>
    <w:lvl w:ilvl="7" w:tplc="0C090019" w:tentative="1">
      <w:start w:val="1"/>
      <w:numFmt w:val="lowerLetter"/>
      <w:lvlText w:val="%8."/>
      <w:lvlJc w:val="left"/>
      <w:pPr>
        <w:tabs>
          <w:tab w:val="num" w:pos="6660"/>
        </w:tabs>
        <w:ind w:left="6660" w:hanging="360"/>
      </w:pPr>
      <w:rPr>
        <w:rFonts w:cs="Times New Roman"/>
      </w:rPr>
    </w:lvl>
    <w:lvl w:ilvl="8" w:tplc="0C09001B" w:tentative="1">
      <w:start w:val="1"/>
      <w:numFmt w:val="lowerRoman"/>
      <w:lvlText w:val="%9."/>
      <w:lvlJc w:val="right"/>
      <w:pPr>
        <w:tabs>
          <w:tab w:val="num" w:pos="7380"/>
        </w:tabs>
        <w:ind w:left="7380" w:hanging="180"/>
      </w:pPr>
      <w:rPr>
        <w:rFonts w:cs="Times New Roman"/>
      </w:rPr>
    </w:lvl>
  </w:abstractNum>
  <w:abstractNum w:abstractNumId="51">
    <w:nsid w:val="65D43AAB"/>
    <w:multiLevelType w:val="hybridMultilevel"/>
    <w:tmpl w:val="EFD68FF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2">
    <w:nsid w:val="675735B4"/>
    <w:multiLevelType w:val="multilevel"/>
    <w:tmpl w:val="69ECFEAA"/>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color w:val="auto"/>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53">
    <w:nsid w:val="687E0589"/>
    <w:multiLevelType w:val="hybridMultilevel"/>
    <w:tmpl w:val="4D7E3980"/>
    <w:lvl w:ilvl="0" w:tplc="32683954">
      <w:start w:val="1"/>
      <w:numFmt w:val="decimal"/>
      <w:lvlText w:val="%1."/>
      <w:lvlJc w:val="left"/>
      <w:pPr>
        <w:tabs>
          <w:tab w:val="num" w:pos="720"/>
        </w:tabs>
        <w:ind w:left="720" w:hanging="360"/>
      </w:pPr>
      <w:rPr>
        <w:rFonts w:cs="Times New Roman"/>
        <w:color w:val="auto"/>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54">
    <w:nsid w:val="6DE23E4F"/>
    <w:multiLevelType w:val="hybridMultilevel"/>
    <w:tmpl w:val="8714989A"/>
    <w:lvl w:ilvl="0" w:tplc="0C09000F">
      <w:start w:val="1"/>
      <w:numFmt w:val="decimal"/>
      <w:lvlText w:val="%1."/>
      <w:lvlJc w:val="left"/>
      <w:pPr>
        <w:tabs>
          <w:tab w:val="num" w:pos="720"/>
        </w:tabs>
        <w:ind w:left="720" w:hanging="360"/>
      </w:pPr>
      <w:rPr>
        <w:rFonts w:cs="Times New Roman"/>
      </w:rPr>
    </w:lvl>
    <w:lvl w:ilvl="1" w:tplc="D5D00656">
      <w:start w:val="1"/>
      <w:numFmt w:val="decimal"/>
      <w:lvlText w:val="%2)"/>
      <w:lvlJc w:val="left"/>
      <w:pPr>
        <w:tabs>
          <w:tab w:val="num" w:pos="1440"/>
        </w:tabs>
        <w:ind w:left="1440" w:hanging="360"/>
      </w:pPr>
      <w:rPr>
        <w:rFonts w:cs="Times New Roman"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5">
    <w:nsid w:val="71F0431E"/>
    <w:multiLevelType w:val="hybridMultilevel"/>
    <w:tmpl w:val="49BAB12A"/>
    <w:lvl w:ilvl="0" w:tplc="0C090001">
      <w:start w:val="1"/>
      <w:numFmt w:val="bullet"/>
      <w:lvlText w:val=""/>
      <w:lvlJc w:val="left"/>
      <w:pPr>
        <w:tabs>
          <w:tab w:val="num" w:pos="1440"/>
        </w:tabs>
        <w:ind w:left="1440" w:hanging="360"/>
      </w:pPr>
      <w:rPr>
        <w:rFonts w:ascii="Symbol" w:hAnsi="Symbol" w:hint="default"/>
      </w:rPr>
    </w:lvl>
    <w:lvl w:ilvl="1" w:tplc="0C090019" w:tentative="1">
      <w:start w:val="1"/>
      <w:numFmt w:val="lowerLetter"/>
      <w:lvlText w:val="%2."/>
      <w:lvlJc w:val="left"/>
      <w:pPr>
        <w:tabs>
          <w:tab w:val="num" w:pos="2160"/>
        </w:tabs>
        <w:ind w:left="2160" w:hanging="360"/>
      </w:pPr>
      <w:rPr>
        <w:rFonts w:cs="Times New Roman"/>
      </w:rPr>
    </w:lvl>
    <w:lvl w:ilvl="2" w:tplc="0C09001B" w:tentative="1">
      <w:start w:val="1"/>
      <w:numFmt w:val="lowerRoman"/>
      <w:lvlText w:val="%3."/>
      <w:lvlJc w:val="right"/>
      <w:pPr>
        <w:tabs>
          <w:tab w:val="num" w:pos="2880"/>
        </w:tabs>
        <w:ind w:left="2880" w:hanging="180"/>
      </w:pPr>
      <w:rPr>
        <w:rFonts w:cs="Times New Roman"/>
      </w:rPr>
    </w:lvl>
    <w:lvl w:ilvl="3" w:tplc="0C09000F" w:tentative="1">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56">
    <w:nsid w:val="75C553D5"/>
    <w:multiLevelType w:val="hybridMultilevel"/>
    <w:tmpl w:val="B5EA864E"/>
    <w:lvl w:ilvl="0" w:tplc="7D220540">
      <w:start w:val="1"/>
      <w:numFmt w:val="lowerLetter"/>
      <w:lvlText w:val="(%1)"/>
      <w:lvlJc w:val="left"/>
      <w:pPr>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7">
    <w:nsid w:val="79504785"/>
    <w:multiLevelType w:val="hybridMultilevel"/>
    <w:tmpl w:val="D7D8207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nsid w:val="7BC92FAC"/>
    <w:multiLevelType w:val="hybridMultilevel"/>
    <w:tmpl w:val="0E6465E8"/>
    <w:lvl w:ilvl="0" w:tplc="32683954">
      <w:start w:val="1"/>
      <w:numFmt w:val="decimal"/>
      <w:lvlText w:val="%1."/>
      <w:lvlJc w:val="left"/>
      <w:pPr>
        <w:tabs>
          <w:tab w:val="num" w:pos="720"/>
        </w:tabs>
        <w:ind w:left="720" w:hanging="360"/>
      </w:pPr>
      <w:rPr>
        <w:rFonts w:cs="Times New Roman"/>
        <w:color w:val="auto"/>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52"/>
  </w:num>
  <w:num w:numId="2">
    <w:abstractNumId w:val="16"/>
  </w:num>
  <w:num w:numId="3">
    <w:abstractNumId w:val="53"/>
  </w:num>
  <w:num w:numId="4">
    <w:abstractNumId w:val="25"/>
  </w:num>
  <w:num w:numId="5">
    <w:abstractNumId w:val="33"/>
  </w:num>
  <w:num w:numId="6">
    <w:abstractNumId w:val="56"/>
  </w:num>
  <w:num w:numId="7">
    <w:abstractNumId w:val="12"/>
  </w:num>
  <w:num w:numId="8">
    <w:abstractNumId w:val="46"/>
  </w:num>
  <w:num w:numId="9">
    <w:abstractNumId w:val="39"/>
  </w:num>
  <w:num w:numId="10">
    <w:abstractNumId w:val="10"/>
  </w:num>
  <w:num w:numId="11">
    <w:abstractNumId w:val="13"/>
  </w:num>
  <w:num w:numId="12">
    <w:abstractNumId w:val="15"/>
  </w:num>
  <w:num w:numId="13">
    <w:abstractNumId w:val="17"/>
  </w:num>
  <w:num w:numId="14">
    <w:abstractNumId w:val="45"/>
  </w:num>
  <w:num w:numId="15">
    <w:abstractNumId w:val="36"/>
  </w:num>
  <w:num w:numId="16">
    <w:abstractNumId w:val="24"/>
  </w:num>
  <w:num w:numId="17">
    <w:abstractNumId w:val="32"/>
  </w:num>
  <w:num w:numId="18">
    <w:abstractNumId w:val="31"/>
  </w:num>
  <w:num w:numId="19">
    <w:abstractNumId w:val="26"/>
  </w:num>
  <w:num w:numId="20">
    <w:abstractNumId w:val="47"/>
  </w:num>
  <w:num w:numId="21">
    <w:abstractNumId w:val="11"/>
  </w:num>
  <w:num w:numId="22">
    <w:abstractNumId w:val="54"/>
  </w:num>
  <w:num w:numId="23">
    <w:abstractNumId w:val="29"/>
  </w:num>
  <w:num w:numId="24">
    <w:abstractNumId w:val="34"/>
  </w:num>
  <w:num w:numId="25">
    <w:abstractNumId w:val="40"/>
  </w:num>
  <w:num w:numId="26">
    <w:abstractNumId w:val="38"/>
  </w:num>
  <w:num w:numId="27">
    <w:abstractNumId w:val="14"/>
  </w:num>
  <w:num w:numId="28">
    <w:abstractNumId w:val="57"/>
  </w:num>
  <w:num w:numId="29">
    <w:abstractNumId w:val="19"/>
  </w:num>
  <w:num w:numId="30">
    <w:abstractNumId w:val="22"/>
  </w:num>
  <w:num w:numId="31">
    <w:abstractNumId w:val="27"/>
  </w:num>
  <w:num w:numId="32">
    <w:abstractNumId w:val="23"/>
  </w:num>
  <w:num w:numId="33">
    <w:abstractNumId w:val="28"/>
  </w:num>
  <w:num w:numId="34">
    <w:abstractNumId w:val="21"/>
  </w:num>
  <w:num w:numId="35">
    <w:abstractNumId w:val="42"/>
  </w:num>
  <w:num w:numId="36">
    <w:abstractNumId w:val="48"/>
  </w:num>
  <w:num w:numId="37">
    <w:abstractNumId w:val="41"/>
  </w:num>
  <w:num w:numId="38">
    <w:abstractNumId w:val="30"/>
  </w:num>
  <w:num w:numId="39">
    <w:abstractNumId w:val="43"/>
  </w:num>
  <w:num w:numId="40">
    <w:abstractNumId w:val="55"/>
  </w:num>
  <w:num w:numId="41">
    <w:abstractNumId w:val="51"/>
  </w:num>
  <w:num w:numId="42">
    <w:abstractNumId w:val="49"/>
  </w:num>
  <w:num w:numId="43">
    <w:abstractNumId w:val="18"/>
  </w:num>
  <w:num w:numId="44">
    <w:abstractNumId w:val="44"/>
  </w:num>
  <w:num w:numId="45">
    <w:abstractNumId w:val="58"/>
  </w:num>
  <w:num w:numId="46">
    <w:abstractNumId w:val="50"/>
  </w:num>
  <w:num w:numId="47">
    <w:abstractNumId w:val="35"/>
  </w:num>
  <w:num w:numId="48">
    <w:abstractNumId w:val="9"/>
  </w:num>
  <w:num w:numId="49">
    <w:abstractNumId w:val="7"/>
  </w:num>
  <w:num w:numId="50">
    <w:abstractNumId w:val="6"/>
  </w:num>
  <w:num w:numId="51">
    <w:abstractNumId w:val="5"/>
  </w:num>
  <w:num w:numId="52">
    <w:abstractNumId w:val="4"/>
  </w:num>
  <w:num w:numId="53">
    <w:abstractNumId w:val="8"/>
  </w:num>
  <w:num w:numId="54">
    <w:abstractNumId w:val="3"/>
  </w:num>
  <w:num w:numId="55">
    <w:abstractNumId w:val="2"/>
  </w:num>
  <w:num w:numId="56">
    <w:abstractNumId w:val="1"/>
  </w:num>
  <w:num w:numId="57">
    <w:abstractNumId w:val="0"/>
  </w:num>
  <w:num w:numId="58">
    <w:abstractNumId w:val="20"/>
  </w:num>
  <w:num w:numId="59">
    <w:abstractNumId w:val="3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Numbere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Stage 2 Endnote Copy.enl&lt;/item&gt;&lt;/Libraries&gt;&lt;/ENLibraries&gt;"/>
  </w:docVars>
  <w:rsids>
    <w:rsidRoot w:val="0024369B"/>
    <w:rsid w:val="000001EE"/>
    <w:rsid w:val="0000036A"/>
    <w:rsid w:val="00000FA0"/>
    <w:rsid w:val="00001D8A"/>
    <w:rsid w:val="00002439"/>
    <w:rsid w:val="00002838"/>
    <w:rsid w:val="00002EB1"/>
    <w:rsid w:val="0000494B"/>
    <w:rsid w:val="00006CD1"/>
    <w:rsid w:val="000101E0"/>
    <w:rsid w:val="0001279E"/>
    <w:rsid w:val="00013966"/>
    <w:rsid w:val="000139BB"/>
    <w:rsid w:val="00013AC3"/>
    <w:rsid w:val="0001526E"/>
    <w:rsid w:val="0001549D"/>
    <w:rsid w:val="00015A2B"/>
    <w:rsid w:val="00015D54"/>
    <w:rsid w:val="000167B4"/>
    <w:rsid w:val="000168E6"/>
    <w:rsid w:val="00017848"/>
    <w:rsid w:val="00020BB7"/>
    <w:rsid w:val="00020CCA"/>
    <w:rsid w:val="00021715"/>
    <w:rsid w:val="000218FC"/>
    <w:rsid w:val="00023822"/>
    <w:rsid w:val="000239ED"/>
    <w:rsid w:val="00023B51"/>
    <w:rsid w:val="00024CAA"/>
    <w:rsid w:val="00024DF8"/>
    <w:rsid w:val="00025B3A"/>
    <w:rsid w:val="000311D4"/>
    <w:rsid w:val="000313C1"/>
    <w:rsid w:val="00031D2B"/>
    <w:rsid w:val="00031D3E"/>
    <w:rsid w:val="00032252"/>
    <w:rsid w:val="000333C9"/>
    <w:rsid w:val="000334EC"/>
    <w:rsid w:val="0003352A"/>
    <w:rsid w:val="000335AB"/>
    <w:rsid w:val="000350C8"/>
    <w:rsid w:val="00035171"/>
    <w:rsid w:val="000351D3"/>
    <w:rsid w:val="00035322"/>
    <w:rsid w:val="00035F8D"/>
    <w:rsid w:val="00036EE2"/>
    <w:rsid w:val="00036EFC"/>
    <w:rsid w:val="00037B52"/>
    <w:rsid w:val="00040FD4"/>
    <w:rsid w:val="00041099"/>
    <w:rsid w:val="00041B32"/>
    <w:rsid w:val="000434E9"/>
    <w:rsid w:val="00046B7F"/>
    <w:rsid w:val="00050A6B"/>
    <w:rsid w:val="00052067"/>
    <w:rsid w:val="000526CB"/>
    <w:rsid w:val="000528EC"/>
    <w:rsid w:val="0005441E"/>
    <w:rsid w:val="00054E19"/>
    <w:rsid w:val="00056CC2"/>
    <w:rsid w:val="00057BC2"/>
    <w:rsid w:val="00060370"/>
    <w:rsid w:val="00060B39"/>
    <w:rsid w:val="000610ED"/>
    <w:rsid w:val="0006127A"/>
    <w:rsid w:val="00061907"/>
    <w:rsid w:val="00061C49"/>
    <w:rsid w:val="00061D30"/>
    <w:rsid w:val="00061FD9"/>
    <w:rsid w:val="00062ADC"/>
    <w:rsid w:val="000636C5"/>
    <w:rsid w:val="000636C8"/>
    <w:rsid w:val="0006425C"/>
    <w:rsid w:val="00064662"/>
    <w:rsid w:val="00064FE8"/>
    <w:rsid w:val="00066740"/>
    <w:rsid w:val="000671B4"/>
    <w:rsid w:val="0006747E"/>
    <w:rsid w:val="00067A42"/>
    <w:rsid w:val="00067A77"/>
    <w:rsid w:val="0007015B"/>
    <w:rsid w:val="00070AEC"/>
    <w:rsid w:val="00070C7B"/>
    <w:rsid w:val="000710C3"/>
    <w:rsid w:val="00071367"/>
    <w:rsid w:val="0007177B"/>
    <w:rsid w:val="000724AA"/>
    <w:rsid w:val="00072ED6"/>
    <w:rsid w:val="000748D7"/>
    <w:rsid w:val="00074B31"/>
    <w:rsid w:val="000752E6"/>
    <w:rsid w:val="00075581"/>
    <w:rsid w:val="00075AC7"/>
    <w:rsid w:val="0007673C"/>
    <w:rsid w:val="00076F66"/>
    <w:rsid w:val="0007701C"/>
    <w:rsid w:val="00080620"/>
    <w:rsid w:val="0008229D"/>
    <w:rsid w:val="00082795"/>
    <w:rsid w:val="00083237"/>
    <w:rsid w:val="00083FF7"/>
    <w:rsid w:val="00085AB1"/>
    <w:rsid w:val="00085F2C"/>
    <w:rsid w:val="000863CC"/>
    <w:rsid w:val="00087541"/>
    <w:rsid w:val="00087C24"/>
    <w:rsid w:val="00087EE2"/>
    <w:rsid w:val="0009000F"/>
    <w:rsid w:val="0009033D"/>
    <w:rsid w:val="00090BF1"/>
    <w:rsid w:val="00091247"/>
    <w:rsid w:val="00091E6E"/>
    <w:rsid w:val="00091ED9"/>
    <w:rsid w:val="00092B77"/>
    <w:rsid w:val="0009396A"/>
    <w:rsid w:val="00093EEF"/>
    <w:rsid w:val="00093F6A"/>
    <w:rsid w:val="00094055"/>
    <w:rsid w:val="000948EB"/>
    <w:rsid w:val="00095329"/>
    <w:rsid w:val="000958D6"/>
    <w:rsid w:val="00095F88"/>
    <w:rsid w:val="00096BA4"/>
    <w:rsid w:val="000A011A"/>
    <w:rsid w:val="000A07A1"/>
    <w:rsid w:val="000A109E"/>
    <w:rsid w:val="000A17B3"/>
    <w:rsid w:val="000A244C"/>
    <w:rsid w:val="000A24B3"/>
    <w:rsid w:val="000A3670"/>
    <w:rsid w:val="000A44C0"/>
    <w:rsid w:val="000A51F8"/>
    <w:rsid w:val="000A562E"/>
    <w:rsid w:val="000A5BF0"/>
    <w:rsid w:val="000A6070"/>
    <w:rsid w:val="000A673B"/>
    <w:rsid w:val="000A6926"/>
    <w:rsid w:val="000A6C74"/>
    <w:rsid w:val="000A71BC"/>
    <w:rsid w:val="000A7600"/>
    <w:rsid w:val="000A7B16"/>
    <w:rsid w:val="000B155A"/>
    <w:rsid w:val="000B1890"/>
    <w:rsid w:val="000B28BD"/>
    <w:rsid w:val="000B2A94"/>
    <w:rsid w:val="000B4C03"/>
    <w:rsid w:val="000B6CED"/>
    <w:rsid w:val="000B7E12"/>
    <w:rsid w:val="000B7F1A"/>
    <w:rsid w:val="000C00CB"/>
    <w:rsid w:val="000C0282"/>
    <w:rsid w:val="000C1A49"/>
    <w:rsid w:val="000C2AD8"/>
    <w:rsid w:val="000C2CC1"/>
    <w:rsid w:val="000C3D18"/>
    <w:rsid w:val="000C3F50"/>
    <w:rsid w:val="000C4C23"/>
    <w:rsid w:val="000C4E0B"/>
    <w:rsid w:val="000C5B51"/>
    <w:rsid w:val="000D044F"/>
    <w:rsid w:val="000D0A53"/>
    <w:rsid w:val="000D0DE8"/>
    <w:rsid w:val="000D15D9"/>
    <w:rsid w:val="000D230D"/>
    <w:rsid w:val="000D25CB"/>
    <w:rsid w:val="000D2651"/>
    <w:rsid w:val="000D2FFD"/>
    <w:rsid w:val="000D3FF8"/>
    <w:rsid w:val="000D4591"/>
    <w:rsid w:val="000D4B7C"/>
    <w:rsid w:val="000D5B90"/>
    <w:rsid w:val="000D5CE4"/>
    <w:rsid w:val="000D6340"/>
    <w:rsid w:val="000D7676"/>
    <w:rsid w:val="000D79F1"/>
    <w:rsid w:val="000E065D"/>
    <w:rsid w:val="000E0783"/>
    <w:rsid w:val="000E08DD"/>
    <w:rsid w:val="000E0E3E"/>
    <w:rsid w:val="000E1E06"/>
    <w:rsid w:val="000E1E82"/>
    <w:rsid w:val="000E2A87"/>
    <w:rsid w:val="000E38F2"/>
    <w:rsid w:val="000E3967"/>
    <w:rsid w:val="000E409B"/>
    <w:rsid w:val="000E43DF"/>
    <w:rsid w:val="000E47AB"/>
    <w:rsid w:val="000E5816"/>
    <w:rsid w:val="000E5F22"/>
    <w:rsid w:val="000E6E26"/>
    <w:rsid w:val="000E7B70"/>
    <w:rsid w:val="000F0793"/>
    <w:rsid w:val="000F08A5"/>
    <w:rsid w:val="000F0AFA"/>
    <w:rsid w:val="000F0C2C"/>
    <w:rsid w:val="000F1391"/>
    <w:rsid w:val="000F13EB"/>
    <w:rsid w:val="000F1501"/>
    <w:rsid w:val="000F163A"/>
    <w:rsid w:val="000F1835"/>
    <w:rsid w:val="000F3000"/>
    <w:rsid w:val="000F3164"/>
    <w:rsid w:val="000F3D3D"/>
    <w:rsid w:val="000F481E"/>
    <w:rsid w:val="000F4F6B"/>
    <w:rsid w:val="000F5337"/>
    <w:rsid w:val="000F5C9F"/>
    <w:rsid w:val="000F5DA6"/>
    <w:rsid w:val="000F5EE7"/>
    <w:rsid w:val="000F69D1"/>
    <w:rsid w:val="000F77B7"/>
    <w:rsid w:val="00100A19"/>
    <w:rsid w:val="001015A6"/>
    <w:rsid w:val="001050BB"/>
    <w:rsid w:val="001052D5"/>
    <w:rsid w:val="0010534E"/>
    <w:rsid w:val="0010542B"/>
    <w:rsid w:val="0010551C"/>
    <w:rsid w:val="00106281"/>
    <w:rsid w:val="001105C7"/>
    <w:rsid w:val="0011101B"/>
    <w:rsid w:val="00111023"/>
    <w:rsid w:val="001118CA"/>
    <w:rsid w:val="0011197F"/>
    <w:rsid w:val="00112C06"/>
    <w:rsid w:val="00112DF9"/>
    <w:rsid w:val="00113778"/>
    <w:rsid w:val="001139AC"/>
    <w:rsid w:val="001141E7"/>
    <w:rsid w:val="00114410"/>
    <w:rsid w:val="0011522F"/>
    <w:rsid w:val="001164CA"/>
    <w:rsid w:val="00116888"/>
    <w:rsid w:val="0011774A"/>
    <w:rsid w:val="00120637"/>
    <w:rsid w:val="001208E9"/>
    <w:rsid w:val="00121371"/>
    <w:rsid w:val="0012160A"/>
    <w:rsid w:val="0012179C"/>
    <w:rsid w:val="00121936"/>
    <w:rsid w:val="00121A48"/>
    <w:rsid w:val="001230F8"/>
    <w:rsid w:val="0012404E"/>
    <w:rsid w:val="0012424C"/>
    <w:rsid w:val="00124999"/>
    <w:rsid w:val="00124E5D"/>
    <w:rsid w:val="00125F95"/>
    <w:rsid w:val="00126CCD"/>
    <w:rsid w:val="00127305"/>
    <w:rsid w:val="001276E4"/>
    <w:rsid w:val="00127D2C"/>
    <w:rsid w:val="00130A85"/>
    <w:rsid w:val="00130D57"/>
    <w:rsid w:val="00135697"/>
    <w:rsid w:val="00136055"/>
    <w:rsid w:val="00136261"/>
    <w:rsid w:val="0013684B"/>
    <w:rsid w:val="00136DE9"/>
    <w:rsid w:val="00140690"/>
    <w:rsid w:val="00140B8D"/>
    <w:rsid w:val="001411A2"/>
    <w:rsid w:val="00141C0E"/>
    <w:rsid w:val="00141EC2"/>
    <w:rsid w:val="00143356"/>
    <w:rsid w:val="00143FCF"/>
    <w:rsid w:val="00144F18"/>
    <w:rsid w:val="00145246"/>
    <w:rsid w:val="0014530A"/>
    <w:rsid w:val="00145C62"/>
    <w:rsid w:val="00146191"/>
    <w:rsid w:val="001464BB"/>
    <w:rsid w:val="00146CF5"/>
    <w:rsid w:val="00146F82"/>
    <w:rsid w:val="001505FF"/>
    <w:rsid w:val="00150CD5"/>
    <w:rsid w:val="00151455"/>
    <w:rsid w:val="001518E6"/>
    <w:rsid w:val="00152CB1"/>
    <w:rsid w:val="00153A06"/>
    <w:rsid w:val="00153FA9"/>
    <w:rsid w:val="00154082"/>
    <w:rsid w:val="001542D8"/>
    <w:rsid w:val="001542FC"/>
    <w:rsid w:val="00154566"/>
    <w:rsid w:val="00155F93"/>
    <w:rsid w:val="00156D90"/>
    <w:rsid w:val="00156E02"/>
    <w:rsid w:val="001603CB"/>
    <w:rsid w:val="00161362"/>
    <w:rsid w:val="001614F1"/>
    <w:rsid w:val="0016191A"/>
    <w:rsid w:val="00161CAC"/>
    <w:rsid w:val="00161FDC"/>
    <w:rsid w:val="0016277A"/>
    <w:rsid w:val="00163123"/>
    <w:rsid w:val="0016330C"/>
    <w:rsid w:val="00163AE5"/>
    <w:rsid w:val="001649B4"/>
    <w:rsid w:val="00164BA6"/>
    <w:rsid w:val="00164C66"/>
    <w:rsid w:val="001669A5"/>
    <w:rsid w:val="00166C36"/>
    <w:rsid w:val="00166D53"/>
    <w:rsid w:val="00166FE6"/>
    <w:rsid w:val="00167EBD"/>
    <w:rsid w:val="0017123D"/>
    <w:rsid w:val="00171972"/>
    <w:rsid w:val="001726DB"/>
    <w:rsid w:val="00174026"/>
    <w:rsid w:val="00174278"/>
    <w:rsid w:val="001756C5"/>
    <w:rsid w:val="00175D2D"/>
    <w:rsid w:val="0017658E"/>
    <w:rsid w:val="0017737E"/>
    <w:rsid w:val="0018049C"/>
    <w:rsid w:val="00180B08"/>
    <w:rsid w:val="0018105B"/>
    <w:rsid w:val="001814EF"/>
    <w:rsid w:val="00181B7B"/>
    <w:rsid w:val="00181D02"/>
    <w:rsid w:val="00182C19"/>
    <w:rsid w:val="00182F2A"/>
    <w:rsid w:val="001842BE"/>
    <w:rsid w:val="001850B7"/>
    <w:rsid w:val="00185420"/>
    <w:rsid w:val="001901FA"/>
    <w:rsid w:val="0019020A"/>
    <w:rsid w:val="0019024D"/>
    <w:rsid w:val="0019184E"/>
    <w:rsid w:val="00191FD3"/>
    <w:rsid w:val="00192D87"/>
    <w:rsid w:val="0019305F"/>
    <w:rsid w:val="00193566"/>
    <w:rsid w:val="00193C64"/>
    <w:rsid w:val="00195613"/>
    <w:rsid w:val="00195B18"/>
    <w:rsid w:val="00195BEB"/>
    <w:rsid w:val="0019619B"/>
    <w:rsid w:val="00196D66"/>
    <w:rsid w:val="00196FDF"/>
    <w:rsid w:val="00197EEC"/>
    <w:rsid w:val="001A0287"/>
    <w:rsid w:val="001A0C88"/>
    <w:rsid w:val="001A0E1A"/>
    <w:rsid w:val="001A2983"/>
    <w:rsid w:val="001A31E2"/>
    <w:rsid w:val="001A39C4"/>
    <w:rsid w:val="001A42AF"/>
    <w:rsid w:val="001A487F"/>
    <w:rsid w:val="001A5F04"/>
    <w:rsid w:val="001A610F"/>
    <w:rsid w:val="001A615F"/>
    <w:rsid w:val="001A638B"/>
    <w:rsid w:val="001A6A78"/>
    <w:rsid w:val="001A7C2A"/>
    <w:rsid w:val="001B045A"/>
    <w:rsid w:val="001B1F1E"/>
    <w:rsid w:val="001B45CF"/>
    <w:rsid w:val="001B4F01"/>
    <w:rsid w:val="001B5DA0"/>
    <w:rsid w:val="001B6986"/>
    <w:rsid w:val="001B6CC5"/>
    <w:rsid w:val="001B6F6C"/>
    <w:rsid w:val="001B71BA"/>
    <w:rsid w:val="001B7593"/>
    <w:rsid w:val="001C0370"/>
    <w:rsid w:val="001C09BA"/>
    <w:rsid w:val="001C0D1B"/>
    <w:rsid w:val="001C1D2D"/>
    <w:rsid w:val="001C3054"/>
    <w:rsid w:val="001C3728"/>
    <w:rsid w:val="001C3A90"/>
    <w:rsid w:val="001C3AF5"/>
    <w:rsid w:val="001C3BC0"/>
    <w:rsid w:val="001C3F37"/>
    <w:rsid w:val="001C4163"/>
    <w:rsid w:val="001C46E4"/>
    <w:rsid w:val="001C67A3"/>
    <w:rsid w:val="001C70B8"/>
    <w:rsid w:val="001C7212"/>
    <w:rsid w:val="001C76C3"/>
    <w:rsid w:val="001C7A20"/>
    <w:rsid w:val="001D1719"/>
    <w:rsid w:val="001D1BAB"/>
    <w:rsid w:val="001D1F9A"/>
    <w:rsid w:val="001D2270"/>
    <w:rsid w:val="001D2C7A"/>
    <w:rsid w:val="001D40DE"/>
    <w:rsid w:val="001D6A99"/>
    <w:rsid w:val="001D6D30"/>
    <w:rsid w:val="001D775E"/>
    <w:rsid w:val="001D7799"/>
    <w:rsid w:val="001E0461"/>
    <w:rsid w:val="001E0473"/>
    <w:rsid w:val="001E07E7"/>
    <w:rsid w:val="001E137B"/>
    <w:rsid w:val="001E14D8"/>
    <w:rsid w:val="001E156E"/>
    <w:rsid w:val="001E19F9"/>
    <w:rsid w:val="001E30B3"/>
    <w:rsid w:val="001E3942"/>
    <w:rsid w:val="001E3BC5"/>
    <w:rsid w:val="001E3F72"/>
    <w:rsid w:val="001E4959"/>
    <w:rsid w:val="001E4FA9"/>
    <w:rsid w:val="001E55AD"/>
    <w:rsid w:val="001E5BFD"/>
    <w:rsid w:val="001E5F02"/>
    <w:rsid w:val="001E6250"/>
    <w:rsid w:val="001E6C64"/>
    <w:rsid w:val="001E7431"/>
    <w:rsid w:val="001E793C"/>
    <w:rsid w:val="001F0346"/>
    <w:rsid w:val="001F0659"/>
    <w:rsid w:val="001F105C"/>
    <w:rsid w:val="001F28FF"/>
    <w:rsid w:val="001F2C09"/>
    <w:rsid w:val="001F3727"/>
    <w:rsid w:val="001F3730"/>
    <w:rsid w:val="001F468F"/>
    <w:rsid w:val="001F4C2B"/>
    <w:rsid w:val="001F5A2E"/>
    <w:rsid w:val="001F624D"/>
    <w:rsid w:val="001F6631"/>
    <w:rsid w:val="001F7E16"/>
    <w:rsid w:val="00200EBF"/>
    <w:rsid w:val="002012FC"/>
    <w:rsid w:val="002018A8"/>
    <w:rsid w:val="00201DBF"/>
    <w:rsid w:val="0020216C"/>
    <w:rsid w:val="0020235E"/>
    <w:rsid w:val="002023CD"/>
    <w:rsid w:val="00203A9C"/>
    <w:rsid w:val="00203DD6"/>
    <w:rsid w:val="00205FA5"/>
    <w:rsid w:val="00210325"/>
    <w:rsid w:val="00210468"/>
    <w:rsid w:val="002113E0"/>
    <w:rsid w:val="002124DD"/>
    <w:rsid w:val="00212D73"/>
    <w:rsid w:val="002130F3"/>
    <w:rsid w:val="0021355F"/>
    <w:rsid w:val="0021437B"/>
    <w:rsid w:val="00214B6F"/>
    <w:rsid w:val="00215702"/>
    <w:rsid w:val="00215EB9"/>
    <w:rsid w:val="0021610C"/>
    <w:rsid w:val="00217B55"/>
    <w:rsid w:val="00221039"/>
    <w:rsid w:val="002213E7"/>
    <w:rsid w:val="00222CAE"/>
    <w:rsid w:val="00222D53"/>
    <w:rsid w:val="0022390D"/>
    <w:rsid w:val="00223C1F"/>
    <w:rsid w:val="00223E0A"/>
    <w:rsid w:val="00224BA2"/>
    <w:rsid w:val="00224C84"/>
    <w:rsid w:val="0022581D"/>
    <w:rsid w:val="00225DAF"/>
    <w:rsid w:val="00225DBB"/>
    <w:rsid w:val="00225DFC"/>
    <w:rsid w:val="00225FE6"/>
    <w:rsid w:val="002266D5"/>
    <w:rsid w:val="002304C3"/>
    <w:rsid w:val="002307B8"/>
    <w:rsid w:val="00230DDC"/>
    <w:rsid w:val="002334C0"/>
    <w:rsid w:val="0023366A"/>
    <w:rsid w:val="002345C2"/>
    <w:rsid w:val="00235003"/>
    <w:rsid w:val="00235BB8"/>
    <w:rsid w:val="00235CFC"/>
    <w:rsid w:val="00236653"/>
    <w:rsid w:val="00236801"/>
    <w:rsid w:val="00237932"/>
    <w:rsid w:val="00237AAD"/>
    <w:rsid w:val="00237D76"/>
    <w:rsid w:val="00240B2E"/>
    <w:rsid w:val="00240DF6"/>
    <w:rsid w:val="00241788"/>
    <w:rsid w:val="00241EEC"/>
    <w:rsid w:val="00242894"/>
    <w:rsid w:val="0024290D"/>
    <w:rsid w:val="0024369B"/>
    <w:rsid w:val="0024387E"/>
    <w:rsid w:val="00244110"/>
    <w:rsid w:val="00244473"/>
    <w:rsid w:val="00244A12"/>
    <w:rsid w:val="00244DEC"/>
    <w:rsid w:val="00250C80"/>
    <w:rsid w:val="00250E1F"/>
    <w:rsid w:val="0025204E"/>
    <w:rsid w:val="0025296F"/>
    <w:rsid w:val="00252E9F"/>
    <w:rsid w:val="00254173"/>
    <w:rsid w:val="0025417A"/>
    <w:rsid w:val="0025420B"/>
    <w:rsid w:val="00254219"/>
    <w:rsid w:val="00254320"/>
    <w:rsid w:val="002558EE"/>
    <w:rsid w:val="00255F00"/>
    <w:rsid w:val="00256260"/>
    <w:rsid w:val="00256289"/>
    <w:rsid w:val="00256D06"/>
    <w:rsid w:val="00257058"/>
    <w:rsid w:val="00257708"/>
    <w:rsid w:val="002601E5"/>
    <w:rsid w:val="00260D0B"/>
    <w:rsid w:val="00261124"/>
    <w:rsid w:val="002615F3"/>
    <w:rsid w:val="00263FEA"/>
    <w:rsid w:val="00264A56"/>
    <w:rsid w:val="00265235"/>
    <w:rsid w:val="0026640A"/>
    <w:rsid w:val="00266A8F"/>
    <w:rsid w:val="00266CDD"/>
    <w:rsid w:val="0026768B"/>
    <w:rsid w:val="00270858"/>
    <w:rsid w:val="002712F2"/>
    <w:rsid w:val="002714B5"/>
    <w:rsid w:val="0027193F"/>
    <w:rsid w:val="002730C7"/>
    <w:rsid w:val="002735AE"/>
    <w:rsid w:val="002745EA"/>
    <w:rsid w:val="002747BC"/>
    <w:rsid w:val="002747F6"/>
    <w:rsid w:val="0027485F"/>
    <w:rsid w:val="00274ED1"/>
    <w:rsid w:val="00275106"/>
    <w:rsid w:val="002758AA"/>
    <w:rsid w:val="00276540"/>
    <w:rsid w:val="00277752"/>
    <w:rsid w:val="00277CE4"/>
    <w:rsid w:val="002802B6"/>
    <w:rsid w:val="00281925"/>
    <w:rsid w:val="00282253"/>
    <w:rsid w:val="002832E2"/>
    <w:rsid w:val="00283585"/>
    <w:rsid w:val="0028373F"/>
    <w:rsid w:val="00285364"/>
    <w:rsid w:val="00285E62"/>
    <w:rsid w:val="0028602A"/>
    <w:rsid w:val="00286FC1"/>
    <w:rsid w:val="00287493"/>
    <w:rsid w:val="00290152"/>
    <w:rsid w:val="00290F89"/>
    <w:rsid w:val="0029113B"/>
    <w:rsid w:val="00291160"/>
    <w:rsid w:val="00291435"/>
    <w:rsid w:val="0029159E"/>
    <w:rsid w:val="00292F44"/>
    <w:rsid w:val="0029379E"/>
    <w:rsid w:val="00293C32"/>
    <w:rsid w:val="00294CB1"/>
    <w:rsid w:val="00295726"/>
    <w:rsid w:val="00296E4F"/>
    <w:rsid w:val="00297C75"/>
    <w:rsid w:val="00297DEE"/>
    <w:rsid w:val="002A0C33"/>
    <w:rsid w:val="002A12C9"/>
    <w:rsid w:val="002A19DD"/>
    <w:rsid w:val="002A2DDF"/>
    <w:rsid w:val="002A3C48"/>
    <w:rsid w:val="002A400E"/>
    <w:rsid w:val="002A4B0C"/>
    <w:rsid w:val="002A4DAD"/>
    <w:rsid w:val="002A54CD"/>
    <w:rsid w:val="002A57AD"/>
    <w:rsid w:val="002A599B"/>
    <w:rsid w:val="002A5B73"/>
    <w:rsid w:val="002A7347"/>
    <w:rsid w:val="002A7688"/>
    <w:rsid w:val="002A7B72"/>
    <w:rsid w:val="002B0015"/>
    <w:rsid w:val="002B016D"/>
    <w:rsid w:val="002B0297"/>
    <w:rsid w:val="002B14B0"/>
    <w:rsid w:val="002B245E"/>
    <w:rsid w:val="002B3331"/>
    <w:rsid w:val="002B3ECB"/>
    <w:rsid w:val="002B47C1"/>
    <w:rsid w:val="002B7AE3"/>
    <w:rsid w:val="002B7B16"/>
    <w:rsid w:val="002C0435"/>
    <w:rsid w:val="002C0BAF"/>
    <w:rsid w:val="002C2DFB"/>
    <w:rsid w:val="002C308D"/>
    <w:rsid w:val="002C3797"/>
    <w:rsid w:val="002C459C"/>
    <w:rsid w:val="002C48BA"/>
    <w:rsid w:val="002C5720"/>
    <w:rsid w:val="002C5A5D"/>
    <w:rsid w:val="002C6819"/>
    <w:rsid w:val="002C752D"/>
    <w:rsid w:val="002C7B8D"/>
    <w:rsid w:val="002C7DF9"/>
    <w:rsid w:val="002D014B"/>
    <w:rsid w:val="002D1D2E"/>
    <w:rsid w:val="002D28A7"/>
    <w:rsid w:val="002D3C11"/>
    <w:rsid w:val="002D5112"/>
    <w:rsid w:val="002D5118"/>
    <w:rsid w:val="002D525F"/>
    <w:rsid w:val="002D56EF"/>
    <w:rsid w:val="002D5D9D"/>
    <w:rsid w:val="002D74D2"/>
    <w:rsid w:val="002E0831"/>
    <w:rsid w:val="002E13F7"/>
    <w:rsid w:val="002E1CC1"/>
    <w:rsid w:val="002E1F8F"/>
    <w:rsid w:val="002E2DE7"/>
    <w:rsid w:val="002E3518"/>
    <w:rsid w:val="002E3644"/>
    <w:rsid w:val="002E392D"/>
    <w:rsid w:val="002E3BE8"/>
    <w:rsid w:val="002E3EFC"/>
    <w:rsid w:val="002E4752"/>
    <w:rsid w:val="002E4C84"/>
    <w:rsid w:val="002E5CCB"/>
    <w:rsid w:val="002F223B"/>
    <w:rsid w:val="002F22D8"/>
    <w:rsid w:val="002F44F7"/>
    <w:rsid w:val="002F5C03"/>
    <w:rsid w:val="002F7318"/>
    <w:rsid w:val="003009D8"/>
    <w:rsid w:val="00305B3E"/>
    <w:rsid w:val="00305E03"/>
    <w:rsid w:val="00307415"/>
    <w:rsid w:val="00307DB3"/>
    <w:rsid w:val="00307E92"/>
    <w:rsid w:val="00311A18"/>
    <w:rsid w:val="00312037"/>
    <w:rsid w:val="00312BFF"/>
    <w:rsid w:val="003148A9"/>
    <w:rsid w:val="00315D29"/>
    <w:rsid w:val="003167FF"/>
    <w:rsid w:val="003168B1"/>
    <w:rsid w:val="00316DDB"/>
    <w:rsid w:val="00316EBB"/>
    <w:rsid w:val="003201ED"/>
    <w:rsid w:val="003212DC"/>
    <w:rsid w:val="0032162A"/>
    <w:rsid w:val="003222B2"/>
    <w:rsid w:val="00322BA8"/>
    <w:rsid w:val="00322EE1"/>
    <w:rsid w:val="00323265"/>
    <w:rsid w:val="00324626"/>
    <w:rsid w:val="003257F4"/>
    <w:rsid w:val="00327918"/>
    <w:rsid w:val="00330B61"/>
    <w:rsid w:val="00330D14"/>
    <w:rsid w:val="003319EA"/>
    <w:rsid w:val="00331E40"/>
    <w:rsid w:val="00333090"/>
    <w:rsid w:val="003335A0"/>
    <w:rsid w:val="0033381D"/>
    <w:rsid w:val="00333DB9"/>
    <w:rsid w:val="00333E5F"/>
    <w:rsid w:val="00334545"/>
    <w:rsid w:val="00334CDB"/>
    <w:rsid w:val="0033582E"/>
    <w:rsid w:val="00335B8E"/>
    <w:rsid w:val="0033697B"/>
    <w:rsid w:val="003379C7"/>
    <w:rsid w:val="0034006B"/>
    <w:rsid w:val="003417DA"/>
    <w:rsid w:val="00341B01"/>
    <w:rsid w:val="00341C64"/>
    <w:rsid w:val="00343D5A"/>
    <w:rsid w:val="00344333"/>
    <w:rsid w:val="003444B2"/>
    <w:rsid w:val="00344607"/>
    <w:rsid w:val="0034472D"/>
    <w:rsid w:val="00344AC7"/>
    <w:rsid w:val="00345E97"/>
    <w:rsid w:val="003466DE"/>
    <w:rsid w:val="003473CB"/>
    <w:rsid w:val="00347D61"/>
    <w:rsid w:val="00351E48"/>
    <w:rsid w:val="003527D7"/>
    <w:rsid w:val="0035504B"/>
    <w:rsid w:val="00356566"/>
    <w:rsid w:val="00357187"/>
    <w:rsid w:val="003619F9"/>
    <w:rsid w:val="003627D1"/>
    <w:rsid w:val="00362B57"/>
    <w:rsid w:val="003630D9"/>
    <w:rsid w:val="00363FBF"/>
    <w:rsid w:val="003644B6"/>
    <w:rsid w:val="00364D19"/>
    <w:rsid w:val="003654ED"/>
    <w:rsid w:val="00366DC5"/>
    <w:rsid w:val="00367495"/>
    <w:rsid w:val="00367FEE"/>
    <w:rsid w:val="00370713"/>
    <w:rsid w:val="00370BBD"/>
    <w:rsid w:val="0037256B"/>
    <w:rsid w:val="003737EB"/>
    <w:rsid w:val="003742B5"/>
    <w:rsid w:val="00374B9C"/>
    <w:rsid w:val="00375BDA"/>
    <w:rsid w:val="003761FD"/>
    <w:rsid w:val="00376CC4"/>
    <w:rsid w:val="00377BA9"/>
    <w:rsid w:val="003809D7"/>
    <w:rsid w:val="00380DF3"/>
    <w:rsid w:val="00380FC8"/>
    <w:rsid w:val="0038148B"/>
    <w:rsid w:val="00381732"/>
    <w:rsid w:val="00381E9E"/>
    <w:rsid w:val="00382515"/>
    <w:rsid w:val="00384CC7"/>
    <w:rsid w:val="00385AF2"/>
    <w:rsid w:val="0038605E"/>
    <w:rsid w:val="003902D0"/>
    <w:rsid w:val="00391125"/>
    <w:rsid w:val="0039122E"/>
    <w:rsid w:val="003936FE"/>
    <w:rsid w:val="00393C04"/>
    <w:rsid w:val="00394382"/>
    <w:rsid w:val="003943F3"/>
    <w:rsid w:val="00394A77"/>
    <w:rsid w:val="00395066"/>
    <w:rsid w:val="00395BFD"/>
    <w:rsid w:val="00396128"/>
    <w:rsid w:val="003962E8"/>
    <w:rsid w:val="003A0C8D"/>
    <w:rsid w:val="003A1065"/>
    <w:rsid w:val="003A1301"/>
    <w:rsid w:val="003A1DE1"/>
    <w:rsid w:val="003A245F"/>
    <w:rsid w:val="003A251E"/>
    <w:rsid w:val="003A2BDC"/>
    <w:rsid w:val="003A2FE5"/>
    <w:rsid w:val="003A37D0"/>
    <w:rsid w:val="003A4281"/>
    <w:rsid w:val="003A44EB"/>
    <w:rsid w:val="003A4A3A"/>
    <w:rsid w:val="003B03BF"/>
    <w:rsid w:val="003B0CE9"/>
    <w:rsid w:val="003B1844"/>
    <w:rsid w:val="003B21DC"/>
    <w:rsid w:val="003B3863"/>
    <w:rsid w:val="003B4485"/>
    <w:rsid w:val="003B4726"/>
    <w:rsid w:val="003B47C2"/>
    <w:rsid w:val="003B4A43"/>
    <w:rsid w:val="003B627A"/>
    <w:rsid w:val="003B6557"/>
    <w:rsid w:val="003B65F3"/>
    <w:rsid w:val="003B6B92"/>
    <w:rsid w:val="003B701F"/>
    <w:rsid w:val="003B7A68"/>
    <w:rsid w:val="003B7BF7"/>
    <w:rsid w:val="003B7F35"/>
    <w:rsid w:val="003C11FB"/>
    <w:rsid w:val="003C2B31"/>
    <w:rsid w:val="003C2B61"/>
    <w:rsid w:val="003C458C"/>
    <w:rsid w:val="003C490D"/>
    <w:rsid w:val="003C57D6"/>
    <w:rsid w:val="003D0343"/>
    <w:rsid w:val="003D094A"/>
    <w:rsid w:val="003D17CC"/>
    <w:rsid w:val="003D1B91"/>
    <w:rsid w:val="003D3CF5"/>
    <w:rsid w:val="003D5499"/>
    <w:rsid w:val="003D5501"/>
    <w:rsid w:val="003D5649"/>
    <w:rsid w:val="003D6575"/>
    <w:rsid w:val="003D6D57"/>
    <w:rsid w:val="003D76E7"/>
    <w:rsid w:val="003D79CA"/>
    <w:rsid w:val="003D79D7"/>
    <w:rsid w:val="003D7EB1"/>
    <w:rsid w:val="003E020D"/>
    <w:rsid w:val="003E02FB"/>
    <w:rsid w:val="003E0478"/>
    <w:rsid w:val="003E0494"/>
    <w:rsid w:val="003E1D23"/>
    <w:rsid w:val="003E2161"/>
    <w:rsid w:val="003E3BEF"/>
    <w:rsid w:val="003E3DDD"/>
    <w:rsid w:val="003E4307"/>
    <w:rsid w:val="003E481F"/>
    <w:rsid w:val="003E4D59"/>
    <w:rsid w:val="003E515E"/>
    <w:rsid w:val="003E5289"/>
    <w:rsid w:val="003E6873"/>
    <w:rsid w:val="003E6AE4"/>
    <w:rsid w:val="003E6BF1"/>
    <w:rsid w:val="003E7F61"/>
    <w:rsid w:val="003F0270"/>
    <w:rsid w:val="003F06AF"/>
    <w:rsid w:val="003F119F"/>
    <w:rsid w:val="003F1899"/>
    <w:rsid w:val="003F4A54"/>
    <w:rsid w:val="003F5052"/>
    <w:rsid w:val="003F6432"/>
    <w:rsid w:val="003F6AC7"/>
    <w:rsid w:val="003F751E"/>
    <w:rsid w:val="003F7ACE"/>
    <w:rsid w:val="003F7AFA"/>
    <w:rsid w:val="0040073D"/>
    <w:rsid w:val="004012B7"/>
    <w:rsid w:val="00401574"/>
    <w:rsid w:val="004027BD"/>
    <w:rsid w:val="00403AC3"/>
    <w:rsid w:val="00403E49"/>
    <w:rsid w:val="00404BA2"/>
    <w:rsid w:val="0040535B"/>
    <w:rsid w:val="00405BE7"/>
    <w:rsid w:val="0040631A"/>
    <w:rsid w:val="00406C40"/>
    <w:rsid w:val="00411137"/>
    <w:rsid w:val="004112FC"/>
    <w:rsid w:val="00411E26"/>
    <w:rsid w:val="00412134"/>
    <w:rsid w:val="00412FDC"/>
    <w:rsid w:val="00413E13"/>
    <w:rsid w:val="00413F46"/>
    <w:rsid w:val="00416021"/>
    <w:rsid w:val="00416579"/>
    <w:rsid w:val="00417350"/>
    <w:rsid w:val="004204F6"/>
    <w:rsid w:val="0042099E"/>
    <w:rsid w:val="00420FF5"/>
    <w:rsid w:val="00422949"/>
    <w:rsid w:val="00422FA5"/>
    <w:rsid w:val="00423288"/>
    <w:rsid w:val="004235A9"/>
    <w:rsid w:val="0042455B"/>
    <w:rsid w:val="00426F12"/>
    <w:rsid w:val="004270B3"/>
    <w:rsid w:val="004301D8"/>
    <w:rsid w:val="0043056D"/>
    <w:rsid w:val="00430C85"/>
    <w:rsid w:val="00431499"/>
    <w:rsid w:val="004314F0"/>
    <w:rsid w:val="00431870"/>
    <w:rsid w:val="004324C8"/>
    <w:rsid w:val="00433162"/>
    <w:rsid w:val="00433CC7"/>
    <w:rsid w:val="00435AA0"/>
    <w:rsid w:val="004360F9"/>
    <w:rsid w:val="0043751A"/>
    <w:rsid w:val="00437935"/>
    <w:rsid w:val="00437EC9"/>
    <w:rsid w:val="00440EE9"/>
    <w:rsid w:val="0044134C"/>
    <w:rsid w:val="004427E1"/>
    <w:rsid w:val="00442C70"/>
    <w:rsid w:val="00443A8D"/>
    <w:rsid w:val="0044550D"/>
    <w:rsid w:val="00445E6A"/>
    <w:rsid w:val="004469C3"/>
    <w:rsid w:val="00447AAA"/>
    <w:rsid w:val="00451366"/>
    <w:rsid w:val="0045183C"/>
    <w:rsid w:val="00451E25"/>
    <w:rsid w:val="004521D2"/>
    <w:rsid w:val="00454BF5"/>
    <w:rsid w:val="00455497"/>
    <w:rsid w:val="00455518"/>
    <w:rsid w:val="004557F2"/>
    <w:rsid w:val="00455B07"/>
    <w:rsid w:val="0045659C"/>
    <w:rsid w:val="004565C5"/>
    <w:rsid w:val="00456996"/>
    <w:rsid w:val="00456A98"/>
    <w:rsid w:val="00456CE7"/>
    <w:rsid w:val="00456E24"/>
    <w:rsid w:val="00457675"/>
    <w:rsid w:val="00460259"/>
    <w:rsid w:val="004603E6"/>
    <w:rsid w:val="00460AE9"/>
    <w:rsid w:val="00460DA4"/>
    <w:rsid w:val="0046104B"/>
    <w:rsid w:val="00461332"/>
    <w:rsid w:val="00461A42"/>
    <w:rsid w:val="00462D34"/>
    <w:rsid w:val="00462EA1"/>
    <w:rsid w:val="00463865"/>
    <w:rsid w:val="004638F7"/>
    <w:rsid w:val="00464846"/>
    <w:rsid w:val="00465190"/>
    <w:rsid w:val="0046529C"/>
    <w:rsid w:val="004656DC"/>
    <w:rsid w:val="0046724D"/>
    <w:rsid w:val="00467272"/>
    <w:rsid w:val="00467687"/>
    <w:rsid w:val="004676A6"/>
    <w:rsid w:val="00467C36"/>
    <w:rsid w:val="004707C9"/>
    <w:rsid w:val="00471CE3"/>
    <w:rsid w:val="00472017"/>
    <w:rsid w:val="004727C9"/>
    <w:rsid w:val="00472C89"/>
    <w:rsid w:val="00474286"/>
    <w:rsid w:val="00474401"/>
    <w:rsid w:val="00474E6E"/>
    <w:rsid w:val="00476AE3"/>
    <w:rsid w:val="00476DD0"/>
    <w:rsid w:val="004771C3"/>
    <w:rsid w:val="004775C8"/>
    <w:rsid w:val="004776A3"/>
    <w:rsid w:val="00477BF4"/>
    <w:rsid w:val="00480E1A"/>
    <w:rsid w:val="00482620"/>
    <w:rsid w:val="004845C6"/>
    <w:rsid w:val="0048469E"/>
    <w:rsid w:val="00484A4B"/>
    <w:rsid w:val="004872F7"/>
    <w:rsid w:val="00487438"/>
    <w:rsid w:val="00487FAC"/>
    <w:rsid w:val="00490AE7"/>
    <w:rsid w:val="00490BC8"/>
    <w:rsid w:val="004918B7"/>
    <w:rsid w:val="0049254C"/>
    <w:rsid w:val="00493F83"/>
    <w:rsid w:val="00494CF3"/>
    <w:rsid w:val="0049621D"/>
    <w:rsid w:val="00496979"/>
    <w:rsid w:val="00497571"/>
    <w:rsid w:val="00497C8C"/>
    <w:rsid w:val="004A0819"/>
    <w:rsid w:val="004A0922"/>
    <w:rsid w:val="004A0F1A"/>
    <w:rsid w:val="004A21AC"/>
    <w:rsid w:val="004A2D1D"/>
    <w:rsid w:val="004A38E0"/>
    <w:rsid w:val="004A3EE5"/>
    <w:rsid w:val="004A484D"/>
    <w:rsid w:val="004A57E2"/>
    <w:rsid w:val="004A57E3"/>
    <w:rsid w:val="004A62AA"/>
    <w:rsid w:val="004A79A4"/>
    <w:rsid w:val="004B0E19"/>
    <w:rsid w:val="004B32C4"/>
    <w:rsid w:val="004B32C5"/>
    <w:rsid w:val="004B385B"/>
    <w:rsid w:val="004B41F5"/>
    <w:rsid w:val="004B43D8"/>
    <w:rsid w:val="004B4631"/>
    <w:rsid w:val="004B5CFE"/>
    <w:rsid w:val="004B622A"/>
    <w:rsid w:val="004B78DB"/>
    <w:rsid w:val="004C1E30"/>
    <w:rsid w:val="004C3372"/>
    <w:rsid w:val="004C3758"/>
    <w:rsid w:val="004C3E91"/>
    <w:rsid w:val="004C409D"/>
    <w:rsid w:val="004C52C8"/>
    <w:rsid w:val="004C5915"/>
    <w:rsid w:val="004C711D"/>
    <w:rsid w:val="004C78A8"/>
    <w:rsid w:val="004C7BA3"/>
    <w:rsid w:val="004D00CE"/>
    <w:rsid w:val="004D06AE"/>
    <w:rsid w:val="004D0881"/>
    <w:rsid w:val="004D0939"/>
    <w:rsid w:val="004D1322"/>
    <w:rsid w:val="004D15F4"/>
    <w:rsid w:val="004D1F4E"/>
    <w:rsid w:val="004D2646"/>
    <w:rsid w:val="004D2E16"/>
    <w:rsid w:val="004D31C7"/>
    <w:rsid w:val="004D31E7"/>
    <w:rsid w:val="004D3D78"/>
    <w:rsid w:val="004D42BC"/>
    <w:rsid w:val="004D49BB"/>
    <w:rsid w:val="004D4B73"/>
    <w:rsid w:val="004D5348"/>
    <w:rsid w:val="004D57AA"/>
    <w:rsid w:val="004D5C75"/>
    <w:rsid w:val="004D5D7F"/>
    <w:rsid w:val="004D7957"/>
    <w:rsid w:val="004E0642"/>
    <w:rsid w:val="004E14EC"/>
    <w:rsid w:val="004E190B"/>
    <w:rsid w:val="004E235B"/>
    <w:rsid w:val="004E2CDF"/>
    <w:rsid w:val="004E2D34"/>
    <w:rsid w:val="004E30A9"/>
    <w:rsid w:val="004E3B58"/>
    <w:rsid w:val="004E3C54"/>
    <w:rsid w:val="004E547B"/>
    <w:rsid w:val="004E59FF"/>
    <w:rsid w:val="004E6949"/>
    <w:rsid w:val="004E6AFD"/>
    <w:rsid w:val="004E72DA"/>
    <w:rsid w:val="004E730D"/>
    <w:rsid w:val="004E75D7"/>
    <w:rsid w:val="004E76D0"/>
    <w:rsid w:val="004E7B12"/>
    <w:rsid w:val="004E7F61"/>
    <w:rsid w:val="004F0AFD"/>
    <w:rsid w:val="004F0D5B"/>
    <w:rsid w:val="004F13A2"/>
    <w:rsid w:val="004F1D0B"/>
    <w:rsid w:val="004F25A0"/>
    <w:rsid w:val="004F307C"/>
    <w:rsid w:val="004F3A66"/>
    <w:rsid w:val="004F4191"/>
    <w:rsid w:val="004F4E55"/>
    <w:rsid w:val="004F6F03"/>
    <w:rsid w:val="004F7228"/>
    <w:rsid w:val="004F73B9"/>
    <w:rsid w:val="004F7874"/>
    <w:rsid w:val="004F79E9"/>
    <w:rsid w:val="0050043B"/>
    <w:rsid w:val="00500731"/>
    <w:rsid w:val="00500D89"/>
    <w:rsid w:val="0050108D"/>
    <w:rsid w:val="00502F7C"/>
    <w:rsid w:val="005110E3"/>
    <w:rsid w:val="00511B6D"/>
    <w:rsid w:val="0051213A"/>
    <w:rsid w:val="005125EF"/>
    <w:rsid w:val="00512FBA"/>
    <w:rsid w:val="00514B48"/>
    <w:rsid w:val="00514B9A"/>
    <w:rsid w:val="00514DC7"/>
    <w:rsid w:val="005152FE"/>
    <w:rsid w:val="00515712"/>
    <w:rsid w:val="00516529"/>
    <w:rsid w:val="0051678D"/>
    <w:rsid w:val="0051751C"/>
    <w:rsid w:val="00521036"/>
    <w:rsid w:val="0052138B"/>
    <w:rsid w:val="00522B6A"/>
    <w:rsid w:val="005232C9"/>
    <w:rsid w:val="00523432"/>
    <w:rsid w:val="00523EAB"/>
    <w:rsid w:val="00523FE5"/>
    <w:rsid w:val="005249B2"/>
    <w:rsid w:val="005259F2"/>
    <w:rsid w:val="00525E78"/>
    <w:rsid w:val="0052716C"/>
    <w:rsid w:val="00527B52"/>
    <w:rsid w:val="00527E06"/>
    <w:rsid w:val="00530989"/>
    <w:rsid w:val="0053114D"/>
    <w:rsid w:val="00531D1A"/>
    <w:rsid w:val="00533556"/>
    <w:rsid w:val="005337E7"/>
    <w:rsid w:val="005339DC"/>
    <w:rsid w:val="00535C48"/>
    <w:rsid w:val="005363E7"/>
    <w:rsid w:val="00536AFF"/>
    <w:rsid w:val="00536B41"/>
    <w:rsid w:val="00537CF7"/>
    <w:rsid w:val="00540A9E"/>
    <w:rsid w:val="00540D45"/>
    <w:rsid w:val="00540F3E"/>
    <w:rsid w:val="00541603"/>
    <w:rsid w:val="00541D6F"/>
    <w:rsid w:val="00542591"/>
    <w:rsid w:val="00542F1F"/>
    <w:rsid w:val="005439C1"/>
    <w:rsid w:val="00544212"/>
    <w:rsid w:val="00544AAE"/>
    <w:rsid w:val="00545241"/>
    <w:rsid w:val="005453E6"/>
    <w:rsid w:val="00545D94"/>
    <w:rsid w:val="005468E9"/>
    <w:rsid w:val="005474AC"/>
    <w:rsid w:val="00550CB2"/>
    <w:rsid w:val="00551BFC"/>
    <w:rsid w:val="00552013"/>
    <w:rsid w:val="0055248C"/>
    <w:rsid w:val="00552DB1"/>
    <w:rsid w:val="00552F4E"/>
    <w:rsid w:val="00552F92"/>
    <w:rsid w:val="00553C93"/>
    <w:rsid w:val="00553E98"/>
    <w:rsid w:val="0055464B"/>
    <w:rsid w:val="0055505D"/>
    <w:rsid w:val="005556DA"/>
    <w:rsid w:val="005557D3"/>
    <w:rsid w:val="0055648E"/>
    <w:rsid w:val="00556502"/>
    <w:rsid w:val="00556BF4"/>
    <w:rsid w:val="00557059"/>
    <w:rsid w:val="00557519"/>
    <w:rsid w:val="00557B0C"/>
    <w:rsid w:val="00557C55"/>
    <w:rsid w:val="005600D8"/>
    <w:rsid w:val="005612A2"/>
    <w:rsid w:val="00561B2A"/>
    <w:rsid w:val="00562D18"/>
    <w:rsid w:val="00562FAA"/>
    <w:rsid w:val="00562FEA"/>
    <w:rsid w:val="005633D1"/>
    <w:rsid w:val="00563BA0"/>
    <w:rsid w:val="005644B9"/>
    <w:rsid w:val="00564D1D"/>
    <w:rsid w:val="00565564"/>
    <w:rsid w:val="00566A48"/>
    <w:rsid w:val="005716DE"/>
    <w:rsid w:val="00571A78"/>
    <w:rsid w:val="005723F3"/>
    <w:rsid w:val="0057267D"/>
    <w:rsid w:val="00573FCA"/>
    <w:rsid w:val="00574240"/>
    <w:rsid w:val="00574983"/>
    <w:rsid w:val="00574D64"/>
    <w:rsid w:val="0057509D"/>
    <w:rsid w:val="00576B8F"/>
    <w:rsid w:val="00576FCE"/>
    <w:rsid w:val="00577ACD"/>
    <w:rsid w:val="00577E2B"/>
    <w:rsid w:val="00581469"/>
    <w:rsid w:val="00582771"/>
    <w:rsid w:val="005828F3"/>
    <w:rsid w:val="00582CCB"/>
    <w:rsid w:val="005833F5"/>
    <w:rsid w:val="00584432"/>
    <w:rsid w:val="00585753"/>
    <w:rsid w:val="00585A28"/>
    <w:rsid w:val="00590AC0"/>
    <w:rsid w:val="00590BFE"/>
    <w:rsid w:val="00591920"/>
    <w:rsid w:val="005927BB"/>
    <w:rsid w:val="00592A0F"/>
    <w:rsid w:val="00592E49"/>
    <w:rsid w:val="00592FCC"/>
    <w:rsid w:val="005939D4"/>
    <w:rsid w:val="005947D6"/>
    <w:rsid w:val="00596C8B"/>
    <w:rsid w:val="00596F6D"/>
    <w:rsid w:val="00597592"/>
    <w:rsid w:val="005979E7"/>
    <w:rsid w:val="00597AD1"/>
    <w:rsid w:val="00597F9E"/>
    <w:rsid w:val="005A21B1"/>
    <w:rsid w:val="005A2EBE"/>
    <w:rsid w:val="005A302F"/>
    <w:rsid w:val="005A37F5"/>
    <w:rsid w:val="005A421F"/>
    <w:rsid w:val="005A5A17"/>
    <w:rsid w:val="005A6095"/>
    <w:rsid w:val="005A649E"/>
    <w:rsid w:val="005A7EB5"/>
    <w:rsid w:val="005A7F19"/>
    <w:rsid w:val="005B0573"/>
    <w:rsid w:val="005B1FBB"/>
    <w:rsid w:val="005B274C"/>
    <w:rsid w:val="005B2B75"/>
    <w:rsid w:val="005B2F78"/>
    <w:rsid w:val="005B36B6"/>
    <w:rsid w:val="005B3A5A"/>
    <w:rsid w:val="005B3BBD"/>
    <w:rsid w:val="005B3F10"/>
    <w:rsid w:val="005B4514"/>
    <w:rsid w:val="005B4C76"/>
    <w:rsid w:val="005B5615"/>
    <w:rsid w:val="005B5BE9"/>
    <w:rsid w:val="005B5E4A"/>
    <w:rsid w:val="005B664F"/>
    <w:rsid w:val="005B6B8A"/>
    <w:rsid w:val="005B6D7A"/>
    <w:rsid w:val="005B7B32"/>
    <w:rsid w:val="005C092A"/>
    <w:rsid w:val="005C1C74"/>
    <w:rsid w:val="005C207B"/>
    <w:rsid w:val="005C3014"/>
    <w:rsid w:val="005C351E"/>
    <w:rsid w:val="005C41FA"/>
    <w:rsid w:val="005C4559"/>
    <w:rsid w:val="005C6929"/>
    <w:rsid w:val="005C6BE8"/>
    <w:rsid w:val="005D130F"/>
    <w:rsid w:val="005D1CF1"/>
    <w:rsid w:val="005D1FC8"/>
    <w:rsid w:val="005D29DE"/>
    <w:rsid w:val="005D2F93"/>
    <w:rsid w:val="005D35F0"/>
    <w:rsid w:val="005D4211"/>
    <w:rsid w:val="005D5DAA"/>
    <w:rsid w:val="005D5DC6"/>
    <w:rsid w:val="005D5E19"/>
    <w:rsid w:val="005D7F4E"/>
    <w:rsid w:val="005E0978"/>
    <w:rsid w:val="005E0C5B"/>
    <w:rsid w:val="005E0F68"/>
    <w:rsid w:val="005E1ECA"/>
    <w:rsid w:val="005E28E8"/>
    <w:rsid w:val="005E2A51"/>
    <w:rsid w:val="005E3FB4"/>
    <w:rsid w:val="005E4935"/>
    <w:rsid w:val="005E4DC0"/>
    <w:rsid w:val="005E57F6"/>
    <w:rsid w:val="005E6212"/>
    <w:rsid w:val="005E655B"/>
    <w:rsid w:val="005E697F"/>
    <w:rsid w:val="005E6B2C"/>
    <w:rsid w:val="005E78D0"/>
    <w:rsid w:val="005E7EE2"/>
    <w:rsid w:val="005F069F"/>
    <w:rsid w:val="005F1545"/>
    <w:rsid w:val="005F19E0"/>
    <w:rsid w:val="005F275D"/>
    <w:rsid w:val="005F2A78"/>
    <w:rsid w:val="005F2AC8"/>
    <w:rsid w:val="005F36DD"/>
    <w:rsid w:val="005F3B2E"/>
    <w:rsid w:val="005F4742"/>
    <w:rsid w:val="005F5204"/>
    <w:rsid w:val="005F64EC"/>
    <w:rsid w:val="005F6868"/>
    <w:rsid w:val="005F6D32"/>
    <w:rsid w:val="005F7821"/>
    <w:rsid w:val="005F7B47"/>
    <w:rsid w:val="00601015"/>
    <w:rsid w:val="00601860"/>
    <w:rsid w:val="00602E1D"/>
    <w:rsid w:val="00603463"/>
    <w:rsid w:val="00603557"/>
    <w:rsid w:val="00607A49"/>
    <w:rsid w:val="00610807"/>
    <w:rsid w:val="00610B27"/>
    <w:rsid w:val="00610B28"/>
    <w:rsid w:val="00610B42"/>
    <w:rsid w:val="00610D5A"/>
    <w:rsid w:val="00610FE3"/>
    <w:rsid w:val="0061147A"/>
    <w:rsid w:val="0061257E"/>
    <w:rsid w:val="00612A4D"/>
    <w:rsid w:val="00612A64"/>
    <w:rsid w:val="0061338B"/>
    <w:rsid w:val="0061482C"/>
    <w:rsid w:val="00614A7B"/>
    <w:rsid w:val="00614B7A"/>
    <w:rsid w:val="006156B2"/>
    <w:rsid w:val="006207FF"/>
    <w:rsid w:val="00620BCF"/>
    <w:rsid w:val="00620D82"/>
    <w:rsid w:val="00621B5C"/>
    <w:rsid w:val="0062252D"/>
    <w:rsid w:val="00622EE1"/>
    <w:rsid w:val="00623333"/>
    <w:rsid w:val="00623524"/>
    <w:rsid w:val="00623EBA"/>
    <w:rsid w:val="006248B8"/>
    <w:rsid w:val="00625CB8"/>
    <w:rsid w:val="00625D0A"/>
    <w:rsid w:val="00627819"/>
    <w:rsid w:val="00627B51"/>
    <w:rsid w:val="006309DD"/>
    <w:rsid w:val="00630B2C"/>
    <w:rsid w:val="00632843"/>
    <w:rsid w:val="00632EAC"/>
    <w:rsid w:val="0063603A"/>
    <w:rsid w:val="00636D1A"/>
    <w:rsid w:val="00637980"/>
    <w:rsid w:val="00637FBC"/>
    <w:rsid w:val="00640656"/>
    <w:rsid w:val="00640B8E"/>
    <w:rsid w:val="006436A2"/>
    <w:rsid w:val="00643958"/>
    <w:rsid w:val="00643F6E"/>
    <w:rsid w:val="0064447F"/>
    <w:rsid w:val="00644EAE"/>
    <w:rsid w:val="00645363"/>
    <w:rsid w:val="00645A71"/>
    <w:rsid w:val="006465BB"/>
    <w:rsid w:val="00647853"/>
    <w:rsid w:val="00647B3E"/>
    <w:rsid w:val="006500DB"/>
    <w:rsid w:val="00650401"/>
    <w:rsid w:val="00650EED"/>
    <w:rsid w:val="0065334B"/>
    <w:rsid w:val="00654712"/>
    <w:rsid w:val="00654A88"/>
    <w:rsid w:val="00655BB8"/>
    <w:rsid w:val="00657475"/>
    <w:rsid w:val="00657C32"/>
    <w:rsid w:val="006600D7"/>
    <w:rsid w:val="006609B0"/>
    <w:rsid w:val="00660C18"/>
    <w:rsid w:val="00662080"/>
    <w:rsid w:val="00662134"/>
    <w:rsid w:val="0066234E"/>
    <w:rsid w:val="006626FA"/>
    <w:rsid w:val="006648BE"/>
    <w:rsid w:val="00664CDD"/>
    <w:rsid w:val="00665D5C"/>
    <w:rsid w:val="006662B6"/>
    <w:rsid w:val="006665F9"/>
    <w:rsid w:val="00666B82"/>
    <w:rsid w:val="006670F4"/>
    <w:rsid w:val="00667949"/>
    <w:rsid w:val="0067037A"/>
    <w:rsid w:val="0067167A"/>
    <w:rsid w:val="00672035"/>
    <w:rsid w:val="00672156"/>
    <w:rsid w:val="006725BC"/>
    <w:rsid w:val="00672C01"/>
    <w:rsid w:val="00672F2E"/>
    <w:rsid w:val="00673E26"/>
    <w:rsid w:val="00673E68"/>
    <w:rsid w:val="00673F90"/>
    <w:rsid w:val="006748EF"/>
    <w:rsid w:val="00676411"/>
    <w:rsid w:val="00676454"/>
    <w:rsid w:val="006767BB"/>
    <w:rsid w:val="00676D74"/>
    <w:rsid w:val="00677060"/>
    <w:rsid w:val="00677555"/>
    <w:rsid w:val="00677B85"/>
    <w:rsid w:val="00677B8C"/>
    <w:rsid w:val="00680E6B"/>
    <w:rsid w:val="0068175B"/>
    <w:rsid w:val="00681AE2"/>
    <w:rsid w:val="00681D80"/>
    <w:rsid w:val="00682323"/>
    <w:rsid w:val="00682955"/>
    <w:rsid w:val="00682CEE"/>
    <w:rsid w:val="00682E84"/>
    <w:rsid w:val="0068332E"/>
    <w:rsid w:val="00684374"/>
    <w:rsid w:val="00684869"/>
    <w:rsid w:val="00684DAE"/>
    <w:rsid w:val="00684F82"/>
    <w:rsid w:val="00685439"/>
    <w:rsid w:val="00685910"/>
    <w:rsid w:val="0068730E"/>
    <w:rsid w:val="006877D5"/>
    <w:rsid w:val="006903D1"/>
    <w:rsid w:val="0069075A"/>
    <w:rsid w:val="00690A94"/>
    <w:rsid w:val="00690F6A"/>
    <w:rsid w:val="006910E3"/>
    <w:rsid w:val="006915EB"/>
    <w:rsid w:val="006921D6"/>
    <w:rsid w:val="00692A36"/>
    <w:rsid w:val="00693875"/>
    <w:rsid w:val="0069413A"/>
    <w:rsid w:val="00694F36"/>
    <w:rsid w:val="0069514F"/>
    <w:rsid w:val="0069535C"/>
    <w:rsid w:val="00695A1C"/>
    <w:rsid w:val="00695E6F"/>
    <w:rsid w:val="006962F1"/>
    <w:rsid w:val="006968FE"/>
    <w:rsid w:val="006971BD"/>
    <w:rsid w:val="00697CCA"/>
    <w:rsid w:val="006A0DEB"/>
    <w:rsid w:val="006A11C8"/>
    <w:rsid w:val="006A1E97"/>
    <w:rsid w:val="006A20EA"/>
    <w:rsid w:val="006A3328"/>
    <w:rsid w:val="006A42A5"/>
    <w:rsid w:val="006A488A"/>
    <w:rsid w:val="006A4BA8"/>
    <w:rsid w:val="006A4C0A"/>
    <w:rsid w:val="006A5902"/>
    <w:rsid w:val="006A6020"/>
    <w:rsid w:val="006A67CB"/>
    <w:rsid w:val="006A6DC0"/>
    <w:rsid w:val="006A6F25"/>
    <w:rsid w:val="006A7379"/>
    <w:rsid w:val="006A7A58"/>
    <w:rsid w:val="006B0A4A"/>
    <w:rsid w:val="006B0E2B"/>
    <w:rsid w:val="006B0EAA"/>
    <w:rsid w:val="006B1446"/>
    <w:rsid w:val="006B2E76"/>
    <w:rsid w:val="006B30BD"/>
    <w:rsid w:val="006B3D5D"/>
    <w:rsid w:val="006B5840"/>
    <w:rsid w:val="006B7A8C"/>
    <w:rsid w:val="006C051E"/>
    <w:rsid w:val="006C0F4C"/>
    <w:rsid w:val="006C24C7"/>
    <w:rsid w:val="006C2F74"/>
    <w:rsid w:val="006C381E"/>
    <w:rsid w:val="006C4035"/>
    <w:rsid w:val="006C41D9"/>
    <w:rsid w:val="006C4A93"/>
    <w:rsid w:val="006C55FC"/>
    <w:rsid w:val="006C593D"/>
    <w:rsid w:val="006C5A4E"/>
    <w:rsid w:val="006C5F32"/>
    <w:rsid w:val="006C7DDB"/>
    <w:rsid w:val="006D0BEE"/>
    <w:rsid w:val="006D120C"/>
    <w:rsid w:val="006D291F"/>
    <w:rsid w:val="006D3357"/>
    <w:rsid w:val="006D3EB2"/>
    <w:rsid w:val="006D3EB6"/>
    <w:rsid w:val="006D3ED2"/>
    <w:rsid w:val="006D4238"/>
    <w:rsid w:val="006D4376"/>
    <w:rsid w:val="006D480C"/>
    <w:rsid w:val="006D59FC"/>
    <w:rsid w:val="006D62D4"/>
    <w:rsid w:val="006D6B84"/>
    <w:rsid w:val="006D75A3"/>
    <w:rsid w:val="006D7A20"/>
    <w:rsid w:val="006E284E"/>
    <w:rsid w:val="006E2B1F"/>
    <w:rsid w:val="006E37C4"/>
    <w:rsid w:val="006E3996"/>
    <w:rsid w:val="006E3AE5"/>
    <w:rsid w:val="006E3F78"/>
    <w:rsid w:val="006E49E0"/>
    <w:rsid w:val="006E4A5F"/>
    <w:rsid w:val="006E65EC"/>
    <w:rsid w:val="006E691E"/>
    <w:rsid w:val="006E7099"/>
    <w:rsid w:val="006E726D"/>
    <w:rsid w:val="006E7491"/>
    <w:rsid w:val="006F0594"/>
    <w:rsid w:val="006F2CAF"/>
    <w:rsid w:val="006F2CBF"/>
    <w:rsid w:val="006F2F3E"/>
    <w:rsid w:val="006F31A9"/>
    <w:rsid w:val="006F3B5B"/>
    <w:rsid w:val="006F425A"/>
    <w:rsid w:val="006F5726"/>
    <w:rsid w:val="00700353"/>
    <w:rsid w:val="007003F4"/>
    <w:rsid w:val="00701761"/>
    <w:rsid w:val="007021E2"/>
    <w:rsid w:val="00702D74"/>
    <w:rsid w:val="00703FD7"/>
    <w:rsid w:val="00704842"/>
    <w:rsid w:val="007048C3"/>
    <w:rsid w:val="00704B51"/>
    <w:rsid w:val="00704C26"/>
    <w:rsid w:val="0070570D"/>
    <w:rsid w:val="0070610F"/>
    <w:rsid w:val="007070F8"/>
    <w:rsid w:val="00707246"/>
    <w:rsid w:val="0070724A"/>
    <w:rsid w:val="00707279"/>
    <w:rsid w:val="00711065"/>
    <w:rsid w:val="00711D40"/>
    <w:rsid w:val="0071327B"/>
    <w:rsid w:val="00713B37"/>
    <w:rsid w:val="00714958"/>
    <w:rsid w:val="00715FBC"/>
    <w:rsid w:val="0071631F"/>
    <w:rsid w:val="00716A0C"/>
    <w:rsid w:val="00716DAE"/>
    <w:rsid w:val="00717308"/>
    <w:rsid w:val="00717F7D"/>
    <w:rsid w:val="00720C1F"/>
    <w:rsid w:val="0072107D"/>
    <w:rsid w:val="007214E1"/>
    <w:rsid w:val="0072155F"/>
    <w:rsid w:val="007225B6"/>
    <w:rsid w:val="00722726"/>
    <w:rsid w:val="00722B1D"/>
    <w:rsid w:val="007235FE"/>
    <w:rsid w:val="00724031"/>
    <w:rsid w:val="007242BD"/>
    <w:rsid w:val="007242F2"/>
    <w:rsid w:val="0072512C"/>
    <w:rsid w:val="00726927"/>
    <w:rsid w:val="007270FC"/>
    <w:rsid w:val="007273DE"/>
    <w:rsid w:val="0073051A"/>
    <w:rsid w:val="007306A2"/>
    <w:rsid w:val="00730707"/>
    <w:rsid w:val="0073086B"/>
    <w:rsid w:val="00731120"/>
    <w:rsid w:val="007316D2"/>
    <w:rsid w:val="00731709"/>
    <w:rsid w:val="00731C84"/>
    <w:rsid w:val="00731ECB"/>
    <w:rsid w:val="00732B8D"/>
    <w:rsid w:val="00733008"/>
    <w:rsid w:val="0073415D"/>
    <w:rsid w:val="007348CA"/>
    <w:rsid w:val="0073491C"/>
    <w:rsid w:val="00735D64"/>
    <w:rsid w:val="00735F00"/>
    <w:rsid w:val="0073683D"/>
    <w:rsid w:val="00737CE9"/>
    <w:rsid w:val="00737F7C"/>
    <w:rsid w:val="007407BF"/>
    <w:rsid w:val="00742916"/>
    <w:rsid w:val="00743B61"/>
    <w:rsid w:val="00744743"/>
    <w:rsid w:val="00744F3E"/>
    <w:rsid w:val="00746278"/>
    <w:rsid w:val="00747B66"/>
    <w:rsid w:val="00747E29"/>
    <w:rsid w:val="007500FA"/>
    <w:rsid w:val="00750625"/>
    <w:rsid w:val="00751641"/>
    <w:rsid w:val="007516F2"/>
    <w:rsid w:val="00751E21"/>
    <w:rsid w:val="00752692"/>
    <w:rsid w:val="00752AC5"/>
    <w:rsid w:val="00753607"/>
    <w:rsid w:val="0075374E"/>
    <w:rsid w:val="00753808"/>
    <w:rsid w:val="00753970"/>
    <w:rsid w:val="00753E88"/>
    <w:rsid w:val="007545FC"/>
    <w:rsid w:val="007547D3"/>
    <w:rsid w:val="00754C95"/>
    <w:rsid w:val="007561A8"/>
    <w:rsid w:val="00761257"/>
    <w:rsid w:val="007617AA"/>
    <w:rsid w:val="00761AD4"/>
    <w:rsid w:val="00761DFB"/>
    <w:rsid w:val="00762022"/>
    <w:rsid w:val="007620C4"/>
    <w:rsid w:val="00762B75"/>
    <w:rsid w:val="00763107"/>
    <w:rsid w:val="0076310B"/>
    <w:rsid w:val="007635BF"/>
    <w:rsid w:val="00764309"/>
    <w:rsid w:val="00764FE0"/>
    <w:rsid w:val="00765834"/>
    <w:rsid w:val="00765BDC"/>
    <w:rsid w:val="007663EA"/>
    <w:rsid w:val="0076658D"/>
    <w:rsid w:val="00766BBC"/>
    <w:rsid w:val="007677F8"/>
    <w:rsid w:val="0076783E"/>
    <w:rsid w:val="007700CC"/>
    <w:rsid w:val="00771039"/>
    <w:rsid w:val="00771D18"/>
    <w:rsid w:val="007734F2"/>
    <w:rsid w:val="007742EF"/>
    <w:rsid w:val="00775795"/>
    <w:rsid w:val="00777D66"/>
    <w:rsid w:val="00780371"/>
    <w:rsid w:val="00781050"/>
    <w:rsid w:val="007814B2"/>
    <w:rsid w:val="0078371E"/>
    <w:rsid w:val="00783B60"/>
    <w:rsid w:val="00784593"/>
    <w:rsid w:val="00786C69"/>
    <w:rsid w:val="007871B8"/>
    <w:rsid w:val="007876AF"/>
    <w:rsid w:val="00787D4F"/>
    <w:rsid w:val="007909CC"/>
    <w:rsid w:val="00790EB4"/>
    <w:rsid w:val="0079132B"/>
    <w:rsid w:val="007917B9"/>
    <w:rsid w:val="00791C75"/>
    <w:rsid w:val="00791DDD"/>
    <w:rsid w:val="00791EC4"/>
    <w:rsid w:val="00791F24"/>
    <w:rsid w:val="00791FA1"/>
    <w:rsid w:val="007928E2"/>
    <w:rsid w:val="00792D32"/>
    <w:rsid w:val="007948A7"/>
    <w:rsid w:val="00795649"/>
    <w:rsid w:val="007A2789"/>
    <w:rsid w:val="007A2EF1"/>
    <w:rsid w:val="007A3718"/>
    <w:rsid w:val="007A4B33"/>
    <w:rsid w:val="007A4DA3"/>
    <w:rsid w:val="007A5010"/>
    <w:rsid w:val="007A53A4"/>
    <w:rsid w:val="007A5673"/>
    <w:rsid w:val="007A56EE"/>
    <w:rsid w:val="007A5AC6"/>
    <w:rsid w:val="007A5D8D"/>
    <w:rsid w:val="007A5E18"/>
    <w:rsid w:val="007A5ED8"/>
    <w:rsid w:val="007A7E62"/>
    <w:rsid w:val="007B00C8"/>
    <w:rsid w:val="007B1819"/>
    <w:rsid w:val="007B25DF"/>
    <w:rsid w:val="007B30F1"/>
    <w:rsid w:val="007B47A8"/>
    <w:rsid w:val="007B5512"/>
    <w:rsid w:val="007B5EDD"/>
    <w:rsid w:val="007B6C86"/>
    <w:rsid w:val="007B6D4E"/>
    <w:rsid w:val="007B6F22"/>
    <w:rsid w:val="007B754C"/>
    <w:rsid w:val="007C0E37"/>
    <w:rsid w:val="007C1570"/>
    <w:rsid w:val="007C1D33"/>
    <w:rsid w:val="007C1D52"/>
    <w:rsid w:val="007C268A"/>
    <w:rsid w:val="007C286A"/>
    <w:rsid w:val="007C2A51"/>
    <w:rsid w:val="007C419E"/>
    <w:rsid w:val="007C4C3D"/>
    <w:rsid w:val="007C537A"/>
    <w:rsid w:val="007C5F01"/>
    <w:rsid w:val="007D0082"/>
    <w:rsid w:val="007D07EA"/>
    <w:rsid w:val="007D0AAD"/>
    <w:rsid w:val="007D0B81"/>
    <w:rsid w:val="007D23FB"/>
    <w:rsid w:val="007D2ED8"/>
    <w:rsid w:val="007D385C"/>
    <w:rsid w:val="007D3FF2"/>
    <w:rsid w:val="007D4715"/>
    <w:rsid w:val="007D4918"/>
    <w:rsid w:val="007D4C94"/>
    <w:rsid w:val="007D6827"/>
    <w:rsid w:val="007D6DCD"/>
    <w:rsid w:val="007D7D0F"/>
    <w:rsid w:val="007E012D"/>
    <w:rsid w:val="007E0CD8"/>
    <w:rsid w:val="007E0FFC"/>
    <w:rsid w:val="007E1763"/>
    <w:rsid w:val="007E1BAA"/>
    <w:rsid w:val="007E2CFA"/>
    <w:rsid w:val="007E31B4"/>
    <w:rsid w:val="007E3493"/>
    <w:rsid w:val="007E39AB"/>
    <w:rsid w:val="007E3AAB"/>
    <w:rsid w:val="007E3C91"/>
    <w:rsid w:val="007E3E07"/>
    <w:rsid w:val="007E46C0"/>
    <w:rsid w:val="007E4923"/>
    <w:rsid w:val="007E553C"/>
    <w:rsid w:val="007E61D7"/>
    <w:rsid w:val="007E6593"/>
    <w:rsid w:val="007F076F"/>
    <w:rsid w:val="007F19CC"/>
    <w:rsid w:val="007F23B0"/>
    <w:rsid w:val="007F251F"/>
    <w:rsid w:val="007F2933"/>
    <w:rsid w:val="007F3406"/>
    <w:rsid w:val="007F4507"/>
    <w:rsid w:val="007F4673"/>
    <w:rsid w:val="007F53EC"/>
    <w:rsid w:val="007F548D"/>
    <w:rsid w:val="007F6587"/>
    <w:rsid w:val="007F7897"/>
    <w:rsid w:val="007F7E83"/>
    <w:rsid w:val="0080033B"/>
    <w:rsid w:val="008018B0"/>
    <w:rsid w:val="00801BE2"/>
    <w:rsid w:val="00803C77"/>
    <w:rsid w:val="00803D63"/>
    <w:rsid w:val="00804A79"/>
    <w:rsid w:val="00804BBD"/>
    <w:rsid w:val="0080587D"/>
    <w:rsid w:val="0080598C"/>
    <w:rsid w:val="00805B2A"/>
    <w:rsid w:val="00805C25"/>
    <w:rsid w:val="00805DCA"/>
    <w:rsid w:val="0080615E"/>
    <w:rsid w:val="00807D30"/>
    <w:rsid w:val="0081031F"/>
    <w:rsid w:val="00810979"/>
    <w:rsid w:val="00810B96"/>
    <w:rsid w:val="008116BB"/>
    <w:rsid w:val="0081188E"/>
    <w:rsid w:val="00811BDF"/>
    <w:rsid w:val="00813376"/>
    <w:rsid w:val="0081403D"/>
    <w:rsid w:val="00815477"/>
    <w:rsid w:val="00815561"/>
    <w:rsid w:val="0081624D"/>
    <w:rsid w:val="008179A7"/>
    <w:rsid w:val="00817D8D"/>
    <w:rsid w:val="008219D8"/>
    <w:rsid w:val="0082208E"/>
    <w:rsid w:val="00822215"/>
    <w:rsid w:val="0082248B"/>
    <w:rsid w:val="0082251A"/>
    <w:rsid w:val="0082299D"/>
    <w:rsid w:val="00823033"/>
    <w:rsid w:val="00823319"/>
    <w:rsid w:val="00823BB2"/>
    <w:rsid w:val="00824085"/>
    <w:rsid w:val="008243DC"/>
    <w:rsid w:val="00824989"/>
    <w:rsid w:val="0082650F"/>
    <w:rsid w:val="008270D3"/>
    <w:rsid w:val="0082750B"/>
    <w:rsid w:val="00827980"/>
    <w:rsid w:val="00827ED8"/>
    <w:rsid w:val="0083031F"/>
    <w:rsid w:val="00830912"/>
    <w:rsid w:val="00830F6F"/>
    <w:rsid w:val="0083111B"/>
    <w:rsid w:val="008328C0"/>
    <w:rsid w:val="00832FF0"/>
    <w:rsid w:val="0083331A"/>
    <w:rsid w:val="00833693"/>
    <w:rsid w:val="00833C86"/>
    <w:rsid w:val="00834B15"/>
    <w:rsid w:val="00836309"/>
    <w:rsid w:val="0083635F"/>
    <w:rsid w:val="0083639F"/>
    <w:rsid w:val="0083750C"/>
    <w:rsid w:val="008408E5"/>
    <w:rsid w:val="0084113E"/>
    <w:rsid w:val="0084164B"/>
    <w:rsid w:val="00844306"/>
    <w:rsid w:val="008447CA"/>
    <w:rsid w:val="00845A27"/>
    <w:rsid w:val="00845BBD"/>
    <w:rsid w:val="008465CD"/>
    <w:rsid w:val="00846A81"/>
    <w:rsid w:val="00847327"/>
    <w:rsid w:val="00847491"/>
    <w:rsid w:val="0084785E"/>
    <w:rsid w:val="00847D9D"/>
    <w:rsid w:val="008504EE"/>
    <w:rsid w:val="008506E8"/>
    <w:rsid w:val="00850F63"/>
    <w:rsid w:val="008548AC"/>
    <w:rsid w:val="00855548"/>
    <w:rsid w:val="0085592C"/>
    <w:rsid w:val="0085741D"/>
    <w:rsid w:val="00860D01"/>
    <w:rsid w:val="008610A2"/>
    <w:rsid w:val="008617E2"/>
    <w:rsid w:val="00862096"/>
    <w:rsid w:val="008627D0"/>
    <w:rsid w:val="00862D4E"/>
    <w:rsid w:val="008630E9"/>
    <w:rsid w:val="00863A37"/>
    <w:rsid w:val="0086424E"/>
    <w:rsid w:val="00864FB9"/>
    <w:rsid w:val="008667DA"/>
    <w:rsid w:val="00866880"/>
    <w:rsid w:val="00866DF8"/>
    <w:rsid w:val="0087126C"/>
    <w:rsid w:val="00871465"/>
    <w:rsid w:val="008723CB"/>
    <w:rsid w:val="008728AA"/>
    <w:rsid w:val="008728F4"/>
    <w:rsid w:val="008730A5"/>
    <w:rsid w:val="0087333E"/>
    <w:rsid w:val="008737A7"/>
    <w:rsid w:val="00873809"/>
    <w:rsid w:val="00873849"/>
    <w:rsid w:val="00874092"/>
    <w:rsid w:val="0087497F"/>
    <w:rsid w:val="00875275"/>
    <w:rsid w:val="00875361"/>
    <w:rsid w:val="00875422"/>
    <w:rsid w:val="008756BB"/>
    <w:rsid w:val="00876187"/>
    <w:rsid w:val="00876AD9"/>
    <w:rsid w:val="00877319"/>
    <w:rsid w:val="00880EDE"/>
    <w:rsid w:val="00881125"/>
    <w:rsid w:val="0088132C"/>
    <w:rsid w:val="008826A2"/>
    <w:rsid w:val="00882CE5"/>
    <w:rsid w:val="0088375C"/>
    <w:rsid w:val="00884D27"/>
    <w:rsid w:val="00885223"/>
    <w:rsid w:val="00885335"/>
    <w:rsid w:val="00886857"/>
    <w:rsid w:val="008874D1"/>
    <w:rsid w:val="008914D7"/>
    <w:rsid w:val="00891B08"/>
    <w:rsid w:val="00893505"/>
    <w:rsid w:val="0089471A"/>
    <w:rsid w:val="00895297"/>
    <w:rsid w:val="00897BF7"/>
    <w:rsid w:val="008A0953"/>
    <w:rsid w:val="008A1772"/>
    <w:rsid w:val="008A1B9B"/>
    <w:rsid w:val="008A2A04"/>
    <w:rsid w:val="008A3A60"/>
    <w:rsid w:val="008A4C18"/>
    <w:rsid w:val="008A5303"/>
    <w:rsid w:val="008A5609"/>
    <w:rsid w:val="008A5E8C"/>
    <w:rsid w:val="008A738C"/>
    <w:rsid w:val="008A75D8"/>
    <w:rsid w:val="008A7775"/>
    <w:rsid w:val="008A7EEA"/>
    <w:rsid w:val="008B03B4"/>
    <w:rsid w:val="008B0885"/>
    <w:rsid w:val="008B1BAC"/>
    <w:rsid w:val="008B21FF"/>
    <w:rsid w:val="008B2E74"/>
    <w:rsid w:val="008B32DA"/>
    <w:rsid w:val="008B3921"/>
    <w:rsid w:val="008B3E86"/>
    <w:rsid w:val="008B55EB"/>
    <w:rsid w:val="008B6144"/>
    <w:rsid w:val="008B6516"/>
    <w:rsid w:val="008B6686"/>
    <w:rsid w:val="008B6CD4"/>
    <w:rsid w:val="008B756D"/>
    <w:rsid w:val="008B7894"/>
    <w:rsid w:val="008C0796"/>
    <w:rsid w:val="008C1AD9"/>
    <w:rsid w:val="008C23E6"/>
    <w:rsid w:val="008C4786"/>
    <w:rsid w:val="008C49EB"/>
    <w:rsid w:val="008C77DA"/>
    <w:rsid w:val="008D0992"/>
    <w:rsid w:val="008D0A1B"/>
    <w:rsid w:val="008D1E94"/>
    <w:rsid w:val="008D23C9"/>
    <w:rsid w:val="008D288F"/>
    <w:rsid w:val="008D342D"/>
    <w:rsid w:val="008D3C84"/>
    <w:rsid w:val="008D4BC9"/>
    <w:rsid w:val="008D5B07"/>
    <w:rsid w:val="008D69DC"/>
    <w:rsid w:val="008D72C1"/>
    <w:rsid w:val="008D7B75"/>
    <w:rsid w:val="008E02A7"/>
    <w:rsid w:val="008E240D"/>
    <w:rsid w:val="008E2520"/>
    <w:rsid w:val="008E2E75"/>
    <w:rsid w:val="008E3F66"/>
    <w:rsid w:val="008E4DF2"/>
    <w:rsid w:val="008E5711"/>
    <w:rsid w:val="008E5C20"/>
    <w:rsid w:val="008E6439"/>
    <w:rsid w:val="008E7DE5"/>
    <w:rsid w:val="008F1033"/>
    <w:rsid w:val="008F1256"/>
    <w:rsid w:val="008F13E1"/>
    <w:rsid w:val="008F157A"/>
    <w:rsid w:val="008F1BCD"/>
    <w:rsid w:val="008F3932"/>
    <w:rsid w:val="008F3AAB"/>
    <w:rsid w:val="008F428E"/>
    <w:rsid w:val="008F44EC"/>
    <w:rsid w:val="008F47C8"/>
    <w:rsid w:val="008F5E5C"/>
    <w:rsid w:val="0090021C"/>
    <w:rsid w:val="00900C16"/>
    <w:rsid w:val="009010C3"/>
    <w:rsid w:val="009015E7"/>
    <w:rsid w:val="00902F87"/>
    <w:rsid w:val="00902F8B"/>
    <w:rsid w:val="009040F3"/>
    <w:rsid w:val="00904AB4"/>
    <w:rsid w:val="0090507B"/>
    <w:rsid w:val="0090551F"/>
    <w:rsid w:val="00906FF4"/>
    <w:rsid w:val="00907488"/>
    <w:rsid w:val="00907C60"/>
    <w:rsid w:val="00910A22"/>
    <w:rsid w:val="00911622"/>
    <w:rsid w:val="00912141"/>
    <w:rsid w:val="00912AB7"/>
    <w:rsid w:val="0091319E"/>
    <w:rsid w:val="009139BB"/>
    <w:rsid w:val="00913C19"/>
    <w:rsid w:val="00916BBD"/>
    <w:rsid w:val="00916D1A"/>
    <w:rsid w:val="0092013B"/>
    <w:rsid w:val="00920160"/>
    <w:rsid w:val="009207A1"/>
    <w:rsid w:val="009208FC"/>
    <w:rsid w:val="0092380A"/>
    <w:rsid w:val="009255EE"/>
    <w:rsid w:val="00925A46"/>
    <w:rsid w:val="00927006"/>
    <w:rsid w:val="009304BA"/>
    <w:rsid w:val="009305F2"/>
    <w:rsid w:val="00930E3A"/>
    <w:rsid w:val="009319B9"/>
    <w:rsid w:val="009319C7"/>
    <w:rsid w:val="00931E21"/>
    <w:rsid w:val="00931E94"/>
    <w:rsid w:val="00931F3E"/>
    <w:rsid w:val="009322C3"/>
    <w:rsid w:val="00933B4F"/>
    <w:rsid w:val="0093462F"/>
    <w:rsid w:val="0093543B"/>
    <w:rsid w:val="0093573E"/>
    <w:rsid w:val="00936181"/>
    <w:rsid w:val="00936F6F"/>
    <w:rsid w:val="00937FBC"/>
    <w:rsid w:val="00940278"/>
    <w:rsid w:val="00940354"/>
    <w:rsid w:val="00940611"/>
    <w:rsid w:val="00940FFB"/>
    <w:rsid w:val="00941B08"/>
    <w:rsid w:val="0094242F"/>
    <w:rsid w:val="009429D9"/>
    <w:rsid w:val="00942F4B"/>
    <w:rsid w:val="009437BF"/>
    <w:rsid w:val="00944BEC"/>
    <w:rsid w:val="0094576C"/>
    <w:rsid w:val="00945FDF"/>
    <w:rsid w:val="00946E49"/>
    <w:rsid w:val="009474F6"/>
    <w:rsid w:val="00947BE1"/>
    <w:rsid w:val="009506B7"/>
    <w:rsid w:val="00951507"/>
    <w:rsid w:val="009515B4"/>
    <w:rsid w:val="00951DBE"/>
    <w:rsid w:val="00951ED8"/>
    <w:rsid w:val="0095245B"/>
    <w:rsid w:val="0095248B"/>
    <w:rsid w:val="009532A1"/>
    <w:rsid w:val="00953C4D"/>
    <w:rsid w:val="009544D0"/>
    <w:rsid w:val="00954AB5"/>
    <w:rsid w:val="009573B7"/>
    <w:rsid w:val="0096094B"/>
    <w:rsid w:val="00961AB3"/>
    <w:rsid w:val="00962971"/>
    <w:rsid w:val="0096357C"/>
    <w:rsid w:val="00963DF9"/>
    <w:rsid w:val="00963F11"/>
    <w:rsid w:val="00964ADE"/>
    <w:rsid w:val="00964CD0"/>
    <w:rsid w:val="00965533"/>
    <w:rsid w:val="00965E2C"/>
    <w:rsid w:val="009661FA"/>
    <w:rsid w:val="00966895"/>
    <w:rsid w:val="00967145"/>
    <w:rsid w:val="009700C3"/>
    <w:rsid w:val="009707B0"/>
    <w:rsid w:val="009707D2"/>
    <w:rsid w:val="009711A2"/>
    <w:rsid w:val="00971464"/>
    <w:rsid w:val="0097220B"/>
    <w:rsid w:val="00972CB4"/>
    <w:rsid w:val="00973744"/>
    <w:rsid w:val="009749D3"/>
    <w:rsid w:val="00974FDB"/>
    <w:rsid w:val="009757BB"/>
    <w:rsid w:val="0097586C"/>
    <w:rsid w:val="00975DE9"/>
    <w:rsid w:val="00976C9F"/>
    <w:rsid w:val="00977195"/>
    <w:rsid w:val="00977631"/>
    <w:rsid w:val="009778F2"/>
    <w:rsid w:val="00977D1D"/>
    <w:rsid w:val="009806AA"/>
    <w:rsid w:val="00980EC8"/>
    <w:rsid w:val="0098116E"/>
    <w:rsid w:val="009815BD"/>
    <w:rsid w:val="00981842"/>
    <w:rsid w:val="00981B14"/>
    <w:rsid w:val="00982320"/>
    <w:rsid w:val="00983FDD"/>
    <w:rsid w:val="009842B4"/>
    <w:rsid w:val="009844CF"/>
    <w:rsid w:val="0098451D"/>
    <w:rsid w:val="009846FB"/>
    <w:rsid w:val="00984C0A"/>
    <w:rsid w:val="00985E68"/>
    <w:rsid w:val="0098623A"/>
    <w:rsid w:val="00987492"/>
    <w:rsid w:val="00987A4D"/>
    <w:rsid w:val="00991024"/>
    <w:rsid w:val="0099178F"/>
    <w:rsid w:val="0099182B"/>
    <w:rsid w:val="00992086"/>
    <w:rsid w:val="00992D6A"/>
    <w:rsid w:val="00994B63"/>
    <w:rsid w:val="0099527A"/>
    <w:rsid w:val="009954DA"/>
    <w:rsid w:val="009977BB"/>
    <w:rsid w:val="009A00CE"/>
    <w:rsid w:val="009A098F"/>
    <w:rsid w:val="009A1BD7"/>
    <w:rsid w:val="009A24A9"/>
    <w:rsid w:val="009A26EB"/>
    <w:rsid w:val="009A2DB2"/>
    <w:rsid w:val="009A2FC2"/>
    <w:rsid w:val="009A3213"/>
    <w:rsid w:val="009A3224"/>
    <w:rsid w:val="009A3A6E"/>
    <w:rsid w:val="009A3F6E"/>
    <w:rsid w:val="009A43B9"/>
    <w:rsid w:val="009A5056"/>
    <w:rsid w:val="009A6330"/>
    <w:rsid w:val="009A760E"/>
    <w:rsid w:val="009A7B87"/>
    <w:rsid w:val="009B06D2"/>
    <w:rsid w:val="009B083B"/>
    <w:rsid w:val="009B0985"/>
    <w:rsid w:val="009B16D4"/>
    <w:rsid w:val="009B36D3"/>
    <w:rsid w:val="009B420A"/>
    <w:rsid w:val="009B50F3"/>
    <w:rsid w:val="009B5E7C"/>
    <w:rsid w:val="009B745D"/>
    <w:rsid w:val="009B766E"/>
    <w:rsid w:val="009B78DE"/>
    <w:rsid w:val="009C0016"/>
    <w:rsid w:val="009C016B"/>
    <w:rsid w:val="009C086D"/>
    <w:rsid w:val="009C0B34"/>
    <w:rsid w:val="009C1AA1"/>
    <w:rsid w:val="009C2C81"/>
    <w:rsid w:val="009C2F9C"/>
    <w:rsid w:val="009C3C78"/>
    <w:rsid w:val="009C4201"/>
    <w:rsid w:val="009C4C95"/>
    <w:rsid w:val="009C5DAE"/>
    <w:rsid w:val="009C6A34"/>
    <w:rsid w:val="009C6BF6"/>
    <w:rsid w:val="009C7398"/>
    <w:rsid w:val="009D3D22"/>
    <w:rsid w:val="009D4484"/>
    <w:rsid w:val="009D505C"/>
    <w:rsid w:val="009D521D"/>
    <w:rsid w:val="009D5436"/>
    <w:rsid w:val="009D5446"/>
    <w:rsid w:val="009D56FF"/>
    <w:rsid w:val="009D57D7"/>
    <w:rsid w:val="009D5D79"/>
    <w:rsid w:val="009D657E"/>
    <w:rsid w:val="009D65D0"/>
    <w:rsid w:val="009D68E9"/>
    <w:rsid w:val="009D79E4"/>
    <w:rsid w:val="009D7F01"/>
    <w:rsid w:val="009E0A12"/>
    <w:rsid w:val="009E0B64"/>
    <w:rsid w:val="009E0E4E"/>
    <w:rsid w:val="009E121A"/>
    <w:rsid w:val="009E1C3F"/>
    <w:rsid w:val="009E2E8E"/>
    <w:rsid w:val="009E4341"/>
    <w:rsid w:val="009E46AF"/>
    <w:rsid w:val="009E4EAF"/>
    <w:rsid w:val="009E74CE"/>
    <w:rsid w:val="009F0BC5"/>
    <w:rsid w:val="009F1A7D"/>
    <w:rsid w:val="009F2C22"/>
    <w:rsid w:val="009F30C2"/>
    <w:rsid w:val="009F3339"/>
    <w:rsid w:val="009F343E"/>
    <w:rsid w:val="009F378A"/>
    <w:rsid w:val="009F383A"/>
    <w:rsid w:val="009F45CF"/>
    <w:rsid w:val="009F46FF"/>
    <w:rsid w:val="009F4867"/>
    <w:rsid w:val="009F49AA"/>
    <w:rsid w:val="009F4E74"/>
    <w:rsid w:val="009F544D"/>
    <w:rsid w:val="009F5B68"/>
    <w:rsid w:val="009F5BDB"/>
    <w:rsid w:val="009F6319"/>
    <w:rsid w:val="009F77FC"/>
    <w:rsid w:val="00A00879"/>
    <w:rsid w:val="00A00C4F"/>
    <w:rsid w:val="00A011EA"/>
    <w:rsid w:val="00A01696"/>
    <w:rsid w:val="00A04361"/>
    <w:rsid w:val="00A054AB"/>
    <w:rsid w:val="00A055BC"/>
    <w:rsid w:val="00A058F6"/>
    <w:rsid w:val="00A059A7"/>
    <w:rsid w:val="00A05E9C"/>
    <w:rsid w:val="00A06603"/>
    <w:rsid w:val="00A0664A"/>
    <w:rsid w:val="00A06694"/>
    <w:rsid w:val="00A075A8"/>
    <w:rsid w:val="00A117AC"/>
    <w:rsid w:val="00A125BC"/>
    <w:rsid w:val="00A13F23"/>
    <w:rsid w:val="00A14DA0"/>
    <w:rsid w:val="00A1657B"/>
    <w:rsid w:val="00A16FAF"/>
    <w:rsid w:val="00A17746"/>
    <w:rsid w:val="00A17E81"/>
    <w:rsid w:val="00A21F23"/>
    <w:rsid w:val="00A21F53"/>
    <w:rsid w:val="00A2245F"/>
    <w:rsid w:val="00A2346F"/>
    <w:rsid w:val="00A2381C"/>
    <w:rsid w:val="00A23955"/>
    <w:rsid w:val="00A23D09"/>
    <w:rsid w:val="00A242FD"/>
    <w:rsid w:val="00A24385"/>
    <w:rsid w:val="00A244B7"/>
    <w:rsid w:val="00A24B55"/>
    <w:rsid w:val="00A25489"/>
    <w:rsid w:val="00A2637B"/>
    <w:rsid w:val="00A265A0"/>
    <w:rsid w:val="00A271AB"/>
    <w:rsid w:val="00A2736A"/>
    <w:rsid w:val="00A300F1"/>
    <w:rsid w:val="00A301C3"/>
    <w:rsid w:val="00A30CDC"/>
    <w:rsid w:val="00A31761"/>
    <w:rsid w:val="00A31E37"/>
    <w:rsid w:val="00A32BCD"/>
    <w:rsid w:val="00A33190"/>
    <w:rsid w:val="00A3401B"/>
    <w:rsid w:val="00A369AD"/>
    <w:rsid w:val="00A36C83"/>
    <w:rsid w:val="00A37205"/>
    <w:rsid w:val="00A37944"/>
    <w:rsid w:val="00A42622"/>
    <w:rsid w:val="00A427AB"/>
    <w:rsid w:val="00A429EC"/>
    <w:rsid w:val="00A43D00"/>
    <w:rsid w:val="00A43D2F"/>
    <w:rsid w:val="00A451B9"/>
    <w:rsid w:val="00A4710C"/>
    <w:rsid w:val="00A47982"/>
    <w:rsid w:val="00A47B34"/>
    <w:rsid w:val="00A47F14"/>
    <w:rsid w:val="00A50BE5"/>
    <w:rsid w:val="00A50F37"/>
    <w:rsid w:val="00A519A5"/>
    <w:rsid w:val="00A519DE"/>
    <w:rsid w:val="00A52E66"/>
    <w:rsid w:val="00A538D6"/>
    <w:rsid w:val="00A53FF8"/>
    <w:rsid w:val="00A54679"/>
    <w:rsid w:val="00A548F8"/>
    <w:rsid w:val="00A606AE"/>
    <w:rsid w:val="00A61672"/>
    <w:rsid w:val="00A61989"/>
    <w:rsid w:val="00A623A9"/>
    <w:rsid w:val="00A6240C"/>
    <w:rsid w:val="00A6396D"/>
    <w:rsid w:val="00A63BE9"/>
    <w:rsid w:val="00A64139"/>
    <w:rsid w:val="00A641D1"/>
    <w:rsid w:val="00A64AFE"/>
    <w:rsid w:val="00A70654"/>
    <w:rsid w:val="00A70C28"/>
    <w:rsid w:val="00A710F1"/>
    <w:rsid w:val="00A72589"/>
    <w:rsid w:val="00A73110"/>
    <w:rsid w:val="00A73284"/>
    <w:rsid w:val="00A735F5"/>
    <w:rsid w:val="00A74CEE"/>
    <w:rsid w:val="00A75BAA"/>
    <w:rsid w:val="00A75C0B"/>
    <w:rsid w:val="00A7626A"/>
    <w:rsid w:val="00A77828"/>
    <w:rsid w:val="00A800D1"/>
    <w:rsid w:val="00A834F1"/>
    <w:rsid w:val="00A853A8"/>
    <w:rsid w:val="00A85EB3"/>
    <w:rsid w:val="00A8638D"/>
    <w:rsid w:val="00A87330"/>
    <w:rsid w:val="00A875DE"/>
    <w:rsid w:val="00A900D0"/>
    <w:rsid w:val="00A90204"/>
    <w:rsid w:val="00A90348"/>
    <w:rsid w:val="00A904EC"/>
    <w:rsid w:val="00A90638"/>
    <w:rsid w:val="00A90BA5"/>
    <w:rsid w:val="00A930E6"/>
    <w:rsid w:val="00A93427"/>
    <w:rsid w:val="00A94620"/>
    <w:rsid w:val="00A94DCA"/>
    <w:rsid w:val="00A953A4"/>
    <w:rsid w:val="00A9585C"/>
    <w:rsid w:val="00A9598D"/>
    <w:rsid w:val="00A95BED"/>
    <w:rsid w:val="00A95D85"/>
    <w:rsid w:val="00A96295"/>
    <w:rsid w:val="00A96467"/>
    <w:rsid w:val="00A97A2B"/>
    <w:rsid w:val="00AA07EA"/>
    <w:rsid w:val="00AA08B1"/>
    <w:rsid w:val="00AA0E02"/>
    <w:rsid w:val="00AA130F"/>
    <w:rsid w:val="00AA2F96"/>
    <w:rsid w:val="00AA3858"/>
    <w:rsid w:val="00AA38BE"/>
    <w:rsid w:val="00AA3BAD"/>
    <w:rsid w:val="00AA4274"/>
    <w:rsid w:val="00AA5B78"/>
    <w:rsid w:val="00AA6287"/>
    <w:rsid w:val="00AA76A7"/>
    <w:rsid w:val="00AA7706"/>
    <w:rsid w:val="00AA7FBD"/>
    <w:rsid w:val="00AB06A5"/>
    <w:rsid w:val="00AB0967"/>
    <w:rsid w:val="00AB0F8E"/>
    <w:rsid w:val="00AB1277"/>
    <w:rsid w:val="00AB1DE2"/>
    <w:rsid w:val="00AB1F90"/>
    <w:rsid w:val="00AB22AC"/>
    <w:rsid w:val="00AB2E62"/>
    <w:rsid w:val="00AB39C3"/>
    <w:rsid w:val="00AB3BCC"/>
    <w:rsid w:val="00AB48C1"/>
    <w:rsid w:val="00AB4F72"/>
    <w:rsid w:val="00AB717F"/>
    <w:rsid w:val="00AB7191"/>
    <w:rsid w:val="00AB72F2"/>
    <w:rsid w:val="00AB7572"/>
    <w:rsid w:val="00AB7B2E"/>
    <w:rsid w:val="00AC18CC"/>
    <w:rsid w:val="00AC1CDF"/>
    <w:rsid w:val="00AC2092"/>
    <w:rsid w:val="00AC2436"/>
    <w:rsid w:val="00AC25B3"/>
    <w:rsid w:val="00AC3460"/>
    <w:rsid w:val="00AC4BBA"/>
    <w:rsid w:val="00AC6D87"/>
    <w:rsid w:val="00AC78CE"/>
    <w:rsid w:val="00AD00C5"/>
    <w:rsid w:val="00AD0C83"/>
    <w:rsid w:val="00AD2FFB"/>
    <w:rsid w:val="00AD4B0B"/>
    <w:rsid w:val="00AD5267"/>
    <w:rsid w:val="00AD5B59"/>
    <w:rsid w:val="00AD6C02"/>
    <w:rsid w:val="00AD73EE"/>
    <w:rsid w:val="00AD7C75"/>
    <w:rsid w:val="00AE0030"/>
    <w:rsid w:val="00AE0087"/>
    <w:rsid w:val="00AE0A02"/>
    <w:rsid w:val="00AE0C68"/>
    <w:rsid w:val="00AE1866"/>
    <w:rsid w:val="00AE19EF"/>
    <w:rsid w:val="00AE2D1B"/>
    <w:rsid w:val="00AE2F85"/>
    <w:rsid w:val="00AE33A0"/>
    <w:rsid w:val="00AE363D"/>
    <w:rsid w:val="00AE3D76"/>
    <w:rsid w:val="00AE3DFE"/>
    <w:rsid w:val="00AE669F"/>
    <w:rsid w:val="00AE6823"/>
    <w:rsid w:val="00AE6965"/>
    <w:rsid w:val="00AE75C5"/>
    <w:rsid w:val="00AF0013"/>
    <w:rsid w:val="00AF0841"/>
    <w:rsid w:val="00AF0DE0"/>
    <w:rsid w:val="00AF0F11"/>
    <w:rsid w:val="00AF22A5"/>
    <w:rsid w:val="00AF7F1D"/>
    <w:rsid w:val="00B00251"/>
    <w:rsid w:val="00B00881"/>
    <w:rsid w:val="00B014FB"/>
    <w:rsid w:val="00B0151F"/>
    <w:rsid w:val="00B016F1"/>
    <w:rsid w:val="00B02580"/>
    <w:rsid w:val="00B025EA"/>
    <w:rsid w:val="00B03CF4"/>
    <w:rsid w:val="00B03FEB"/>
    <w:rsid w:val="00B05862"/>
    <w:rsid w:val="00B0684A"/>
    <w:rsid w:val="00B07E5C"/>
    <w:rsid w:val="00B102CC"/>
    <w:rsid w:val="00B108AC"/>
    <w:rsid w:val="00B1286C"/>
    <w:rsid w:val="00B14811"/>
    <w:rsid w:val="00B154F3"/>
    <w:rsid w:val="00B15ACE"/>
    <w:rsid w:val="00B15D48"/>
    <w:rsid w:val="00B161C1"/>
    <w:rsid w:val="00B16D39"/>
    <w:rsid w:val="00B17075"/>
    <w:rsid w:val="00B17204"/>
    <w:rsid w:val="00B2210B"/>
    <w:rsid w:val="00B23297"/>
    <w:rsid w:val="00B23441"/>
    <w:rsid w:val="00B235FB"/>
    <w:rsid w:val="00B23EE2"/>
    <w:rsid w:val="00B24646"/>
    <w:rsid w:val="00B248D0"/>
    <w:rsid w:val="00B24B46"/>
    <w:rsid w:val="00B25555"/>
    <w:rsid w:val="00B25BA8"/>
    <w:rsid w:val="00B25C16"/>
    <w:rsid w:val="00B268D8"/>
    <w:rsid w:val="00B309A5"/>
    <w:rsid w:val="00B3105B"/>
    <w:rsid w:val="00B313DA"/>
    <w:rsid w:val="00B316DC"/>
    <w:rsid w:val="00B316EA"/>
    <w:rsid w:val="00B31B92"/>
    <w:rsid w:val="00B33ADC"/>
    <w:rsid w:val="00B33D9D"/>
    <w:rsid w:val="00B33F16"/>
    <w:rsid w:val="00B34DCC"/>
    <w:rsid w:val="00B356DE"/>
    <w:rsid w:val="00B35B25"/>
    <w:rsid w:val="00B367C0"/>
    <w:rsid w:val="00B369F1"/>
    <w:rsid w:val="00B401D7"/>
    <w:rsid w:val="00B403B3"/>
    <w:rsid w:val="00B4076F"/>
    <w:rsid w:val="00B40DED"/>
    <w:rsid w:val="00B41B5A"/>
    <w:rsid w:val="00B4209C"/>
    <w:rsid w:val="00B4251B"/>
    <w:rsid w:val="00B4292A"/>
    <w:rsid w:val="00B43185"/>
    <w:rsid w:val="00B46761"/>
    <w:rsid w:val="00B46AF4"/>
    <w:rsid w:val="00B46D6A"/>
    <w:rsid w:val="00B47BCF"/>
    <w:rsid w:val="00B504E3"/>
    <w:rsid w:val="00B505A8"/>
    <w:rsid w:val="00B52932"/>
    <w:rsid w:val="00B5371D"/>
    <w:rsid w:val="00B5385C"/>
    <w:rsid w:val="00B54439"/>
    <w:rsid w:val="00B54A82"/>
    <w:rsid w:val="00B55233"/>
    <w:rsid w:val="00B55FAD"/>
    <w:rsid w:val="00B56898"/>
    <w:rsid w:val="00B5767F"/>
    <w:rsid w:val="00B576E9"/>
    <w:rsid w:val="00B6070B"/>
    <w:rsid w:val="00B60DC9"/>
    <w:rsid w:val="00B61300"/>
    <w:rsid w:val="00B61C62"/>
    <w:rsid w:val="00B61ED8"/>
    <w:rsid w:val="00B62C97"/>
    <w:rsid w:val="00B6326C"/>
    <w:rsid w:val="00B64B63"/>
    <w:rsid w:val="00B70330"/>
    <w:rsid w:val="00B70F3F"/>
    <w:rsid w:val="00B71B14"/>
    <w:rsid w:val="00B726D1"/>
    <w:rsid w:val="00B7362B"/>
    <w:rsid w:val="00B743A4"/>
    <w:rsid w:val="00B7470E"/>
    <w:rsid w:val="00B748F0"/>
    <w:rsid w:val="00B74AF2"/>
    <w:rsid w:val="00B760D6"/>
    <w:rsid w:val="00B76779"/>
    <w:rsid w:val="00B767E4"/>
    <w:rsid w:val="00B76B7A"/>
    <w:rsid w:val="00B77050"/>
    <w:rsid w:val="00B77481"/>
    <w:rsid w:val="00B80A74"/>
    <w:rsid w:val="00B80A77"/>
    <w:rsid w:val="00B80B06"/>
    <w:rsid w:val="00B80B32"/>
    <w:rsid w:val="00B8215C"/>
    <w:rsid w:val="00B83141"/>
    <w:rsid w:val="00B83F95"/>
    <w:rsid w:val="00B84E10"/>
    <w:rsid w:val="00B856A7"/>
    <w:rsid w:val="00B85885"/>
    <w:rsid w:val="00B85BED"/>
    <w:rsid w:val="00B85C3F"/>
    <w:rsid w:val="00B86068"/>
    <w:rsid w:val="00B86890"/>
    <w:rsid w:val="00B914B7"/>
    <w:rsid w:val="00B914B9"/>
    <w:rsid w:val="00B91ECA"/>
    <w:rsid w:val="00B91FA6"/>
    <w:rsid w:val="00B92B4B"/>
    <w:rsid w:val="00B939E5"/>
    <w:rsid w:val="00B93AB6"/>
    <w:rsid w:val="00B94ECD"/>
    <w:rsid w:val="00B9594E"/>
    <w:rsid w:val="00B9638E"/>
    <w:rsid w:val="00B96564"/>
    <w:rsid w:val="00B97085"/>
    <w:rsid w:val="00B973B8"/>
    <w:rsid w:val="00B9753E"/>
    <w:rsid w:val="00B97AC2"/>
    <w:rsid w:val="00B97CB4"/>
    <w:rsid w:val="00BA0571"/>
    <w:rsid w:val="00BA17D7"/>
    <w:rsid w:val="00BA181E"/>
    <w:rsid w:val="00BA34E1"/>
    <w:rsid w:val="00BA663A"/>
    <w:rsid w:val="00BB0BFD"/>
    <w:rsid w:val="00BB1169"/>
    <w:rsid w:val="00BB2F6B"/>
    <w:rsid w:val="00BB4428"/>
    <w:rsid w:val="00BB4D04"/>
    <w:rsid w:val="00BB4D71"/>
    <w:rsid w:val="00BB6633"/>
    <w:rsid w:val="00BB78E7"/>
    <w:rsid w:val="00BC11AF"/>
    <w:rsid w:val="00BC1ADC"/>
    <w:rsid w:val="00BC1ED5"/>
    <w:rsid w:val="00BC2330"/>
    <w:rsid w:val="00BC28C8"/>
    <w:rsid w:val="00BC2925"/>
    <w:rsid w:val="00BC2EAE"/>
    <w:rsid w:val="00BC3390"/>
    <w:rsid w:val="00BC33EA"/>
    <w:rsid w:val="00BC3D90"/>
    <w:rsid w:val="00BC41FE"/>
    <w:rsid w:val="00BC4568"/>
    <w:rsid w:val="00BC4EEA"/>
    <w:rsid w:val="00BC580A"/>
    <w:rsid w:val="00BC6CF2"/>
    <w:rsid w:val="00BC71DC"/>
    <w:rsid w:val="00BC7756"/>
    <w:rsid w:val="00BD03B6"/>
    <w:rsid w:val="00BD24A1"/>
    <w:rsid w:val="00BD25E6"/>
    <w:rsid w:val="00BD347D"/>
    <w:rsid w:val="00BD377F"/>
    <w:rsid w:val="00BD3DA8"/>
    <w:rsid w:val="00BD532A"/>
    <w:rsid w:val="00BD5C9C"/>
    <w:rsid w:val="00BD609D"/>
    <w:rsid w:val="00BD63BA"/>
    <w:rsid w:val="00BD6BB5"/>
    <w:rsid w:val="00BD7187"/>
    <w:rsid w:val="00BD758C"/>
    <w:rsid w:val="00BD7BE8"/>
    <w:rsid w:val="00BD7CE5"/>
    <w:rsid w:val="00BE1A3B"/>
    <w:rsid w:val="00BE1D86"/>
    <w:rsid w:val="00BE2746"/>
    <w:rsid w:val="00BE2A17"/>
    <w:rsid w:val="00BE2FFB"/>
    <w:rsid w:val="00BE3302"/>
    <w:rsid w:val="00BE3B13"/>
    <w:rsid w:val="00BE562B"/>
    <w:rsid w:val="00BE614A"/>
    <w:rsid w:val="00BE617D"/>
    <w:rsid w:val="00BE7699"/>
    <w:rsid w:val="00BF003A"/>
    <w:rsid w:val="00BF0840"/>
    <w:rsid w:val="00BF2396"/>
    <w:rsid w:val="00BF3473"/>
    <w:rsid w:val="00BF3A60"/>
    <w:rsid w:val="00BF4678"/>
    <w:rsid w:val="00BF55A8"/>
    <w:rsid w:val="00BF5FE6"/>
    <w:rsid w:val="00BF624F"/>
    <w:rsid w:val="00BF6533"/>
    <w:rsid w:val="00BF6790"/>
    <w:rsid w:val="00BF7012"/>
    <w:rsid w:val="00BF74CB"/>
    <w:rsid w:val="00BF7F21"/>
    <w:rsid w:val="00C0040A"/>
    <w:rsid w:val="00C00840"/>
    <w:rsid w:val="00C00EF7"/>
    <w:rsid w:val="00C0172D"/>
    <w:rsid w:val="00C01922"/>
    <w:rsid w:val="00C01A69"/>
    <w:rsid w:val="00C01E22"/>
    <w:rsid w:val="00C02346"/>
    <w:rsid w:val="00C02903"/>
    <w:rsid w:val="00C03A54"/>
    <w:rsid w:val="00C047CA"/>
    <w:rsid w:val="00C04B17"/>
    <w:rsid w:val="00C04EF2"/>
    <w:rsid w:val="00C0572B"/>
    <w:rsid w:val="00C0678B"/>
    <w:rsid w:val="00C06D81"/>
    <w:rsid w:val="00C06E25"/>
    <w:rsid w:val="00C079F4"/>
    <w:rsid w:val="00C07CE4"/>
    <w:rsid w:val="00C07E36"/>
    <w:rsid w:val="00C07F42"/>
    <w:rsid w:val="00C12269"/>
    <w:rsid w:val="00C1231B"/>
    <w:rsid w:val="00C12D47"/>
    <w:rsid w:val="00C13CE8"/>
    <w:rsid w:val="00C15028"/>
    <w:rsid w:val="00C150BA"/>
    <w:rsid w:val="00C15A0B"/>
    <w:rsid w:val="00C16AF1"/>
    <w:rsid w:val="00C16F32"/>
    <w:rsid w:val="00C17633"/>
    <w:rsid w:val="00C17A7B"/>
    <w:rsid w:val="00C20A5C"/>
    <w:rsid w:val="00C2138F"/>
    <w:rsid w:val="00C2198D"/>
    <w:rsid w:val="00C21D1D"/>
    <w:rsid w:val="00C22051"/>
    <w:rsid w:val="00C22B30"/>
    <w:rsid w:val="00C236EE"/>
    <w:rsid w:val="00C24304"/>
    <w:rsid w:val="00C2498E"/>
    <w:rsid w:val="00C267EF"/>
    <w:rsid w:val="00C26EAE"/>
    <w:rsid w:val="00C26F4E"/>
    <w:rsid w:val="00C311A8"/>
    <w:rsid w:val="00C311E7"/>
    <w:rsid w:val="00C32615"/>
    <w:rsid w:val="00C32773"/>
    <w:rsid w:val="00C32E5D"/>
    <w:rsid w:val="00C333CD"/>
    <w:rsid w:val="00C33A8A"/>
    <w:rsid w:val="00C349D4"/>
    <w:rsid w:val="00C35F94"/>
    <w:rsid w:val="00C36718"/>
    <w:rsid w:val="00C36AA1"/>
    <w:rsid w:val="00C40312"/>
    <w:rsid w:val="00C4090E"/>
    <w:rsid w:val="00C41488"/>
    <w:rsid w:val="00C42613"/>
    <w:rsid w:val="00C42B24"/>
    <w:rsid w:val="00C43311"/>
    <w:rsid w:val="00C439B6"/>
    <w:rsid w:val="00C44EDF"/>
    <w:rsid w:val="00C46ABB"/>
    <w:rsid w:val="00C47E45"/>
    <w:rsid w:val="00C5027E"/>
    <w:rsid w:val="00C5123A"/>
    <w:rsid w:val="00C51778"/>
    <w:rsid w:val="00C51C3B"/>
    <w:rsid w:val="00C522F0"/>
    <w:rsid w:val="00C52586"/>
    <w:rsid w:val="00C532BE"/>
    <w:rsid w:val="00C53909"/>
    <w:rsid w:val="00C53B15"/>
    <w:rsid w:val="00C54185"/>
    <w:rsid w:val="00C545B0"/>
    <w:rsid w:val="00C5528E"/>
    <w:rsid w:val="00C5580D"/>
    <w:rsid w:val="00C561AA"/>
    <w:rsid w:val="00C56337"/>
    <w:rsid w:val="00C563FD"/>
    <w:rsid w:val="00C56877"/>
    <w:rsid w:val="00C5701F"/>
    <w:rsid w:val="00C570FA"/>
    <w:rsid w:val="00C6124D"/>
    <w:rsid w:val="00C6135E"/>
    <w:rsid w:val="00C61379"/>
    <w:rsid w:val="00C61CDF"/>
    <w:rsid w:val="00C61F9F"/>
    <w:rsid w:val="00C6378A"/>
    <w:rsid w:val="00C63A31"/>
    <w:rsid w:val="00C64533"/>
    <w:rsid w:val="00C64ABD"/>
    <w:rsid w:val="00C64B91"/>
    <w:rsid w:val="00C664C3"/>
    <w:rsid w:val="00C667E2"/>
    <w:rsid w:val="00C66C82"/>
    <w:rsid w:val="00C67322"/>
    <w:rsid w:val="00C67470"/>
    <w:rsid w:val="00C67E5F"/>
    <w:rsid w:val="00C719E3"/>
    <w:rsid w:val="00C7206F"/>
    <w:rsid w:val="00C7283E"/>
    <w:rsid w:val="00C735CB"/>
    <w:rsid w:val="00C7476D"/>
    <w:rsid w:val="00C74E4E"/>
    <w:rsid w:val="00C753CE"/>
    <w:rsid w:val="00C75F4F"/>
    <w:rsid w:val="00C7656F"/>
    <w:rsid w:val="00C76ACE"/>
    <w:rsid w:val="00C76B01"/>
    <w:rsid w:val="00C76EE2"/>
    <w:rsid w:val="00C77A57"/>
    <w:rsid w:val="00C800B1"/>
    <w:rsid w:val="00C80590"/>
    <w:rsid w:val="00C829BE"/>
    <w:rsid w:val="00C831B5"/>
    <w:rsid w:val="00C8395D"/>
    <w:rsid w:val="00C83A5A"/>
    <w:rsid w:val="00C841FF"/>
    <w:rsid w:val="00C844C5"/>
    <w:rsid w:val="00C850FF"/>
    <w:rsid w:val="00C854E8"/>
    <w:rsid w:val="00C855B6"/>
    <w:rsid w:val="00C85992"/>
    <w:rsid w:val="00C859EE"/>
    <w:rsid w:val="00C86719"/>
    <w:rsid w:val="00C86927"/>
    <w:rsid w:val="00C86A9A"/>
    <w:rsid w:val="00C87547"/>
    <w:rsid w:val="00C875EC"/>
    <w:rsid w:val="00C8775D"/>
    <w:rsid w:val="00C878A4"/>
    <w:rsid w:val="00C8795D"/>
    <w:rsid w:val="00C921B9"/>
    <w:rsid w:val="00C9235C"/>
    <w:rsid w:val="00C928C9"/>
    <w:rsid w:val="00C9290D"/>
    <w:rsid w:val="00C92A88"/>
    <w:rsid w:val="00C949E6"/>
    <w:rsid w:val="00C94AF9"/>
    <w:rsid w:val="00C95DD7"/>
    <w:rsid w:val="00C95E6D"/>
    <w:rsid w:val="00C96C97"/>
    <w:rsid w:val="00C96E51"/>
    <w:rsid w:val="00CA1ECC"/>
    <w:rsid w:val="00CA27EB"/>
    <w:rsid w:val="00CA30A0"/>
    <w:rsid w:val="00CA35F4"/>
    <w:rsid w:val="00CA3C63"/>
    <w:rsid w:val="00CA40BC"/>
    <w:rsid w:val="00CA4CA9"/>
    <w:rsid w:val="00CA5107"/>
    <w:rsid w:val="00CA5DE4"/>
    <w:rsid w:val="00CA6753"/>
    <w:rsid w:val="00CA70A5"/>
    <w:rsid w:val="00CA78EF"/>
    <w:rsid w:val="00CB08E2"/>
    <w:rsid w:val="00CB1170"/>
    <w:rsid w:val="00CB1353"/>
    <w:rsid w:val="00CB1CE6"/>
    <w:rsid w:val="00CB1EBE"/>
    <w:rsid w:val="00CB1F91"/>
    <w:rsid w:val="00CB2070"/>
    <w:rsid w:val="00CB25A6"/>
    <w:rsid w:val="00CB2652"/>
    <w:rsid w:val="00CB326B"/>
    <w:rsid w:val="00CB3559"/>
    <w:rsid w:val="00CB3E72"/>
    <w:rsid w:val="00CB3EE2"/>
    <w:rsid w:val="00CB422C"/>
    <w:rsid w:val="00CB521F"/>
    <w:rsid w:val="00CB6E0B"/>
    <w:rsid w:val="00CB76E7"/>
    <w:rsid w:val="00CB78E9"/>
    <w:rsid w:val="00CC0D9E"/>
    <w:rsid w:val="00CC0F34"/>
    <w:rsid w:val="00CC1078"/>
    <w:rsid w:val="00CC2315"/>
    <w:rsid w:val="00CC2E7F"/>
    <w:rsid w:val="00CC3EB5"/>
    <w:rsid w:val="00CC531B"/>
    <w:rsid w:val="00CC6060"/>
    <w:rsid w:val="00CC6455"/>
    <w:rsid w:val="00CC6D73"/>
    <w:rsid w:val="00CC7DC4"/>
    <w:rsid w:val="00CD02BF"/>
    <w:rsid w:val="00CD044E"/>
    <w:rsid w:val="00CD1AC2"/>
    <w:rsid w:val="00CD2A6D"/>
    <w:rsid w:val="00CD2E30"/>
    <w:rsid w:val="00CD349D"/>
    <w:rsid w:val="00CD3A53"/>
    <w:rsid w:val="00CD3B98"/>
    <w:rsid w:val="00CD4A6E"/>
    <w:rsid w:val="00CD4F55"/>
    <w:rsid w:val="00CD7B9C"/>
    <w:rsid w:val="00CD7F94"/>
    <w:rsid w:val="00CE0E78"/>
    <w:rsid w:val="00CE163F"/>
    <w:rsid w:val="00CE19EE"/>
    <w:rsid w:val="00CE1BD0"/>
    <w:rsid w:val="00CE1ED3"/>
    <w:rsid w:val="00CE2216"/>
    <w:rsid w:val="00CE2747"/>
    <w:rsid w:val="00CE3224"/>
    <w:rsid w:val="00CE4239"/>
    <w:rsid w:val="00CE4E06"/>
    <w:rsid w:val="00CE67A1"/>
    <w:rsid w:val="00CE6DD0"/>
    <w:rsid w:val="00CF0DA6"/>
    <w:rsid w:val="00CF0E96"/>
    <w:rsid w:val="00CF1149"/>
    <w:rsid w:val="00CF20D4"/>
    <w:rsid w:val="00CF45A0"/>
    <w:rsid w:val="00CF510D"/>
    <w:rsid w:val="00CF5510"/>
    <w:rsid w:val="00CF637D"/>
    <w:rsid w:val="00CF64EF"/>
    <w:rsid w:val="00CF6CFA"/>
    <w:rsid w:val="00CF7230"/>
    <w:rsid w:val="00CF799C"/>
    <w:rsid w:val="00CF7AEB"/>
    <w:rsid w:val="00CF7B92"/>
    <w:rsid w:val="00D011BB"/>
    <w:rsid w:val="00D012F5"/>
    <w:rsid w:val="00D02588"/>
    <w:rsid w:val="00D034A8"/>
    <w:rsid w:val="00D03FD7"/>
    <w:rsid w:val="00D041D1"/>
    <w:rsid w:val="00D0573E"/>
    <w:rsid w:val="00D05D40"/>
    <w:rsid w:val="00D05D91"/>
    <w:rsid w:val="00D060C0"/>
    <w:rsid w:val="00D06371"/>
    <w:rsid w:val="00D0646F"/>
    <w:rsid w:val="00D06782"/>
    <w:rsid w:val="00D06818"/>
    <w:rsid w:val="00D070E4"/>
    <w:rsid w:val="00D076B0"/>
    <w:rsid w:val="00D078FA"/>
    <w:rsid w:val="00D07982"/>
    <w:rsid w:val="00D106AC"/>
    <w:rsid w:val="00D1120B"/>
    <w:rsid w:val="00D11670"/>
    <w:rsid w:val="00D119D6"/>
    <w:rsid w:val="00D11A51"/>
    <w:rsid w:val="00D12872"/>
    <w:rsid w:val="00D12E5A"/>
    <w:rsid w:val="00D1312A"/>
    <w:rsid w:val="00D13964"/>
    <w:rsid w:val="00D13D7A"/>
    <w:rsid w:val="00D13F4E"/>
    <w:rsid w:val="00D142A1"/>
    <w:rsid w:val="00D14AC1"/>
    <w:rsid w:val="00D14BA1"/>
    <w:rsid w:val="00D14D0D"/>
    <w:rsid w:val="00D1550C"/>
    <w:rsid w:val="00D1622B"/>
    <w:rsid w:val="00D175AC"/>
    <w:rsid w:val="00D17791"/>
    <w:rsid w:val="00D20165"/>
    <w:rsid w:val="00D21F15"/>
    <w:rsid w:val="00D24B22"/>
    <w:rsid w:val="00D2553D"/>
    <w:rsid w:val="00D2569D"/>
    <w:rsid w:val="00D25D4F"/>
    <w:rsid w:val="00D2665A"/>
    <w:rsid w:val="00D269A6"/>
    <w:rsid w:val="00D27C52"/>
    <w:rsid w:val="00D27EC4"/>
    <w:rsid w:val="00D306DD"/>
    <w:rsid w:val="00D30D39"/>
    <w:rsid w:val="00D3102F"/>
    <w:rsid w:val="00D3134C"/>
    <w:rsid w:val="00D317FF"/>
    <w:rsid w:val="00D31D04"/>
    <w:rsid w:val="00D32C25"/>
    <w:rsid w:val="00D33182"/>
    <w:rsid w:val="00D358FC"/>
    <w:rsid w:val="00D35BF9"/>
    <w:rsid w:val="00D364B6"/>
    <w:rsid w:val="00D366F0"/>
    <w:rsid w:val="00D368D1"/>
    <w:rsid w:val="00D374AC"/>
    <w:rsid w:val="00D37AD4"/>
    <w:rsid w:val="00D404B4"/>
    <w:rsid w:val="00D40504"/>
    <w:rsid w:val="00D41B8D"/>
    <w:rsid w:val="00D42902"/>
    <w:rsid w:val="00D436DF"/>
    <w:rsid w:val="00D44CC4"/>
    <w:rsid w:val="00D44E43"/>
    <w:rsid w:val="00D45A00"/>
    <w:rsid w:val="00D45C13"/>
    <w:rsid w:val="00D524BE"/>
    <w:rsid w:val="00D52D83"/>
    <w:rsid w:val="00D537C9"/>
    <w:rsid w:val="00D53F99"/>
    <w:rsid w:val="00D54190"/>
    <w:rsid w:val="00D541D9"/>
    <w:rsid w:val="00D547C0"/>
    <w:rsid w:val="00D556CE"/>
    <w:rsid w:val="00D55FE6"/>
    <w:rsid w:val="00D5670B"/>
    <w:rsid w:val="00D6079E"/>
    <w:rsid w:val="00D60D65"/>
    <w:rsid w:val="00D60E0F"/>
    <w:rsid w:val="00D623B7"/>
    <w:rsid w:val="00D6265C"/>
    <w:rsid w:val="00D6323E"/>
    <w:rsid w:val="00D63D10"/>
    <w:rsid w:val="00D64122"/>
    <w:rsid w:val="00D64417"/>
    <w:rsid w:val="00D65321"/>
    <w:rsid w:val="00D66353"/>
    <w:rsid w:val="00D67091"/>
    <w:rsid w:val="00D7060E"/>
    <w:rsid w:val="00D71273"/>
    <w:rsid w:val="00D72C90"/>
    <w:rsid w:val="00D73D83"/>
    <w:rsid w:val="00D759AA"/>
    <w:rsid w:val="00D75B9C"/>
    <w:rsid w:val="00D75BD8"/>
    <w:rsid w:val="00D76DA9"/>
    <w:rsid w:val="00D7714E"/>
    <w:rsid w:val="00D77720"/>
    <w:rsid w:val="00D77BC4"/>
    <w:rsid w:val="00D77D21"/>
    <w:rsid w:val="00D80CAC"/>
    <w:rsid w:val="00D81F52"/>
    <w:rsid w:val="00D82CC7"/>
    <w:rsid w:val="00D8340B"/>
    <w:rsid w:val="00D836E0"/>
    <w:rsid w:val="00D83F90"/>
    <w:rsid w:val="00D843D2"/>
    <w:rsid w:val="00D85C67"/>
    <w:rsid w:val="00D86192"/>
    <w:rsid w:val="00D86304"/>
    <w:rsid w:val="00D869C5"/>
    <w:rsid w:val="00D871B0"/>
    <w:rsid w:val="00D873DA"/>
    <w:rsid w:val="00D87717"/>
    <w:rsid w:val="00D90406"/>
    <w:rsid w:val="00D90E1B"/>
    <w:rsid w:val="00D921E0"/>
    <w:rsid w:val="00D924BA"/>
    <w:rsid w:val="00D92599"/>
    <w:rsid w:val="00D92B6D"/>
    <w:rsid w:val="00D9376F"/>
    <w:rsid w:val="00D93B00"/>
    <w:rsid w:val="00D947EA"/>
    <w:rsid w:val="00D9481C"/>
    <w:rsid w:val="00D9549B"/>
    <w:rsid w:val="00D954B0"/>
    <w:rsid w:val="00D96B48"/>
    <w:rsid w:val="00D975A5"/>
    <w:rsid w:val="00D97E0C"/>
    <w:rsid w:val="00D97FAC"/>
    <w:rsid w:val="00DA025D"/>
    <w:rsid w:val="00DA0498"/>
    <w:rsid w:val="00DA0534"/>
    <w:rsid w:val="00DA1ECD"/>
    <w:rsid w:val="00DA2F00"/>
    <w:rsid w:val="00DA30C0"/>
    <w:rsid w:val="00DA3CF6"/>
    <w:rsid w:val="00DA4E64"/>
    <w:rsid w:val="00DA66A4"/>
    <w:rsid w:val="00DA6A83"/>
    <w:rsid w:val="00DA6C6F"/>
    <w:rsid w:val="00DA706D"/>
    <w:rsid w:val="00DB01F5"/>
    <w:rsid w:val="00DB0295"/>
    <w:rsid w:val="00DB11DD"/>
    <w:rsid w:val="00DB1662"/>
    <w:rsid w:val="00DB1B5E"/>
    <w:rsid w:val="00DB26E9"/>
    <w:rsid w:val="00DB2DC4"/>
    <w:rsid w:val="00DB3095"/>
    <w:rsid w:val="00DB3944"/>
    <w:rsid w:val="00DB3FAC"/>
    <w:rsid w:val="00DB4C76"/>
    <w:rsid w:val="00DB5DB5"/>
    <w:rsid w:val="00DB6188"/>
    <w:rsid w:val="00DB6257"/>
    <w:rsid w:val="00DB6AC4"/>
    <w:rsid w:val="00DB7FF9"/>
    <w:rsid w:val="00DC164E"/>
    <w:rsid w:val="00DC3D28"/>
    <w:rsid w:val="00DC4DFD"/>
    <w:rsid w:val="00DC4F65"/>
    <w:rsid w:val="00DC50ED"/>
    <w:rsid w:val="00DC5428"/>
    <w:rsid w:val="00DC56C5"/>
    <w:rsid w:val="00DC6612"/>
    <w:rsid w:val="00DC6D79"/>
    <w:rsid w:val="00DC7646"/>
    <w:rsid w:val="00DD0135"/>
    <w:rsid w:val="00DD0389"/>
    <w:rsid w:val="00DD0C87"/>
    <w:rsid w:val="00DD347A"/>
    <w:rsid w:val="00DD369E"/>
    <w:rsid w:val="00DD4961"/>
    <w:rsid w:val="00DD4981"/>
    <w:rsid w:val="00DD533F"/>
    <w:rsid w:val="00DD5E2F"/>
    <w:rsid w:val="00DD6CC4"/>
    <w:rsid w:val="00DD768A"/>
    <w:rsid w:val="00DD7EA6"/>
    <w:rsid w:val="00DD7F8B"/>
    <w:rsid w:val="00DE0A2F"/>
    <w:rsid w:val="00DE0AC5"/>
    <w:rsid w:val="00DE0D5F"/>
    <w:rsid w:val="00DE0F43"/>
    <w:rsid w:val="00DE122B"/>
    <w:rsid w:val="00DE19C8"/>
    <w:rsid w:val="00DE1A95"/>
    <w:rsid w:val="00DE1B46"/>
    <w:rsid w:val="00DE2B85"/>
    <w:rsid w:val="00DE35BB"/>
    <w:rsid w:val="00DE35CF"/>
    <w:rsid w:val="00DE44EA"/>
    <w:rsid w:val="00DE5630"/>
    <w:rsid w:val="00DE596F"/>
    <w:rsid w:val="00DE69D7"/>
    <w:rsid w:val="00DF071C"/>
    <w:rsid w:val="00DF0733"/>
    <w:rsid w:val="00DF0F79"/>
    <w:rsid w:val="00DF2548"/>
    <w:rsid w:val="00DF3704"/>
    <w:rsid w:val="00DF44C2"/>
    <w:rsid w:val="00DF4E72"/>
    <w:rsid w:val="00DF5065"/>
    <w:rsid w:val="00DF5899"/>
    <w:rsid w:val="00DF6D1E"/>
    <w:rsid w:val="00DF74F6"/>
    <w:rsid w:val="00DF781C"/>
    <w:rsid w:val="00DF7FAB"/>
    <w:rsid w:val="00E00387"/>
    <w:rsid w:val="00E0169F"/>
    <w:rsid w:val="00E017FD"/>
    <w:rsid w:val="00E019A6"/>
    <w:rsid w:val="00E02EEF"/>
    <w:rsid w:val="00E03316"/>
    <w:rsid w:val="00E039AA"/>
    <w:rsid w:val="00E045A2"/>
    <w:rsid w:val="00E046E3"/>
    <w:rsid w:val="00E04F3B"/>
    <w:rsid w:val="00E073CC"/>
    <w:rsid w:val="00E075EE"/>
    <w:rsid w:val="00E07B62"/>
    <w:rsid w:val="00E07C04"/>
    <w:rsid w:val="00E10457"/>
    <w:rsid w:val="00E104CF"/>
    <w:rsid w:val="00E11D25"/>
    <w:rsid w:val="00E131E6"/>
    <w:rsid w:val="00E14119"/>
    <w:rsid w:val="00E142FB"/>
    <w:rsid w:val="00E147B8"/>
    <w:rsid w:val="00E151E4"/>
    <w:rsid w:val="00E15899"/>
    <w:rsid w:val="00E166B1"/>
    <w:rsid w:val="00E1687C"/>
    <w:rsid w:val="00E17CE2"/>
    <w:rsid w:val="00E20989"/>
    <w:rsid w:val="00E221A4"/>
    <w:rsid w:val="00E22A6E"/>
    <w:rsid w:val="00E2317E"/>
    <w:rsid w:val="00E231E1"/>
    <w:rsid w:val="00E23FBC"/>
    <w:rsid w:val="00E240AD"/>
    <w:rsid w:val="00E2421C"/>
    <w:rsid w:val="00E249C6"/>
    <w:rsid w:val="00E24B24"/>
    <w:rsid w:val="00E24FEA"/>
    <w:rsid w:val="00E250AF"/>
    <w:rsid w:val="00E2520B"/>
    <w:rsid w:val="00E26328"/>
    <w:rsid w:val="00E278D0"/>
    <w:rsid w:val="00E2796E"/>
    <w:rsid w:val="00E30117"/>
    <w:rsid w:val="00E31655"/>
    <w:rsid w:val="00E31FD8"/>
    <w:rsid w:val="00E3281B"/>
    <w:rsid w:val="00E32AF1"/>
    <w:rsid w:val="00E33F67"/>
    <w:rsid w:val="00E350F7"/>
    <w:rsid w:val="00E35CBE"/>
    <w:rsid w:val="00E379A8"/>
    <w:rsid w:val="00E41C83"/>
    <w:rsid w:val="00E420F6"/>
    <w:rsid w:val="00E43344"/>
    <w:rsid w:val="00E44798"/>
    <w:rsid w:val="00E44B82"/>
    <w:rsid w:val="00E44E5D"/>
    <w:rsid w:val="00E46868"/>
    <w:rsid w:val="00E46B6D"/>
    <w:rsid w:val="00E46C2A"/>
    <w:rsid w:val="00E47557"/>
    <w:rsid w:val="00E47854"/>
    <w:rsid w:val="00E4786A"/>
    <w:rsid w:val="00E47B8B"/>
    <w:rsid w:val="00E50B5D"/>
    <w:rsid w:val="00E50E8A"/>
    <w:rsid w:val="00E51933"/>
    <w:rsid w:val="00E51C9A"/>
    <w:rsid w:val="00E5324B"/>
    <w:rsid w:val="00E53C65"/>
    <w:rsid w:val="00E54218"/>
    <w:rsid w:val="00E54284"/>
    <w:rsid w:val="00E55A06"/>
    <w:rsid w:val="00E56597"/>
    <w:rsid w:val="00E56C58"/>
    <w:rsid w:val="00E56D29"/>
    <w:rsid w:val="00E570C4"/>
    <w:rsid w:val="00E57222"/>
    <w:rsid w:val="00E6103C"/>
    <w:rsid w:val="00E611EE"/>
    <w:rsid w:val="00E61775"/>
    <w:rsid w:val="00E62677"/>
    <w:rsid w:val="00E628A3"/>
    <w:rsid w:val="00E631D4"/>
    <w:rsid w:val="00E63D5E"/>
    <w:rsid w:val="00E64708"/>
    <w:rsid w:val="00E64EA1"/>
    <w:rsid w:val="00E65325"/>
    <w:rsid w:val="00E65521"/>
    <w:rsid w:val="00E655C1"/>
    <w:rsid w:val="00E65B91"/>
    <w:rsid w:val="00E65B94"/>
    <w:rsid w:val="00E672FD"/>
    <w:rsid w:val="00E67E95"/>
    <w:rsid w:val="00E708EA"/>
    <w:rsid w:val="00E70A3F"/>
    <w:rsid w:val="00E70A87"/>
    <w:rsid w:val="00E71E27"/>
    <w:rsid w:val="00E723D8"/>
    <w:rsid w:val="00E7385D"/>
    <w:rsid w:val="00E749B1"/>
    <w:rsid w:val="00E75FBA"/>
    <w:rsid w:val="00E760D2"/>
    <w:rsid w:val="00E776DA"/>
    <w:rsid w:val="00E80436"/>
    <w:rsid w:val="00E80CCB"/>
    <w:rsid w:val="00E8109C"/>
    <w:rsid w:val="00E81C30"/>
    <w:rsid w:val="00E822D0"/>
    <w:rsid w:val="00E82738"/>
    <w:rsid w:val="00E82C9A"/>
    <w:rsid w:val="00E82CE6"/>
    <w:rsid w:val="00E82F81"/>
    <w:rsid w:val="00E8413C"/>
    <w:rsid w:val="00E84288"/>
    <w:rsid w:val="00E84541"/>
    <w:rsid w:val="00E86A38"/>
    <w:rsid w:val="00E86C26"/>
    <w:rsid w:val="00E87EAF"/>
    <w:rsid w:val="00E90890"/>
    <w:rsid w:val="00E91BD2"/>
    <w:rsid w:val="00E9221E"/>
    <w:rsid w:val="00E923D7"/>
    <w:rsid w:val="00E92BF4"/>
    <w:rsid w:val="00E92E05"/>
    <w:rsid w:val="00E94148"/>
    <w:rsid w:val="00E942F6"/>
    <w:rsid w:val="00E94849"/>
    <w:rsid w:val="00E94A03"/>
    <w:rsid w:val="00E94B32"/>
    <w:rsid w:val="00E955AF"/>
    <w:rsid w:val="00E95B0D"/>
    <w:rsid w:val="00E95E37"/>
    <w:rsid w:val="00E96358"/>
    <w:rsid w:val="00E9729E"/>
    <w:rsid w:val="00E9783B"/>
    <w:rsid w:val="00EA09EE"/>
    <w:rsid w:val="00EA0C2C"/>
    <w:rsid w:val="00EA0FE3"/>
    <w:rsid w:val="00EA19E2"/>
    <w:rsid w:val="00EA3F3C"/>
    <w:rsid w:val="00EA58FF"/>
    <w:rsid w:val="00EA7CAE"/>
    <w:rsid w:val="00EB05E9"/>
    <w:rsid w:val="00EB0F09"/>
    <w:rsid w:val="00EB2026"/>
    <w:rsid w:val="00EB2047"/>
    <w:rsid w:val="00EB23E5"/>
    <w:rsid w:val="00EB24E0"/>
    <w:rsid w:val="00EB25CE"/>
    <w:rsid w:val="00EB2AC3"/>
    <w:rsid w:val="00EB2BE8"/>
    <w:rsid w:val="00EB538C"/>
    <w:rsid w:val="00EB5E66"/>
    <w:rsid w:val="00EB60C6"/>
    <w:rsid w:val="00EB7D93"/>
    <w:rsid w:val="00EB7E3D"/>
    <w:rsid w:val="00EB7FDD"/>
    <w:rsid w:val="00EC129F"/>
    <w:rsid w:val="00EC158F"/>
    <w:rsid w:val="00EC2939"/>
    <w:rsid w:val="00EC335E"/>
    <w:rsid w:val="00EC60BB"/>
    <w:rsid w:val="00EC618B"/>
    <w:rsid w:val="00EC63A8"/>
    <w:rsid w:val="00EC78C4"/>
    <w:rsid w:val="00ED0787"/>
    <w:rsid w:val="00ED0D16"/>
    <w:rsid w:val="00ED0D97"/>
    <w:rsid w:val="00ED1701"/>
    <w:rsid w:val="00ED1EA8"/>
    <w:rsid w:val="00ED2465"/>
    <w:rsid w:val="00ED36D0"/>
    <w:rsid w:val="00ED39F2"/>
    <w:rsid w:val="00ED5859"/>
    <w:rsid w:val="00ED6924"/>
    <w:rsid w:val="00ED72FB"/>
    <w:rsid w:val="00EE036C"/>
    <w:rsid w:val="00EE0C1F"/>
    <w:rsid w:val="00EE0CC0"/>
    <w:rsid w:val="00EE0F80"/>
    <w:rsid w:val="00EE111B"/>
    <w:rsid w:val="00EE1412"/>
    <w:rsid w:val="00EE169C"/>
    <w:rsid w:val="00EE368E"/>
    <w:rsid w:val="00EE5551"/>
    <w:rsid w:val="00EE5A1D"/>
    <w:rsid w:val="00EE5F21"/>
    <w:rsid w:val="00EE6386"/>
    <w:rsid w:val="00EE768B"/>
    <w:rsid w:val="00EF0321"/>
    <w:rsid w:val="00EF037E"/>
    <w:rsid w:val="00EF0860"/>
    <w:rsid w:val="00EF0D13"/>
    <w:rsid w:val="00EF15E9"/>
    <w:rsid w:val="00EF1865"/>
    <w:rsid w:val="00EF1E7D"/>
    <w:rsid w:val="00EF25D3"/>
    <w:rsid w:val="00EF363F"/>
    <w:rsid w:val="00EF39BE"/>
    <w:rsid w:val="00EF43C6"/>
    <w:rsid w:val="00EF4867"/>
    <w:rsid w:val="00EF4A65"/>
    <w:rsid w:val="00EF4B9D"/>
    <w:rsid w:val="00EF63D5"/>
    <w:rsid w:val="00EF75B8"/>
    <w:rsid w:val="00EF75EF"/>
    <w:rsid w:val="00F01878"/>
    <w:rsid w:val="00F025B9"/>
    <w:rsid w:val="00F03C32"/>
    <w:rsid w:val="00F05D5D"/>
    <w:rsid w:val="00F05F3A"/>
    <w:rsid w:val="00F066B0"/>
    <w:rsid w:val="00F103FC"/>
    <w:rsid w:val="00F107F6"/>
    <w:rsid w:val="00F1179D"/>
    <w:rsid w:val="00F11C30"/>
    <w:rsid w:val="00F11E49"/>
    <w:rsid w:val="00F11F8C"/>
    <w:rsid w:val="00F1285B"/>
    <w:rsid w:val="00F131FC"/>
    <w:rsid w:val="00F132ED"/>
    <w:rsid w:val="00F133D9"/>
    <w:rsid w:val="00F13929"/>
    <w:rsid w:val="00F15292"/>
    <w:rsid w:val="00F15B34"/>
    <w:rsid w:val="00F17593"/>
    <w:rsid w:val="00F179F5"/>
    <w:rsid w:val="00F20DB6"/>
    <w:rsid w:val="00F218FC"/>
    <w:rsid w:val="00F2223D"/>
    <w:rsid w:val="00F24C01"/>
    <w:rsid w:val="00F25761"/>
    <w:rsid w:val="00F25AC9"/>
    <w:rsid w:val="00F26F53"/>
    <w:rsid w:val="00F27152"/>
    <w:rsid w:val="00F27335"/>
    <w:rsid w:val="00F2761A"/>
    <w:rsid w:val="00F311C7"/>
    <w:rsid w:val="00F3244F"/>
    <w:rsid w:val="00F33F0A"/>
    <w:rsid w:val="00F342DB"/>
    <w:rsid w:val="00F35339"/>
    <w:rsid w:val="00F35385"/>
    <w:rsid w:val="00F35435"/>
    <w:rsid w:val="00F356B3"/>
    <w:rsid w:val="00F357FE"/>
    <w:rsid w:val="00F36F49"/>
    <w:rsid w:val="00F402B3"/>
    <w:rsid w:val="00F4051D"/>
    <w:rsid w:val="00F4056D"/>
    <w:rsid w:val="00F40E14"/>
    <w:rsid w:val="00F41811"/>
    <w:rsid w:val="00F41E81"/>
    <w:rsid w:val="00F41FB9"/>
    <w:rsid w:val="00F4287C"/>
    <w:rsid w:val="00F42C24"/>
    <w:rsid w:val="00F4341D"/>
    <w:rsid w:val="00F451D4"/>
    <w:rsid w:val="00F454F0"/>
    <w:rsid w:val="00F45DA8"/>
    <w:rsid w:val="00F460AE"/>
    <w:rsid w:val="00F46B50"/>
    <w:rsid w:val="00F4774B"/>
    <w:rsid w:val="00F47D26"/>
    <w:rsid w:val="00F47D58"/>
    <w:rsid w:val="00F51172"/>
    <w:rsid w:val="00F52551"/>
    <w:rsid w:val="00F52EC3"/>
    <w:rsid w:val="00F53800"/>
    <w:rsid w:val="00F54EA4"/>
    <w:rsid w:val="00F576F4"/>
    <w:rsid w:val="00F6110D"/>
    <w:rsid w:val="00F617D2"/>
    <w:rsid w:val="00F61A1A"/>
    <w:rsid w:val="00F62F46"/>
    <w:rsid w:val="00F63059"/>
    <w:rsid w:val="00F63274"/>
    <w:rsid w:val="00F64920"/>
    <w:rsid w:val="00F65060"/>
    <w:rsid w:val="00F66D55"/>
    <w:rsid w:val="00F678AE"/>
    <w:rsid w:val="00F70362"/>
    <w:rsid w:val="00F70566"/>
    <w:rsid w:val="00F70BBD"/>
    <w:rsid w:val="00F71475"/>
    <w:rsid w:val="00F72128"/>
    <w:rsid w:val="00F723CF"/>
    <w:rsid w:val="00F72655"/>
    <w:rsid w:val="00F72C09"/>
    <w:rsid w:val="00F743A3"/>
    <w:rsid w:val="00F74517"/>
    <w:rsid w:val="00F74E3C"/>
    <w:rsid w:val="00F7547A"/>
    <w:rsid w:val="00F7598B"/>
    <w:rsid w:val="00F76DC5"/>
    <w:rsid w:val="00F771D2"/>
    <w:rsid w:val="00F77965"/>
    <w:rsid w:val="00F77BDD"/>
    <w:rsid w:val="00F803AC"/>
    <w:rsid w:val="00F814F8"/>
    <w:rsid w:val="00F81AFB"/>
    <w:rsid w:val="00F82A3F"/>
    <w:rsid w:val="00F82C7B"/>
    <w:rsid w:val="00F83801"/>
    <w:rsid w:val="00F86A31"/>
    <w:rsid w:val="00F86B12"/>
    <w:rsid w:val="00F9156B"/>
    <w:rsid w:val="00F91CC5"/>
    <w:rsid w:val="00F92D7D"/>
    <w:rsid w:val="00F92DCD"/>
    <w:rsid w:val="00F92DDA"/>
    <w:rsid w:val="00F9304C"/>
    <w:rsid w:val="00F93714"/>
    <w:rsid w:val="00F93ED0"/>
    <w:rsid w:val="00F9504A"/>
    <w:rsid w:val="00F95BC5"/>
    <w:rsid w:val="00F96637"/>
    <w:rsid w:val="00FA0115"/>
    <w:rsid w:val="00FA0D20"/>
    <w:rsid w:val="00FA250A"/>
    <w:rsid w:val="00FA2E55"/>
    <w:rsid w:val="00FA3C55"/>
    <w:rsid w:val="00FA3DC6"/>
    <w:rsid w:val="00FA42A6"/>
    <w:rsid w:val="00FA60FB"/>
    <w:rsid w:val="00FA6C23"/>
    <w:rsid w:val="00FA6FA4"/>
    <w:rsid w:val="00FA74E2"/>
    <w:rsid w:val="00FB0416"/>
    <w:rsid w:val="00FB18A7"/>
    <w:rsid w:val="00FB1D03"/>
    <w:rsid w:val="00FB1F34"/>
    <w:rsid w:val="00FB1FFF"/>
    <w:rsid w:val="00FB21F2"/>
    <w:rsid w:val="00FB2A18"/>
    <w:rsid w:val="00FB3DF5"/>
    <w:rsid w:val="00FB4446"/>
    <w:rsid w:val="00FB4675"/>
    <w:rsid w:val="00FB4AED"/>
    <w:rsid w:val="00FB51CE"/>
    <w:rsid w:val="00FB5AA1"/>
    <w:rsid w:val="00FB7AD0"/>
    <w:rsid w:val="00FB7FA0"/>
    <w:rsid w:val="00FC049D"/>
    <w:rsid w:val="00FC128A"/>
    <w:rsid w:val="00FC22AE"/>
    <w:rsid w:val="00FC2B3E"/>
    <w:rsid w:val="00FC32EF"/>
    <w:rsid w:val="00FC4FB2"/>
    <w:rsid w:val="00FC5CF5"/>
    <w:rsid w:val="00FC6349"/>
    <w:rsid w:val="00FC6DBE"/>
    <w:rsid w:val="00FC6F63"/>
    <w:rsid w:val="00FC70E5"/>
    <w:rsid w:val="00FC753D"/>
    <w:rsid w:val="00FC77CD"/>
    <w:rsid w:val="00FC7AE5"/>
    <w:rsid w:val="00FD1787"/>
    <w:rsid w:val="00FD254D"/>
    <w:rsid w:val="00FD3658"/>
    <w:rsid w:val="00FD3FC7"/>
    <w:rsid w:val="00FD4E34"/>
    <w:rsid w:val="00FD4FB5"/>
    <w:rsid w:val="00FD51E5"/>
    <w:rsid w:val="00FD5DE3"/>
    <w:rsid w:val="00FD75DA"/>
    <w:rsid w:val="00FE0676"/>
    <w:rsid w:val="00FE0D24"/>
    <w:rsid w:val="00FE0E7C"/>
    <w:rsid w:val="00FE109D"/>
    <w:rsid w:val="00FE112F"/>
    <w:rsid w:val="00FE12AC"/>
    <w:rsid w:val="00FE16B5"/>
    <w:rsid w:val="00FE1897"/>
    <w:rsid w:val="00FE18A1"/>
    <w:rsid w:val="00FE1BA6"/>
    <w:rsid w:val="00FE289F"/>
    <w:rsid w:val="00FE4132"/>
    <w:rsid w:val="00FE66D6"/>
    <w:rsid w:val="00FE6C63"/>
    <w:rsid w:val="00FF0034"/>
    <w:rsid w:val="00FF0D66"/>
    <w:rsid w:val="00FF23A4"/>
    <w:rsid w:val="00FF2669"/>
    <w:rsid w:val="00FF290F"/>
    <w:rsid w:val="00FF302B"/>
    <w:rsid w:val="00FF3A6F"/>
    <w:rsid w:val="00FF5C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reet"/>
  <w:smartTagType w:namespaceuri="urn:schemas-microsoft-com:office:smarttags" w:name="PersonName"/>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F5B68"/>
    <w:pPr>
      <w:spacing w:line="276" w:lineRule="auto"/>
    </w:pPr>
    <w:rPr>
      <w:rFonts w:ascii="Arial" w:hAnsi="Arial"/>
      <w:sz w:val="24"/>
      <w:szCs w:val="24"/>
    </w:rPr>
  </w:style>
  <w:style w:type="paragraph" w:styleId="Heading1">
    <w:name w:val="heading 1"/>
    <w:basedOn w:val="Normal"/>
    <w:next w:val="Normal"/>
    <w:link w:val="Heading1Char"/>
    <w:uiPriority w:val="99"/>
    <w:qFormat/>
    <w:rsid w:val="0088132C"/>
    <w:pPr>
      <w:keepNext/>
      <w:numPr>
        <w:numId w:val="1"/>
      </w:numPr>
      <w:spacing w:before="240" w:after="60" w:line="240" w:lineRule="auto"/>
      <w:ind w:left="431" w:hanging="431"/>
      <w:outlineLvl w:val="0"/>
    </w:pPr>
    <w:rPr>
      <w:rFonts w:cs="Arial"/>
      <w:b/>
      <w:bCs/>
      <w:kern w:val="32"/>
      <w:sz w:val="32"/>
      <w:szCs w:val="32"/>
    </w:rPr>
  </w:style>
  <w:style w:type="paragraph" w:styleId="Heading2">
    <w:name w:val="heading 2"/>
    <w:basedOn w:val="Normal"/>
    <w:next w:val="Normal"/>
    <w:link w:val="Heading2Char"/>
    <w:uiPriority w:val="99"/>
    <w:qFormat/>
    <w:rsid w:val="000D0DE8"/>
    <w:pPr>
      <w:keepNext/>
      <w:numPr>
        <w:ilvl w:val="1"/>
        <w:numId w:val="1"/>
      </w:numPr>
      <w:spacing w:before="240" w:after="60"/>
      <w:outlineLvl w:val="1"/>
    </w:pPr>
    <w:rPr>
      <w:rFonts w:cs="Arial"/>
      <w:b/>
      <w:bCs/>
      <w:i/>
      <w:iCs/>
      <w:sz w:val="28"/>
      <w:szCs w:val="28"/>
    </w:rPr>
  </w:style>
  <w:style w:type="paragraph" w:styleId="Heading3">
    <w:name w:val="heading 3"/>
    <w:basedOn w:val="Normal"/>
    <w:next w:val="Normal"/>
    <w:link w:val="Heading3Char"/>
    <w:uiPriority w:val="99"/>
    <w:qFormat/>
    <w:rsid w:val="00D80CAC"/>
    <w:pPr>
      <w:keepNext/>
      <w:numPr>
        <w:ilvl w:val="2"/>
        <w:numId w:val="1"/>
      </w:numPr>
      <w:spacing w:before="240" w:after="60"/>
      <w:outlineLvl w:val="2"/>
    </w:pPr>
    <w:rPr>
      <w:rFonts w:cs="Arial"/>
      <w:b/>
      <w:bCs/>
      <w:sz w:val="28"/>
      <w:szCs w:val="26"/>
    </w:rPr>
  </w:style>
  <w:style w:type="paragraph" w:styleId="Heading4">
    <w:name w:val="heading 4"/>
    <w:basedOn w:val="Normal"/>
    <w:next w:val="Normal"/>
    <w:link w:val="Heading4Char"/>
    <w:uiPriority w:val="99"/>
    <w:qFormat/>
    <w:rsid w:val="00882CE5"/>
    <w:pPr>
      <w:keepNext/>
      <w:numPr>
        <w:ilvl w:val="3"/>
        <w:numId w:val="1"/>
      </w:numPr>
      <w:spacing w:before="240" w:after="60"/>
      <w:outlineLvl w:val="3"/>
    </w:pPr>
    <w:rPr>
      <w:rFonts w:cs="Arial"/>
      <w:b/>
      <w:bCs/>
      <w:i/>
      <w:iCs/>
      <w:sz w:val="28"/>
      <w:szCs w:val="28"/>
    </w:rPr>
  </w:style>
  <w:style w:type="paragraph" w:styleId="Heading5">
    <w:name w:val="heading 5"/>
    <w:basedOn w:val="Normal"/>
    <w:next w:val="Normal"/>
    <w:link w:val="Heading5Char"/>
    <w:uiPriority w:val="99"/>
    <w:qFormat/>
    <w:rsid w:val="0011101B"/>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11101B"/>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1101B"/>
    <w:pPr>
      <w:numPr>
        <w:ilvl w:val="6"/>
        <w:numId w:val="1"/>
      </w:numPr>
      <w:spacing w:before="240" w:after="60"/>
      <w:outlineLvl w:val="6"/>
    </w:pPr>
  </w:style>
  <w:style w:type="paragraph" w:styleId="Heading8">
    <w:name w:val="heading 8"/>
    <w:basedOn w:val="Normal"/>
    <w:next w:val="Normal"/>
    <w:link w:val="Heading8Char"/>
    <w:uiPriority w:val="99"/>
    <w:qFormat/>
    <w:rsid w:val="0011101B"/>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1101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132C"/>
    <w:rPr>
      <w:rFonts w:ascii="Arial" w:hAnsi="Arial" w:cs="Arial"/>
      <w:b/>
      <w:bCs/>
      <w:kern w:val="32"/>
      <w:sz w:val="32"/>
      <w:szCs w:val="32"/>
      <w:lang w:val="en-AU" w:eastAsia="en-AU" w:bidi="ar-SA"/>
    </w:rPr>
  </w:style>
  <w:style w:type="character" w:customStyle="1" w:styleId="Heading2Char">
    <w:name w:val="Heading 2 Char"/>
    <w:basedOn w:val="DefaultParagraphFont"/>
    <w:link w:val="Heading2"/>
    <w:uiPriority w:val="99"/>
    <w:semiHidden/>
    <w:locked/>
    <w:rsid w:val="000D0DE8"/>
    <w:rPr>
      <w:rFonts w:ascii="Arial" w:hAnsi="Arial" w:cs="Arial"/>
      <w:b/>
      <w:bCs/>
      <w:i/>
      <w:iCs/>
      <w:sz w:val="28"/>
      <w:szCs w:val="28"/>
      <w:lang w:val="en-AU" w:eastAsia="en-AU" w:bidi="ar-SA"/>
    </w:rPr>
  </w:style>
  <w:style w:type="character" w:customStyle="1" w:styleId="Heading3Char">
    <w:name w:val="Heading 3 Char"/>
    <w:basedOn w:val="DefaultParagraphFont"/>
    <w:link w:val="Heading3"/>
    <w:uiPriority w:val="99"/>
    <w:semiHidden/>
    <w:locked/>
    <w:rsid w:val="00D80CAC"/>
    <w:rPr>
      <w:rFonts w:ascii="Arial" w:hAnsi="Arial" w:cs="Arial"/>
      <w:b/>
      <w:bCs/>
      <w:sz w:val="26"/>
      <w:szCs w:val="26"/>
      <w:lang w:val="en-AU" w:eastAsia="en-AU" w:bidi="ar-SA"/>
    </w:rPr>
  </w:style>
  <w:style w:type="character" w:customStyle="1" w:styleId="Heading4Char">
    <w:name w:val="Heading 4 Char"/>
    <w:basedOn w:val="DefaultParagraphFont"/>
    <w:link w:val="Heading4"/>
    <w:uiPriority w:val="99"/>
    <w:semiHidden/>
    <w:locked/>
    <w:rsid w:val="00882CE5"/>
    <w:rPr>
      <w:rFonts w:ascii="Arial" w:hAnsi="Arial" w:cs="Arial"/>
      <w:b/>
      <w:bCs/>
      <w:i/>
      <w:iCs/>
      <w:sz w:val="28"/>
      <w:szCs w:val="28"/>
      <w:lang w:val="en-AU" w:eastAsia="en-AU" w:bidi="ar-SA"/>
    </w:rPr>
  </w:style>
  <w:style w:type="character" w:customStyle="1" w:styleId="Heading5Char">
    <w:name w:val="Heading 5 Char"/>
    <w:basedOn w:val="DefaultParagraphFont"/>
    <w:link w:val="Heading5"/>
    <w:uiPriority w:val="99"/>
    <w:semiHidden/>
    <w:locked/>
    <w:rsid w:val="00CF637D"/>
    <w:rPr>
      <w:rFonts w:ascii="Arial" w:hAnsi="Arial" w:cs="Times New Roman"/>
      <w:b/>
      <w:bCs/>
      <w:i/>
      <w:iCs/>
      <w:sz w:val="26"/>
      <w:szCs w:val="26"/>
      <w:lang w:val="en-AU" w:eastAsia="en-AU" w:bidi="ar-SA"/>
    </w:rPr>
  </w:style>
  <w:style w:type="character" w:customStyle="1" w:styleId="Heading6Char">
    <w:name w:val="Heading 6 Char"/>
    <w:basedOn w:val="DefaultParagraphFont"/>
    <w:link w:val="Heading6"/>
    <w:uiPriority w:val="99"/>
    <w:semiHidden/>
    <w:locked/>
    <w:rsid w:val="00CF637D"/>
    <w:rPr>
      <w:rFonts w:ascii="Arial" w:hAnsi="Arial" w:cs="Times New Roman"/>
      <w:b/>
      <w:bCs/>
      <w:sz w:val="22"/>
      <w:szCs w:val="22"/>
      <w:lang w:val="en-AU" w:eastAsia="en-AU" w:bidi="ar-SA"/>
    </w:rPr>
  </w:style>
  <w:style w:type="character" w:customStyle="1" w:styleId="Heading7Char">
    <w:name w:val="Heading 7 Char"/>
    <w:basedOn w:val="DefaultParagraphFont"/>
    <w:link w:val="Heading7"/>
    <w:uiPriority w:val="99"/>
    <w:semiHidden/>
    <w:locked/>
    <w:rsid w:val="00CF637D"/>
    <w:rPr>
      <w:rFonts w:ascii="Arial" w:hAnsi="Arial" w:cs="Times New Roman"/>
      <w:sz w:val="24"/>
      <w:szCs w:val="24"/>
      <w:lang w:val="en-AU" w:eastAsia="en-AU" w:bidi="ar-SA"/>
    </w:rPr>
  </w:style>
  <w:style w:type="character" w:customStyle="1" w:styleId="Heading8Char">
    <w:name w:val="Heading 8 Char"/>
    <w:basedOn w:val="DefaultParagraphFont"/>
    <w:link w:val="Heading8"/>
    <w:uiPriority w:val="99"/>
    <w:semiHidden/>
    <w:locked/>
    <w:rsid w:val="00CF637D"/>
    <w:rPr>
      <w:rFonts w:ascii="Arial" w:hAnsi="Arial" w:cs="Times New Roman"/>
      <w:i/>
      <w:iCs/>
      <w:sz w:val="24"/>
      <w:szCs w:val="24"/>
      <w:lang w:val="en-AU" w:eastAsia="en-AU" w:bidi="ar-SA"/>
    </w:rPr>
  </w:style>
  <w:style w:type="character" w:customStyle="1" w:styleId="Heading9Char">
    <w:name w:val="Heading 9 Char"/>
    <w:basedOn w:val="DefaultParagraphFont"/>
    <w:link w:val="Heading9"/>
    <w:uiPriority w:val="99"/>
    <w:semiHidden/>
    <w:locked/>
    <w:rsid w:val="00CF637D"/>
    <w:rPr>
      <w:rFonts w:ascii="Arial" w:hAnsi="Arial" w:cs="Arial"/>
      <w:sz w:val="22"/>
      <w:szCs w:val="22"/>
      <w:lang w:val="en-AU" w:eastAsia="en-AU" w:bidi="ar-SA"/>
    </w:rPr>
  </w:style>
  <w:style w:type="paragraph" w:styleId="BalloonText">
    <w:name w:val="Balloon Text"/>
    <w:basedOn w:val="Normal"/>
    <w:link w:val="BalloonTextChar"/>
    <w:uiPriority w:val="99"/>
    <w:semiHidden/>
    <w:rsid w:val="0024369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637D"/>
    <w:rPr>
      <w:rFonts w:cs="Times New Roman"/>
      <w:sz w:val="2"/>
      <w:szCs w:val="2"/>
    </w:rPr>
  </w:style>
  <w:style w:type="paragraph" w:styleId="Header">
    <w:name w:val="header"/>
    <w:basedOn w:val="Normal"/>
    <w:link w:val="HeaderChar"/>
    <w:uiPriority w:val="99"/>
    <w:rsid w:val="0024369B"/>
    <w:pPr>
      <w:tabs>
        <w:tab w:val="center" w:pos="4153"/>
        <w:tab w:val="right" w:pos="8306"/>
      </w:tabs>
    </w:pPr>
  </w:style>
  <w:style w:type="character" w:customStyle="1" w:styleId="HeaderChar">
    <w:name w:val="Header Char"/>
    <w:basedOn w:val="DefaultParagraphFont"/>
    <w:link w:val="Header"/>
    <w:uiPriority w:val="99"/>
    <w:semiHidden/>
    <w:locked/>
    <w:rsid w:val="00CF637D"/>
    <w:rPr>
      <w:rFonts w:cs="Times New Roman"/>
      <w:sz w:val="24"/>
      <w:szCs w:val="24"/>
    </w:rPr>
  </w:style>
  <w:style w:type="character" w:styleId="CommentReference">
    <w:name w:val="annotation reference"/>
    <w:basedOn w:val="DefaultParagraphFont"/>
    <w:uiPriority w:val="99"/>
    <w:semiHidden/>
    <w:rsid w:val="0024369B"/>
    <w:rPr>
      <w:rFonts w:cs="Times New Roman"/>
      <w:sz w:val="16"/>
      <w:szCs w:val="16"/>
    </w:rPr>
  </w:style>
  <w:style w:type="paragraph" w:styleId="CommentText">
    <w:name w:val="annotation text"/>
    <w:basedOn w:val="Normal"/>
    <w:link w:val="CommentTextChar"/>
    <w:uiPriority w:val="99"/>
    <w:semiHidden/>
    <w:rsid w:val="0024369B"/>
    <w:rPr>
      <w:sz w:val="20"/>
      <w:szCs w:val="20"/>
    </w:rPr>
  </w:style>
  <w:style w:type="character" w:customStyle="1" w:styleId="CommentTextChar">
    <w:name w:val="Comment Text Char"/>
    <w:basedOn w:val="DefaultParagraphFont"/>
    <w:link w:val="CommentText"/>
    <w:uiPriority w:val="99"/>
    <w:semiHidden/>
    <w:locked/>
    <w:rsid w:val="00CF637D"/>
    <w:rPr>
      <w:rFonts w:cs="Times New Roman"/>
      <w:sz w:val="20"/>
      <w:szCs w:val="20"/>
    </w:rPr>
  </w:style>
  <w:style w:type="paragraph" w:styleId="Footer">
    <w:name w:val="footer"/>
    <w:basedOn w:val="Normal"/>
    <w:link w:val="FooterChar"/>
    <w:uiPriority w:val="99"/>
    <w:rsid w:val="0024369B"/>
    <w:pPr>
      <w:tabs>
        <w:tab w:val="center" w:pos="4153"/>
        <w:tab w:val="right" w:pos="8306"/>
      </w:tabs>
    </w:pPr>
  </w:style>
  <w:style w:type="character" w:customStyle="1" w:styleId="FooterChar">
    <w:name w:val="Footer Char"/>
    <w:basedOn w:val="DefaultParagraphFont"/>
    <w:link w:val="Footer"/>
    <w:uiPriority w:val="99"/>
    <w:locked/>
    <w:rsid w:val="00CF637D"/>
    <w:rPr>
      <w:rFonts w:cs="Times New Roman"/>
      <w:sz w:val="24"/>
      <w:szCs w:val="24"/>
    </w:rPr>
  </w:style>
  <w:style w:type="table" w:styleId="TableGrid">
    <w:name w:val="Table Grid"/>
    <w:basedOn w:val="TableNormal"/>
    <w:uiPriority w:val="99"/>
    <w:rsid w:val="008018B0"/>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F70566"/>
    <w:pPr>
      <w:ind w:left="720"/>
    </w:pPr>
  </w:style>
  <w:style w:type="character" w:styleId="Emphasis">
    <w:name w:val="Emphasis"/>
    <w:basedOn w:val="DefaultParagraphFont"/>
    <w:uiPriority w:val="99"/>
    <w:qFormat/>
    <w:locked/>
    <w:rsid w:val="00695E6F"/>
    <w:rPr>
      <w:rFonts w:cs="Times New Roman"/>
      <w:b/>
      <w:bCs/>
    </w:rPr>
  </w:style>
  <w:style w:type="character" w:styleId="PageNumber">
    <w:name w:val="page number"/>
    <w:basedOn w:val="DefaultParagraphFont"/>
    <w:uiPriority w:val="99"/>
    <w:rsid w:val="0061482C"/>
    <w:rPr>
      <w:rFonts w:cs="Times New Roman"/>
    </w:rPr>
  </w:style>
  <w:style w:type="paragraph" w:styleId="BodyText3">
    <w:name w:val="Body Text 3"/>
    <w:basedOn w:val="Normal"/>
    <w:link w:val="BodyText3Char"/>
    <w:uiPriority w:val="99"/>
    <w:locked/>
    <w:rsid w:val="005A21B1"/>
    <w:pPr>
      <w:jc w:val="both"/>
    </w:pPr>
    <w:rPr>
      <w:rFonts w:eastAsia="MS Mincho" w:cs="Arial"/>
      <w:b/>
      <w:bCs/>
      <w:sz w:val="22"/>
      <w:szCs w:val="22"/>
      <w:lang w:val="en-US"/>
    </w:rPr>
  </w:style>
  <w:style w:type="character" w:customStyle="1" w:styleId="BodyText3Char">
    <w:name w:val="Body Text 3 Char"/>
    <w:basedOn w:val="DefaultParagraphFont"/>
    <w:link w:val="BodyText3"/>
    <w:uiPriority w:val="99"/>
    <w:locked/>
    <w:rsid w:val="005A21B1"/>
    <w:rPr>
      <w:rFonts w:ascii="Arial" w:eastAsia="MS Mincho" w:hAnsi="Arial" w:cs="Arial"/>
      <w:b/>
      <w:bCs/>
      <w:sz w:val="22"/>
      <w:szCs w:val="22"/>
      <w:lang w:val="en-US" w:eastAsia="en-AU"/>
    </w:rPr>
  </w:style>
  <w:style w:type="paragraph" w:styleId="FootnoteText">
    <w:name w:val="footnote text"/>
    <w:basedOn w:val="Normal"/>
    <w:link w:val="FootnoteTextChar"/>
    <w:uiPriority w:val="99"/>
    <w:semiHidden/>
    <w:locked/>
    <w:rsid w:val="005A21B1"/>
    <w:rPr>
      <w:sz w:val="20"/>
      <w:szCs w:val="20"/>
    </w:rPr>
  </w:style>
  <w:style w:type="character" w:customStyle="1" w:styleId="FootnoteTextChar">
    <w:name w:val="Footnote Text Char"/>
    <w:basedOn w:val="DefaultParagraphFont"/>
    <w:link w:val="FootnoteText"/>
    <w:uiPriority w:val="99"/>
    <w:semiHidden/>
    <w:locked/>
    <w:rsid w:val="005A21B1"/>
    <w:rPr>
      <w:rFonts w:eastAsia="Times New Roman" w:cs="Times New Roman"/>
      <w:lang w:val="en-AU" w:eastAsia="en-AU"/>
    </w:rPr>
  </w:style>
  <w:style w:type="character" w:styleId="FootnoteReference">
    <w:name w:val="footnote reference"/>
    <w:basedOn w:val="DefaultParagraphFont"/>
    <w:uiPriority w:val="99"/>
    <w:semiHidden/>
    <w:locked/>
    <w:rsid w:val="005A21B1"/>
    <w:rPr>
      <w:rFonts w:cs="Times New Roman"/>
      <w:vertAlign w:val="superscript"/>
    </w:rPr>
  </w:style>
  <w:style w:type="paragraph" w:styleId="TOC1">
    <w:name w:val="toc 1"/>
    <w:basedOn w:val="Normal"/>
    <w:next w:val="Normal"/>
    <w:autoRedefine/>
    <w:uiPriority w:val="99"/>
    <w:rsid w:val="00951DBE"/>
  </w:style>
  <w:style w:type="paragraph" w:styleId="TOC2">
    <w:name w:val="toc 2"/>
    <w:basedOn w:val="Normal"/>
    <w:next w:val="Normal"/>
    <w:autoRedefine/>
    <w:uiPriority w:val="99"/>
    <w:rsid w:val="00951DBE"/>
    <w:pPr>
      <w:ind w:left="240"/>
    </w:pPr>
  </w:style>
  <w:style w:type="paragraph" w:styleId="TOC3">
    <w:name w:val="toc 3"/>
    <w:basedOn w:val="Normal"/>
    <w:next w:val="Normal"/>
    <w:autoRedefine/>
    <w:uiPriority w:val="99"/>
    <w:rsid w:val="00951DBE"/>
    <w:pPr>
      <w:ind w:left="480"/>
    </w:pPr>
  </w:style>
  <w:style w:type="character" w:styleId="Hyperlink">
    <w:name w:val="Hyperlink"/>
    <w:basedOn w:val="DefaultParagraphFont"/>
    <w:uiPriority w:val="99"/>
    <w:locked/>
    <w:rsid w:val="00951DBE"/>
    <w:rPr>
      <w:rFonts w:cs="Times New Roman"/>
      <w:color w:val="0000FF"/>
      <w:u w:val="single"/>
    </w:rPr>
  </w:style>
  <w:style w:type="paragraph" w:styleId="TOC4">
    <w:name w:val="toc 4"/>
    <w:basedOn w:val="Normal"/>
    <w:next w:val="Normal"/>
    <w:autoRedefine/>
    <w:uiPriority w:val="99"/>
    <w:locked/>
    <w:rsid w:val="003C57D6"/>
    <w:pPr>
      <w:ind w:left="720"/>
    </w:pPr>
  </w:style>
  <w:style w:type="character" w:styleId="Strong">
    <w:name w:val="Strong"/>
    <w:basedOn w:val="DefaultParagraphFont"/>
    <w:uiPriority w:val="99"/>
    <w:qFormat/>
    <w:locked/>
    <w:rsid w:val="00255F00"/>
    <w:rPr>
      <w:rFonts w:cs="Times New Roman"/>
      <w:b/>
      <w:bCs/>
    </w:rPr>
  </w:style>
  <w:style w:type="paragraph" w:styleId="NormalWeb">
    <w:name w:val="Normal (Web)"/>
    <w:basedOn w:val="Normal"/>
    <w:uiPriority w:val="99"/>
    <w:locked/>
    <w:rsid w:val="00714958"/>
    <w:pPr>
      <w:spacing w:before="100" w:beforeAutospacing="1" w:after="100" w:afterAutospacing="1"/>
    </w:pPr>
  </w:style>
  <w:style w:type="paragraph" w:styleId="BodyText">
    <w:name w:val="Body Text"/>
    <w:basedOn w:val="Normal"/>
    <w:link w:val="BodyTextChar"/>
    <w:uiPriority w:val="99"/>
    <w:locked/>
    <w:rsid w:val="009B766E"/>
    <w:pPr>
      <w:spacing w:after="120"/>
    </w:pPr>
  </w:style>
  <w:style w:type="character" w:customStyle="1" w:styleId="BodyTextChar">
    <w:name w:val="Body Text Char"/>
    <w:basedOn w:val="DefaultParagraphFont"/>
    <w:link w:val="BodyText"/>
    <w:uiPriority w:val="99"/>
    <w:semiHidden/>
    <w:locked/>
    <w:rsid w:val="009B766E"/>
    <w:rPr>
      <w:rFonts w:eastAsia="Times New Roman" w:cs="Times New Roman"/>
      <w:sz w:val="24"/>
      <w:szCs w:val="24"/>
      <w:lang w:val="en-AU" w:eastAsia="en-AU" w:bidi="ar-SA"/>
    </w:rPr>
  </w:style>
  <w:style w:type="paragraph" w:customStyle="1" w:styleId="Paragraph">
    <w:name w:val="Paragraph"/>
    <w:basedOn w:val="Normal"/>
    <w:uiPriority w:val="99"/>
    <w:rsid w:val="00D541D9"/>
    <w:pPr>
      <w:numPr>
        <w:numId w:val="5"/>
      </w:numPr>
      <w:tabs>
        <w:tab w:val="left" w:pos="425"/>
      </w:tabs>
      <w:spacing w:after="240"/>
      <w:ind w:left="425" w:hanging="425"/>
    </w:pPr>
    <w:rPr>
      <w:rFonts w:cs="Arial"/>
      <w:sz w:val="22"/>
      <w:szCs w:val="22"/>
    </w:rPr>
  </w:style>
  <w:style w:type="paragraph" w:customStyle="1" w:styleId="Default">
    <w:name w:val="Default"/>
    <w:uiPriority w:val="99"/>
    <w:rsid w:val="00E147B8"/>
    <w:pPr>
      <w:autoSpaceDE w:val="0"/>
      <w:autoSpaceDN w:val="0"/>
      <w:adjustRightInd w:val="0"/>
    </w:pPr>
    <w:rPr>
      <w:rFonts w:ascii="KJLBMH+Arial" w:hAnsi="KJLBMH+Arial" w:cs="KJLBMH+Arial"/>
      <w:color w:val="000000"/>
      <w:sz w:val="24"/>
      <w:szCs w:val="24"/>
    </w:rPr>
  </w:style>
  <w:style w:type="paragraph" w:styleId="CommentSubject">
    <w:name w:val="annotation subject"/>
    <w:basedOn w:val="CommentText"/>
    <w:next w:val="CommentText"/>
    <w:link w:val="CommentSubjectChar"/>
    <w:uiPriority w:val="99"/>
    <w:semiHidden/>
    <w:locked/>
    <w:rsid w:val="00676454"/>
    <w:rPr>
      <w:b/>
      <w:bCs/>
    </w:rPr>
  </w:style>
  <w:style w:type="character" w:customStyle="1" w:styleId="CommentSubjectChar">
    <w:name w:val="Comment Subject Char"/>
    <w:basedOn w:val="CommentTextChar"/>
    <w:link w:val="CommentSubject"/>
    <w:uiPriority w:val="99"/>
    <w:semiHidden/>
    <w:locked/>
    <w:rsid w:val="00D436DF"/>
    <w:rPr>
      <w:rFonts w:cs="Times New Roman"/>
      <w:b/>
      <w:bCs/>
      <w:sz w:val="20"/>
      <w:szCs w:val="20"/>
    </w:rPr>
  </w:style>
  <w:style w:type="character" w:customStyle="1" w:styleId="CharChar5">
    <w:name w:val="Char Char5"/>
    <w:basedOn w:val="DefaultParagraphFont"/>
    <w:uiPriority w:val="99"/>
    <w:semiHidden/>
    <w:locked/>
    <w:rsid w:val="00351E48"/>
    <w:rPr>
      <w:rFonts w:eastAsia="Times New Roman" w:cs="Times New Roman"/>
      <w:lang w:val="en-AU" w:eastAsia="en-AU" w:bidi="ar-SA"/>
    </w:rPr>
  </w:style>
  <w:style w:type="paragraph" w:customStyle="1" w:styleId="firstp">
    <w:name w:val="firstp"/>
    <w:basedOn w:val="Normal"/>
    <w:uiPriority w:val="99"/>
    <w:rsid w:val="006A6DC0"/>
    <w:pPr>
      <w:spacing w:line="360" w:lineRule="atLeast"/>
    </w:pPr>
    <w:rPr>
      <w:rFonts w:ascii="Verdana" w:hAnsi="Verdana"/>
    </w:rPr>
  </w:style>
  <w:style w:type="paragraph" w:styleId="BodyText2">
    <w:name w:val="Body Text 2"/>
    <w:basedOn w:val="Normal"/>
    <w:link w:val="BodyText2Char"/>
    <w:uiPriority w:val="99"/>
    <w:locked/>
    <w:rsid w:val="006B30BD"/>
    <w:pPr>
      <w:spacing w:after="120" w:line="480" w:lineRule="auto"/>
    </w:pPr>
  </w:style>
  <w:style w:type="character" w:customStyle="1" w:styleId="BodyText2Char">
    <w:name w:val="Body Text 2 Char"/>
    <w:basedOn w:val="DefaultParagraphFont"/>
    <w:link w:val="BodyText2"/>
    <w:uiPriority w:val="99"/>
    <w:semiHidden/>
    <w:locked/>
    <w:rsid w:val="008447CA"/>
    <w:rPr>
      <w:rFonts w:ascii="Arial" w:hAnsi="Arial" w:cs="Times New Roman"/>
      <w:sz w:val="24"/>
      <w:szCs w:val="24"/>
    </w:rPr>
  </w:style>
  <w:style w:type="paragraph" w:customStyle="1" w:styleId="Figure">
    <w:name w:val="Figure"/>
    <w:basedOn w:val="Heading9"/>
    <w:link w:val="FigureChar"/>
    <w:uiPriority w:val="99"/>
    <w:rsid w:val="002130F3"/>
    <w:pPr>
      <w:numPr>
        <w:ilvl w:val="0"/>
        <w:numId w:val="0"/>
      </w:numPr>
      <w:spacing w:line="360" w:lineRule="auto"/>
      <w:ind w:left="284" w:right="284"/>
      <w:jc w:val="center"/>
    </w:pPr>
    <w:rPr>
      <w:rFonts w:cs="Times New Roman"/>
      <w:i/>
      <w:iCs/>
      <w:sz w:val="24"/>
      <w:szCs w:val="20"/>
      <w:lang w:val="en-US" w:eastAsia="zh-CN"/>
    </w:rPr>
  </w:style>
  <w:style w:type="character" w:customStyle="1" w:styleId="FigureChar">
    <w:name w:val="Figure Char"/>
    <w:basedOn w:val="DefaultParagraphFont"/>
    <w:link w:val="Figure"/>
    <w:uiPriority w:val="99"/>
    <w:locked/>
    <w:rsid w:val="002130F3"/>
    <w:rPr>
      <w:rFonts w:cs="Times New Roman"/>
      <w:i/>
      <w:iCs/>
      <w:sz w:val="24"/>
      <w:lang w:val="en-US" w:eastAsia="zh-CN" w:bidi="ar-SA"/>
    </w:rPr>
  </w:style>
  <w:style w:type="paragraph" w:styleId="TOC5">
    <w:name w:val="toc 5"/>
    <w:basedOn w:val="Normal"/>
    <w:next w:val="Normal"/>
    <w:autoRedefine/>
    <w:uiPriority w:val="99"/>
    <w:rsid w:val="00E104CF"/>
    <w:pPr>
      <w:ind w:left="960"/>
    </w:pPr>
  </w:style>
  <w:style w:type="character" w:styleId="FollowedHyperlink">
    <w:name w:val="FollowedHyperlink"/>
    <w:basedOn w:val="DefaultParagraphFont"/>
    <w:uiPriority w:val="99"/>
    <w:locked/>
    <w:rsid w:val="005B0573"/>
    <w:rPr>
      <w:rFonts w:cs="Times New Roman"/>
      <w:color w:val="800080"/>
      <w:u w:val="single"/>
    </w:rPr>
  </w:style>
  <w:style w:type="paragraph" w:styleId="TOC6">
    <w:name w:val="toc 6"/>
    <w:basedOn w:val="Normal"/>
    <w:next w:val="Normal"/>
    <w:autoRedefine/>
    <w:uiPriority w:val="99"/>
    <w:locked/>
    <w:rsid w:val="00225FE6"/>
    <w:pPr>
      <w:spacing w:line="240" w:lineRule="auto"/>
      <w:ind w:left="1200"/>
    </w:pPr>
  </w:style>
  <w:style w:type="paragraph" w:styleId="TOC7">
    <w:name w:val="toc 7"/>
    <w:basedOn w:val="Normal"/>
    <w:next w:val="Normal"/>
    <w:autoRedefine/>
    <w:uiPriority w:val="99"/>
    <w:locked/>
    <w:rsid w:val="00225FE6"/>
    <w:pPr>
      <w:spacing w:line="240" w:lineRule="auto"/>
      <w:ind w:left="1440"/>
    </w:pPr>
  </w:style>
  <w:style w:type="paragraph" w:styleId="TOC8">
    <w:name w:val="toc 8"/>
    <w:basedOn w:val="Normal"/>
    <w:next w:val="Normal"/>
    <w:autoRedefine/>
    <w:uiPriority w:val="99"/>
    <w:locked/>
    <w:rsid w:val="00225FE6"/>
    <w:pPr>
      <w:spacing w:line="240" w:lineRule="auto"/>
      <w:ind w:left="1680"/>
    </w:pPr>
  </w:style>
  <w:style w:type="paragraph" w:styleId="TOC9">
    <w:name w:val="toc 9"/>
    <w:basedOn w:val="Normal"/>
    <w:next w:val="Normal"/>
    <w:autoRedefine/>
    <w:uiPriority w:val="99"/>
    <w:locked/>
    <w:rsid w:val="00225FE6"/>
    <w:pPr>
      <w:spacing w:line="240" w:lineRule="auto"/>
      <w:ind w:left="1920"/>
    </w:pPr>
  </w:style>
  <w:style w:type="character" w:customStyle="1" w:styleId="CharChar2">
    <w:name w:val="Char Char2"/>
    <w:basedOn w:val="DefaultParagraphFont"/>
    <w:uiPriority w:val="99"/>
    <w:semiHidden/>
    <w:locked/>
    <w:rsid w:val="00844306"/>
    <w:rPr>
      <w:rFonts w:ascii="Arial" w:hAnsi="Arial" w:cs="Times New Roman"/>
      <w:lang w:val="en-AU" w:eastAsia="en-AU" w:bidi="ar-SA"/>
    </w:rPr>
  </w:style>
  <w:style w:type="paragraph" w:styleId="Revision">
    <w:name w:val="Revision"/>
    <w:hidden/>
    <w:uiPriority w:val="99"/>
    <w:semiHidden/>
    <w:rsid w:val="001756C5"/>
    <w:rPr>
      <w:rFonts w:ascii="Arial" w:hAnsi="Arial"/>
      <w:sz w:val="24"/>
      <w:szCs w:val="24"/>
    </w:rPr>
  </w:style>
  <w:style w:type="numbering" w:customStyle="1" w:styleId="StyleOutlinenumberedVerdana">
    <w:name w:val="Style Outline numbered Verdana"/>
    <w:rsid w:val="009456BE"/>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F5B68"/>
    <w:pPr>
      <w:spacing w:line="276" w:lineRule="auto"/>
    </w:pPr>
    <w:rPr>
      <w:rFonts w:ascii="Arial" w:hAnsi="Arial"/>
      <w:sz w:val="24"/>
      <w:szCs w:val="24"/>
    </w:rPr>
  </w:style>
  <w:style w:type="paragraph" w:styleId="Heading1">
    <w:name w:val="heading 1"/>
    <w:basedOn w:val="Normal"/>
    <w:next w:val="Normal"/>
    <w:link w:val="Heading1Char"/>
    <w:uiPriority w:val="99"/>
    <w:qFormat/>
    <w:rsid w:val="0088132C"/>
    <w:pPr>
      <w:keepNext/>
      <w:numPr>
        <w:numId w:val="1"/>
      </w:numPr>
      <w:spacing w:before="240" w:after="60" w:line="240" w:lineRule="auto"/>
      <w:ind w:left="431" w:hanging="431"/>
      <w:outlineLvl w:val="0"/>
    </w:pPr>
    <w:rPr>
      <w:rFonts w:cs="Arial"/>
      <w:b/>
      <w:bCs/>
      <w:kern w:val="32"/>
      <w:sz w:val="32"/>
      <w:szCs w:val="32"/>
    </w:rPr>
  </w:style>
  <w:style w:type="paragraph" w:styleId="Heading2">
    <w:name w:val="heading 2"/>
    <w:basedOn w:val="Normal"/>
    <w:next w:val="Normal"/>
    <w:link w:val="Heading2Char"/>
    <w:uiPriority w:val="99"/>
    <w:qFormat/>
    <w:rsid w:val="000D0DE8"/>
    <w:pPr>
      <w:keepNext/>
      <w:numPr>
        <w:ilvl w:val="1"/>
        <w:numId w:val="1"/>
      </w:numPr>
      <w:spacing w:before="240" w:after="60"/>
      <w:outlineLvl w:val="1"/>
    </w:pPr>
    <w:rPr>
      <w:rFonts w:cs="Arial"/>
      <w:b/>
      <w:bCs/>
      <w:i/>
      <w:iCs/>
      <w:sz w:val="28"/>
      <w:szCs w:val="28"/>
    </w:rPr>
  </w:style>
  <w:style w:type="paragraph" w:styleId="Heading3">
    <w:name w:val="heading 3"/>
    <w:basedOn w:val="Normal"/>
    <w:next w:val="Normal"/>
    <w:link w:val="Heading3Char"/>
    <w:uiPriority w:val="99"/>
    <w:qFormat/>
    <w:rsid w:val="00D80CAC"/>
    <w:pPr>
      <w:keepNext/>
      <w:numPr>
        <w:ilvl w:val="2"/>
        <w:numId w:val="1"/>
      </w:numPr>
      <w:spacing w:before="240" w:after="60"/>
      <w:outlineLvl w:val="2"/>
    </w:pPr>
    <w:rPr>
      <w:rFonts w:cs="Arial"/>
      <w:b/>
      <w:bCs/>
      <w:sz w:val="28"/>
      <w:szCs w:val="26"/>
    </w:rPr>
  </w:style>
  <w:style w:type="paragraph" w:styleId="Heading4">
    <w:name w:val="heading 4"/>
    <w:basedOn w:val="Normal"/>
    <w:next w:val="Normal"/>
    <w:link w:val="Heading4Char"/>
    <w:uiPriority w:val="99"/>
    <w:qFormat/>
    <w:rsid w:val="00882CE5"/>
    <w:pPr>
      <w:keepNext/>
      <w:numPr>
        <w:ilvl w:val="3"/>
        <w:numId w:val="1"/>
      </w:numPr>
      <w:spacing w:before="240" w:after="60"/>
      <w:outlineLvl w:val="3"/>
    </w:pPr>
    <w:rPr>
      <w:rFonts w:cs="Arial"/>
      <w:b/>
      <w:bCs/>
      <w:i/>
      <w:iCs/>
      <w:sz w:val="28"/>
      <w:szCs w:val="28"/>
    </w:rPr>
  </w:style>
  <w:style w:type="paragraph" w:styleId="Heading5">
    <w:name w:val="heading 5"/>
    <w:basedOn w:val="Normal"/>
    <w:next w:val="Normal"/>
    <w:link w:val="Heading5Char"/>
    <w:uiPriority w:val="99"/>
    <w:qFormat/>
    <w:rsid w:val="0011101B"/>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11101B"/>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1101B"/>
    <w:pPr>
      <w:numPr>
        <w:ilvl w:val="6"/>
        <w:numId w:val="1"/>
      </w:numPr>
      <w:spacing w:before="240" w:after="60"/>
      <w:outlineLvl w:val="6"/>
    </w:pPr>
  </w:style>
  <w:style w:type="paragraph" w:styleId="Heading8">
    <w:name w:val="heading 8"/>
    <w:basedOn w:val="Normal"/>
    <w:next w:val="Normal"/>
    <w:link w:val="Heading8Char"/>
    <w:uiPriority w:val="99"/>
    <w:qFormat/>
    <w:rsid w:val="0011101B"/>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1101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132C"/>
    <w:rPr>
      <w:rFonts w:ascii="Arial" w:hAnsi="Arial" w:cs="Arial"/>
      <w:b/>
      <w:bCs/>
      <w:kern w:val="32"/>
      <w:sz w:val="32"/>
      <w:szCs w:val="32"/>
      <w:lang w:val="en-AU" w:eastAsia="en-AU" w:bidi="ar-SA"/>
    </w:rPr>
  </w:style>
  <w:style w:type="character" w:customStyle="1" w:styleId="Heading2Char">
    <w:name w:val="Heading 2 Char"/>
    <w:basedOn w:val="DefaultParagraphFont"/>
    <w:link w:val="Heading2"/>
    <w:uiPriority w:val="99"/>
    <w:semiHidden/>
    <w:locked/>
    <w:rsid w:val="000D0DE8"/>
    <w:rPr>
      <w:rFonts w:ascii="Arial" w:hAnsi="Arial" w:cs="Arial"/>
      <w:b/>
      <w:bCs/>
      <w:i/>
      <w:iCs/>
      <w:sz w:val="28"/>
      <w:szCs w:val="28"/>
      <w:lang w:val="en-AU" w:eastAsia="en-AU" w:bidi="ar-SA"/>
    </w:rPr>
  </w:style>
  <w:style w:type="character" w:customStyle="1" w:styleId="Heading3Char">
    <w:name w:val="Heading 3 Char"/>
    <w:basedOn w:val="DefaultParagraphFont"/>
    <w:link w:val="Heading3"/>
    <w:uiPriority w:val="99"/>
    <w:semiHidden/>
    <w:locked/>
    <w:rsid w:val="00D80CAC"/>
    <w:rPr>
      <w:rFonts w:ascii="Arial" w:hAnsi="Arial" w:cs="Arial"/>
      <w:b/>
      <w:bCs/>
      <w:sz w:val="26"/>
      <w:szCs w:val="26"/>
      <w:lang w:val="en-AU" w:eastAsia="en-AU" w:bidi="ar-SA"/>
    </w:rPr>
  </w:style>
  <w:style w:type="character" w:customStyle="1" w:styleId="Heading4Char">
    <w:name w:val="Heading 4 Char"/>
    <w:basedOn w:val="DefaultParagraphFont"/>
    <w:link w:val="Heading4"/>
    <w:uiPriority w:val="99"/>
    <w:semiHidden/>
    <w:locked/>
    <w:rsid w:val="00882CE5"/>
    <w:rPr>
      <w:rFonts w:ascii="Arial" w:hAnsi="Arial" w:cs="Arial"/>
      <w:b/>
      <w:bCs/>
      <w:i/>
      <w:iCs/>
      <w:sz w:val="28"/>
      <w:szCs w:val="28"/>
      <w:lang w:val="en-AU" w:eastAsia="en-AU" w:bidi="ar-SA"/>
    </w:rPr>
  </w:style>
  <w:style w:type="character" w:customStyle="1" w:styleId="Heading5Char">
    <w:name w:val="Heading 5 Char"/>
    <w:basedOn w:val="DefaultParagraphFont"/>
    <w:link w:val="Heading5"/>
    <w:uiPriority w:val="99"/>
    <w:semiHidden/>
    <w:locked/>
    <w:rsid w:val="00CF637D"/>
    <w:rPr>
      <w:rFonts w:ascii="Arial" w:hAnsi="Arial" w:cs="Times New Roman"/>
      <w:b/>
      <w:bCs/>
      <w:i/>
      <w:iCs/>
      <w:sz w:val="26"/>
      <w:szCs w:val="26"/>
      <w:lang w:val="en-AU" w:eastAsia="en-AU" w:bidi="ar-SA"/>
    </w:rPr>
  </w:style>
  <w:style w:type="character" w:customStyle="1" w:styleId="Heading6Char">
    <w:name w:val="Heading 6 Char"/>
    <w:basedOn w:val="DefaultParagraphFont"/>
    <w:link w:val="Heading6"/>
    <w:uiPriority w:val="99"/>
    <w:semiHidden/>
    <w:locked/>
    <w:rsid w:val="00CF637D"/>
    <w:rPr>
      <w:rFonts w:ascii="Arial" w:hAnsi="Arial" w:cs="Times New Roman"/>
      <w:b/>
      <w:bCs/>
      <w:sz w:val="22"/>
      <w:szCs w:val="22"/>
      <w:lang w:val="en-AU" w:eastAsia="en-AU" w:bidi="ar-SA"/>
    </w:rPr>
  </w:style>
  <w:style w:type="character" w:customStyle="1" w:styleId="Heading7Char">
    <w:name w:val="Heading 7 Char"/>
    <w:basedOn w:val="DefaultParagraphFont"/>
    <w:link w:val="Heading7"/>
    <w:uiPriority w:val="99"/>
    <w:semiHidden/>
    <w:locked/>
    <w:rsid w:val="00CF637D"/>
    <w:rPr>
      <w:rFonts w:ascii="Arial" w:hAnsi="Arial" w:cs="Times New Roman"/>
      <w:sz w:val="24"/>
      <w:szCs w:val="24"/>
      <w:lang w:val="en-AU" w:eastAsia="en-AU" w:bidi="ar-SA"/>
    </w:rPr>
  </w:style>
  <w:style w:type="character" w:customStyle="1" w:styleId="Heading8Char">
    <w:name w:val="Heading 8 Char"/>
    <w:basedOn w:val="DefaultParagraphFont"/>
    <w:link w:val="Heading8"/>
    <w:uiPriority w:val="99"/>
    <w:semiHidden/>
    <w:locked/>
    <w:rsid w:val="00CF637D"/>
    <w:rPr>
      <w:rFonts w:ascii="Arial" w:hAnsi="Arial" w:cs="Times New Roman"/>
      <w:i/>
      <w:iCs/>
      <w:sz w:val="24"/>
      <w:szCs w:val="24"/>
      <w:lang w:val="en-AU" w:eastAsia="en-AU" w:bidi="ar-SA"/>
    </w:rPr>
  </w:style>
  <w:style w:type="character" w:customStyle="1" w:styleId="Heading9Char">
    <w:name w:val="Heading 9 Char"/>
    <w:basedOn w:val="DefaultParagraphFont"/>
    <w:link w:val="Heading9"/>
    <w:uiPriority w:val="99"/>
    <w:semiHidden/>
    <w:locked/>
    <w:rsid w:val="00CF637D"/>
    <w:rPr>
      <w:rFonts w:ascii="Arial" w:hAnsi="Arial" w:cs="Arial"/>
      <w:sz w:val="22"/>
      <w:szCs w:val="22"/>
      <w:lang w:val="en-AU" w:eastAsia="en-AU" w:bidi="ar-SA"/>
    </w:rPr>
  </w:style>
  <w:style w:type="paragraph" w:styleId="BalloonText">
    <w:name w:val="Balloon Text"/>
    <w:basedOn w:val="Normal"/>
    <w:link w:val="BalloonTextChar"/>
    <w:uiPriority w:val="99"/>
    <w:semiHidden/>
    <w:rsid w:val="0024369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637D"/>
    <w:rPr>
      <w:rFonts w:cs="Times New Roman"/>
      <w:sz w:val="2"/>
      <w:szCs w:val="2"/>
    </w:rPr>
  </w:style>
  <w:style w:type="paragraph" w:styleId="Header">
    <w:name w:val="header"/>
    <w:basedOn w:val="Normal"/>
    <w:link w:val="HeaderChar"/>
    <w:uiPriority w:val="99"/>
    <w:rsid w:val="0024369B"/>
    <w:pPr>
      <w:tabs>
        <w:tab w:val="center" w:pos="4153"/>
        <w:tab w:val="right" w:pos="8306"/>
      </w:tabs>
    </w:pPr>
  </w:style>
  <w:style w:type="character" w:customStyle="1" w:styleId="HeaderChar">
    <w:name w:val="Header Char"/>
    <w:basedOn w:val="DefaultParagraphFont"/>
    <w:link w:val="Header"/>
    <w:uiPriority w:val="99"/>
    <w:semiHidden/>
    <w:locked/>
    <w:rsid w:val="00CF637D"/>
    <w:rPr>
      <w:rFonts w:cs="Times New Roman"/>
      <w:sz w:val="24"/>
      <w:szCs w:val="24"/>
    </w:rPr>
  </w:style>
  <w:style w:type="character" w:styleId="CommentReference">
    <w:name w:val="annotation reference"/>
    <w:basedOn w:val="DefaultParagraphFont"/>
    <w:uiPriority w:val="99"/>
    <w:semiHidden/>
    <w:rsid w:val="0024369B"/>
    <w:rPr>
      <w:rFonts w:cs="Times New Roman"/>
      <w:sz w:val="16"/>
      <w:szCs w:val="16"/>
    </w:rPr>
  </w:style>
  <w:style w:type="paragraph" w:styleId="CommentText">
    <w:name w:val="annotation text"/>
    <w:basedOn w:val="Normal"/>
    <w:link w:val="CommentTextChar"/>
    <w:uiPriority w:val="99"/>
    <w:semiHidden/>
    <w:rsid w:val="0024369B"/>
    <w:rPr>
      <w:sz w:val="20"/>
      <w:szCs w:val="20"/>
    </w:rPr>
  </w:style>
  <w:style w:type="character" w:customStyle="1" w:styleId="CommentTextChar">
    <w:name w:val="Comment Text Char"/>
    <w:basedOn w:val="DefaultParagraphFont"/>
    <w:link w:val="CommentText"/>
    <w:uiPriority w:val="99"/>
    <w:semiHidden/>
    <w:locked/>
    <w:rsid w:val="00CF637D"/>
    <w:rPr>
      <w:rFonts w:cs="Times New Roman"/>
      <w:sz w:val="20"/>
      <w:szCs w:val="20"/>
    </w:rPr>
  </w:style>
  <w:style w:type="paragraph" w:styleId="Footer">
    <w:name w:val="footer"/>
    <w:basedOn w:val="Normal"/>
    <w:link w:val="FooterChar"/>
    <w:uiPriority w:val="99"/>
    <w:rsid w:val="0024369B"/>
    <w:pPr>
      <w:tabs>
        <w:tab w:val="center" w:pos="4153"/>
        <w:tab w:val="right" w:pos="8306"/>
      </w:tabs>
    </w:pPr>
  </w:style>
  <w:style w:type="character" w:customStyle="1" w:styleId="FooterChar">
    <w:name w:val="Footer Char"/>
    <w:basedOn w:val="DefaultParagraphFont"/>
    <w:link w:val="Footer"/>
    <w:uiPriority w:val="99"/>
    <w:locked/>
    <w:rsid w:val="00CF637D"/>
    <w:rPr>
      <w:rFonts w:cs="Times New Roman"/>
      <w:sz w:val="24"/>
      <w:szCs w:val="24"/>
    </w:rPr>
  </w:style>
  <w:style w:type="table" w:styleId="TableGrid">
    <w:name w:val="Table Grid"/>
    <w:basedOn w:val="TableNormal"/>
    <w:uiPriority w:val="99"/>
    <w:rsid w:val="008018B0"/>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F70566"/>
    <w:pPr>
      <w:ind w:left="720"/>
    </w:pPr>
  </w:style>
  <w:style w:type="character" w:styleId="Emphasis">
    <w:name w:val="Emphasis"/>
    <w:basedOn w:val="DefaultParagraphFont"/>
    <w:uiPriority w:val="99"/>
    <w:qFormat/>
    <w:locked/>
    <w:rsid w:val="00695E6F"/>
    <w:rPr>
      <w:rFonts w:cs="Times New Roman"/>
      <w:b/>
      <w:bCs/>
    </w:rPr>
  </w:style>
  <w:style w:type="character" w:styleId="PageNumber">
    <w:name w:val="page number"/>
    <w:basedOn w:val="DefaultParagraphFont"/>
    <w:uiPriority w:val="99"/>
    <w:rsid w:val="0061482C"/>
    <w:rPr>
      <w:rFonts w:cs="Times New Roman"/>
    </w:rPr>
  </w:style>
  <w:style w:type="paragraph" w:styleId="BodyText3">
    <w:name w:val="Body Text 3"/>
    <w:basedOn w:val="Normal"/>
    <w:link w:val="BodyText3Char"/>
    <w:uiPriority w:val="99"/>
    <w:locked/>
    <w:rsid w:val="005A21B1"/>
    <w:pPr>
      <w:jc w:val="both"/>
    </w:pPr>
    <w:rPr>
      <w:rFonts w:eastAsia="MS Mincho" w:cs="Arial"/>
      <w:b/>
      <w:bCs/>
      <w:sz w:val="22"/>
      <w:szCs w:val="22"/>
      <w:lang w:val="en-US"/>
    </w:rPr>
  </w:style>
  <w:style w:type="character" w:customStyle="1" w:styleId="BodyText3Char">
    <w:name w:val="Body Text 3 Char"/>
    <w:basedOn w:val="DefaultParagraphFont"/>
    <w:link w:val="BodyText3"/>
    <w:uiPriority w:val="99"/>
    <w:locked/>
    <w:rsid w:val="005A21B1"/>
    <w:rPr>
      <w:rFonts w:ascii="Arial" w:eastAsia="MS Mincho" w:hAnsi="Arial" w:cs="Arial"/>
      <w:b/>
      <w:bCs/>
      <w:sz w:val="22"/>
      <w:szCs w:val="22"/>
      <w:lang w:val="en-US" w:eastAsia="en-AU"/>
    </w:rPr>
  </w:style>
  <w:style w:type="paragraph" w:styleId="FootnoteText">
    <w:name w:val="footnote text"/>
    <w:basedOn w:val="Normal"/>
    <w:link w:val="FootnoteTextChar"/>
    <w:uiPriority w:val="99"/>
    <w:semiHidden/>
    <w:locked/>
    <w:rsid w:val="005A21B1"/>
    <w:rPr>
      <w:sz w:val="20"/>
      <w:szCs w:val="20"/>
    </w:rPr>
  </w:style>
  <w:style w:type="character" w:customStyle="1" w:styleId="FootnoteTextChar">
    <w:name w:val="Footnote Text Char"/>
    <w:basedOn w:val="DefaultParagraphFont"/>
    <w:link w:val="FootnoteText"/>
    <w:uiPriority w:val="99"/>
    <w:semiHidden/>
    <w:locked/>
    <w:rsid w:val="005A21B1"/>
    <w:rPr>
      <w:rFonts w:eastAsia="Times New Roman" w:cs="Times New Roman"/>
      <w:lang w:val="en-AU" w:eastAsia="en-AU"/>
    </w:rPr>
  </w:style>
  <w:style w:type="character" w:styleId="FootnoteReference">
    <w:name w:val="footnote reference"/>
    <w:basedOn w:val="DefaultParagraphFont"/>
    <w:uiPriority w:val="99"/>
    <w:semiHidden/>
    <w:locked/>
    <w:rsid w:val="005A21B1"/>
    <w:rPr>
      <w:rFonts w:cs="Times New Roman"/>
      <w:vertAlign w:val="superscript"/>
    </w:rPr>
  </w:style>
  <w:style w:type="paragraph" w:styleId="TOC1">
    <w:name w:val="toc 1"/>
    <w:basedOn w:val="Normal"/>
    <w:next w:val="Normal"/>
    <w:autoRedefine/>
    <w:uiPriority w:val="99"/>
    <w:rsid w:val="00951DBE"/>
  </w:style>
  <w:style w:type="paragraph" w:styleId="TOC2">
    <w:name w:val="toc 2"/>
    <w:basedOn w:val="Normal"/>
    <w:next w:val="Normal"/>
    <w:autoRedefine/>
    <w:uiPriority w:val="99"/>
    <w:rsid w:val="00951DBE"/>
    <w:pPr>
      <w:ind w:left="240"/>
    </w:pPr>
  </w:style>
  <w:style w:type="paragraph" w:styleId="TOC3">
    <w:name w:val="toc 3"/>
    <w:basedOn w:val="Normal"/>
    <w:next w:val="Normal"/>
    <w:autoRedefine/>
    <w:uiPriority w:val="99"/>
    <w:rsid w:val="00951DBE"/>
    <w:pPr>
      <w:ind w:left="480"/>
    </w:pPr>
  </w:style>
  <w:style w:type="character" w:styleId="Hyperlink">
    <w:name w:val="Hyperlink"/>
    <w:basedOn w:val="DefaultParagraphFont"/>
    <w:uiPriority w:val="99"/>
    <w:locked/>
    <w:rsid w:val="00951DBE"/>
    <w:rPr>
      <w:rFonts w:cs="Times New Roman"/>
      <w:color w:val="0000FF"/>
      <w:u w:val="single"/>
    </w:rPr>
  </w:style>
  <w:style w:type="paragraph" w:styleId="TOC4">
    <w:name w:val="toc 4"/>
    <w:basedOn w:val="Normal"/>
    <w:next w:val="Normal"/>
    <w:autoRedefine/>
    <w:uiPriority w:val="99"/>
    <w:locked/>
    <w:rsid w:val="003C57D6"/>
    <w:pPr>
      <w:ind w:left="720"/>
    </w:pPr>
  </w:style>
  <w:style w:type="character" w:styleId="Strong">
    <w:name w:val="Strong"/>
    <w:basedOn w:val="DefaultParagraphFont"/>
    <w:uiPriority w:val="99"/>
    <w:qFormat/>
    <w:locked/>
    <w:rsid w:val="00255F00"/>
    <w:rPr>
      <w:rFonts w:cs="Times New Roman"/>
      <w:b/>
      <w:bCs/>
    </w:rPr>
  </w:style>
  <w:style w:type="paragraph" w:styleId="NormalWeb">
    <w:name w:val="Normal (Web)"/>
    <w:basedOn w:val="Normal"/>
    <w:uiPriority w:val="99"/>
    <w:locked/>
    <w:rsid w:val="00714958"/>
    <w:pPr>
      <w:spacing w:before="100" w:beforeAutospacing="1" w:after="100" w:afterAutospacing="1"/>
    </w:pPr>
  </w:style>
  <w:style w:type="paragraph" w:styleId="BodyText">
    <w:name w:val="Body Text"/>
    <w:basedOn w:val="Normal"/>
    <w:link w:val="BodyTextChar"/>
    <w:uiPriority w:val="99"/>
    <w:locked/>
    <w:rsid w:val="009B766E"/>
    <w:pPr>
      <w:spacing w:after="120"/>
    </w:pPr>
  </w:style>
  <w:style w:type="character" w:customStyle="1" w:styleId="BodyTextChar">
    <w:name w:val="Body Text Char"/>
    <w:basedOn w:val="DefaultParagraphFont"/>
    <w:link w:val="BodyText"/>
    <w:uiPriority w:val="99"/>
    <w:semiHidden/>
    <w:locked/>
    <w:rsid w:val="009B766E"/>
    <w:rPr>
      <w:rFonts w:eastAsia="Times New Roman" w:cs="Times New Roman"/>
      <w:sz w:val="24"/>
      <w:szCs w:val="24"/>
      <w:lang w:val="en-AU" w:eastAsia="en-AU" w:bidi="ar-SA"/>
    </w:rPr>
  </w:style>
  <w:style w:type="paragraph" w:customStyle="1" w:styleId="Paragraph">
    <w:name w:val="Paragraph"/>
    <w:basedOn w:val="Normal"/>
    <w:uiPriority w:val="99"/>
    <w:rsid w:val="00D541D9"/>
    <w:pPr>
      <w:numPr>
        <w:numId w:val="5"/>
      </w:numPr>
      <w:tabs>
        <w:tab w:val="left" w:pos="425"/>
      </w:tabs>
      <w:spacing w:after="240"/>
      <w:ind w:left="425" w:hanging="425"/>
    </w:pPr>
    <w:rPr>
      <w:rFonts w:cs="Arial"/>
      <w:sz w:val="22"/>
      <w:szCs w:val="22"/>
    </w:rPr>
  </w:style>
  <w:style w:type="paragraph" w:customStyle="1" w:styleId="Default">
    <w:name w:val="Default"/>
    <w:uiPriority w:val="99"/>
    <w:rsid w:val="00E147B8"/>
    <w:pPr>
      <w:autoSpaceDE w:val="0"/>
      <w:autoSpaceDN w:val="0"/>
      <w:adjustRightInd w:val="0"/>
    </w:pPr>
    <w:rPr>
      <w:rFonts w:ascii="KJLBMH+Arial" w:hAnsi="KJLBMH+Arial" w:cs="KJLBMH+Arial"/>
      <w:color w:val="000000"/>
      <w:sz w:val="24"/>
      <w:szCs w:val="24"/>
    </w:rPr>
  </w:style>
  <w:style w:type="paragraph" w:styleId="CommentSubject">
    <w:name w:val="annotation subject"/>
    <w:basedOn w:val="CommentText"/>
    <w:next w:val="CommentText"/>
    <w:link w:val="CommentSubjectChar"/>
    <w:uiPriority w:val="99"/>
    <w:semiHidden/>
    <w:locked/>
    <w:rsid w:val="00676454"/>
    <w:rPr>
      <w:b/>
      <w:bCs/>
    </w:rPr>
  </w:style>
  <w:style w:type="character" w:customStyle="1" w:styleId="CommentSubjectChar">
    <w:name w:val="Comment Subject Char"/>
    <w:basedOn w:val="CommentTextChar"/>
    <w:link w:val="CommentSubject"/>
    <w:uiPriority w:val="99"/>
    <w:semiHidden/>
    <w:locked/>
    <w:rsid w:val="00D436DF"/>
    <w:rPr>
      <w:rFonts w:cs="Times New Roman"/>
      <w:b/>
      <w:bCs/>
      <w:sz w:val="20"/>
      <w:szCs w:val="20"/>
    </w:rPr>
  </w:style>
  <w:style w:type="character" w:customStyle="1" w:styleId="CharChar5">
    <w:name w:val="Char Char5"/>
    <w:basedOn w:val="DefaultParagraphFont"/>
    <w:uiPriority w:val="99"/>
    <w:semiHidden/>
    <w:locked/>
    <w:rsid w:val="00351E48"/>
    <w:rPr>
      <w:rFonts w:eastAsia="Times New Roman" w:cs="Times New Roman"/>
      <w:lang w:val="en-AU" w:eastAsia="en-AU" w:bidi="ar-SA"/>
    </w:rPr>
  </w:style>
  <w:style w:type="paragraph" w:customStyle="1" w:styleId="firstp">
    <w:name w:val="firstp"/>
    <w:basedOn w:val="Normal"/>
    <w:uiPriority w:val="99"/>
    <w:rsid w:val="006A6DC0"/>
    <w:pPr>
      <w:spacing w:line="360" w:lineRule="atLeast"/>
    </w:pPr>
    <w:rPr>
      <w:rFonts w:ascii="Verdana" w:hAnsi="Verdana"/>
    </w:rPr>
  </w:style>
  <w:style w:type="paragraph" w:styleId="BodyText2">
    <w:name w:val="Body Text 2"/>
    <w:basedOn w:val="Normal"/>
    <w:link w:val="BodyText2Char"/>
    <w:uiPriority w:val="99"/>
    <w:locked/>
    <w:rsid w:val="006B30BD"/>
    <w:pPr>
      <w:spacing w:after="120" w:line="480" w:lineRule="auto"/>
    </w:pPr>
  </w:style>
  <w:style w:type="character" w:customStyle="1" w:styleId="BodyText2Char">
    <w:name w:val="Body Text 2 Char"/>
    <w:basedOn w:val="DefaultParagraphFont"/>
    <w:link w:val="BodyText2"/>
    <w:uiPriority w:val="99"/>
    <w:semiHidden/>
    <w:locked/>
    <w:rsid w:val="008447CA"/>
    <w:rPr>
      <w:rFonts w:ascii="Arial" w:hAnsi="Arial" w:cs="Times New Roman"/>
      <w:sz w:val="24"/>
      <w:szCs w:val="24"/>
    </w:rPr>
  </w:style>
  <w:style w:type="paragraph" w:customStyle="1" w:styleId="Figure">
    <w:name w:val="Figure"/>
    <w:basedOn w:val="Heading9"/>
    <w:link w:val="FigureChar"/>
    <w:uiPriority w:val="99"/>
    <w:rsid w:val="002130F3"/>
    <w:pPr>
      <w:numPr>
        <w:ilvl w:val="0"/>
        <w:numId w:val="0"/>
      </w:numPr>
      <w:spacing w:line="360" w:lineRule="auto"/>
      <w:ind w:left="284" w:right="284"/>
      <w:jc w:val="center"/>
    </w:pPr>
    <w:rPr>
      <w:rFonts w:cs="Times New Roman"/>
      <w:i/>
      <w:iCs/>
      <w:sz w:val="24"/>
      <w:szCs w:val="20"/>
      <w:lang w:val="en-US" w:eastAsia="zh-CN"/>
    </w:rPr>
  </w:style>
  <w:style w:type="character" w:customStyle="1" w:styleId="FigureChar">
    <w:name w:val="Figure Char"/>
    <w:basedOn w:val="DefaultParagraphFont"/>
    <w:link w:val="Figure"/>
    <w:uiPriority w:val="99"/>
    <w:locked/>
    <w:rsid w:val="002130F3"/>
    <w:rPr>
      <w:rFonts w:cs="Times New Roman"/>
      <w:i/>
      <w:iCs/>
      <w:sz w:val="24"/>
      <w:lang w:val="en-US" w:eastAsia="zh-CN" w:bidi="ar-SA"/>
    </w:rPr>
  </w:style>
  <w:style w:type="paragraph" w:styleId="TOC5">
    <w:name w:val="toc 5"/>
    <w:basedOn w:val="Normal"/>
    <w:next w:val="Normal"/>
    <w:autoRedefine/>
    <w:uiPriority w:val="99"/>
    <w:rsid w:val="00E104CF"/>
    <w:pPr>
      <w:ind w:left="960"/>
    </w:pPr>
  </w:style>
  <w:style w:type="character" w:styleId="FollowedHyperlink">
    <w:name w:val="FollowedHyperlink"/>
    <w:basedOn w:val="DefaultParagraphFont"/>
    <w:uiPriority w:val="99"/>
    <w:locked/>
    <w:rsid w:val="005B0573"/>
    <w:rPr>
      <w:rFonts w:cs="Times New Roman"/>
      <w:color w:val="800080"/>
      <w:u w:val="single"/>
    </w:rPr>
  </w:style>
  <w:style w:type="paragraph" w:styleId="TOC6">
    <w:name w:val="toc 6"/>
    <w:basedOn w:val="Normal"/>
    <w:next w:val="Normal"/>
    <w:autoRedefine/>
    <w:uiPriority w:val="99"/>
    <w:locked/>
    <w:rsid w:val="00225FE6"/>
    <w:pPr>
      <w:spacing w:line="240" w:lineRule="auto"/>
      <w:ind w:left="1200"/>
    </w:pPr>
  </w:style>
  <w:style w:type="paragraph" w:styleId="TOC7">
    <w:name w:val="toc 7"/>
    <w:basedOn w:val="Normal"/>
    <w:next w:val="Normal"/>
    <w:autoRedefine/>
    <w:uiPriority w:val="99"/>
    <w:locked/>
    <w:rsid w:val="00225FE6"/>
    <w:pPr>
      <w:spacing w:line="240" w:lineRule="auto"/>
      <w:ind w:left="1440"/>
    </w:pPr>
  </w:style>
  <w:style w:type="paragraph" w:styleId="TOC8">
    <w:name w:val="toc 8"/>
    <w:basedOn w:val="Normal"/>
    <w:next w:val="Normal"/>
    <w:autoRedefine/>
    <w:uiPriority w:val="99"/>
    <w:locked/>
    <w:rsid w:val="00225FE6"/>
    <w:pPr>
      <w:spacing w:line="240" w:lineRule="auto"/>
      <w:ind w:left="1680"/>
    </w:pPr>
  </w:style>
  <w:style w:type="paragraph" w:styleId="TOC9">
    <w:name w:val="toc 9"/>
    <w:basedOn w:val="Normal"/>
    <w:next w:val="Normal"/>
    <w:autoRedefine/>
    <w:uiPriority w:val="99"/>
    <w:locked/>
    <w:rsid w:val="00225FE6"/>
    <w:pPr>
      <w:spacing w:line="240" w:lineRule="auto"/>
      <w:ind w:left="1920"/>
    </w:pPr>
  </w:style>
  <w:style w:type="character" w:customStyle="1" w:styleId="CharChar2">
    <w:name w:val="Char Char2"/>
    <w:basedOn w:val="DefaultParagraphFont"/>
    <w:uiPriority w:val="99"/>
    <w:semiHidden/>
    <w:locked/>
    <w:rsid w:val="00844306"/>
    <w:rPr>
      <w:rFonts w:ascii="Arial" w:hAnsi="Arial" w:cs="Times New Roman"/>
      <w:lang w:val="en-AU" w:eastAsia="en-AU" w:bidi="ar-SA"/>
    </w:rPr>
  </w:style>
  <w:style w:type="paragraph" w:styleId="Revision">
    <w:name w:val="Revision"/>
    <w:hidden/>
    <w:uiPriority w:val="99"/>
    <w:semiHidden/>
    <w:rsid w:val="001756C5"/>
    <w:rPr>
      <w:rFonts w:ascii="Arial" w:hAnsi="Arial"/>
      <w:sz w:val="24"/>
      <w:szCs w:val="24"/>
    </w:rPr>
  </w:style>
  <w:style w:type="numbering" w:customStyle="1" w:styleId="StyleOutlinenumberedVerdana">
    <w:name w:val="Style Outline numbered Verdana"/>
    <w:rsid w:val="009456BE"/>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8111852">
      <w:marLeft w:val="0"/>
      <w:marRight w:val="0"/>
      <w:marTop w:val="0"/>
      <w:marBottom w:val="0"/>
      <w:divBdr>
        <w:top w:val="none" w:sz="0" w:space="0" w:color="auto"/>
        <w:left w:val="none" w:sz="0" w:space="0" w:color="auto"/>
        <w:bottom w:val="none" w:sz="0" w:space="0" w:color="auto"/>
        <w:right w:val="none" w:sz="0" w:space="0" w:color="auto"/>
      </w:divBdr>
      <w:divsChild>
        <w:div w:id="1838111853">
          <w:marLeft w:val="0"/>
          <w:marRight w:val="0"/>
          <w:marTop w:val="0"/>
          <w:marBottom w:val="0"/>
          <w:divBdr>
            <w:top w:val="none" w:sz="0" w:space="0" w:color="auto"/>
            <w:left w:val="none" w:sz="0" w:space="0" w:color="auto"/>
            <w:bottom w:val="none" w:sz="0" w:space="0" w:color="auto"/>
            <w:right w:val="none" w:sz="0" w:space="0" w:color="auto"/>
          </w:divBdr>
          <w:divsChild>
            <w:div w:id="18381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11854">
      <w:marLeft w:val="0"/>
      <w:marRight w:val="0"/>
      <w:marTop w:val="0"/>
      <w:marBottom w:val="0"/>
      <w:divBdr>
        <w:top w:val="none" w:sz="0" w:space="0" w:color="auto"/>
        <w:left w:val="none" w:sz="0" w:space="0" w:color="auto"/>
        <w:bottom w:val="none" w:sz="0" w:space="0" w:color="auto"/>
        <w:right w:val="none" w:sz="0" w:space="0" w:color="auto"/>
      </w:divBdr>
      <w:divsChild>
        <w:div w:id="1838111856">
          <w:marLeft w:val="0"/>
          <w:marRight w:val="0"/>
          <w:marTop w:val="0"/>
          <w:marBottom w:val="0"/>
          <w:divBdr>
            <w:top w:val="none" w:sz="0" w:space="0" w:color="auto"/>
            <w:left w:val="none" w:sz="0" w:space="0" w:color="auto"/>
            <w:bottom w:val="none" w:sz="0" w:space="0" w:color="auto"/>
            <w:right w:val="none" w:sz="0" w:space="0" w:color="auto"/>
          </w:divBdr>
        </w:div>
      </w:divsChild>
    </w:div>
    <w:div w:id="1838111858">
      <w:marLeft w:val="0"/>
      <w:marRight w:val="0"/>
      <w:marTop w:val="0"/>
      <w:marBottom w:val="0"/>
      <w:divBdr>
        <w:top w:val="none" w:sz="0" w:space="0" w:color="auto"/>
        <w:left w:val="none" w:sz="0" w:space="0" w:color="auto"/>
        <w:bottom w:val="none" w:sz="0" w:space="0" w:color="auto"/>
        <w:right w:val="none" w:sz="0" w:space="0" w:color="auto"/>
      </w:divBdr>
      <w:divsChild>
        <w:div w:id="1838111855">
          <w:marLeft w:val="0"/>
          <w:marRight w:val="0"/>
          <w:marTop w:val="0"/>
          <w:marBottom w:val="0"/>
          <w:divBdr>
            <w:top w:val="none" w:sz="0" w:space="0" w:color="auto"/>
            <w:left w:val="none" w:sz="0" w:space="0" w:color="auto"/>
            <w:bottom w:val="none" w:sz="0" w:space="0" w:color="auto"/>
            <w:right w:val="none" w:sz="0" w:space="0" w:color="auto"/>
          </w:divBdr>
        </w:div>
      </w:divsChild>
    </w:div>
    <w:div w:id="1838111859">
      <w:marLeft w:val="0"/>
      <w:marRight w:val="0"/>
      <w:marTop w:val="0"/>
      <w:marBottom w:val="0"/>
      <w:divBdr>
        <w:top w:val="none" w:sz="0" w:space="0" w:color="auto"/>
        <w:left w:val="none" w:sz="0" w:space="0" w:color="auto"/>
        <w:bottom w:val="none" w:sz="0" w:space="0" w:color="auto"/>
        <w:right w:val="none" w:sz="0" w:space="0" w:color="auto"/>
      </w:divBdr>
      <w:divsChild>
        <w:div w:id="1838111860">
          <w:marLeft w:val="0"/>
          <w:marRight w:val="0"/>
          <w:marTop w:val="0"/>
          <w:marBottom w:val="0"/>
          <w:divBdr>
            <w:top w:val="none" w:sz="0" w:space="0" w:color="auto"/>
            <w:left w:val="none" w:sz="0" w:space="0" w:color="auto"/>
            <w:bottom w:val="none" w:sz="0" w:space="0" w:color="auto"/>
            <w:right w:val="none" w:sz="0" w:space="0" w:color="auto"/>
          </w:divBdr>
        </w:div>
      </w:divsChild>
    </w:div>
    <w:div w:id="1838111862">
      <w:marLeft w:val="0"/>
      <w:marRight w:val="0"/>
      <w:marTop w:val="0"/>
      <w:marBottom w:val="0"/>
      <w:divBdr>
        <w:top w:val="none" w:sz="0" w:space="0" w:color="auto"/>
        <w:left w:val="none" w:sz="0" w:space="0" w:color="auto"/>
        <w:bottom w:val="none" w:sz="0" w:space="0" w:color="auto"/>
        <w:right w:val="none" w:sz="0" w:space="0" w:color="auto"/>
      </w:divBdr>
      <w:divsChild>
        <w:div w:id="1838111857">
          <w:marLeft w:val="0"/>
          <w:marRight w:val="0"/>
          <w:marTop w:val="0"/>
          <w:marBottom w:val="0"/>
          <w:divBdr>
            <w:top w:val="none" w:sz="0" w:space="0" w:color="auto"/>
            <w:left w:val="none" w:sz="0" w:space="0" w:color="auto"/>
            <w:bottom w:val="none" w:sz="0" w:space="0" w:color="auto"/>
            <w:right w:val="none" w:sz="0" w:space="0" w:color="auto"/>
          </w:divBdr>
        </w:div>
      </w:divsChild>
    </w:div>
    <w:div w:id="1838111863">
      <w:marLeft w:val="0"/>
      <w:marRight w:val="0"/>
      <w:marTop w:val="0"/>
      <w:marBottom w:val="0"/>
      <w:divBdr>
        <w:top w:val="none" w:sz="0" w:space="0" w:color="auto"/>
        <w:left w:val="none" w:sz="0" w:space="0" w:color="auto"/>
        <w:bottom w:val="none" w:sz="0" w:space="0" w:color="auto"/>
        <w:right w:val="none" w:sz="0" w:space="0" w:color="auto"/>
      </w:divBdr>
    </w:div>
    <w:div w:id="1838111864">
      <w:marLeft w:val="0"/>
      <w:marRight w:val="0"/>
      <w:marTop w:val="0"/>
      <w:marBottom w:val="0"/>
      <w:divBdr>
        <w:top w:val="none" w:sz="0" w:space="0" w:color="auto"/>
        <w:left w:val="none" w:sz="0" w:space="0" w:color="auto"/>
        <w:bottom w:val="none" w:sz="0" w:space="0" w:color="auto"/>
        <w:right w:val="none" w:sz="0" w:space="0" w:color="auto"/>
      </w:divBdr>
    </w:div>
    <w:div w:id="1838111865">
      <w:marLeft w:val="0"/>
      <w:marRight w:val="0"/>
      <w:marTop w:val="0"/>
      <w:marBottom w:val="0"/>
      <w:divBdr>
        <w:top w:val="none" w:sz="0" w:space="0" w:color="auto"/>
        <w:left w:val="none" w:sz="0" w:space="0" w:color="auto"/>
        <w:bottom w:val="none" w:sz="0" w:space="0" w:color="auto"/>
        <w:right w:val="none" w:sz="0" w:space="0" w:color="auto"/>
      </w:divBdr>
    </w:div>
    <w:div w:id="1838111866">
      <w:marLeft w:val="0"/>
      <w:marRight w:val="0"/>
      <w:marTop w:val="0"/>
      <w:marBottom w:val="0"/>
      <w:divBdr>
        <w:top w:val="none" w:sz="0" w:space="0" w:color="auto"/>
        <w:left w:val="none" w:sz="0" w:space="0" w:color="auto"/>
        <w:bottom w:val="none" w:sz="0" w:space="0" w:color="auto"/>
        <w:right w:val="none" w:sz="0" w:space="0" w:color="auto"/>
      </w:divBdr>
    </w:div>
    <w:div w:id="1838111867">
      <w:marLeft w:val="0"/>
      <w:marRight w:val="0"/>
      <w:marTop w:val="0"/>
      <w:marBottom w:val="0"/>
      <w:divBdr>
        <w:top w:val="none" w:sz="0" w:space="0" w:color="auto"/>
        <w:left w:val="none" w:sz="0" w:space="0" w:color="auto"/>
        <w:bottom w:val="none" w:sz="0" w:space="0" w:color="auto"/>
        <w:right w:val="none" w:sz="0" w:space="0" w:color="auto"/>
      </w:divBdr>
    </w:div>
    <w:div w:id="1838111868">
      <w:marLeft w:val="0"/>
      <w:marRight w:val="0"/>
      <w:marTop w:val="0"/>
      <w:marBottom w:val="0"/>
      <w:divBdr>
        <w:top w:val="none" w:sz="0" w:space="0" w:color="auto"/>
        <w:left w:val="none" w:sz="0" w:space="0" w:color="auto"/>
        <w:bottom w:val="none" w:sz="0" w:space="0" w:color="auto"/>
        <w:right w:val="none" w:sz="0" w:space="0" w:color="auto"/>
      </w:divBdr>
    </w:div>
    <w:div w:id="1838111869">
      <w:marLeft w:val="0"/>
      <w:marRight w:val="0"/>
      <w:marTop w:val="0"/>
      <w:marBottom w:val="0"/>
      <w:divBdr>
        <w:top w:val="none" w:sz="0" w:space="0" w:color="auto"/>
        <w:left w:val="none" w:sz="0" w:space="0" w:color="auto"/>
        <w:bottom w:val="none" w:sz="0" w:space="0" w:color="auto"/>
        <w:right w:val="none" w:sz="0" w:space="0" w:color="auto"/>
      </w:divBdr>
    </w:div>
    <w:div w:id="1838111870">
      <w:marLeft w:val="0"/>
      <w:marRight w:val="0"/>
      <w:marTop w:val="0"/>
      <w:marBottom w:val="0"/>
      <w:divBdr>
        <w:top w:val="none" w:sz="0" w:space="0" w:color="auto"/>
        <w:left w:val="none" w:sz="0" w:space="0" w:color="auto"/>
        <w:bottom w:val="none" w:sz="0" w:space="0" w:color="auto"/>
        <w:right w:val="none" w:sz="0" w:space="0" w:color="auto"/>
      </w:divBdr>
    </w:div>
    <w:div w:id="1838111871">
      <w:marLeft w:val="0"/>
      <w:marRight w:val="0"/>
      <w:marTop w:val="0"/>
      <w:marBottom w:val="0"/>
      <w:divBdr>
        <w:top w:val="none" w:sz="0" w:space="0" w:color="auto"/>
        <w:left w:val="none" w:sz="0" w:space="0" w:color="auto"/>
        <w:bottom w:val="none" w:sz="0" w:space="0" w:color="auto"/>
        <w:right w:val="none" w:sz="0" w:space="0" w:color="auto"/>
      </w:divBdr>
    </w:div>
    <w:div w:id="1838111872">
      <w:marLeft w:val="0"/>
      <w:marRight w:val="0"/>
      <w:marTop w:val="0"/>
      <w:marBottom w:val="0"/>
      <w:divBdr>
        <w:top w:val="none" w:sz="0" w:space="0" w:color="auto"/>
        <w:left w:val="none" w:sz="0" w:space="0" w:color="auto"/>
        <w:bottom w:val="none" w:sz="0" w:space="0" w:color="auto"/>
        <w:right w:val="none" w:sz="0" w:space="0" w:color="auto"/>
      </w:divBdr>
    </w:div>
    <w:div w:id="1838111873">
      <w:marLeft w:val="0"/>
      <w:marRight w:val="0"/>
      <w:marTop w:val="0"/>
      <w:marBottom w:val="0"/>
      <w:divBdr>
        <w:top w:val="none" w:sz="0" w:space="0" w:color="auto"/>
        <w:left w:val="none" w:sz="0" w:space="0" w:color="auto"/>
        <w:bottom w:val="none" w:sz="0" w:space="0" w:color="auto"/>
        <w:right w:val="none" w:sz="0" w:space="0" w:color="auto"/>
      </w:divBdr>
    </w:div>
    <w:div w:id="1838111874">
      <w:marLeft w:val="0"/>
      <w:marRight w:val="0"/>
      <w:marTop w:val="0"/>
      <w:marBottom w:val="0"/>
      <w:divBdr>
        <w:top w:val="none" w:sz="0" w:space="0" w:color="auto"/>
        <w:left w:val="none" w:sz="0" w:space="0" w:color="auto"/>
        <w:bottom w:val="none" w:sz="0" w:space="0" w:color="auto"/>
        <w:right w:val="none" w:sz="0" w:space="0" w:color="auto"/>
      </w:divBdr>
    </w:div>
    <w:div w:id="1838111875">
      <w:marLeft w:val="0"/>
      <w:marRight w:val="0"/>
      <w:marTop w:val="0"/>
      <w:marBottom w:val="0"/>
      <w:divBdr>
        <w:top w:val="none" w:sz="0" w:space="0" w:color="auto"/>
        <w:left w:val="none" w:sz="0" w:space="0" w:color="auto"/>
        <w:bottom w:val="none" w:sz="0" w:space="0" w:color="auto"/>
        <w:right w:val="none" w:sz="0" w:space="0" w:color="auto"/>
      </w:divBdr>
    </w:div>
    <w:div w:id="1838111876">
      <w:marLeft w:val="0"/>
      <w:marRight w:val="0"/>
      <w:marTop w:val="0"/>
      <w:marBottom w:val="0"/>
      <w:divBdr>
        <w:top w:val="none" w:sz="0" w:space="0" w:color="auto"/>
        <w:left w:val="none" w:sz="0" w:space="0" w:color="auto"/>
        <w:bottom w:val="none" w:sz="0" w:space="0" w:color="auto"/>
        <w:right w:val="none" w:sz="0" w:space="0" w:color="auto"/>
      </w:divBdr>
    </w:div>
    <w:div w:id="1838111877">
      <w:marLeft w:val="0"/>
      <w:marRight w:val="0"/>
      <w:marTop w:val="0"/>
      <w:marBottom w:val="0"/>
      <w:divBdr>
        <w:top w:val="none" w:sz="0" w:space="0" w:color="auto"/>
        <w:left w:val="none" w:sz="0" w:space="0" w:color="auto"/>
        <w:bottom w:val="none" w:sz="0" w:space="0" w:color="auto"/>
        <w:right w:val="none" w:sz="0" w:space="0" w:color="auto"/>
      </w:divBdr>
    </w:div>
    <w:div w:id="1838111878">
      <w:marLeft w:val="0"/>
      <w:marRight w:val="0"/>
      <w:marTop w:val="0"/>
      <w:marBottom w:val="0"/>
      <w:divBdr>
        <w:top w:val="none" w:sz="0" w:space="0" w:color="auto"/>
        <w:left w:val="none" w:sz="0" w:space="0" w:color="auto"/>
        <w:bottom w:val="none" w:sz="0" w:space="0" w:color="auto"/>
        <w:right w:val="none" w:sz="0" w:space="0" w:color="auto"/>
      </w:divBdr>
    </w:div>
    <w:div w:id="1838111879">
      <w:marLeft w:val="0"/>
      <w:marRight w:val="0"/>
      <w:marTop w:val="0"/>
      <w:marBottom w:val="0"/>
      <w:divBdr>
        <w:top w:val="none" w:sz="0" w:space="0" w:color="auto"/>
        <w:left w:val="none" w:sz="0" w:space="0" w:color="auto"/>
        <w:bottom w:val="none" w:sz="0" w:space="0" w:color="auto"/>
        <w:right w:val="none" w:sz="0" w:space="0" w:color="auto"/>
      </w:divBdr>
    </w:div>
    <w:div w:id="1838111880">
      <w:marLeft w:val="0"/>
      <w:marRight w:val="0"/>
      <w:marTop w:val="0"/>
      <w:marBottom w:val="0"/>
      <w:divBdr>
        <w:top w:val="none" w:sz="0" w:space="0" w:color="auto"/>
        <w:left w:val="none" w:sz="0" w:space="0" w:color="auto"/>
        <w:bottom w:val="none" w:sz="0" w:space="0" w:color="auto"/>
        <w:right w:val="none" w:sz="0" w:space="0" w:color="auto"/>
      </w:divBdr>
    </w:div>
    <w:div w:id="1838111881">
      <w:marLeft w:val="0"/>
      <w:marRight w:val="0"/>
      <w:marTop w:val="0"/>
      <w:marBottom w:val="0"/>
      <w:divBdr>
        <w:top w:val="none" w:sz="0" w:space="0" w:color="auto"/>
        <w:left w:val="none" w:sz="0" w:space="0" w:color="auto"/>
        <w:bottom w:val="none" w:sz="0" w:space="0" w:color="auto"/>
        <w:right w:val="none" w:sz="0" w:space="0" w:color="auto"/>
      </w:divBdr>
    </w:div>
    <w:div w:id="1838111882">
      <w:marLeft w:val="0"/>
      <w:marRight w:val="0"/>
      <w:marTop w:val="0"/>
      <w:marBottom w:val="0"/>
      <w:divBdr>
        <w:top w:val="none" w:sz="0" w:space="0" w:color="auto"/>
        <w:left w:val="none" w:sz="0" w:space="0" w:color="auto"/>
        <w:bottom w:val="none" w:sz="0" w:space="0" w:color="auto"/>
        <w:right w:val="none" w:sz="0" w:space="0" w:color="auto"/>
      </w:divBdr>
    </w:div>
    <w:div w:id="1838111883">
      <w:marLeft w:val="0"/>
      <w:marRight w:val="0"/>
      <w:marTop w:val="0"/>
      <w:marBottom w:val="0"/>
      <w:divBdr>
        <w:top w:val="none" w:sz="0" w:space="0" w:color="auto"/>
        <w:left w:val="none" w:sz="0" w:space="0" w:color="auto"/>
        <w:bottom w:val="none" w:sz="0" w:space="0" w:color="auto"/>
        <w:right w:val="none" w:sz="0" w:space="0" w:color="auto"/>
      </w:divBdr>
    </w:div>
    <w:div w:id="1838111884">
      <w:marLeft w:val="0"/>
      <w:marRight w:val="0"/>
      <w:marTop w:val="0"/>
      <w:marBottom w:val="0"/>
      <w:divBdr>
        <w:top w:val="none" w:sz="0" w:space="0" w:color="auto"/>
        <w:left w:val="none" w:sz="0" w:space="0" w:color="auto"/>
        <w:bottom w:val="none" w:sz="0" w:space="0" w:color="auto"/>
        <w:right w:val="none" w:sz="0" w:space="0" w:color="auto"/>
      </w:divBdr>
    </w:div>
    <w:div w:id="1838111885">
      <w:marLeft w:val="0"/>
      <w:marRight w:val="0"/>
      <w:marTop w:val="0"/>
      <w:marBottom w:val="0"/>
      <w:divBdr>
        <w:top w:val="none" w:sz="0" w:space="0" w:color="auto"/>
        <w:left w:val="none" w:sz="0" w:space="0" w:color="auto"/>
        <w:bottom w:val="none" w:sz="0" w:space="0" w:color="auto"/>
        <w:right w:val="none" w:sz="0" w:space="0" w:color="auto"/>
      </w:divBdr>
    </w:div>
    <w:div w:id="1838111886">
      <w:marLeft w:val="0"/>
      <w:marRight w:val="0"/>
      <w:marTop w:val="0"/>
      <w:marBottom w:val="0"/>
      <w:divBdr>
        <w:top w:val="none" w:sz="0" w:space="0" w:color="auto"/>
        <w:left w:val="none" w:sz="0" w:space="0" w:color="auto"/>
        <w:bottom w:val="none" w:sz="0" w:space="0" w:color="auto"/>
        <w:right w:val="none" w:sz="0" w:space="0" w:color="auto"/>
      </w:divBdr>
    </w:div>
    <w:div w:id="1838111887">
      <w:marLeft w:val="0"/>
      <w:marRight w:val="0"/>
      <w:marTop w:val="0"/>
      <w:marBottom w:val="0"/>
      <w:divBdr>
        <w:top w:val="none" w:sz="0" w:space="0" w:color="auto"/>
        <w:left w:val="none" w:sz="0" w:space="0" w:color="auto"/>
        <w:bottom w:val="none" w:sz="0" w:space="0" w:color="auto"/>
        <w:right w:val="none" w:sz="0" w:space="0" w:color="auto"/>
      </w:divBdr>
    </w:div>
    <w:div w:id="1838111888">
      <w:marLeft w:val="0"/>
      <w:marRight w:val="0"/>
      <w:marTop w:val="0"/>
      <w:marBottom w:val="0"/>
      <w:divBdr>
        <w:top w:val="none" w:sz="0" w:space="0" w:color="auto"/>
        <w:left w:val="none" w:sz="0" w:space="0" w:color="auto"/>
        <w:bottom w:val="none" w:sz="0" w:space="0" w:color="auto"/>
        <w:right w:val="none" w:sz="0" w:space="0" w:color="auto"/>
      </w:divBdr>
    </w:div>
    <w:div w:id="1838111889">
      <w:marLeft w:val="0"/>
      <w:marRight w:val="0"/>
      <w:marTop w:val="0"/>
      <w:marBottom w:val="0"/>
      <w:divBdr>
        <w:top w:val="none" w:sz="0" w:space="0" w:color="auto"/>
        <w:left w:val="none" w:sz="0" w:space="0" w:color="auto"/>
        <w:bottom w:val="none" w:sz="0" w:space="0" w:color="auto"/>
        <w:right w:val="none" w:sz="0" w:space="0" w:color="auto"/>
      </w:divBdr>
    </w:div>
    <w:div w:id="1838111890">
      <w:marLeft w:val="0"/>
      <w:marRight w:val="0"/>
      <w:marTop w:val="0"/>
      <w:marBottom w:val="0"/>
      <w:divBdr>
        <w:top w:val="none" w:sz="0" w:space="0" w:color="auto"/>
        <w:left w:val="none" w:sz="0" w:space="0" w:color="auto"/>
        <w:bottom w:val="none" w:sz="0" w:space="0" w:color="auto"/>
        <w:right w:val="none" w:sz="0" w:space="0" w:color="auto"/>
      </w:divBdr>
    </w:div>
    <w:div w:id="1838111891">
      <w:marLeft w:val="0"/>
      <w:marRight w:val="0"/>
      <w:marTop w:val="0"/>
      <w:marBottom w:val="0"/>
      <w:divBdr>
        <w:top w:val="none" w:sz="0" w:space="0" w:color="auto"/>
        <w:left w:val="none" w:sz="0" w:space="0" w:color="auto"/>
        <w:bottom w:val="none" w:sz="0" w:space="0" w:color="auto"/>
        <w:right w:val="none" w:sz="0" w:space="0" w:color="auto"/>
      </w:divBdr>
    </w:div>
    <w:div w:id="1838111892">
      <w:marLeft w:val="0"/>
      <w:marRight w:val="0"/>
      <w:marTop w:val="0"/>
      <w:marBottom w:val="0"/>
      <w:divBdr>
        <w:top w:val="none" w:sz="0" w:space="0" w:color="auto"/>
        <w:left w:val="none" w:sz="0" w:space="0" w:color="auto"/>
        <w:bottom w:val="none" w:sz="0" w:space="0" w:color="auto"/>
        <w:right w:val="none" w:sz="0" w:space="0" w:color="auto"/>
      </w:divBdr>
    </w:div>
    <w:div w:id="1838111893">
      <w:marLeft w:val="0"/>
      <w:marRight w:val="0"/>
      <w:marTop w:val="0"/>
      <w:marBottom w:val="0"/>
      <w:divBdr>
        <w:top w:val="none" w:sz="0" w:space="0" w:color="auto"/>
        <w:left w:val="none" w:sz="0" w:space="0" w:color="auto"/>
        <w:bottom w:val="none" w:sz="0" w:space="0" w:color="auto"/>
        <w:right w:val="none" w:sz="0" w:space="0" w:color="auto"/>
      </w:divBdr>
    </w:div>
    <w:div w:id="1838111894">
      <w:marLeft w:val="0"/>
      <w:marRight w:val="0"/>
      <w:marTop w:val="0"/>
      <w:marBottom w:val="0"/>
      <w:divBdr>
        <w:top w:val="none" w:sz="0" w:space="0" w:color="auto"/>
        <w:left w:val="none" w:sz="0" w:space="0" w:color="auto"/>
        <w:bottom w:val="none" w:sz="0" w:space="0" w:color="auto"/>
        <w:right w:val="none" w:sz="0" w:space="0" w:color="auto"/>
      </w:divBdr>
    </w:div>
    <w:div w:id="1838111895">
      <w:marLeft w:val="0"/>
      <w:marRight w:val="0"/>
      <w:marTop w:val="0"/>
      <w:marBottom w:val="0"/>
      <w:divBdr>
        <w:top w:val="none" w:sz="0" w:space="0" w:color="auto"/>
        <w:left w:val="none" w:sz="0" w:space="0" w:color="auto"/>
        <w:bottom w:val="none" w:sz="0" w:space="0" w:color="auto"/>
        <w:right w:val="none" w:sz="0" w:space="0" w:color="auto"/>
      </w:divBdr>
    </w:div>
    <w:div w:id="1838111896">
      <w:marLeft w:val="0"/>
      <w:marRight w:val="0"/>
      <w:marTop w:val="0"/>
      <w:marBottom w:val="0"/>
      <w:divBdr>
        <w:top w:val="none" w:sz="0" w:space="0" w:color="auto"/>
        <w:left w:val="none" w:sz="0" w:space="0" w:color="auto"/>
        <w:bottom w:val="none" w:sz="0" w:space="0" w:color="auto"/>
        <w:right w:val="none" w:sz="0" w:space="0" w:color="auto"/>
      </w:divBdr>
    </w:div>
    <w:div w:id="1838111897">
      <w:marLeft w:val="0"/>
      <w:marRight w:val="0"/>
      <w:marTop w:val="0"/>
      <w:marBottom w:val="0"/>
      <w:divBdr>
        <w:top w:val="none" w:sz="0" w:space="0" w:color="auto"/>
        <w:left w:val="none" w:sz="0" w:space="0" w:color="auto"/>
        <w:bottom w:val="none" w:sz="0" w:space="0" w:color="auto"/>
        <w:right w:val="none" w:sz="0" w:space="0" w:color="auto"/>
      </w:divBdr>
    </w:div>
    <w:div w:id="1838111898">
      <w:marLeft w:val="0"/>
      <w:marRight w:val="0"/>
      <w:marTop w:val="0"/>
      <w:marBottom w:val="0"/>
      <w:divBdr>
        <w:top w:val="none" w:sz="0" w:space="0" w:color="auto"/>
        <w:left w:val="none" w:sz="0" w:space="0" w:color="auto"/>
        <w:bottom w:val="none" w:sz="0" w:space="0" w:color="auto"/>
        <w:right w:val="none" w:sz="0" w:space="0" w:color="auto"/>
      </w:divBdr>
    </w:div>
    <w:div w:id="1838111899">
      <w:marLeft w:val="0"/>
      <w:marRight w:val="0"/>
      <w:marTop w:val="0"/>
      <w:marBottom w:val="0"/>
      <w:divBdr>
        <w:top w:val="none" w:sz="0" w:space="0" w:color="auto"/>
        <w:left w:val="none" w:sz="0" w:space="0" w:color="auto"/>
        <w:bottom w:val="none" w:sz="0" w:space="0" w:color="auto"/>
        <w:right w:val="none" w:sz="0" w:space="0" w:color="auto"/>
      </w:divBdr>
    </w:div>
    <w:div w:id="1838111900">
      <w:marLeft w:val="0"/>
      <w:marRight w:val="0"/>
      <w:marTop w:val="0"/>
      <w:marBottom w:val="0"/>
      <w:divBdr>
        <w:top w:val="none" w:sz="0" w:space="0" w:color="auto"/>
        <w:left w:val="none" w:sz="0" w:space="0" w:color="auto"/>
        <w:bottom w:val="none" w:sz="0" w:space="0" w:color="auto"/>
        <w:right w:val="none" w:sz="0" w:space="0" w:color="auto"/>
      </w:divBdr>
    </w:div>
    <w:div w:id="1838111901">
      <w:marLeft w:val="0"/>
      <w:marRight w:val="0"/>
      <w:marTop w:val="0"/>
      <w:marBottom w:val="0"/>
      <w:divBdr>
        <w:top w:val="none" w:sz="0" w:space="0" w:color="auto"/>
        <w:left w:val="none" w:sz="0" w:space="0" w:color="auto"/>
        <w:bottom w:val="none" w:sz="0" w:space="0" w:color="auto"/>
        <w:right w:val="none" w:sz="0" w:space="0" w:color="auto"/>
      </w:divBdr>
    </w:div>
    <w:div w:id="1838111902">
      <w:marLeft w:val="0"/>
      <w:marRight w:val="0"/>
      <w:marTop w:val="0"/>
      <w:marBottom w:val="0"/>
      <w:divBdr>
        <w:top w:val="none" w:sz="0" w:space="0" w:color="auto"/>
        <w:left w:val="none" w:sz="0" w:space="0" w:color="auto"/>
        <w:bottom w:val="none" w:sz="0" w:space="0" w:color="auto"/>
        <w:right w:val="none" w:sz="0" w:space="0" w:color="auto"/>
      </w:divBdr>
    </w:div>
    <w:div w:id="1838111903">
      <w:marLeft w:val="0"/>
      <w:marRight w:val="0"/>
      <w:marTop w:val="0"/>
      <w:marBottom w:val="0"/>
      <w:divBdr>
        <w:top w:val="none" w:sz="0" w:space="0" w:color="auto"/>
        <w:left w:val="none" w:sz="0" w:space="0" w:color="auto"/>
        <w:bottom w:val="none" w:sz="0" w:space="0" w:color="auto"/>
        <w:right w:val="none" w:sz="0" w:space="0" w:color="auto"/>
      </w:divBdr>
    </w:div>
    <w:div w:id="1838111904">
      <w:marLeft w:val="0"/>
      <w:marRight w:val="0"/>
      <w:marTop w:val="0"/>
      <w:marBottom w:val="0"/>
      <w:divBdr>
        <w:top w:val="none" w:sz="0" w:space="0" w:color="auto"/>
        <w:left w:val="none" w:sz="0" w:space="0" w:color="auto"/>
        <w:bottom w:val="none" w:sz="0" w:space="0" w:color="auto"/>
        <w:right w:val="none" w:sz="0" w:space="0" w:color="auto"/>
      </w:divBdr>
    </w:div>
    <w:div w:id="1838111905">
      <w:marLeft w:val="0"/>
      <w:marRight w:val="0"/>
      <w:marTop w:val="0"/>
      <w:marBottom w:val="0"/>
      <w:divBdr>
        <w:top w:val="none" w:sz="0" w:space="0" w:color="auto"/>
        <w:left w:val="none" w:sz="0" w:space="0" w:color="auto"/>
        <w:bottom w:val="none" w:sz="0" w:space="0" w:color="auto"/>
        <w:right w:val="none" w:sz="0" w:space="0" w:color="auto"/>
      </w:divBdr>
    </w:div>
    <w:div w:id="1838111906">
      <w:marLeft w:val="0"/>
      <w:marRight w:val="0"/>
      <w:marTop w:val="0"/>
      <w:marBottom w:val="0"/>
      <w:divBdr>
        <w:top w:val="none" w:sz="0" w:space="0" w:color="auto"/>
        <w:left w:val="none" w:sz="0" w:space="0" w:color="auto"/>
        <w:bottom w:val="none" w:sz="0" w:space="0" w:color="auto"/>
        <w:right w:val="none" w:sz="0" w:space="0" w:color="auto"/>
      </w:divBdr>
    </w:div>
    <w:div w:id="1838111907">
      <w:marLeft w:val="0"/>
      <w:marRight w:val="0"/>
      <w:marTop w:val="0"/>
      <w:marBottom w:val="0"/>
      <w:divBdr>
        <w:top w:val="none" w:sz="0" w:space="0" w:color="auto"/>
        <w:left w:val="none" w:sz="0" w:space="0" w:color="auto"/>
        <w:bottom w:val="none" w:sz="0" w:space="0" w:color="auto"/>
        <w:right w:val="none" w:sz="0" w:space="0" w:color="auto"/>
      </w:divBdr>
    </w:div>
    <w:div w:id="1838111908">
      <w:marLeft w:val="0"/>
      <w:marRight w:val="0"/>
      <w:marTop w:val="0"/>
      <w:marBottom w:val="0"/>
      <w:divBdr>
        <w:top w:val="none" w:sz="0" w:space="0" w:color="auto"/>
        <w:left w:val="none" w:sz="0" w:space="0" w:color="auto"/>
        <w:bottom w:val="none" w:sz="0" w:space="0" w:color="auto"/>
        <w:right w:val="none" w:sz="0" w:space="0" w:color="auto"/>
      </w:divBdr>
    </w:div>
    <w:div w:id="1838111909">
      <w:marLeft w:val="0"/>
      <w:marRight w:val="0"/>
      <w:marTop w:val="0"/>
      <w:marBottom w:val="0"/>
      <w:divBdr>
        <w:top w:val="none" w:sz="0" w:space="0" w:color="auto"/>
        <w:left w:val="none" w:sz="0" w:space="0" w:color="auto"/>
        <w:bottom w:val="none" w:sz="0" w:space="0" w:color="auto"/>
        <w:right w:val="none" w:sz="0" w:space="0" w:color="auto"/>
      </w:divBdr>
    </w:div>
    <w:div w:id="1838111910">
      <w:marLeft w:val="0"/>
      <w:marRight w:val="0"/>
      <w:marTop w:val="0"/>
      <w:marBottom w:val="0"/>
      <w:divBdr>
        <w:top w:val="none" w:sz="0" w:space="0" w:color="auto"/>
        <w:left w:val="none" w:sz="0" w:space="0" w:color="auto"/>
        <w:bottom w:val="none" w:sz="0" w:space="0" w:color="auto"/>
        <w:right w:val="none" w:sz="0" w:space="0" w:color="auto"/>
      </w:divBdr>
    </w:div>
    <w:div w:id="1838111911">
      <w:marLeft w:val="0"/>
      <w:marRight w:val="0"/>
      <w:marTop w:val="0"/>
      <w:marBottom w:val="0"/>
      <w:divBdr>
        <w:top w:val="none" w:sz="0" w:space="0" w:color="auto"/>
        <w:left w:val="none" w:sz="0" w:space="0" w:color="auto"/>
        <w:bottom w:val="none" w:sz="0" w:space="0" w:color="auto"/>
        <w:right w:val="none" w:sz="0" w:space="0" w:color="auto"/>
      </w:divBdr>
    </w:div>
    <w:div w:id="1838111912">
      <w:marLeft w:val="0"/>
      <w:marRight w:val="0"/>
      <w:marTop w:val="0"/>
      <w:marBottom w:val="0"/>
      <w:divBdr>
        <w:top w:val="none" w:sz="0" w:space="0" w:color="auto"/>
        <w:left w:val="none" w:sz="0" w:space="0" w:color="auto"/>
        <w:bottom w:val="none" w:sz="0" w:space="0" w:color="auto"/>
        <w:right w:val="none" w:sz="0" w:space="0" w:color="auto"/>
      </w:divBdr>
    </w:div>
    <w:div w:id="1838111913">
      <w:marLeft w:val="0"/>
      <w:marRight w:val="0"/>
      <w:marTop w:val="0"/>
      <w:marBottom w:val="0"/>
      <w:divBdr>
        <w:top w:val="none" w:sz="0" w:space="0" w:color="auto"/>
        <w:left w:val="none" w:sz="0" w:space="0" w:color="auto"/>
        <w:bottom w:val="none" w:sz="0" w:space="0" w:color="auto"/>
        <w:right w:val="none" w:sz="0" w:space="0" w:color="auto"/>
      </w:divBdr>
    </w:div>
    <w:div w:id="1838111914">
      <w:marLeft w:val="0"/>
      <w:marRight w:val="0"/>
      <w:marTop w:val="0"/>
      <w:marBottom w:val="0"/>
      <w:divBdr>
        <w:top w:val="none" w:sz="0" w:space="0" w:color="auto"/>
        <w:left w:val="none" w:sz="0" w:space="0" w:color="auto"/>
        <w:bottom w:val="none" w:sz="0" w:space="0" w:color="auto"/>
        <w:right w:val="none" w:sz="0" w:space="0" w:color="auto"/>
      </w:divBdr>
    </w:div>
    <w:div w:id="1838111915">
      <w:marLeft w:val="0"/>
      <w:marRight w:val="0"/>
      <w:marTop w:val="0"/>
      <w:marBottom w:val="0"/>
      <w:divBdr>
        <w:top w:val="none" w:sz="0" w:space="0" w:color="auto"/>
        <w:left w:val="none" w:sz="0" w:space="0" w:color="auto"/>
        <w:bottom w:val="none" w:sz="0" w:space="0" w:color="auto"/>
        <w:right w:val="none" w:sz="0" w:space="0" w:color="auto"/>
      </w:divBdr>
    </w:div>
    <w:div w:id="1838111916">
      <w:marLeft w:val="0"/>
      <w:marRight w:val="0"/>
      <w:marTop w:val="0"/>
      <w:marBottom w:val="0"/>
      <w:divBdr>
        <w:top w:val="none" w:sz="0" w:space="0" w:color="auto"/>
        <w:left w:val="none" w:sz="0" w:space="0" w:color="auto"/>
        <w:bottom w:val="none" w:sz="0" w:space="0" w:color="auto"/>
        <w:right w:val="none" w:sz="0" w:space="0" w:color="auto"/>
      </w:divBdr>
    </w:div>
    <w:div w:id="1838111917">
      <w:marLeft w:val="0"/>
      <w:marRight w:val="0"/>
      <w:marTop w:val="0"/>
      <w:marBottom w:val="0"/>
      <w:divBdr>
        <w:top w:val="none" w:sz="0" w:space="0" w:color="auto"/>
        <w:left w:val="none" w:sz="0" w:space="0" w:color="auto"/>
        <w:bottom w:val="none" w:sz="0" w:space="0" w:color="auto"/>
        <w:right w:val="none" w:sz="0" w:space="0" w:color="auto"/>
      </w:divBdr>
    </w:div>
    <w:div w:id="1838111918">
      <w:marLeft w:val="0"/>
      <w:marRight w:val="0"/>
      <w:marTop w:val="0"/>
      <w:marBottom w:val="0"/>
      <w:divBdr>
        <w:top w:val="none" w:sz="0" w:space="0" w:color="auto"/>
        <w:left w:val="none" w:sz="0" w:space="0" w:color="auto"/>
        <w:bottom w:val="none" w:sz="0" w:space="0" w:color="auto"/>
        <w:right w:val="none" w:sz="0" w:space="0" w:color="auto"/>
      </w:divBdr>
    </w:div>
    <w:div w:id="1838111919">
      <w:marLeft w:val="0"/>
      <w:marRight w:val="0"/>
      <w:marTop w:val="0"/>
      <w:marBottom w:val="0"/>
      <w:divBdr>
        <w:top w:val="none" w:sz="0" w:space="0" w:color="auto"/>
        <w:left w:val="none" w:sz="0" w:space="0" w:color="auto"/>
        <w:bottom w:val="none" w:sz="0" w:space="0" w:color="auto"/>
        <w:right w:val="none" w:sz="0" w:space="0" w:color="auto"/>
      </w:divBdr>
    </w:div>
    <w:div w:id="1838111920">
      <w:marLeft w:val="0"/>
      <w:marRight w:val="0"/>
      <w:marTop w:val="0"/>
      <w:marBottom w:val="0"/>
      <w:divBdr>
        <w:top w:val="none" w:sz="0" w:space="0" w:color="auto"/>
        <w:left w:val="none" w:sz="0" w:space="0" w:color="auto"/>
        <w:bottom w:val="none" w:sz="0" w:space="0" w:color="auto"/>
        <w:right w:val="none" w:sz="0" w:space="0" w:color="auto"/>
      </w:divBdr>
    </w:div>
    <w:div w:id="1838111921">
      <w:marLeft w:val="0"/>
      <w:marRight w:val="0"/>
      <w:marTop w:val="0"/>
      <w:marBottom w:val="0"/>
      <w:divBdr>
        <w:top w:val="none" w:sz="0" w:space="0" w:color="auto"/>
        <w:left w:val="none" w:sz="0" w:space="0" w:color="auto"/>
        <w:bottom w:val="none" w:sz="0" w:space="0" w:color="auto"/>
        <w:right w:val="none" w:sz="0" w:space="0" w:color="auto"/>
      </w:divBdr>
    </w:div>
    <w:div w:id="1838111922">
      <w:marLeft w:val="0"/>
      <w:marRight w:val="0"/>
      <w:marTop w:val="0"/>
      <w:marBottom w:val="0"/>
      <w:divBdr>
        <w:top w:val="none" w:sz="0" w:space="0" w:color="auto"/>
        <w:left w:val="none" w:sz="0" w:space="0" w:color="auto"/>
        <w:bottom w:val="none" w:sz="0" w:space="0" w:color="auto"/>
        <w:right w:val="none" w:sz="0" w:space="0" w:color="auto"/>
      </w:divBdr>
    </w:div>
    <w:div w:id="1838111923">
      <w:marLeft w:val="0"/>
      <w:marRight w:val="0"/>
      <w:marTop w:val="0"/>
      <w:marBottom w:val="0"/>
      <w:divBdr>
        <w:top w:val="none" w:sz="0" w:space="0" w:color="auto"/>
        <w:left w:val="none" w:sz="0" w:space="0" w:color="auto"/>
        <w:bottom w:val="none" w:sz="0" w:space="0" w:color="auto"/>
        <w:right w:val="none" w:sz="0" w:space="0" w:color="auto"/>
      </w:divBdr>
    </w:div>
    <w:div w:id="1838111924">
      <w:marLeft w:val="0"/>
      <w:marRight w:val="0"/>
      <w:marTop w:val="0"/>
      <w:marBottom w:val="0"/>
      <w:divBdr>
        <w:top w:val="none" w:sz="0" w:space="0" w:color="auto"/>
        <w:left w:val="none" w:sz="0" w:space="0" w:color="auto"/>
        <w:bottom w:val="none" w:sz="0" w:space="0" w:color="auto"/>
        <w:right w:val="none" w:sz="0" w:space="0" w:color="auto"/>
      </w:divBdr>
    </w:div>
    <w:div w:id="1838111925">
      <w:marLeft w:val="0"/>
      <w:marRight w:val="0"/>
      <w:marTop w:val="0"/>
      <w:marBottom w:val="0"/>
      <w:divBdr>
        <w:top w:val="none" w:sz="0" w:space="0" w:color="auto"/>
        <w:left w:val="none" w:sz="0" w:space="0" w:color="auto"/>
        <w:bottom w:val="none" w:sz="0" w:space="0" w:color="auto"/>
        <w:right w:val="none" w:sz="0" w:space="0" w:color="auto"/>
      </w:divBdr>
    </w:div>
    <w:div w:id="1838111926">
      <w:marLeft w:val="0"/>
      <w:marRight w:val="0"/>
      <w:marTop w:val="0"/>
      <w:marBottom w:val="0"/>
      <w:divBdr>
        <w:top w:val="none" w:sz="0" w:space="0" w:color="auto"/>
        <w:left w:val="none" w:sz="0" w:space="0" w:color="auto"/>
        <w:bottom w:val="none" w:sz="0" w:space="0" w:color="auto"/>
        <w:right w:val="none" w:sz="0" w:space="0" w:color="auto"/>
      </w:divBdr>
    </w:div>
    <w:div w:id="1838111927">
      <w:marLeft w:val="0"/>
      <w:marRight w:val="0"/>
      <w:marTop w:val="0"/>
      <w:marBottom w:val="0"/>
      <w:divBdr>
        <w:top w:val="none" w:sz="0" w:space="0" w:color="auto"/>
        <w:left w:val="none" w:sz="0" w:space="0" w:color="auto"/>
        <w:bottom w:val="none" w:sz="0" w:space="0" w:color="auto"/>
        <w:right w:val="none" w:sz="0" w:space="0" w:color="auto"/>
      </w:divBdr>
    </w:div>
    <w:div w:id="1838111928">
      <w:marLeft w:val="0"/>
      <w:marRight w:val="0"/>
      <w:marTop w:val="0"/>
      <w:marBottom w:val="0"/>
      <w:divBdr>
        <w:top w:val="none" w:sz="0" w:space="0" w:color="auto"/>
        <w:left w:val="none" w:sz="0" w:space="0" w:color="auto"/>
        <w:bottom w:val="none" w:sz="0" w:space="0" w:color="auto"/>
        <w:right w:val="none" w:sz="0" w:space="0" w:color="auto"/>
      </w:divBdr>
    </w:div>
    <w:div w:id="1838111929">
      <w:marLeft w:val="0"/>
      <w:marRight w:val="0"/>
      <w:marTop w:val="0"/>
      <w:marBottom w:val="0"/>
      <w:divBdr>
        <w:top w:val="none" w:sz="0" w:space="0" w:color="auto"/>
        <w:left w:val="none" w:sz="0" w:space="0" w:color="auto"/>
        <w:bottom w:val="none" w:sz="0" w:space="0" w:color="auto"/>
        <w:right w:val="none" w:sz="0" w:space="0" w:color="auto"/>
      </w:divBdr>
    </w:div>
    <w:div w:id="1838111930">
      <w:marLeft w:val="0"/>
      <w:marRight w:val="0"/>
      <w:marTop w:val="0"/>
      <w:marBottom w:val="0"/>
      <w:divBdr>
        <w:top w:val="none" w:sz="0" w:space="0" w:color="auto"/>
        <w:left w:val="none" w:sz="0" w:space="0" w:color="auto"/>
        <w:bottom w:val="none" w:sz="0" w:space="0" w:color="auto"/>
        <w:right w:val="none" w:sz="0" w:space="0" w:color="auto"/>
      </w:divBdr>
    </w:div>
    <w:div w:id="1838111931">
      <w:marLeft w:val="0"/>
      <w:marRight w:val="0"/>
      <w:marTop w:val="0"/>
      <w:marBottom w:val="0"/>
      <w:divBdr>
        <w:top w:val="none" w:sz="0" w:space="0" w:color="auto"/>
        <w:left w:val="none" w:sz="0" w:space="0" w:color="auto"/>
        <w:bottom w:val="none" w:sz="0" w:space="0" w:color="auto"/>
        <w:right w:val="none" w:sz="0" w:space="0" w:color="auto"/>
      </w:divBdr>
    </w:div>
    <w:div w:id="1838111932">
      <w:marLeft w:val="0"/>
      <w:marRight w:val="0"/>
      <w:marTop w:val="0"/>
      <w:marBottom w:val="0"/>
      <w:divBdr>
        <w:top w:val="none" w:sz="0" w:space="0" w:color="auto"/>
        <w:left w:val="none" w:sz="0" w:space="0" w:color="auto"/>
        <w:bottom w:val="none" w:sz="0" w:space="0" w:color="auto"/>
        <w:right w:val="none" w:sz="0" w:space="0" w:color="auto"/>
      </w:divBdr>
    </w:div>
    <w:div w:id="1838111933">
      <w:marLeft w:val="0"/>
      <w:marRight w:val="0"/>
      <w:marTop w:val="0"/>
      <w:marBottom w:val="0"/>
      <w:divBdr>
        <w:top w:val="none" w:sz="0" w:space="0" w:color="auto"/>
        <w:left w:val="none" w:sz="0" w:space="0" w:color="auto"/>
        <w:bottom w:val="none" w:sz="0" w:space="0" w:color="auto"/>
        <w:right w:val="none" w:sz="0" w:space="0" w:color="auto"/>
      </w:divBdr>
    </w:div>
    <w:div w:id="1838111934">
      <w:marLeft w:val="0"/>
      <w:marRight w:val="0"/>
      <w:marTop w:val="0"/>
      <w:marBottom w:val="0"/>
      <w:divBdr>
        <w:top w:val="none" w:sz="0" w:space="0" w:color="auto"/>
        <w:left w:val="none" w:sz="0" w:space="0" w:color="auto"/>
        <w:bottom w:val="none" w:sz="0" w:space="0" w:color="auto"/>
        <w:right w:val="none" w:sz="0" w:space="0" w:color="auto"/>
      </w:divBdr>
    </w:div>
    <w:div w:id="1838111935">
      <w:marLeft w:val="0"/>
      <w:marRight w:val="0"/>
      <w:marTop w:val="0"/>
      <w:marBottom w:val="0"/>
      <w:divBdr>
        <w:top w:val="none" w:sz="0" w:space="0" w:color="auto"/>
        <w:left w:val="none" w:sz="0" w:space="0" w:color="auto"/>
        <w:bottom w:val="none" w:sz="0" w:space="0" w:color="auto"/>
        <w:right w:val="none" w:sz="0" w:space="0" w:color="auto"/>
      </w:divBdr>
    </w:div>
    <w:div w:id="1838111936">
      <w:marLeft w:val="0"/>
      <w:marRight w:val="0"/>
      <w:marTop w:val="0"/>
      <w:marBottom w:val="0"/>
      <w:divBdr>
        <w:top w:val="none" w:sz="0" w:space="0" w:color="auto"/>
        <w:left w:val="none" w:sz="0" w:space="0" w:color="auto"/>
        <w:bottom w:val="none" w:sz="0" w:space="0" w:color="auto"/>
        <w:right w:val="none" w:sz="0" w:space="0" w:color="auto"/>
      </w:divBdr>
    </w:div>
    <w:div w:id="1838111937">
      <w:marLeft w:val="0"/>
      <w:marRight w:val="0"/>
      <w:marTop w:val="0"/>
      <w:marBottom w:val="0"/>
      <w:divBdr>
        <w:top w:val="none" w:sz="0" w:space="0" w:color="auto"/>
        <w:left w:val="none" w:sz="0" w:space="0" w:color="auto"/>
        <w:bottom w:val="none" w:sz="0" w:space="0" w:color="auto"/>
        <w:right w:val="none" w:sz="0" w:space="0" w:color="auto"/>
      </w:divBdr>
    </w:div>
    <w:div w:id="1838111938">
      <w:marLeft w:val="0"/>
      <w:marRight w:val="0"/>
      <w:marTop w:val="0"/>
      <w:marBottom w:val="0"/>
      <w:divBdr>
        <w:top w:val="none" w:sz="0" w:space="0" w:color="auto"/>
        <w:left w:val="none" w:sz="0" w:space="0" w:color="auto"/>
        <w:bottom w:val="none" w:sz="0" w:space="0" w:color="auto"/>
        <w:right w:val="none" w:sz="0" w:space="0" w:color="auto"/>
      </w:divBdr>
    </w:div>
    <w:div w:id="1838111939">
      <w:marLeft w:val="0"/>
      <w:marRight w:val="0"/>
      <w:marTop w:val="0"/>
      <w:marBottom w:val="0"/>
      <w:divBdr>
        <w:top w:val="none" w:sz="0" w:space="0" w:color="auto"/>
        <w:left w:val="none" w:sz="0" w:space="0" w:color="auto"/>
        <w:bottom w:val="none" w:sz="0" w:space="0" w:color="auto"/>
        <w:right w:val="none" w:sz="0" w:space="0" w:color="auto"/>
      </w:divBdr>
    </w:div>
    <w:div w:id="1838111940">
      <w:marLeft w:val="0"/>
      <w:marRight w:val="0"/>
      <w:marTop w:val="0"/>
      <w:marBottom w:val="0"/>
      <w:divBdr>
        <w:top w:val="none" w:sz="0" w:space="0" w:color="auto"/>
        <w:left w:val="none" w:sz="0" w:space="0" w:color="auto"/>
        <w:bottom w:val="none" w:sz="0" w:space="0" w:color="auto"/>
        <w:right w:val="none" w:sz="0" w:space="0" w:color="auto"/>
      </w:divBdr>
    </w:div>
    <w:div w:id="1838111941">
      <w:marLeft w:val="0"/>
      <w:marRight w:val="0"/>
      <w:marTop w:val="0"/>
      <w:marBottom w:val="0"/>
      <w:divBdr>
        <w:top w:val="none" w:sz="0" w:space="0" w:color="auto"/>
        <w:left w:val="none" w:sz="0" w:space="0" w:color="auto"/>
        <w:bottom w:val="none" w:sz="0" w:space="0" w:color="auto"/>
        <w:right w:val="none" w:sz="0" w:space="0" w:color="auto"/>
      </w:divBdr>
    </w:div>
    <w:div w:id="1838111942">
      <w:marLeft w:val="0"/>
      <w:marRight w:val="0"/>
      <w:marTop w:val="0"/>
      <w:marBottom w:val="0"/>
      <w:divBdr>
        <w:top w:val="none" w:sz="0" w:space="0" w:color="auto"/>
        <w:left w:val="none" w:sz="0" w:space="0" w:color="auto"/>
        <w:bottom w:val="none" w:sz="0" w:space="0" w:color="auto"/>
        <w:right w:val="none" w:sz="0" w:space="0" w:color="auto"/>
      </w:divBdr>
    </w:div>
    <w:div w:id="1838111943">
      <w:marLeft w:val="0"/>
      <w:marRight w:val="0"/>
      <w:marTop w:val="0"/>
      <w:marBottom w:val="0"/>
      <w:divBdr>
        <w:top w:val="none" w:sz="0" w:space="0" w:color="auto"/>
        <w:left w:val="none" w:sz="0" w:space="0" w:color="auto"/>
        <w:bottom w:val="none" w:sz="0" w:space="0" w:color="auto"/>
        <w:right w:val="none" w:sz="0" w:space="0" w:color="auto"/>
      </w:divBdr>
    </w:div>
    <w:div w:id="1838111944">
      <w:marLeft w:val="0"/>
      <w:marRight w:val="0"/>
      <w:marTop w:val="0"/>
      <w:marBottom w:val="0"/>
      <w:divBdr>
        <w:top w:val="none" w:sz="0" w:space="0" w:color="auto"/>
        <w:left w:val="none" w:sz="0" w:space="0" w:color="auto"/>
        <w:bottom w:val="none" w:sz="0" w:space="0" w:color="auto"/>
        <w:right w:val="none" w:sz="0" w:space="0" w:color="auto"/>
      </w:divBdr>
    </w:div>
    <w:div w:id="1838111945">
      <w:marLeft w:val="0"/>
      <w:marRight w:val="0"/>
      <w:marTop w:val="0"/>
      <w:marBottom w:val="0"/>
      <w:divBdr>
        <w:top w:val="none" w:sz="0" w:space="0" w:color="auto"/>
        <w:left w:val="none" w:sz="0" w:space="0" w:color="auto"/>
        <w:bottom w:val="none" w:sz="0" w:space="0" w:color="auto"/>
        <w:right w:val="none" w:sz="0" w:space="0" w:color="auto"/>
      </w:divBdr>
    </w:div>
    <w:div w:id="1838111946">
      <w:marLeft w:val="0"/>
      <w:marRight w:val="0"/>
      <w:marTop w:val="0"/>
      <w:marBottom w:val="0"/>
      <w:divBdr>
        <w:top w:val="none" w:sz="0" w:space="0" w:color="auto"/>
        <w:left w:val="none" w:sz="0" w:space="0" w:color="auto"/>
        <w:bottom w:val="none" w:sz="0" w:space="0" w:color="auto"/>
        <w:right w:val="none" w:sz="0" w:space="0" w:color="auto"/>
      </w:divBdr>
    </w:div>
    <w:div w:id="1838111947">
      <w:marLeft w:val="0"/>
      <w:marRight w:val="0"/>
      <w:marTop w:val="0"/>
      <w:marBottom w:val="0"/>
      <w:divBdr>
        <w:top w:val="none" w:sz="0" w:space="0" w:color="auto"/>
        <w:left w:val="none" w:sz="0" w:space="0" w:color="auto"/>
        <w:bottom w:val="none" w:sz="0" w:space="0" w:color="auto"/>
        <w:right w:val="none" w:sz="0" w:space="0" w:color="auto"/>
      </w:divBdr>
    </w:div>
    <w:div w:id="1838111948">
      <w:marLeft w:val="0"/>
      <w:marRight w:val="0"/>
      <w:marTop w:val="0"/>
      <w:marBottom w:val="0"/>
      <w:divBdr>
        <w:top w:val="none" w:sz="0" w:space="0" w:color="auto"/>
        <w:left w:val="none" w:sz="0" w:space="0" w:color="auto"/>
        <w:bottom w:val="none" w:sz="0" w:space="0" w:color="auto"/>
        <w:right w:val="none" w:sz="0" w:space="0" w:color="auto"/>
      </w:divBdr>
    </w:div>
    <w:div w:id="1838111949">
      <w:marLeft w:val="0"/>
      <w:marRight w:val="0"/>
      <w:marTop w:val="0"/>
      <w:marBottom w:val="0"/>
      <w:divBdr>
        <w:top w:val="none" w:sz="0" w:space="0" w:color="auto"/>
        <w:left w:val="none" w:sz="0" w:space="0" w:color="auto"/>
        <w:bottom w:val="none" w:sz="0" w:space="0" w:color="auto"/>
        <w:right w:val="none" w:sz="0" w:space="0" w:color="auto"/>
      </w:divBdr>
    </w:div>
    <w:div w:id="1838111950">
      <w:marLeft w:val="0"/>
      <w:marRight w:val="0"/>
      <w:marTop w:val="0"/>
      <w:marBottom w:val="0"/>
      <w:divBdr>
        <w:top w:val="none" w:sz="0" w:space="0" w:color="auto"/>
        <w:left w:val="none" w:sz="0" w:space="0" w:color="auto"/>
        <w:bottom w:val="none" w:sz="0" w:space="0" w:color="auto"/>
        <w:right w:val="none" w:sz="0" w:space="0" w:color="auto"/>
      </w:divBdr>
    </w:div>
    <w:div w:id="1838111951">
      <w:marLeft w:val="0"/>
      <w:marRight w:val="0"/>
      <w:marTop w:val="0"/>
      <w:marBottom w:val="0"/>
      <w:divBdr>
        <w:top w:val="none" w:sz="0" w:space="0" w:color="auto"/>
        <w:left w:val="none" w:sz="0" w:space="0" w:color="auto"/>
        <w:bottom w:val="none" w:sz="0" w:space="0" w:color="auto"/>
        <w:right w:val="none" w:sz="0" w:space="0" w:color="auto"/>
      </w:divBdr>
    </w:div>
    <w:div w:id="1838111952">
      <w:marLeft w:val="0"/>
      <w:marRight w:val="0"/>
      <w:marTop w:val="0"/>
      <w:marBottom w:val="0"/>
      <w:divBdr>
        <w:top w:val="none" w:sz="0" w:space="0" w:color="auto"/>
        <w:left w:val="none" w:sz="0" w:space="0" w:color="auto"/>
        <w:bottom w:val="none" w:sz="0" w:space="0" w:color="auto"/>
        <w:right w:val="none" w:sz="0" w:space="0" w:color="auto"/>
      </w:divBdr>
    </w:div>
    <w:div w:id="1838111953">
      <w:marLeft w:val="0"/>
      <w:marRight w:val="0"/>
      <w:marTop w:val="0"/>
      <w:marBottom w:val="0"/>
      <w:divBdr>
        <w:top w:val="none" w:sz="0" w:space="0" w:color="auto"/>
        <w:left w:val="none" w:sz="0" w:space="0" w:color="auto"/>
        <w:bottom w:val="none" w:sz="0" w:space="0" w:color="auto"/>
        <w:right w:val="none" w:sz="0" w:space="0" w:color="auto"/>
      </w:divBdr>
    </w:div>
    <w:div w:id="1838111954">
      <w:marLeft w:val="0"/>
      <w:marRight w:val="0"/>
      <w:marTop w:val="0"/>
      <w:marBottom w:val="0"/>
      <w:divBdr>
        <w:top w:val="none" w:sz="0" w:space="0" w:color="auto"/>
        <w:left w:val="none" w:sz="0" w:space="0" w:color="auto"/>
        <w:bottom w:val="none" w:sz="0" w:space="0" w:color="auto"/>
        <w:right w:val="none" w:sz="0" w:space="0" w:color="auto"/>
      </w:divBdr>
    </w:div>
    <w:div w:id="1838111955">
      <w:marLeft w:val="0"/>
      <w:marRight w:val="0"/>
      <w:marTop w:val="0"/>
      <w:marBottom w:val="0"/>
      <w:divBdr>
        <w:top w:val="none" w:sz="0" w:space="0" w:color="auto"/>
        <w:left w:val="none" w:sz="0" w:space="0" w:color="auto"/>
        <w:bottom w:val="none" w:sz="0" w:space="0" w:color="auto"/>
        <w:right w:val="none" w:sz="0" w:space="0" w:color="auto"/>
      </w:divBdr>
    </w:div>
    <w:div w:id="1838111956">
      <w:marLeft w:val="0"/>
      <w:marRight w:val="0"/>
      <w:marTop w:val="0"/>
      <w:marBottom w:val="0"/>
      <w:divBdr>
        <w:top w:val="none" w:sz="0" w:space="0" w:color="auto"/>
        <w:left w:val="none" w:sz="0" w:space="0" w:color="auto"/>
        <w:bottom w:val="none" w:sz="0" w:space="0" w:color="auto"/>
        <w:right w:val="none" w:sz="0" w:space="0" w:color="auto"/>
      </w:divBdr>
    </w:div>
    <w:div w:id="1838111957">
      <w:marLeft w:val="0"/>
      <w:marRight w:val="0"/>
      <w:marTop w:val="0"/>
      <w:marBottom w:val="0"/>
      <w:divBdr>
        <w:top w:val="none" w:sz="0" w:space="0" w:color="auto"/>
        <w:left w:val="none" w:sz="0" w:space="0" w:color="auto"/>
        <w:bottom w:val="none" w:sz="0" w:space="0" w:color="auto"/>
        <w:right w:val="none" w:sz="0" w:space="0" w:color="auto"/>
      </w:divBdr>
    </w:div>
    <w:div w:id="1838111958">
      <w:marLeft w:val="0"/>
      <w:marRight w:val="0"/>
      <w:marTop w:val="0"/>
      <w:marBottom w:val="0"/>
      <w:divBdr>
        <w:top w:val="none" w:sz="0" w:space="0" w:color="auto"/>
        <w:left w:val="none" w:sz="0" w:space="0" w:color="auto"/>
        <w:bottom w:val="none" w:sz="0" w:space="0" w:color="auto"/>
        <w:right w:val="none" w:sz="0" w:space="0" w:color="auto"/>
      </w:divBdr>
    </w:div>
    <w:div w:id="1838111959">
      <w:marLeft w:val="0"/>
      <w:marRight w:val="0"/>
      <w:marTop w:val="0"/>
      <w:marBottom w:val="0"/>
      <w:divBdr>
        <w:top w:val="none" w:sz="0" w:space="0" w:color="auto"/>
        <w:left w:val="none" w:sz="0" w:space="0" w:color="auto"/>
        <w:bottom w:val="none" w:sz="0" w:space="0" w:color="auto"/>
        <w:right w:val="none" w:sz="0" w:space="0" w:color="auto"/>
      </w:divBdr>
    </w:div>
    <w:div w:id="1838111960">
      <w:marLeft w:val="0"/>
      <w:marRight w:val="0"/>
      <w:marTop w:val="0"/>
      <w:marBottom w:val="0"/>
      <w:divBdr>
        <w:top w:val="none" w:sz="0" w:space="0" w:color="auto"/>
        <w:left w:val="none" w:sz="0" w:space="0" w:color="auto"/>
        <w:bottom w:val="none" w:sz="0" w:space="0" w:color="auto"/>
        <w:right w:val="none" w:sz="0" w:space="0" w:color="auto"/>
      </w:divBdr>
    </w:div>
    <w:div w:id="1838111961">
      <w:marLeft w:val="0"/>
      <w:marRight w:val="0"/>
      <w:marTop w:val="0"/>
      <w:marBottom w:val="0"/>
      <w:divBdr>
        <w:top w:val="none" w:sz="0" w:space="0" w:color="auto"/>
        <w:left w:val="none" w:sz="0" w:space="0" w:color="auto"/>
        <w:bottom w:val="none" w:sz="0" w:space="0" w:color="auto"/>
        <w:right w:val="none" w:sz="0" w:space="0" w:color="auto"/>
      </w:divBdr>
    </w:div>
    <w:div w:id="1838111962">
      <w:marLeft w:val="0"/>
      <w:marRight w:val="0"/>
      <w:marTop w:val="0"/>
      <w:marBottom w:val="0"/>
      <w:divBdr>
        <w:top w:val="none" w:sz="0" w:space="0" w:color="auto"/>
        <w:left w:val="none" w:sz="0" w:space="0" w:color="auto"/>
        <w:bottom w:val="none" w:sz="0" w:space="0" w:color="auto"/>
        <w:right w:val="none" w:sz="0" w:space="0" w:color="auto"/>
      </w:divBdr>
    </w:div>
    <w:div w:id="1838111963">
      <w:marLeft w:val="0"/>
      <w:marRight w:val="0"/>
      <w:marTop w:val="0"/>
      <w:marBottom w:val="0"/>
      <w:divBdr>
        <w:top w:val="none" w:sz="0" w:space="0" w:color="auto"/>
        <w:left w:val="none" w:sz="0" w:space="0" w:color="auto"/>
        <w:bottom w:val="none" w:sz="0" w:space="0" w:color="auto"/>
        <w:right w:val="none" w:sz="0" w:space="0" w:color="auto"/>
      </w:divBdr>
    </w:div>
    <w:div w:id="1838111964">
      <w:marLeft w:val="0"/>
      <w:marRight w:val="0"/>
      <w:marTop w:val="0"/>
      <w:marBottom w:val="0"/>
      <w:divBdr>
        <w:top w:val="none" w:sz="0" w:space="0" w:color="auto"/>
        <w:left w:val="none" w:sz="0" w:space="0" w:color="auto"/>
        <w:bottom w:val="none" w:sz="0" w:space="0" w:color="auto"/>
        <w:right w:val="none" w:sz="0" w:space="0" w:color="auto"/>
      </w:divBdr>
    </w:div>
    <w:div w:id="1838111965">
      <w:marLeft w:val="0"/>
      <w:marRight w:val="0"/>
      <w:marTop w:val="0"/>
      <w:marBottom w:val="0"/>
      <w:divBdr>
        <w:top w:val="none" w:sz="0" w:space="0" w:color="auto"/>
        <w:left w:val="none" w:sz="0" w:space="0" w:color="auto"/>
        <w:bottom w:val="none" w:sz="0" w:space="0" w:color="auto"/>
        <w:right w:val="none" w:sz="0" w:space="0" w:color="auto"/>
      </w:divBdr>
    </w:div>
    <w:div w:id="1838111966">
      <w:marLeft w:val="0"/>
      <w:marRight w:val="0"/>
      <w:marTop w:val="0"/>
      <w:marBottom w:val="0"/>
      <w:divBdr>
        <w:top w:val="none" w:sz="0" w:space="0" w:color="auto"/>
        <w:left w:val="none" w:sz="0" w:space="0" w:color="auto"/>
        <w:bottom w:val="none" w:sz="0" w:space="0" w:color="auto"/>
        <w:right w:val="none" w:sz="0" w:space="0" w:color="auto"/>
      </w:divBdr>
    </w:div>
    <w:div w:id="1838111967">
      <w:marLeft w:val="0"/>
      <w:marRight w:val="0"/>
      <w:marTop w:val="0"/>
      <w:marBottom w:val="0"/>
      <w:divBdr>
        <w:top w:val="none" w:sz="0" w:space="0" w:color="auto"/>
        <w:left w:val="none" w:sz="0" w:space="0" w:color="auto"/>
        <w:bottom w:val="none" w:sz="0" w:space="0" w:color="auto"/>
        <w:right w:val="none" w:sz="0" w:space="0" w:color="auto"/>
      </w:divBdr>
    </w:div>
    <w:div w:id="1838111968">
      <w:marLeft w:val="0"/>
      <w:marRight w:val="0"/>
      <w:marTop w:val="0"/>
      <w:marBottom w:val="0"/>
      <w:divBdr>
        <w:top w:val="none" w:sz="0" w:space="0" w:color="auto"/>
        <w:left w:val="none" w:sz="0" w:space="0" w:color="auto"/>
        <w:bottom w:val="none" w:sz="0" w:space="0" w:color="auto"/>
        <w:right w:val="none" w:sz="0" w:space="0" w:color="auto"/>
      </w:divBdr>
    </w:div>
    <w:div w:id="1838111969">
      <w:marLeft w:val="0"/>
      <w:marRight w:val="0"/>
      <w:marTop w:val="0"/>
      <w:marBottom w:val="0"/>
      <w:divBdr>
        <w:top w:val="none" w:sz="0" w:space="0" w:color="auto"/>
        <w:left w:val="none" w:sz="0" w:space="0" w:color="auto"/>
        <w:bottom w:val="none" w:sz="0" w:space="0" w:color="auto"/>
        <w:right w:val="none" w:sz="0" w:space="0" w:color="auto"/>
      </w:divBdr>
    </w:div>
    <w:div w:id="1838111970">
      <w:marLeft w:val="0"/>
      <w:marRight w:val="0"/>
      <w:marTop w:val="0"/>
      <w:marBottom w:val="0"/>
      <w:divBdr>
        <w:top w:val="none" w:sz="0" w:space="0" w:color="auto"/>
        <w:left w:val="none" w:sz="0" w:space="0" w:color="auto"/>
        <w:bottom w:val="none" w:sz="0" w:space="0" w:color="auto"/>
        <w:right w:val="none" w:sz="0" w:space="0" w:color="auto"/>
      </w:divBdr>
    </w:div>
    <w:div w:id="1838111971">
      <w:marLeft w:val="0"/>
      <w:marRight w:val="0"/>
      <w:marTop w:val="0"/>
      <w:marBottom w:val="0"/>
      <w:divBdr>
        <w:top w:val="none" w:sz="0" w:space="0" w:color="auto"/>
        <w:left w:val="none" w:sz="0" w:space="0" w:color="auto"/>
        <w:bottom w:val="none" w:sz="0" w:space="0" w:color="auto"/>
        <w:right w:val="none" w:sz="0" w:space="0" w:color="auto"/>
      </w:divBdr>
    </w:div>
    <w:div w:id="1838111972">
      <w:marLeft w:val="0"/>
      <w:marRight w:val="0"/>
      <w:marTop w:val="0"/>
      <w:marBottom w:val="0"/>
      <w:divBdr>
        <w:top w:val="none" w:sz="0" w:space="0" w:color="auto"/>
        <w:left w:val="none" w:sz="0" w:space="0" w:color="auto"/>
        <w:bottom w:val="none" w:sz="0" w:space="0" w:color="auto"/>
        <w:right w:val="none" w:sz="0" w:space="0" w:color="auto"/>
      </w:divBdr>
    </w:div>
    <w:div w:id="1838111973">
      <w:marLeft w:val="0"/>
      <w:marRight w:val="0"/>
      <w:marTop w:val="0"/>
      <w:marBottom w:val="0"/>
      <w:divBdr>
        <w:top w:val="none" w:sz="0" w:space="0" w:color="auto"/>
        <w:left w:val="none" w:sz="0" w:space="0" w:color="auto"/>
        <w:bottom w:val="none" w:sz="0" w:space="0" w:color="auto"/>
        <w:right w:val="none" w:sz="0" w:space="0" w:color="auto"/>
      </w:divBdr>
    </w:div>
    <w:div w:id="1838111974">
      <w:marLeft w:val="0"/>
      <w:marRight w:val="0"/>
      <w:marTop w:val="0"/>
      <w:marBottom w:val="0"/>
      <w:divBdr>
        <w:top w:val="none" w:sz="0" w:space="0" w:color="auto"/>
        <w:left w:val="none" w:sz="0" w:space="0" w:color="auto"/>
        <w:bottom w:val="none" w:sz="0" w:space="0" w:color="auto"/>
        <w:right w:val="none" w:sz="0" w:space="0" w:color="auto"/>
      </w:divBdr>
    </w:div>
    <w:div w:id="1838111975">
      <w:marLeft w:val="0"/>
      <w:marRight w:val="0"/>
      <w:marTop w:val="0"/>
      <w:marBottom w:val="0"/>
      <w:divBdr>
        <w:top w:val="none" w:sz="0" w:space="0" w:color="auto"/>
        <w:left w:val="none" w:sz="0" w:space="0" w:color="auto"/>
        <w:bottom w:val="none" w:sz="0" w:space="0" w:color="auto"/>
        <w:right w:val="none" w:sz="0" w:space="0" w:color="auto"/>
      </w:divBdr>
    </w:div>
    <w:div w:id="1838111976">
      <w:marLeft w:val="0"/>
      <w:marRight w:val="0"/>
      <w:marTop w:val="0"/>
      <w:marBottom w:val="0"/>
      <w:divBdr>
        <w:top w:val="none" w:sz="0" w:space="0" w:color="auto"/>
        <w:left w:val="none" w:sz="0" w:space="0" w:color="auto"/>
        <w:bottom w:val="none" w:sz="0" w:space="0" w:color="auto"/>
        <w:right w:val="none" w:sz="0" w:space="0" w:color="auto"/>
      </w:divBdr>
    </w:div>
    <w:div w:id="1838111977">
      <w:marLeft w:val="0"/>
      <w:marRight w:val="0"/>
      <w:marTop w:val="0"/>
      <w:marBottom w:val="0"/>
      <w:divBdr>
        <w:top w:val="none" w:sz="0" w:space="0" w:color="auto"/>
        <w:left w:val="none" w:sz="0" w:space="0" w:color="auto"/>
        <w:bottom w:val="none" w:sz="0" w:space="0" w:color="auto"/>
        <w:right w:val="none" w:sz="0" w:space="0" w:color="auto"/>
      </w:divBdr>
    </w:div>
    <w:div w:id="1838111978">
      <w:marLeft w:val="0"/>
      <w:marRight w:val="0"/>
      <w:marTop w:val="0"/>
      <w:marBottom w:val="0"/>
      <w:divBdr>
        <w:top w:val="none" w:sz="0" w:space="0" w:color="auto"/>
        <w:left w:val="none" w:sz="0" w:space="0" w:color="auto"/>
        <w:bottom w:val="none" w:sz="0" w:space="0" w:color="auto"/>
        <w:right w:val="none" w:sz="0" w:space="0" w:color="auto"/>
      </w:divBdr>
    </w:div>
    <w:div w:id="1838111979">
      <w:marLeft w:val="0"/>
      <w:marRight w:val="0"/>
      <w:marTop w:val="0"/>
      <w:marBottom w:val="0"/>
      <w:divBdr>
        <w:top w:val="none" w:sz="0" w:space="0" w:color="auto"/>
        <w:left w:val="none" w:sz="0" w:space="0" w:color="auto"/>
        <w:bottom w:val="none" w:sz="0" w:space="0" w:color="auto"/>
        <w:right w:val="none" w:sz="0" w:space="0" w:color="auto"/>
      </w:divBdr>
    </w:div>
    <w:div w:id="1838111980">
      <w:marLeft w:val="0"/>
      <w:marRight w:val="0"/>
      <w:marTop w:val="0"/>
      <w:marBottom w:val="0"/>
      <w:divBdr>
        <w:top w:val="none" w:sz="0" w:space="0" w:color="auto"/>
        <w:left w:val="none" w:sz="0" w:space="0" w:color="auto"/>
        <w:bottom w:val="none" w:sz="0" w:space="0" w:color="auto"/>
        <w:right w:val="none" w:sz="0" w:space="0" w:color="auto"/>
      </w:divBdr>
    </w:div>
    <w:div w:id="1838111981">
      <w:marLeft w:val="0"/>
      <w:marRight w:val="0"/>
      <w:marTop w:val="0"/>
      <w:marBottom w:val="0"/>
      <w:divBdr>
        <w:top w:val="none" w:sz="0" w:space="0" w:color="auto"/>
        <w:left w:val="none" w:sz="0" w:space="0" w:color="auto"/>
        <w:bottom w:val="none" w:sz="0" w:space="0" w:color="auto"/>
        <w:right w:val="none" w:sz="0" w:space="0" w:color="auto"/>
      </w:divBdr>
    </w:div>
    <w:div w:id="1838111982">
      <w:marLeft w:val="0"/>
      <w:marRight w:val="0"/>
      <w:marTop w:val="0"/>
      <w:marBottom w:val="0"/>
      <w:divBdr>
        <w:top w:val="none" w:sz="0" w:space="0" w:color="auto"/>
        <w:left w:val="none" w:sz="0" w:space="0" w:color="auto"/>
        <w:bottom w:val="none" w:sz="0" w:space="0" w:color="auto"/>
        <w:right w:val="none" w:sz="0" w:space="0" w:color="auto"/>
      </w:divBdr>
    </w:div>
    <w:div w:id="1838111983">
      <w:marLeft w:val="0"/>
      <w:marRight w:val="0"/>
      <w:marTop w:val="0"/>
      <w:marBottom w:val="0"/>
      <w:divBdr>
        <w:top w:val="none" w:sz="0" w:space="0" w:color="auto"/>
        <w:left w:val="none" w:sz="0" w:space="0" w:color="auto"/>
        <w:bottom w:val="none" w:sz="0" w:space="0" w:color="auto"/>
        <w:right w:val="none" w:sz="0" w:space="0" w:color="auto"/>
      </w:divBdr>
    </w:div>
    <w:div w:id="1838111984">
      <w:marLeft w:val="0"/>
      <w:marRight w:val="0"/>
      <w:marTop w:val="0"/>
      <w:marBottom w:val="0"/>
      <w:divBdr>
        <w:top w:val="none" w:sz="0" w:space="0" w:color="auto"/>
        <w:left w:val="none" w:sz="0" w:space="0" w:color="auto"/>
        <w:bottom w:val="none" w:sz="0" w:space="0" w:color="auto"/>
        <w:right w:val="none" w:sz="0" w:space="0" w:color="auto"/>
      </w:divBdr>
    </w:div>
    <w:div w:id="1838111985">
      <w:marLeft w:val="0"/>
      <w:marRight w:val="0"/>
      <w:marTop w:val="0"/>
      <w:marBottom w:val="0"/>
      <w:divBdr>
        <w:top w:val="none" w:sz="0" w:space="0" w:color="auto"/>
        <w:left w:val="none" w:sz="0" w:space="0" w:color="auto"/>
        <w:bottom w:val="none" w:sz="0" w:space="0" w:color="auto"/>
        <w:right w:val="none" w:sz="0" w:space="0" w:color="auto"/>
      </w:divBdr>
    </w:div>
    <w:div w:id="1838111986">
      <w:marLeft w:val="0"/>
      <w:marRight w:val="0"/>
      <w:marTop w:val="0"/>
      <w:marBottom w:val="0"/>
      <w:divBdr>
        <w:top w:val="none" w:sz="0" w:space="0" w:color="auto"/>
        <w:left w:val="none" w:sz="0" w:space="0" w:color="auto"/>
        <w:bottom w:val="none" w:sz="0" w:space="0" w:color="auto"/>
        <w:right w:val="none" w:sz="0" w:space="0" w:color="auto"/>
      </w:divBdr>
    </w:div>
    <w:div w:id="1838111987">
      <w:marLeft w:val="0"/>
      <w:marRight w:val="0"/>
      <w:marTop w:val="0"/>
      <w:marBottom w:val="0"/>
      <w:divBdr>
        <w:top w:val="none" w:sz="0" w:space="0" w:color="auto"/>
        <w:left w:val="none" w:sz="0" w:space="0" w:color="auto"/>
        <w:bottom w:val="none" w:sz="0" w:space="0" w:color="auto"/>
        <w:right w:val="none" w:sz="0" w:space="0" w:color="auto"/>
      </w:divBdr>
    </w:div>
    <w:div w:id="1838111988">
      <w:marLeft w:val="0"/>
      <w:marRight w:val="0"/>
      <w:marTop w:val="0"/>
      <w:marBottom w:val="0"/>
      <w:divBdr>
        <w:top w:val="none" w:sz="0" w:space="0" w:color="auto"/>
        <w:left w:val="none" w:sz="0" w:space="0" w:color="auto"/>
        <w:bottom w:val="none" w:sz="0" w:space="0" w:color="auto"/>
        <w:right w:val="none" w:sz="0" w:space="0" w:color="auto"/>
      </w:divBdr>
    </w:div>
    <w:div w:id="1838111989">
      <w:marLeft w:val="0"/>
      <w:marRight w:val="0"/>
      <w:marTop w:val="0"/>
      <w:marBottom w:val="0"/>
      <w:divBdr>
        <w:top w:val="none" w:sz="0" w:space="0" w:color="auto"/>
        <w:left w:val="none" w:sz="0" w:space="0" w:color="auto"/>
        <w:bottom w:val="none" w:sz="0" w:space="0" w:color="auto"/>
        <w:right w:val="none" w:sz="0" w:space="0" w:color="auto"/>
      </w:divBdr>
    </w:div>
    <w:div w:id="1838111990">
      <w:marLeft w:val="0"/>
      <w:marRight w:val="0"/>
      <w:marTop w:val="0"/>
      <w:marBottom w:val="0"/>
      <w:divBdr>
        <w:top w:val="none" w:sz="0" w:space="0" w:color="auto"/>
        <w:left w:val="none" w:sz="0" w:space="0" w:color="auto"/>
        <w:bottom w:val="none" w:sz="0" w:space="0" w:color="auto"/>
        <w:right w:val="none" w:sz="0" w:space="0" w:color="auto"/>
      </w:divBdr>
    </w:div>
    <w:div w:id="1838111991">
      <w:marLeft w:val="0"/>
      <w:marRight w:val="0"/>
      <w:marTop w:val="0"/>
      <w:marBottom w:val="0"/>
      <w:divBdr>
        <w:top w:val="none" w:sz="0" w:space="0" w:color="auto"/>
        <w:left w:val="none" w:sz="0" w:space="0" w:color="auto"/>
        <w:bottom w:val="none" w:sz="0" w:space="0" w:color="auto"/>
        <w:right w:val="none" w:sz="0" w:space="0" w:color="auto"/>
      </w:divBdr>
    </w:div>
    <w:div w:id="1838111992">
      <w:marLeft w:val="0"/>
      <w:marRight w:val="0"/>
      <w:marTop w:val="0"/>
      <w:marBottom w:val="0"/>
      <w:divBdr>
        <w:top w:val="none" w:sz="0" w:space="0" w:color="auto"/>
        <w:left w:val="none" w:sz="0" w:space="0" w:color="auto"/>
        <w:bottom w:val="none" w:sz="0" w:space="0" w:color="auto"/>
        <w:right w:val="none" w:sz="0" w:space="0" w:color="auto"/>
      </w:divBdr>
    </w:div>
    <w:div w:id="1838111993">
      <w:marLeft w:val="0"/>
      <w:marRight w:val="0"/>
      <w:marTop w:val="0"/>
      <w:marBottom w:val="0"/>
      <w:divBdr>
        <w:top w:val="none" w:sz="0" w:space="0" w:color="auto"/>
        <w:left w:val="none" w:sz="0" w:space="0" w:color="auto"/>
        <w:bottom w:val="none" w:sz="0" w:space="0" w:color="auto"/>
        <w:right w:val="none" w:sz="0" w:space="0" w:color="auto"/>
      </w:divBdr>
    </w:div>
    <w:div w:id="1838111994">
      <w:marLeft w:val="0"/>
      <w:marRight w:val="0"/>
      <w:marTop w:val="0"/>
      <w:marBottom w:val="0"/>
      <w:divBdr>
        <w:top w:val="none" w:sz="0" w:space="0" w:color="auto"/>
        <w:left w:val="none" w:sz="0" w:space="0" w:color="auto"/>
        <w:bottom w:val="none" w:sz="0" w:space="0" w:color="auto"/>
        <w:right w:val="none" w:sz="0" w:space="0" w:color="auto"/>
      </w:divBdr>
    </w:div>
    <w:div w:id="1838111995">
      <w:marLeft w:val="0"/>
      <w:marRight w:val="0"/>
      <w:marTop w:val="0"/>
      <w:marBottom w:val="0"/>
      <w:divBdr>
        <w:top w:val="none" w:sz="0" w:space="0" w:color="auto"/>
        <w:left w:val="none" w:sz="0" w:space="0" w:color="auto"/>
        <w:bottom w:val="none" w:sz="0" w:space="0" w:color="auto"/>
        <w:right w:val="none" w:sz="0" w:space="0" w:color="auto"/>
      </w:divBdr>
    </w:div>
    <w:div w:id="1838111996">
      <w:marLeft w:val="0"/>
      <w:marRight w:val="0"/>
      <w:marTop w:val="0"/>
      <w:marBottom w:val="0"/>
      <w:divBdr>
        <w:top w:val="none" w:sz="0" w:space="0" w:color="auto"/>
        <w:left w:val="none" w:sz="0" w:space="0" w:color="auto"/>
        <w:bottom w:val="none" w:sz="0" w:space="0" w:color="auto"/>
        <w:right w:val="none" w:sz="0" w:space="0" w:color="auto"/>
      </w:divBdr>
    </w:div>
    <w:div w:id="1838111997">
      <w:marLeft w:val="0"/>
      <w:marRight w:val="0"/>
      <w:marTop w:val="0"/>
      <w:marBottom w:val="0"/>
      <w:divBdr>
        <w:top w:val="none" w:sz="0" w:space="0" w:color="auto"/>
        <w:left w:val="none" w:sz="0" w:space="0" w:color="auto"/>
        <w:bottom w:val="none" w:sz="0" w:space="0" w:color="auto"/>
        <w:right w:val="none" w:sz="0" w:space="0" w:color="auto"/>
      </w:divBdr>
    </w:div>
    <w:div w:id="1838111998">
      <w:marLeft w:val="0"/>
      <w:marRight w:val="0"/>
      <w:marTop w:val="0"/>
      <w:marBottom w:val="0"/>
      <w:divBdr>
        <w:top w:val="none" w:sz="0" w:space="0" w:color="auto"/>
        <w:left w:val="none" w:sz="0" w:space="0" w:color="auto"/>
        <w:bottom w:val="none" w:sz="0" w:space="0" w:color="auto"/>
        <w:right w:val="none" w:sz="0" w:space="0" w:color="auto"/>
      </w:divBdr>
    </w:div>
    <w:div w:id="1838111999">
      <w:marLeft w:val="0"/>
      <w:marRight w:val="0"/>
      <w:marTop w:val="0"/>
      <w:marBottom w:val="0"/>
      <w:divBdr>
        <w:top w:val="none" w:sz="0" w:space="0" w:color="auto"/>
        <w:left w:val="none" w:sz="0" w:space="0" w:color="auto"/>
        <w:bottom w:val="none" w:sz="0" w:space="0" w:color="auto"/>
        <w:right w:val="none" w:sz="0" w:space="0" w:color="auto"/>
      </w:divBdr>
    </w:div>
    <w:div w:id="1838112000">
      <w:marLeft w:val="0"/>
      <w:marRight w:val="0"/>
      <w:marTop w:val="0"/>
      <w:marBottom w:val="0"/>
      <w:divBdr>
        <w:top w:val="none" w:sz="0" w:space="0" w:color="auto"/>
        <w:left w:val="none" w:sz="0" w:space="0" w:color="auto"/>
        <w:bottom w:val="none" w:sz="0" w:space="0" w:color="auto"/>
        <w:right w:val="none" w:sz="0" w:space="0" w:color="auto"/>
      </w:divBdr>
    </w:div>
    <w:div w:id="1838112001">
      <w:marLeft w:val="0"/>
      <w:marRight w:val="0"/>
      <w:marTop w:val="0"/>
      <w:marBottom w:val="0"/>
      <w:divBdr>
        <w:top w:val="none" w:sz="0" w:space="0" w:color="auto"/>
        <w:left w:val="none" w:sz="0" w:space="0" w:color="auto"/>
        <w:bottom w:val="none" w:sz="0" w:space="0" w:color="auto"/>
        <w:right w:val="none" w:sz="0" w:space="0" w:color="auto"/>
      </w:divBdr>
    </w:div>
    <w:div w:id="1838112002">
      <w:marLeft w:val="0"/>
      <w:marRight w:val="0"/>
      <w:marTop w:val="0"/>
      <w:marBottom w:val="0"/>
      <w:divBdr>
        <w:top w:val="none" w:sz="0" w:space="0" w:color="auto"/>
        <w:left w:val="none" w:sz="0" w:space="0" w:color="auto"/>
        <w:bottom w:val="none" w:sz="0" w:space="0" w:color="auto"/>
        <w:right w:val="none" w:sz="0" w:space="0" w:color="auto"/>
      </w:divBdr>
    </w:div>
    <w:div w:id="1838112003">
      <w:marLeft w:val="0"/>
      <w:marRight w:val="0"/>
      <w:marTop w:val="0"/>
      <w:marBottom w:val="0"/>
      <w:divBdr>
        <w:top w:val="none" w:sz="0" w:space="0" w:color="auto"/>
        <w:left w:val="none" w:sz="0" w:space="0" w:color="auto"/>
        <w:bottom w:val="none" w:sz="0" w:space="0" w:color="auto"/>
        <w:right w:val="none" w:sz="0" w:space="0" w:color="auto"/>
      </w:divBdr>
    </w:div>
    <w:div w:id="1838112004">
      <w:marLeft w:val="0"/>
      <w:marRight w:val="0"/>
      <w:marTop w:val="0"/>
      <w:marBottom w:val="0"/>
      <w:divBdr>
        <w:top w:val="none" w:sz="0" w:space="0" w:color="auto"/>
        <w:left w:val="none" w:sz="0" w:space="0" w:color="auto"/>
        <w:bottom w:val="none" w:sz="0" w:space="0" w:color="auto"/>
        <w:right w:val="none" w:sz="0" w:space="0" w:color="auto"/>
      </w:divBdr>
    </w:div>
    <w:div w:id="1838112005">
      <w:marLeft w:val="0"/>
      <w:marRight w:val="0"/>
      <w:marTop w:val="0"/>
      <w:marBottom w:val="0"/>
      <w:divBdr>
        <w:top w:val="none" w:sz="0" w:space="0" w:color="auto"/>
        <w:left w:val="none" w:sz="0" w:space="0" w:color="auto"/>
        <w:bottom w:val="none" w:sz="0" w:space="0" w:color="auto"/>
        <w:right w:val="none" w:sz="0" w:space="0" w:color="auto"/>
      </w:divBdr>
    </w:div>
    <w:div w:id="1838112006">
      <w:marLeft w:val="0"/>
      <w:marRight w:val="0"/>
      <w:marTop w:val="0"/>
      <w:marBottom w:val="0"/>
      <w:divBdr>
        <w:top w:val="none" w:sz="0" w:space="0" w:color="auto"/>
        <w:left w:val="none" w:sz="0" w:space="0" w:color="auto"/>
        <w:bottom w:val="none" w:sz="0" w:space="0" w:color="auto"/>
        <w:right w:val="none" w:sz="0" w:space="0" w:color="auto"/>
      </w:divBdr>
    </w:div>
    <w:div w:id="1838112007">
      <w:marLeft w:val="0"/>
      <w:marRight w:val="0"/>
      <w:marTop w:val="0"/>
      <w:marBottom w:val="0"/>
      <w:divBdr>
        <w:top w:val="none" w:sz="0" w:space="0" w:color="auto"/>
        <w:left w:val="none" w:sz="0" w:space="0" w:color="auto"/>
        <w:bottom w:val="none" w:sz="0" w:space="0" w:color="auto"/>
        <w:right w:val="none" w:sz="0" w:space="0" w:color="auto"/>
      </w:divBdr>
    </w:div>
    <w:div w:id="1838112008">
      <w:marLeft w:val="0"/>
      <w:marRight w:val="0"/>
      <w:marTop w:val="0"/>
      <w:marBottom w:val="0"/>
      <w:divBdr>
        <w:top w:val="none" w:sz="0" w:space="0" w:color="auto"/>
        <w:left w:val="none" w:sz="0" w:space="0" w:color="auto"/>
        <w:bottom w:val="none" w:sz="0" w:space="0" w:color="auto"/>
        <w:right w:val="none" w:sz="0" w:space="0" w:color="auto"/>
      </w:divBdr>
    </w:div>
    <w:div w:id="1838112009">
      <w:marLeft w:val="0"/>
      <w:marRight w:val="0"/>
      <w:marTop w:val="0"/>
      <w:marBottom w:val="0"/>
      <w:divBdr>
        <w:top w:val="none" w:sz="0" w:space="0" w:color="auto"/>
        <w:left w:val="none" w:sz="0" w:space="0" w:color="auto"/>
        <w:bottom w:val="none" w:sz="0" w:space="0" w:color="auto"/>
        <w:right w:val="none" w:sz="0" w:space="0" w:color="auto"/>
      </w:divBdr>
    </w:div>
    <w:div w:id="1838112010">
      <w:marLeft w:val="0"/>
      <w:marRight w:val="0"/>
      <w:marTop w:val="0"/>
      <w:marBottom w:val="0"/>
      <w:divBdr>
        <w:top w:val="none" w:sz="0" w:space="0" w:color="auto"/>
        <w:left w:val="none" w:sz="0" w:space="0" w:color="auto"/>
        <w:bottom w:val="none" w:sz="0" w:space="0" w:color="auto"/>
        <w:right w:val="none" w:sz="0" w:space="0" w:color="auto"/>
      </w:divBdr>
    </w:div>
    <w:div w:id="1838112011">
      <w:marLeft w:val="0"/>
      <w:marRight w:val="0"/>
      <w:marTop w:val="0"/>
      <w:marBottom w:val="0"/>
      <w:divBdr>
        <w:top w:val="none" w:sz="0" w:space="0" w:color="auto"/>
        <w:left w:val="none" w:sz="0" w:space="0" w:color="auto"/>
        <w:bottom w:val="none" w:sz="0" w:space="0" w:color="auto"/>
        <w:right w:val="none" w:sz="0" w:space="0" w:color="auto"/>
      </w:divBdr>
    </w:div>
    <w:div w:id="1838112012">
      <w:marLeft w:val="0"/>
      <w:marRight w:val="0"/>
      <w:marTop w:val="0"/>
      <w:marBottom w:val="0"/>
      <w:divBdr>
        <w:top w:val="none" w:sz="0" w:space="0" w:color="auto"/>
        <w:left w:val="none" w:sz="0" w:space="0" w:color="auto"/>
        <w:bottom w:val="none" w:sz="0" w:space="0" w:color="auto"/>
        <w:right w:val="none" w:sz="0" w:space="0" w:color="auto"/>
      </w:divBdr>
    </w:div>
    <w:div w:id="1838112013">
      <w:marLeft w:val="0"/>
      <w:marRight w:val="0"/>
      <w:marTop w:val="0"/>
      <w:marBottom w:val="0"/>
      <w:divBdr>
        <w:top w:val="none" w:sz="0" w:space="0" w:color="auto"/>
        <w:left w:val="none" w:sz="0" w:space="0" w:color="auto"/>
        <w:bottom w:val="none" w:sz="0" w:space="0" w:color="auto"/>
        <w:right w:val="none" w:sz="0" w:space="0" w:color="auto"/>
      </w:divBdr>
    </w:div>
    <w:div w:id="1838112014">
      <w:marLeft w:val="0"/>
      <w:marRight w:val="0"/>
      <w:marTop w:val="0"/>
      <w:marBottom w:val="0"/>
      <w:divBdr>
        <w:top w:val="none" w:sz="0" w:space="0" w:color="auto"/>
        <w:left w:val="none" w:sz="0" w:space="0" w:color="auto"/>
        <w:bottom w:val="none" w:sz="0" w:space="0" w:color="auto"/>
        <w:right w:val="none" w:sz="0" w:space="0" w:color="auto"/>
      </w:divBdr>
    </w:div>
    <w:div w:id="1838112015">
      <w:marLeft w:val="0"/>
      <w:marRight w:val="0"/>
      <w:marTop w:val="0"/>
      <w:marBottom w:val="0"/>
      <w:divBdr>
        <w:top w:val="none" w:sz="0" w:space="0" w:color="auto"/>
        <w:left w:val="none" w:sz="0" w:space="0" w:color="auto"/>
        <w:bottom w:val="none" w:sz="0" w:space="0" w:color="auto"/>
        <w:right w:val="none" w:sz="0" w:space="0" w:color="auto"/>
      </w:divBdr>
    </w:div>
    <w:div w:id="1838112016">
      <w:marLeft w:val="0"/>
      <w:marRight w:val="0"/>
      <w:marTop w:val="0"/>
      <w:marBottom w:val="0"/>
      <w:divBdr>
        <w:top w:val="none" w:sz="0" w:space="0" w:color="auto"/>
        <w:left w:val="none" w:sz="0" w:space="0" w:color="auto"/>
        <w:bottom w:val="none" w:sz="0" w:space="0" w:color="auto"/>
        <w:right w:val="none" w:sz="0" w:space="0" w:color="auto"/>
      </w:divBdr>
    </w:div>
    <w:div w:id="1838112017">
      <w:marLeft w:val="0"/>
      <w:marRight w:val="0"/>
      <w:marTop w:val="0"/>
      <w:marBottom w:val="0"/>
      <w:divBdr>
        <w:top w:val="none" w:sz="0" w:space="0" w:color="auto"/>
        <w:left w:val="none" w:sz="0" w:space="0" w:color="auto"/>
        <w:bottom w:val="none" w:sz="0" w:space="0" w:color="auto"/>
        <w:right w:val="none" w:sz="0" w:space="0" w:color="auto"/>
      </w:divBdr>
    </w:div>
    <w:div w:id="1838112018">
      <w:marLeft w:val="0"/>
      <w:marRight w:val="0"/>
      <w:marTop w:val="0"/>
      <w:marBottom w:val="0"/>
      <w:divBdr>
        <w:top w:val="none" w:sz="0" w:space="0" w:color="auto"/>
        <w:left w:val="none" w:sz="0" w:space="0" w:color="auto"/>
        <w:bottom w:val="none" w:sz="0" w:space="0" w:color="auto"/>
        <w:right w:val="none" w:sz="0" w:space="0" w:color="auto"/>
      </w:divBdr>
    </w:div>
    <w:div w:id="1838112019">
      <w:marLeft w:val="0"/>
      <w:marRight w:val="0"/>
      <w:marTop w:val="0"/>
      <w:marBottom w:val="0"/>
      <w:divBdr>
        <w:top w:val="none" w:sz="0" w:space="0" w:color="auto"/>
        <w:left w:val="none" w:sz="0" w:space="0" w:color="auto"/>
        <w:bottom w:val="none" w:sz="0" w:space="0" w:color="auto"/>
        <w:right w:val="none" w:sz="0" w:space="0" w:color="auto"/>
      </w:divBdr>
    </w:div>
    <w:div w:id="1838112020">
      <w:marLeft w:val="0"/>
      <w:marRight w:val="0"/>
      <w:marTop w:val="0"/>
      <w:marBottom w:val="0"/>
      <w:divBdr>
        <w:top w:val="none" w:sz="0" w:space="0" w:color="auto"/>
        <w:left w:val="none" w:sz="0" w:space="0" w:color="auto"/>
        <w:bottom w:val="none" w:sz="0" w:space="0" w:color="auto"/>
        <w:right w:val="none" w:sz="0" w:space="0" w:color="auto"/>
      </w:divBdr>
    </w:div>
    <w:div w:id="1838112021">
      <w:marLeft w:val="0"/>
      <w:marRight w:val="0"/>
      <w:marTop w:val="0"/>
      <w:marBottom w:val="0"/>
      <w:divBdr>
        <w:top w:val="none" w:sz="0" w:space="0" w:color="auto"/>
        <w:left w:val="none" w:sz="0" w:space="0" w:color="auto"/>
        <w:bottom w:val="none" w:sz="0" w:space="0" w:color="auto"/>
        <w:right w:val="none" w:sz="0" w:space="0" w:color="auto"/>
      </w:divBdr>
    </w:div>
    <w:div w:id="1838112022">
      <w:marLeft w:val="0"/>
      <w:marRight w:val="0"/>
      <w:marTop w:val="0"/>
      <w:marBottom w:val="0"/>
      <w:divBdr>
        <w:top w:val="none" w:sz="0" w:space="0" w:color="auto"/>
        <w:left w:val="none" w:sz="0" w:space="0" w:color="auto"/>
        <w:bottom w:val="none" w:sz="0" w:space="0" w:color="auto"/>
        <w:right w:val="none" w:sz="0" w:space="0" w:color="auto"/>
      </w:divBdr>
    </w:div>
    <w:div w:id="1838112023">
      <w:marLeft w:val="0"/>
      <w:marRight w:val="0"/>
      <w:marTop w:val="0"/>
      <w:marBottom w:val="0"/>
      <w:divBdr>
        <w:top w:val="none" w:sz="0" w:space="0" w:color="auto"/>
        <w:left w:val="none" w:sz="0" w:space="0" w:color="auto"/>
        <w:bottom w:val="none" w:sz="0" w:space="0" w:color="auto"/>
        <w:right w:val="none" w:sz="0" w:space="0" w:color="auto"/>
      </w:divBdr>
    </w:div>
    <w:div w:id="1838112024">
      <w:marLeft w:val="0"/>
      <w:marRight w:val="0"/>
      <w:marTop w:val="0"/>
      <w:marBottom w:val="0"/>
      <w:divBdr>
        <w:top w:val="none" w:sz="0" w:space="0" w:color="auto"/>
        <w:left w:val="none" w:sz="0" w:space="0" w:color="auto"/>
        <w:bottom w:val="none" w:sz="0" w:space="0" w:color="auto"/>
        <w:right w:val="none" w:sz="0" w:space="0" w:color="auto"/>
      </w:divBdr>
    </w:div>
    <w:div w:id="1838112025">
      <w:marLeft w:val="0"/>
      <w:marRight w:val="0"/>
      <w:marTop w:val="0"/>
      <w:marBottom w:val="0"/>
      <w:divBdr>
        <w:top w:val="none" w:sz="0" w:space="0" w:color="auto"/>
        <w:left w:val="none" w:sz="0" w:space="0" w:color="auto"/>
        <w:bottom w:val="none" w:sz="0" w:space="0" w:color="auto"/>
        <w:right w:val="none" w:sz="0" w:space="0" w:color="auto"/>
      </w:divBdr>
    </w:div>
    <w:div w:id="1838112026">
      <w:marLeft w:val="0"/>
      <w:marRight w:val="0"/>
      <w:marTop w:val="0"/>
      <w:marBottom w:val="0"/>
      <w:divBdr>
        <w:top w:val="none" w:sz="0" w:space="0" w:color="auto"/>
        <w:left w:val="none" w:sz="0" w:space="0" w:color="auto"/>
        <w:bottom w:val="none" w:sz="0" w:space="0" w:color="auto"/>
        <w:right w:val="none" w:sz="0" w:space="0" w:color="auto"/>
      </w:divBdr>
    </w:div>
    <w:div w:id="1838112027">
      <w:marLeft w:val="0"/>
      <w:marRight w:val="0"/>
      <w:marTop w:val="0"/>
      <w:marBottom w:val="0"/>
      <w:divBdr>
        <w:top w:val="none" w:sz="0" w:space="0" w:color="auto"/>
        <w:left w:val="none" w:sz="0" w:space="0" w:color="auto"/>
        <w:bottom w:val="none" w:sz="0" w:space="0" w:color="auto"/>
        <w:right w:val="none" w:sz="0" w:space="0" w:color="auto"/>
      </w:divBdr>
    </w:div>
    <w:div w:id="1838112028">
      <w:marLeft w:val="0"/>
      <w:marRight w:val="0"/>
      <w:marTop w:val="0"/>
      <w:marBottom w:val="0"/>
      <w:divBdr>
        <w:top w:val="none" w:sz="0" w:space="0" w:color="auto"/>
        <w:left w:val="none" w:sz="0" w:space="0" w:color="auto"/>
        <w:bottom w:val="none" w:sz="0" w:space="0" w:color="auto"/>
        <w:right w:val="none" w:sz="0" w:space="0" w:color="auto"/>
      </w:divBdr>
    </w:div>
    <w:div w:id="1838112029">
      <w:marLeft w:val="0"/>
      <w:marRight w:val="0"/>
      <w:marTop w:val="0"/>
      <w:marBottom w:val="0"/>
      <w:divBdr>
        <w:top w:val="none" w:sz="0" w:space="0" w:color="auto"/>
        <w:left w:val="none" w:sz="0" w:space="0" w:color="auto"/>
        <w:bottom w:val="none" w:sz="0" w:space="0" w:color="auto"/>
        <w:right w:val="none" w:sz="0" w:space="0" w:color="auto"/>
      </w:divBdr>
    </w:div>
    <w:div w:id="1838112030">
      <w:marLeft w:val="0"/>
      <w:marRight w:val="0"/>
      <w:marTop w:val="0"/>
      <w:marBottom w:val="0"/>
      <w:divBdr>
        <w:top w:val="none" w:sz="0" w:space="0" w:color="auto"/>
        <w:left w:val="none" w:sz="0" w:space="0" w:color="auto"/>
        <w:bottom w:val="none" w:sz="0" w:space="0" w:color="auto"/>
        <w:right w:val="none" w:sz="0" w:space="0" w:color="auto"/>
      </w:divBdr>
    </w:div>
    <w:div w:id="1838112031">
      <w:marLeft w:val="0"/>
      <w:marRight w:val="0"/>
      <w:marTop w:val="0"/>
      <w:marBottom w:val="0"/>
      <w:divBdr>
        <w:top w:val="none" w:sz="0" w:space="0" w:color="auto"/>
        <w:left w:val="none" w:sz="0" w:space="0" w:color="auto"/>
        <w:bottom w:val="none" w:sz="0" w:space="0" w:color="auto"/>
        <w:right w:val="none" w:sz="0" w:space="0" w:color="auto"/>
      </w:divBdr>
    </w:div>
    <w:div w:id="1838112032">
      <w:marLeft w:val="0"/>
      <w:marRight w:val="0"/>
      <w:marTop w:val="0"/>
      <w:marBottom w:val="0"/>
      <w:divBdr>
        <w:top w:val="none" w:sz="0" w:space="0" w:color="auto"/>
        <w:left w:val="none" w:sz="0" w:space="0" w:color="auto"/>
        <w:bottom w:val="none" w:sz="0" w:space="0" w:color="auto"/>
        <w:right w:val="none" w:sz="0" w:space="0" w:color="auto"/>
      </w:divBdr>
    </w:div>
    <w:div w:id="1838112033">
      <w:marLeft w:val="0"/>
      <w:marRight w:val="0"/>
      <w:marTop w:val="0"/>
      <w:marBottom w:val="0"/>
      <w:divBdr>
        <w:top w:val="none" w:sz="0" w:space="0" w:color="auto"/>
        <w:left w:val="none" w:sz="0" w:space="0" w:color="auto"/>
        <w:bottom w:val="none" w:sz="0" w:space="0" w:color="auto"/>
        <w:right w:val="none" w:sz="0" w:space="0" w:color="auto"/>
      </w:divBdr>
    </w:div>
    <w:div w:id="1838112034">
      <w:marLeft w:val="0"/>
      <w:marRight w:val="0"/>
      <w:marTop w:val="0"/>
      <w:marBottom w:val="0"/>
      <w:divBdr>
        <w:top w:val="none" w:sz="0" w:space="0" w:color="auto"/>
        <w:left w:val="none" w:sz="0" w:space="0" w:color="auto"/>
        <w:bottom w:val="none" w:sz="0" w:space="0" w:color="auto"/>
        <w:right w:val="none" w:sz="0" w:space="0" w:color="auto"/>
      </w:divBdr>
    </w:div>
    <w:div w:id="1838112035">
      <w:marLeft w:val="0"/>
      <w:marRight w:val="0"/>
      <w:marTop w:val="0"/>
      <w:marBottom w:val="0"/>
      <w:divBdr>
        <w:top w:val="none" w:sz="0" w:space="0" w:color="auto"/>
        <w:left w:val="none" w:sz="0" w:space="0" w:color="auto"/>
        <w:bottom w:val="none" w:sz="0" w:space="0" w:color="auto"/>
        <w:right w:val="none" w:sz="0" w:space="0" w:color="auto"/>
      </w:divBdr>
    </w:div>
    <w:div w:id="1838112036">
      <w:marLeft w:val="0"/>
      <w:marRight w:val="0"/>
      <w:marTop w:val="0"/>
      <w:marBottom w:val="0"/>
      <w:divBdr>
        <w:top w:val="none" w:sz="0" w:space="0" w:color="auto"/>
        <w:left w:val="none" w:sz="0" w:space="0" w:color="auto"/>
        <w:bottom w:val="none" w:sz="0" w:space="0" w:color="auto"/>
        <w:right w:val="none" w:sz="0" w:space="0" w:color="auto"/>
      </w:divBdr>
    </w:div>
    <w:div w:id="1838112037">
      <w:marLeft w:val="0"/>
      <w:marRight w:val="0"/>
      <w:marTop w:val="0"/>
      <w:marBottom w:val="0"/>
      <w:divBdr>
        <w:top w:val="none" w:sz="0" w:space="0" w:color="auto"/>
        <w:left w:val="none" w:sz="0" w:space="0" w:color="auto"/>
        <w:bottom w:val="none" w:sz="0" w:space="0" w:color="auto"/>
        <w:right w:val="none" w:sz="0" w:space="0" w:color="auto"/>
      </w:divBdr>
    </w:div>
    <w:div w:id="1838112038">
      <w:marLeft w:val="0"/>
      <w:marRight w:val="0"/>
      <w:marTop w:val="0"/>
      <w:marBottom w:val="0"/>
      <w:divBdr>
        <w:top w:val="none" w:sz="0" w:space="0" w:color="auto"/>
        <w:left w:val="none" w:sz="0" w:space="0" w:color="auto"/>
        <w:bottom w:val="none" w:sz="0" w:space="0" w:color="auto"/>
        <w:right w:val="none" w:sz="0" w:space="0" w:color="auto"/>
      </w:divBdr>
    </w:div>
    <w:div w:id="1838112039">
      <w:marLeft w:val="0"/>
      <w:marRight w:val="0"/>
      <w:marTop w:val="0"/>
      <w:marBottom w:val="0"/>
      <w:divBdr>
        <w:top w:val="none" w:sz="0" w:space="0" w:color="auto"/>
        <w:left w:val="none" w:sz="0" w:space="0" w:color="auto"/>
        <w:bottom w:val="none" w:sz="0" w:space="0" w:color="auto"/>
        <w:right w:val="none" w:sz="0" w:space="0" w:color="auto"/>
      </w:divBdr>
    </w:div>
    <w:div w:id="1838112040">
      <w:marLeft w:val="0"/>
      <w:marRight w:val="0"/>
      <w:marTop w:val="0"/>
      <w:marBottom w:val="0"/>
      <w:divBdr>
        <w:top w:val="none" w:sz="0" w:space="0" w:color="auto"/>
        <w:left w:val="none" w:sz="0" w:space="0" w:color="auto"/>
        <w:bottom w:val="none" w:sz="0" w:space="0" w:color="auto"/>
        <w:right w:val="none" w:sz="0" w:space="0" w:color="auto"/>
      </w:divBdr>
    </w:div>
    <w:div w:id="1838112041">
      <w:marLeft w:val="0"/>
      <w:marRight w:val="0"/>
      <w:marTop w:val="0"/>
      <w:marBottom w:val="0"/>
      <w:divBdr>
        <w:top w:val="none" w:sz="0" w:space="0" w:color="auto"/>
        <w:left w:val="none" w:sz="0" w:space="0" w:color="auto"/>
        <w:bottom w:val="none" w:sz="0" w:space="0" w:color="auto"/>
        <w:right w:val="none" w:sz="0" w:space="0" w:color="auto"/>
      </w:divBdr>
    </w:div>
    <w:div w:id="1838112042">
      <w:marLeft w:val="0"/>
      <w:marRight w:val="0"/>
      <w:marTop w:val="0"/>
      <w:marBottom w:val="0"/>
      <w:divBdr>
        <w:top w:val="none" w:sz="0" w:space="0" w:color="auto"/>
        <w:left w:val="none" w:sz="0" w:space="0" w:color="auto"/>
        <w:bottom w:val="none" w:sz="0" w:space="0" w:color="auto"/>
        <w:right w:val="none" w:sz="0" w:space="0" w:color="auto"/>
      </w:divBdr>
    </w:div>
    <w:div w:id="1838112043">
      <w:marLeft w:val="0"/>
      <w:marRight w:val="0"/>
      <w:marTop w:val="0"/>
      <w:marBottom w:val="0"/>
      <w:divBdr>
        <w:top w:val="none" w:sz="0" w:space="0" w:color="auto"/>
        <w:left w:val="none" w:sz="0" w:space="0" w:color="auto"/>
        <w:bottom w:val="none" w:sz="0" w:space="0" w:color="auto"/>
        <w:right w:val="none" w:sz="0" w:space="0" w:color="auto"/>
      </w:divBdr>
    </w:div>
    <w:div w:id="1838112044">
      <w:marLeft w:val="0"/>
      <w:marRight w:val="0"/>
      <w:marTop w:val="0"/>
      <w:marBottom w:val="0"/>
      <w:divBdr>
        <w:top w:val="none" w:sz="0" w:space="0" w:color="auto"/>
        <w:left w:val="none" w:sz="0" w:space="0" w:color="auto"/>
        <w:bottom w:val="none" w:sz="0" w:space="0" w:color="auto"/>
        <w:right w:val="none" w:sz="0" w:space="0" w:color="auto"/>
      </w:divBdr>
    </w:div>
    <w:div w:id="1838112045">
      <w:marLeft w:val="0"/>
      <w:marRight w:val="0"/>
      <w:marTop w:val="0"/>
      <w:marBottom w:val="0"/>
      <w:divBdr>
        <w:top w:val="none" w:sz="0" w:space="0" w:color="auto"/>
        <w:left w:val="none" w:sz="0" w:space="0" w:color="auto"/>
        <w:bottom w:val="none" w:sz="0" w:space="0" w:color="auto"/>
        <w:right w:val="none" w:sz="0" w:space="0" w:color="auto"/>
      </w:divBdr>
    </w:div>
    <w:div w:id="1838112046">
      <w:marLeft w:val="0"/>
      <w:marRight w:val="0"/>
      <w:marTop w:val="0"/>
      <w:marBottom w:val="0"/>
      <w:divBdr>
        <w:top w:val="none" w:sz="0" w:space="0" w:color="auto"/>
        <w:left w:val="none" w:sz="0" w:space="0" w:color="auto"/>
        <w:bottom w:val="none" w:sz="0" w:space="0" w:color="auto"/>
        <w:right w:val="none" w:sz="0" w:space="0" w:color="auto"/>
      </w:divBdr>
    </w:div>
    <w:div w:id="1838112047">
      <w:marLeft w:val="0"/>
      <w:marRight w:val="0"/>
      <w:marTop w:val="0"/>
      <w:marBottom w:val="0"/>
      <w:divBdr>
        <w:top w:val="none" w:sz="0" w:space="0" w:color="auto"/>
        <w:left w:val="none" w:sz="0" w:space="0" w:color="auto"/>
        <w:bottom w:val="none" w:sz="0" w:space="0" w:color="auto"/>
        <w:right w:val="none" w:sz="0" w:space="0" w:color="auto"/>
      </w:divBdr>
    </w:div>
    <w:div w:id="1838112048">
      <w:marLeft w:val="0"/>
      <w:marRight w:val="0"/>
      <w:marTop w:val="0"/>
      <w:marBottom w:val="0"/>
      <w:divBdr>
        <w:top w:val="none" w:sz="0" w:space="0" w:color="auto"/>
        <w:left w:val="none" w:sz="0" w:space="0" w:color="auto"/>
        <w:bottom w:val="none" w:sz="0" w:space="0" w:color="auto"/>
        <w:right w:val="none" w:sz="0" w:space="0" w:color="auto"/>
      </w:divBdr>
    </w:div>
    <w:div w:id="1838112049">
      <w:marLeft w:val="0"/>
      <w:marRight w:val="0"/>
      <w:marTop w:val="0"/>
      <w:marBottom w:val="0"/>
      <w:divBdr>
        <w:top w:val="none" w:sz="0" w:space="0" w:color="auto"/>
        <w:left w:val="none" w:sz="0" w:space="0" w:color="auto"/>
        <w:bottom w:val="none" w:sz="0" w:space="0" w:color="auto"/>
        <w:right w:val="none" w:sz="0" w:space="0" w:color="auto"/>
      </w:divBdr>
    </w:div>
    <w:div w:id="1838112050">
      <w:marLeft w:val="0"/>
      <w:marRight w:val="0"/>
      <w:marTop w:val="0"/>
      <w:marBottom w:val="0"/>
      <w:divBdr>
        <w:top w:val="none" w:sz="0" w:space="0" w:color="auto"/>
        <w:left w:val="none" w:sz="0" w:space="0" w:color="auto"/>
        <w:bottom w:val="none" w:sz="0" w:space="0" w:color="auto"/>
        <w:right w:val="none" w:sz="0" w:space="0" w:color="auto"/>
      </w:divBdr>
    </w:div>
    <w:div w:id="1838112051">
      <w:marLeft w:val="0"/>
      <w:marRight w:val="0"/>
      <w:marTop w:val="0"/>
      <w:marBottom w:val="0"/>
      <w:divBdr>
        <w:top w:val="none" w:sz="0" w:space="0" w:color="auto"/>
        <w:left w:val="none" w:sz="0" w:space="0" w:color="auto"/>
        <w:bottom w:val="none" w:sz="0" w:space="0" w:color="auto"/>
        <w:right w:val="none" w:sz="0" w:space="0" w:color="auto"/>
      </w:divBdr>
    </w:div>
    <w:div w:id="1838112052">
      <w:marLeft w:val="0"/>
      <w:marRight w:val="0"/>
      <w:marTop w:val="0"/>
      <w:marBottom w:val="0"/>
      <w:divBdr>
        <w:top w:val="none" w:sz="0" w:space="0" w:color="auto"/>
        <w:left w:val="none" w:sz="0" w:space="0" w:color="auto"/>
        <w:bottom w:val="none" w:sz="0" w:space="0" w:color="auto"/>
        <w:right w:val="none" w:sz="0" w:space="0" w:color="auto"/>
      </w:divBdr>
    </w:div>
    <w:div w:id="1838112053">
      <w:marLeft w:val="0"/>
      <w:marRight w:val="0"/>
      <w:marTop w:val="0"/>
      <w:marBottom w:val="0"/>
      <w:divBdr>
        <w:top w:val="none" w:sz="0" w:space="0" w:color="auto"/>
        <w:left w:val="none" w:sz="0" w:space="0" w:color="auto"/>
        <w:bottom w:val="none" w:sz="0" w:space="0" w:color="auto"/>
        <w:right w:val="none" w:sz="0" w:space="0" w:color="auto"/>
      </w:divBdr>
    </w:div>
    <w:div w:id="1838112054">
      <w:marLeft w:val="0"/>
      <w:marRight w:val="0"/>
      <w:marTop w:val="0"/>
      <w:marBottom w:val="0"/>
      <w:divBdr>
        <w:top w:val="none" w:sz="0" w:space="0" w:color="auto"/>
        <w:left w:val="none" w:sz="0" w:space="0" w:color="auto"/>
        <w:bottom w:val="none" w:sz="0" w:space="0" w:color="auto"/>
        <w:right w:val="none" w:sz="0" w:space="0" w:color="auto"/>
      </w:divBdr>
    </w:div>
    <w:div w:id="1838112055">
      <w:marLeft w:val="0"/>
      <w:marRight w:val="0"/>
      <w:marTop w:val="0"/>
      <w:marBottom w:val="0"/>
      <w:divBdr>
        <w:top w:val="none" w:sz="0" w:space="0" w:color="auto"/>
        <w:left w:val="none" w:sz="0" w:space="0" w:color="auto"/>
        <w:bottom w:val="none" w:sz="0" w:space="0" w:color="auto"/>
        <w:right w:val="none" w:sz="0" w:space="0" w:color="auto"/>
      </w:divBdr>
    </w:div>
    <w:div w:id="1838112056">
      <w:marLeft w:val="0"/>
      <w:marRight w:val="0"/>
      <w:marTop w:val="0"/>
      <w:marBottom w:val="0"/>
      <w:divBdr>
        <w:top w:val="none" w:sz="0" w:space="0" w:color="auto"/>
        <w:left w:val="none" w:sz="0" w:space="0" w:color="auto"/>
        <w:bottom w:val="none" w:sz="0" w:space="0" w:color="auto"/>
        <w:right w:val="none" w:sz="0" w:space="0" w:color="auto"/>
      </w:divBdr>
    </w:div>
    <w:div w:id="1838112057">
      <w:marLeft w:val="0"/>
      <w:marRight w:val="0"/>
      <w:marTop w:val="0"/>
      <w:marBottom w:val="0"/>
      <w:divBdr>
        <w:top w:val="none" w:sz="0" w:space="0" w:color="auto"/>
        <w:left w:val="none" w:sz="0" w:space="0" w:color="auto"/>
        <w:bottom w:val="none" w:sz="0" w:space="0" w:color="auto"/>
        <w:right w:val="none" w:sz="0" w:space="0" w:color="auto"/>
      </w:divBdr>
    </w:div>
    <w:div w:id="1838112058">
      <w:marLeft w:val="0"/>
      <w:marRight w:val="0"/>
      <w:marTop w:val="0"/>
      <w:marBottom w:val="0"/>
      <w:divBdr>
        <w:top w:val="none" w:sz="0" w:space="0" w:color="auto"/>
        <w:left w:val="none" w:sz="0" w:space="0" w:color="auto"/>
        <w:bottom w:val="none" w:sz="0" w:space="0" w:color="auto"/>
        <w:right w:val="none" w:sz="0" w:space="0" w:color="auto"/>
      </w:divBdr>
    </w:div>
    <w:div w:id="1838112059">
      <w:marLeft w:val="0"/>
      <w:marRight w:val="0"/>
      <w:marTop w:val="0"/>
      <w:marBottom w:val="0"/>
      <w:divBdr>
        <w:top w:val="none" w:sz="0" w:space="0" w:color="auto"/>
        <w:left w:val="none" w:sz="0" w:space="0" w:color="auto"/>
        <w:bottom w:val="none" w:sz="0" w:space="0" w:color="auto"/>
        <w:right w:val="none" w:sz="0" w:space="0" w:color="auto"/>
      </w:divBdr>
    </w:div>
    <w:div w:id="1838112060">
      <w:marLeft w:val="0"/>
      <w:marRight w:val="0"/>
      <w:marTop w:val="0"/>
      <w:marBottom w:val="0"/>
      <w:divBdr>
        <w:top w:val="none" w:sz="0" w:space="0" w:color="auto"/>
        <w:left w:val="none" w:sz="0" w:space="0" w:color="auto"/>
        <w:bottom w:val="none" w:sz="0" w:space="0" w:color="auto"/>
        <w:right w:val="none" w:sz="0" w:space="0" w:color="auto"/>
      </w:divBdr>
    </w:div>
    <w:div w:id="1838112061">
      <w:marLeft w:val="0"/>
      <w:marRight w:val="0"/>
      <w:marTop w:val="0"/>
      <w:marBottom w:val="0"/>
      <w:divBdr>
        <w:top w:val="none" w:sz="0" w:space="0" w:color="auto"/>
        <w:left w:val="none" w:sz="0" w:space="0" w:color="auto"/>
        <w:bottom w:val="none" w:sz="0" w:space="0" w:color="auto"/>
        <w:right w:val="none" w:sz="0" w:space="0" w:color="auto"/>
      </w:divBdr>
    </w:div>
    <w:div w:id="1838112062">
      <w:marLeft w:val="0"/>
      <w:marRight w:val="0"/>
      <w:marTop w:val="0"/>
      <w:marBottom w:val="0"/>
      <w:divBdr>
        <w:top w:val="none" w:sz="0" w:space="0" w:color="auto"/>
        <w:left w:val="none" w:sz="0" w:space="0" w:color="auto"/>
        <w:bottom w:val="none" w:sz="0" w:space="0" w:color="auto"/>
        <w:right w:val="none" w:sz="0" w:space="0" w:color="auto"/>
      </w:divBdr>
    </w:div>
    <w:div w:id="1838112063">
      <w:marLeft w:val="0"/>
      <w:marRight w:val="0"/>
      <w:marTop w:val="0"/>
      <w:marBottom w:val="0"/>
      <w:divBdr>
        <w:top w:val="none" w:sz="0" w:space="0" w:color="auto"/>
        <w:left w:val="none" w:sz="0" w:space="0" w:color="auto"/>
        <w:bottom w:val="none" w:sz="0" w:space="0" w:color="auto"/>
        <w:right w:val="none" w:sz="0" w:space="0" w:color="auto"/>
      </w:divBdr>
    </w:div>
    <w:div w:id="1838112064">
      <w:marLeft w:val="0"/>
      <w:marRight w:val="0"/>
      <w:marTop w:val="0"/>
      <w:marBottom w:val="0"/>
      <w:divBdr>
        <w:top w:val="none" w:sz="0" w:space="0" w:color="auto"/>
        <w:left w:val="none" w:sz="0" w:space="0" w:color="auto"/>
        <w:bottom w:val="none" w:sz="0" w:space="0" w:color="auto"/>
        <w:right w:val="none" w:sz="0" w:space="0" w:color="auto"/>
      </w:divBdr>
    </w:div>
    <w:div w:id="1838112065">
      <w:marLeft w:val="0"/>
      <w:marRight w:val="0"/>
      <w:marTop w:val="0"/>
      <w:marBottom w:val="0"/>
      <w:divBdr>
        <w:top w:val="none" w:sz="0" w:space="0" w:color="auto"/>
        <w:left w:val="none" w:sz="0" w:space="0" w:color="auto"/>
        <w:bottom w:val="none" w:sz="0" w:space="0" w:color="auto"/>
        <w:right w:val="none" w:sz="0" w:space="0" w:color="auto"/>
      </w:divBdr>
    </w:div>
    <w:div w:id="1838112066">
      <w:marLeft w:val="0"/>
      <w:marRight w:val="0"/>
      <w:marTop w:val="0"/>
      <w:marBottom w:val="0"/>
      <w:divBdr>
        <w:top w:val="none" w:sz="0" w:space="0" w:color="auto"/>
        <w:left w:val="none" w:sz="0" w:space="0" w:color="auto"/>
        <w:bottom w:val="none" w:sz="0" w:space="0" w:color="auto"/>
        <w:right w:val="none" w:sz="0" w:space="0" w:color="auto"/>
      </w:divBdr>
    </w:div>
    <w:div w:id="1838112067">
      <w:marLeft w:val="0"/>
      <w:marRight w:val="0"/>
      <w:marTop w:val="0"/>
      <w:marBottom w:val="0"/>
      <w:divBdr>
        <w:top w:val="none" w:sz="0" w:space="0" w:color="auto"/>
        <w:left w:val="none" w:sz="0" w:space="0" w:color="auto"/>
        <w:bottom w:val="none" w:sz="0" w:space="0" w:color="auto"/>
        <w:right w:val="none" w:sz="0" w:space="0" w:color="auto"/>
      </w:divBdr>
    </w:div>
    <w:div w:id="1838112068">
      <w:marLeft w:val="0"/>
      <w:marRight w:val="0"/>
      <w:marTop w:val="0"/>
      <w:marBottom w:val="0"/>
      <w:divBdr>
        <w:top w:val="none" w:sz="0" w:space="0" w:color="auto"/>
        <w:left w:val="none" w:sz="0" w:space="0" w:color="auto"/>
        <w:bottom w:val="none" w:sz="0" w:space="0" w:color="auto"/>
        <w:right w:val="none" w:sz="0" w:space="0" w:color="auto"/>
      </w:divBdr>
    </w:div>
    <w:div w:id="1838112069">
      <w:marLeft w:val="0"/>
      <w:marRight w:val="0"/>
      <w:marTop w:val="0"/>
      <w:marBottom w:val="0"/>
      <w:divBdr>
        <w:top w:val="none" w:sz="0" w:space="0" w:color="auto"/>
        <w:left w:val="none" w:sz="0" w:space="0" w:color="auto"/>
        <w:bottom w:val="none" w:sz="0" w:space="0" w:color="auto"/>
        <w:right w:val="none" w:sz="0" w:space="0" w:color="auto"/>
      </w:divBdr>
    </w:div>
    <w:div w:id="1838112070">
      <w:marLeft w:val="0"/>
      <w:marRight w:val="0"/>
      <w:marTop w:val="0"/>
      <w:marBottom w:val="0"/>
      <w:divBdr>
        <w:top w:val="none" w:sz="0" w:space="0" w:color="auto"/>
        <w:left w:val="none" w:sz="0" w:space="0" w:color="auto"/>
        <w:bottom w:val="none" w:sz="0" w:space="0" w:color="auto"/>
        <w:right w:val="none" w:sz="0" w:space="0" w:color="auto"/>
      </w:divBdr>
    </w:div>
    <w:div w:id="1838112071">
      <w:marLeft w:val="0"/>
      <w:marRight w:val="0"/>
      <w:marTop w:val="0"/>
      <w:marBottom w:val="0"/>
      <w:divBdr>
        <w:top w:val="none" w:sz="0" w:space="0" w:color="auto"/>
        <w:left w:val="none" w:sz="0" w:space="0" w:color="auto"/>
        <w:bottom w:val="none" w:sz="0" w:space="0" w:color="auto"/>
        <w:right w:val="none" w:sz="0" w:space="0" w:color="auto"/>
      </w:divBdr>
    </w:div>
    <w:div w:id="1838112072">
      <w:marLeft w:val="0"/>
      <w:marRight w:val="0"/>
      <w:marTop w:val="0"/>
      <w:marBottom w:val="0"/>
      <w:divBdr>
        <w:top w:val="none" w:sz="0" w:space="0" w:color="auto"/>
        <w:left w:val="none" w:sz="0" w:space="0" w:color="auto"/>
        <w:bottom w:val="none" w:sz="0" w:space="0" w:color="auto"/>
        <w:right w:val="none" w:sz="0" w:space="0" w:color="auto"/>
      </w:divBdr>
    </w:div>
    <w:div w:id="1838112073">
      <w:marLeft w:val="0"/>
      <w:marRight w:val="0"/>
      <w:marTop w:val="0"/>
      <w:marBottom w:val="0"/>
      <w:divBdr>
        <w:top w:val="none" w:sz="0" w:space="0" w:color="auto"/>
        <w:left w:val="none" w:sz="0" w:space="0" w:color="auto"/>
        <w:bottom w:val="none" w:sz="0" w:space="0" w:color="auto"/>
        <w:right w:val="none" w:sz="0" w:space="0" w:color="auto"/>
      </w:divBdr>
    </w:div>
    <w:div w:id="1838112074">
      <w:marLeft w:val="0"/>
      <w:marRight w:val="0"/>
      <w:marTop w:val="0"/>
      <w:marBottom w:val="0"/>
      <w:divBdr>
        <w:top w:val="none" w:sz="0" w:space="0" w:color="auto"/>
        <w:left w:val="none" w:sz="0" w:space="0" w:color="auto"/>
        <w:bottom w:val="none" w:sz="0" w:space="0" w:color="auto"/>
        <w:right w:val="none" w:sz="0" w:space="0" w:color="auto"/>
      </w:divBdr>
    </w:div>
    <w:div w:id="1838112075">
      <w:marLeft w:val="0"/>
      <w:marRight w:val="0"/>
      <w:marTop w:val="0"/>
      <w:marBottom w:val="0"/>
      <w:divBdr>
        <w:top w:val="none" w:sz="0" w:space="0" w:color="auto"/>
        <w:left w:val="none" w:sz="0" w:space="0" w:color="auto"/>
        <w:bottom w:val="none" w:sz="0" w:space="0" w:color="auto"/>
        <w:right w:val="none" w:sz="0" w:space="0" w:color="auto"/>
      </w:divBdr>
    </w:div>
    <w:div w:id="1838112076">
      <w:marLeft w:val="0"/>
      <w:marRight w:val="0"/>
      <w:marTop w:val="0"/>
      <w:marBottom w:val="0"/>
      <w:divBdr>
        <w:top w:val="none" w:sz="0" w:space="0" w:color="auto"/>
        <w:left w:val="none" w:sz="0" w:space="0" w:color="auto"/>
        <w:bottom w:val="none" w:sz="0" w:space="0" w:color="auto"/>
        <w:right w:val="none" w:sz="0" w:space="0" w:color="auto"/>
      </w:divBdr>
    </w:div>
    <w:div w:id="1838112077">
      <w:marLeft w:val="0"/>
      <w:marRight w:val="0"/>
      <w:marTop w:val="0"/>
      <w:marBottom w:val="0"/>
      <w:divBdr>
        <w:top w:val="none" w:sz="0" w:space="0" w:color="auto"/>
        <w:left w:val="none" w:sz="0" w:space="0" w:color="auto"/>
        <w:bottom w:val="none" w:sz="0" w:space="0" w:color="auto"/>
        <w:right w:val="none" w:sz="0" w:space="0" w:color="auto"/>
      </w:divBdr>
    </w:div>
    <w:div w:id="1838112078">
      <w:marLeft w:val="0"/>
      <w:marRight w:val="0"/>
      <w:marTop w:val="0"/>
      <w:marBottom w:val="0"/>
      <w:divBdr>
        <w:top w:val="none" w:sz="0" w:space="0" w:color="auto"/>
        <w:left w:val="none" w:sz="0" w:space="0" w:color="auto"/>
        <w:bottom w:val="none" w:sz="0" w:space="0" w:color="auto"/>
        <w:right w:val="none" w:sz="0" w:space="0" w:color="auto"/>
      </w:divBdr>
    </w:div>
    <w:div w:id="1838112079">
      <w:marLeft w:val="0"/>
      <w:marRight w:val="0"/>
      <w:marTop w:val="0"/>
      <w:marBottom w:val="0"/>
      <w:divBdr>
        <w:top w:val="none" w:sz="0" w:space="0" w:color="auto"/>
        <w:left w:val="none" w:sz="0" w:space="0" w:color="auto"/>
        <w:bottom w:val="none" w:sz="0" w:space="0" w:color="auto"/>
        <w:right w:val="none" w:sz="0" w:space="0" w:color="auto"/>
      </w:divBdr>
    </w:div>
    <w:div w:id="1838112080">
      <w:marLeft w:val="0"/>
      <w:marRight w:val="0"/>
      <w:marTop w:val="0"/>
      <w:marBottom w:val="0"/>
      <w:divBdr>
        <w:top w:val="none" w:sz="0" w:space="0" w:color="auto"/>
        <w:left w:val="none" w:sz="0" w:space="0" w:color="auto"/>
        <w:bottom w:val="none" w:sz="0" w:space="0" w:color="auto"/>
        <w:right w:val="none" w:sz="0" w:space="0" w:color="auto"/>
      </w:divBdr>
    </w:div>
    <w:div w:id="1838112081">
      <w:marLeft w:val="0"/>
      <w:marRight w:val="0"/>
      <w:marTop w:val="0"/>
      <w:marBottom w:val="0"/>
      <w:divBdr>
        <w:top w:val="none" w:sz="0" w:space="0" w:color="auto"/>
        <w:left w:val="none" w:sz="0" w:space="0" w:color="auto"/>
        <w:bottom w:val="none" w:sz="0" w:space="0" w:color="auto"/>
        <w:right w:val="none" w:sz="0" w:space="0" w:color="auto"/>
      </w:divBdr>
    </w:div>
    <w:div w:id="1838112082">
      <w:marLeft w:val="0"/>
      <w:marRight w:val="0"/>
      <w:marTop w:val="0"/>
      <w:marBottom w:val="0"/>
      <w:divBdr>
        <w:top w:val="none" w:sz="0" w:space="0" w:color="auto"/>
        <w:left w:val="none" w:sz="0" w:space="0" w:color="auto"/>
        <w:bottom w:val="none" w:sz="0" w:space="0" w:color="auto"/>
        <w:right w:val="none" w:sz="0" w:space="0" w:color="auto"/>
      </w:divBdr>
    </w:div>
    <w:div w:id="1838112083">
      <w:marLeft w:val="0"/>
      <w:marRight w:val="0"/>
      <w:marTop w:val="0"/>
      <w:marBottom w:val="0"/>
      <w:divBdr>
        <w:top w:val="none" w:sz="0" w:space="0" w:color="auto"/>
        <w:left w:val="none" w:sz="0" w:space="0" w:color="auto"/>
        <w:bottom w:val="none" w:sz="0" w:space="0" w:color="auto"/>
        <w:right w:val="none" w:sz="0" w:space="0" w:color="auto"/>
      </w:divBdr>
    </w:div>
    <w:div w:id="1838112084">
      <w:marLeft w:val="0"/>
      <w:marRight w:val="0"/>
      <w:marTop w:val="0"/>
      <w:marBottom w:val="0"/>
      <w:divBdr>
        <w:top w:val="none" w:sz="0" w:space="0" w:color="auto"/>
        <w:left w:val="none" w:sz="0" w:space="0" w:color="auto"/>
        <w:bottom w:val="none" w:sz="0" w:space="0" w:color="auto"/>
        <w:right w:val="none" w:sz="0" w:space="0" w:color="auto"/>
      </w:divBdr>
    </w:div>
    <w:div w:id="1838112085">
      <w:marLeft w:val="0"/>
      <w:marRight w:val="0"/>
      <w:marTop w:val="0"/>
      <w:marBottom w:val="0"/>
      <w:divBdr>
        <w:top w:val="none" w:sz="0" w:space="0" w:color="auto"/>
        <w:left w:val="none" w:sz="0" w:space="0" w:color="auto"/>
        <w:bottom w:val="none" w:sz="0" w:space="0" w:color="auto"/>
        <w:right w:val="none" w:sz="0" w:space="0" w:color="auto"/>
      </w:divBdr>
    </w:div>
    <w:div w:id="1838112086">
      <w:marLeft w:val="0"/>
      <w:marRight w:val="0"/>
      <w:marTop w:val="0"/>
      <w:marBottom w:val="0"/>
      <w:divBdr>
        <w:top w:val="none" w:sz="0" w:space="0" w:color="auto"/>
        <w:left w:val="none" w:sz="0" w:space="0" w:color="auto"/>
        <w:bottom w:val="none" w:sz="0" w:space="0" w:color="auto"/>
        <w:right w:val="none" w:sz="0" w:space="0" w:color="auto"/>
      </w:divBdr>
    </w:div>
    <w:div w:id="1838112087">
      <w:marLeft w:val="0"/>
      <w:marRight w:val="0"/>
      <w:marTop w:val="0"/>
      <w:marBottom w:val="0"/>
      <w:divBdr>
        <w:top w:val="none" w:sz="0" w:space="0" w:color="auto"/>
        <w:left w:val="none" w:sz="0" w:space="0" w:color="auto"/>
        <w:bottom w:val="none" w:sz="0" w:space="0" w:color="auto"/>
        <w:right w:val="none" w:sz="0" w:space="0" w:color="auto"/>
      </w:divBdr>
    </w:div>
    <w:div w:id="1838112088">
      <w:marLeft w:val="0"/>
      <w:marRight w:val="0"/>
      <w:marTop w:val="0"/>
      <w:marBottom w:val="0"/>
      <w:divBdr>
        <w:top w:val="none" w:sz="0" w:space="0" w:color="auto"/>
        <w:left w:val="none" w:sz="0" w:space="0" w:color="auto"/>
        <w:bottom w:val="none" w:sz="0" w:space="0" w:color="auto"/>
        <w:right w:val="none" w:sz="0" w:space="0" w:color="auto"/>
      </w:divBdr>
    </w:div>
    <w:div w:id="1838112089">
      <w:marLeft w:val="0"/>
      <w:marRight w:val="0"/>
      <w:marTop w:val="0"/>
      <w:marBottom w:val="0"/>
      <w:divBdr>
        <w:top w:val="none" w:sz="0" w:space="0" w:color="auto"/>
        <w:left w:val="none" w:sz="0" w:space="0" w:color="auto"/>
        <w:bottom w:val="none" w:sz="0" w:space="0" w:color="auto"/>
        <w:right w:val="none" w:sz="0" w:space="0" w:color="auto"/>
      </w:divBdr>
    </w:div>
    <w:div w:id="1838112090">
      <w:marLeft w:val="0"/>
      <w:marRight w:val="0"/>
      <w:marTop w:val="0"/>
      <w:marBottom w:val="0"/>
      <w:divBdr>
        <w:top w:val="none" w:sz="0" w:space="0" w:color="auto"/>
        <w:left w:val="none" w:sz="0" w:space="0" w:color="auto"/>
        <w:bottom w:val="none" w:sz="0" w:space="0" w:color="auto"/>
        <w:right w:val="none" w:sz="0" w:space="0" w:color="auto"/>
      </w:divBdr>
    </w:div>
    <w:div w:id="1838112091">
      <w:marLeft w:val="0"/>
      <w:marRight w:val="0"/>
      <w:marTop w:val="0"/>
      <w:marBottom w:val="0"/>
      <w:divBdr>
        <w:top w:val="none" w:sz="0" w:space="0" w:color="auto"/>
        <w:left w:val="none" w:sz="0" w:space="0" w:color="auto"/>
        <w:bottom w:val="none" w:sz="0" w:space="0" w:color="auto"/>
        <w:right w:val="none" w:sz="0" w:space="0" w:color="auto"/>
      </w:divBdr>
    </w:div>
    <w:div w:id="1838112092">
      <w:marLeft w:val="0"/>
      <w:marRight w:val="0"/>
      <w:marTop w:val="0"/>
      <w:marBottom w:val="0"/>
      <w:divBdr>
        <w:top w:val="none" w:sz="0" w:space="0" w:color="auto"/>
        <w:left w:val="none" w:sz="0" w:space="0" w:color="auto"/>
        <w:bottom w:val="none" w:sz="0" w:space="0" w:color="auto"/>
        <w:right w:val="none" w:sz="0" w:space="0" w:color="auto"/>
      </w:divBdr>
    </w:div>
    <w:div w:id="1838112093">
      <w:marLeft w:val="0"/>
      <w:marRight w:val="0"/>
      <w:marTop w:val="0"/>
      <w:marBottom w:val="0"/>
      <w:divBdr>
        <w:top w:val="none" w:sz="0" w:space="0" w:color="auto"/>
        <w:left w:val="none" w:sz="0" w:space="0" w:color="auto"/>
        <w:bottom w:val="none" w:sz="0" w:space="0" w:color="auto"/>
        <w:right w:val="none" w:sz="0" w:space="0" w:color="auto"/>
      </w:divBdr>
    </w:div>
    <w:div w:id="1838112094">
      <w:marLeft w:val="0"/>
      <w:marRight w:val="0"/>
      <w:marTop w:val="0"/>
      <w:marBottom w:val="0"/>
      <w:divBdr>
        <w:top w:val="none" w:sz="0" w:space="0" w:color="auto"/>
        <w:left w:val="none" w:sz="0" w:space="0" w:color="auto"/>
        <w:bottom w:val="none" w:sz="0" w:space="0" w:color="auto"/>
        <w:right w:val="none" w:sz="0" w:space="0" w:color="auto"/>
      </w:divBdr>
    </w:div>
    <w:div w:id="1838112095">
      <w:marLeft w:val="0"/>
      <w:marRight w:val="0"/>
      <w:marTop w:val="0"/>
      <w:marBottom w:val="0"/>
      <w:divBdr>
        <w:top w:val="none" w:sz="0" w:space="0" w:color="auto"/>
        <w:left w:val="none" w:sz="0" w:space="0" w:color="auto"/>
        <w:bottom w:val="none" w:sz="0" w:space="0" w:color="auto"/>
        <w:right w:val="none" w:sz="0" w:space="0" w:color="auto"/>
      </w:divBdr>
    </w:div>
    <w:div w:id="1838112096">
      <w:marLeft w:val="0"/>
      <w:marRight w:val="0"/>
      <w:marTop w:val="0"/>
      <w:marBottom w:val="0"/>
      <w:divBdr>
        <w:top w:val="none" w:sz="0" w:space="0" w:color="auto"/>
        <w:left w:val="none" w:sz="0" w:space="0" w:color="auto"/>
        <w:bottom w:val="none" w:sz="0" w:space="0" w:color="auto"/>
        <w:right w:val="none" w:sz="0" w:space="0" w:color="auto"/>
      </w:divBdr>
    </w:div>
    <w:div w:id="1838112097">
      <w:marLeft w:val="0"/>
      <w:marRight w:val="0"/>
      <w:marTop w:val="0"/>
      <w:marBottom w:val="0"/>
      <w:divBdr>
        <w:top w:val="none" w:sz="0" w:space="0" w:color="auto"/>
        <w:left w:val="none" w:sz="0" w:space="0" w:color="auto"/>
        <w:bottom w:val="none" w:sz="0" w:space="0" w:color="auto"/>
        <w:right w:val="none" w:sz="0" w:space="0" w:color="auto"/>
      </w:divBdr>
    </w:div>
    <w:div w:id="1838112098">
      <w:marLeft w:val="0"/>
      <w:marRight w:val="0"/>
      <w:marTop w:val="0"/>
      <w:marBottom w:val="0"/>
      <w:divBdr>
        <w:top w:val="none" w:sz="0" w:space="0" w:color="auto"/>
        <w:left w:val="none" w:sz="0" w:space="0" w:color="auto"/>
        <w:bottom w:val="none" w:sz="0" w:space="0" w:color="auto"/>
        <w:right w:val="none" w:sz="0" w:space="0" w:color="auto"/>
      </w:divBdr>
    </w:div>
    <w:div w:id="1838112099">
      <w:marLeft w:val="0"/>
      <w:marRight w:val="0"/>
      <w:marTop w:val="0"/>
      <w:marBottom w:val="0"/>
      <w:divBdr>
        <w:top w:val="none" w:sz="0" w:space="0" w:color="auto"/>
        <w:left w:val="none" w:sz="0" w:space="0" w:color="auto"/>
        <w:bottom w:val="none" w:sz="0" w:space="0" w:color="auto"/>
        <w:right w:val="none" w:sz="0" w:space="0" w:color="auto"/>
      </w:divBdr>
    </w:div>
    <w:div w:id="1838112100">
      <w:marLeft w:val="0"/>
      <w:marRight w:val="0"/>
      <w:marTop w:val="0"/>
      <w:marBottom w:val="0"/>
      <w:divBdr>
        <w:top w:val="none" w:sz="0" w:space="0" w:color="auto"/>
        <w:left w:val="none" w:sz="0" w:space="0" w:color="auto"/>
        <w:bottom w:val="none" w:sz="0" w:space="0" w:color="auto"/>
        <w:right w:val="none" w:sz="0" w:space="0" w:color="auto"/>
      </w:divBdr>
    </w:div>
    <w:div w:id="1838112101">
      <w:marLeft w:val="0"/>
      <w:marRight w:val="0"/>
      <w:marTop w:val="0"/>
      <w:marBottom w:val="0"/>
      <w:divBdr>
        <w:top w:val="none" w:sz="0" w:space="0" w:color="auto"/>
        <w:left w:val="none" w:sz="0" w:space="0" w:color="auto"/>
        <w:bottom w:val="none" w:sz="0" w:space="0" w:color="auto"/>
        <w:right w:val="none" w:sz="0" w:space="0" w:color="auto"/>
      </w:divBdr>
    </w:div>
    <w:div w:id="1838112102">
      <w:marLeft w:val="0"/>
      <w:marRight w:val="0"/>
      <w:marTop w:val="0"/>
      <w:marBottom w:val="0"/>
      <w:divBdr>
        <w:top w:val="none" w:sz="0" w:space="0" w:color="auto"/>
        <w:left w:val="none" w:sz="0" w:space="0" w:color="auto"/>
        <w:bottom w:val="none" w:sz="0" w:space="0" w:color="auto"/>
        <w:right w:val="none" w:sz="0" w:space="0" w:color="auto"/>
      </w:divBdr>
    </w:div>
    <w:div w:id="1838112103">
      <w:marLeft w:val="0"/>
      <w:marRight w:val="0"/>
      <w:marTop w:val="0"/>
      <w:marBottom w:val="0"/>
      <w:divBdr>
        <w:top w:val="none" w:sz="0" w:space="0" w:color="auto"/>
        <w:left w:val="none" w:sz="0" w:space="0" w:color="auto"/>
        <w:bottom w:val="none" w:sz="0" w:space="0" w:color="auto"/>
        <w:right w:val="none" w:sz="0" w:space="0" w:color="auto"/>
      </w:divBdr>
    </w:div>
    <w:div w:id="1838112104">
      <w:marLeft w:val="0"/>
      <w:marRight w:val="0"/>
      <w:marTop w:val="0"/>
      <w:marBottom w:val="0"/>
      <w:divBdr>
        <w:top w:val="none" w:sz="0" w:space="0" w:color="auto"/>
        <w:left w:val="none" w:sz="0" w:space="0" w:color="auto"/>
        <w:bottom w:val="none" w:sz="0" w:space="0" w:color="auto"/>
        <w:right w:val="none" w:sz="0" w:space="0" w:color="auto"/>
      </w:divBdr>
    </w:div>
    <w:div w:id="1838112105">
      <w:marLeft w:val="0"/>
      <w:marRight w:val="0"/>
      <w:marTop w:val="0"/>
      <w:marBottom w:val="0"/>
      <w:divBdr>
        <w:top w:val="none" w:sz="0" w:space="0" w:color="auto"/>
        <w:left w:val="none" w:sz="0" w:space="0" w:color="auto"/>
        <w:bottom w:val="none" w:sz="0" w:space="0" w:color="auto"/>
        <w:right w:val="none" w:sz="0" w:space="0" w:color="auto"/>
      </w:divBdr>
    </w:div>
    <w:div w:id="1838112106">
      <w:marLeft w:val="0"/>
      <w:marRight w:val="0"/>
      <w:marTop w:val="0"/>
      <w:marBottom w:val="0"/>
      <w:divBdr>
        <w:top w:val="none" w:sz="0" w:space="0" w:color="auto"/>
        <w:left w:val="none" w:sz="0" w:space="0" w:color="auto"/>
        <w:bottom w:val="none" w:sz="0" w:space="0" w:color="auto"/>
        <w:right w:val="none" w:sz="0" w:space="0" w:color="auto"/>
      </w:divBdr>
    </w:div>
    <w:div w:id="1838112107">
      <w:marLeft w:val="0"/>
      <w:marRight w:val="0"/>
      <w:marTop w:val="0"/>
      <w:marBottom w:val="0"/>
      <w:divBdr>
        <w:top w:val="none" w:sz="0" w:space="0" w:color="auto"/>
        <w:left w:val="none" w:sz="0" w:space="0" w:color="auto"/>
        <w:bottom w:val="none" w:sz="0" w:space="0" w:color="auto"/>
        <w:right w:val="none" w:sz="0" w:space="0" w:color="auto"/>
      </w:divBdr>
    </w:div>
    <w:div w:id="1838112108">
      <w:marLeft w:val="0"/>
      <w:marRight w:val="0"/>
      <w:marTop w:val="0"/>
      <w:marBottom w:val="0"/>
      <w:divBdr>
        <w:top w:val="none" w:sz="0" w:space="0" w:color="auto"/>
        <w:left w:val="none" w:sz="0" w:space="0" w:color="auto"/>
        <w:bottom w:val="none" w:sz="0" w:space="0" w:color="auto"/>
        <w:right w:val="none" w:sz="0" w:space="0" w:color="auto"/>
      </w:divBdr>
    </w:div>
    <w:div w:id="1838112109">
      <w:marLeft w:val="0"/>
      <w:marRight w:val="0"/>
      <w:marTop w:val="0"/>
      <w:marBottom w:val="0"/>
      <w:divBdr>
        <w:top w:val="none" w:sz="0" w:space="0" w:color="auto"/>
        <w:left w:val="none" w:sz="0" w:space="0" w:color="auto"/>
        <w:bottom w:val="none" w:sz="0" w:space="0" w:color="auto"/>
        <w:right w:val="none" w:sz="0" w:space="0" w:color="auto"/>
      </w:divBdr>
    </w:div>
    <w:div w:id="1838112110">
      <w:marLeft w:val="0"/>
      <w:marRight w:val="0"/>
      <w:marTop w:val="0"/>
      <w:marBottom w:val="0"/>
      <w:divBdr>
        <w:top w:val="none" w:sz="0" w:space="0" w:color="auto"/>
        <w:left w:val="none" w:sz="0" w:space="0" w:color="auto"/>
        <w:bottom w:val="none" w:sz="0" w:space="0" w:color="auto"/>
        <w:right w:val="none" w:sz="0" w:space="0" w:color="auto"/>
      </w:divBdr>
    </w:div>
    <w:div w:id="1838112111">
      <w:marLeft w:val="0"/>
      <w:marRight w:val="0"/>
      <w:marTop w:val="0"/>
      <w:marBottom w:val="0"/>
      <w:divBdr>
        <w:top w:val="none" w:sz="0" w:space="0" w:color="auto"/>
        <w:left w:val="none" w:sz="0" w:space="0" w:color="auto"/>
        <w:bottom w:val="none" w:sz="0" w:space="0" w:color="auto"/>
        <w:right w:val="none" w:sz="0" w:space="0" w:color="auto"/>
      </w:divBdr>
    </w:div>
    <w:div w:id="1838112112">
      <w:marLeft w:val="0"/>
      <w:marRight w:val="0"/>
      <w:marTop w:val="0"/>
      <w:marBottom w:val="0"/>
      <w:divBdr>
        <w:top w:val="none" w:sz="0" w:space="0" w:color="auto"/>
        <w:left w:val="none" w:sz="0" w:space="0" w:color="auto"/>
        <w:bottom w:val="none" w:sz="0" w:space="0" w:color="auto"/>
        <w:right w:val="none" w:sz="0" w:space="0" w:color="auto"/>
      </w:divBdr>
    </w:div>
    <w:div w:id="1838112113">
      <w:marLeft w:val="0"/>
      <w:marRight w:val="0"/>
      <w:marTop w:val="0"/>
      <w:marBottom w:val="0"/>
      <w:divBdr>
        <w:top w:val="none" w:sz="0" w:space="0" w:color="auto"/>
        <w:left w:val="none" w:sz="0" w:space="0" w:color="auto"/>
        <w:bottom w:val="none" w:sz="0" w:space="0" w:color="auto"/>
        <w:right w:val="none" w:sz="0" w:space="0" w:color="auto"/>
      </w:divBdr>
    </w:div>
    <w:div w:id="1838112114">
      <w:marLeft w:val="0"/>
      <w:marRight w:val="0"/>
      <w:marTop w:val="0"/>
      <w:marBottom w:val="0"/>
      <w:divBdr>
        <w:top w:val="none" w:sz="0" w:space="0" w:color="auto"/>
        <w:left w:val="none" w:sz="0" w:space="0" w:color="auto"/>
        <w:bottom w:val="none" w:sz="0" w:space="0" w:color="auto"/>
        <w:right w:val="none" w:sz="0" w:space="0" w:color="auto"/>
      </w:divBdr>
    </w:div>
    <w:div w:id="1838112115">
      <w:marLeft w:val="0"/>
      <w:marRight w:val="0"/>
      <w:marTop w:val="0"/>
      <w:marBottom w:val="0"/>
      <w:divBdr>
        <w:top w:val="none" w:sz="0" w:space="0" w:color="auto"/>
        <w:left w:val="none" w:sz="0" w:space="0" w:color="auto"/>
        <w:bottom w:val="none" w:sz="0" w:space="0" w:color="auto"/>
        <w:right w:val="none" w:sz="0" w:space="0" w:color="auto"/>
      </w:divBdr>
    </w:div>
    <w:div w:id="1838112116">
      <w:marLeft w:val="0"/>
      <w:marRight w:val="0"/>
      <w:marTop w:val="0"/>
      <w:marBottom w:val="0"/>
      <w:divBdr>
        <w:top w:val="none" w:sz="0" w:space="0" w:color="auto"/>
        <w:left w:val="none" w:sz="0" w:space="0" w:color="auto"/>
        <w:bottom w:val="none" w:sz="0" w:space="0" w:color="auto"/>
        <w:right w:val="none" w:sz="0" w:space="0" w:color="auto"/>
      </w:divBdr>
    </w:div>
    <w:div w:id="1838112117">
      <w:marLeft w:val="0"/>
      <w:marRight w:val="0"/>
      <w:marTop w:val="0"/>
      <w:marBottom w:val="0"/>
      <w:divBdr>
        <w:top w:val="none" w:sz="0" w:space="0" w:color="auto"/>
        <w:left w:val="none" w:sz="0" w:space="0" w:color="auto"/>
        <w:bottom w:val="none" w:sz="0" w:space="0" w:color="auto"/>
        <w:right w:val="none" w:sz="0" w:space="0" w:color="auto"/>
      </w:divBdr>
    </w:div>
    <w:div w:id="1838112118">
      <w:marLeft w:val="0"/>
      <w:marRight w:val="0"/>
      <w:marTop w:val="0"/>
      <w:marBottom w:val="0"/>
      <w:divBdr>
        <w:top w:val="none" w:sz="0" w:space="0" w:color="auto"/>
        <w:left w:val="none" w:sz="0" w:space="0" w:color="auto"/>
        <w:bottom w:val="none" w:sz="0" w:space="0" w:color="auto"/>
        <w:right w:val="none" w:sz="0" w:space="0" w:color="auto"/>
      </w:divBdr>
    </w:div>
    <w:div w:id="1838112119">
      <w:marLeft w:val="0"/>
      <w:marRight w:val="0"/>
      <w:marTop w:val="0"/>
      <w:marBottom w:val="0"/>
      <w:divBdr>
        <w:top w:val="none" w:sz="0" w:space="0" w:color="auto"/>
        <w:left w:val="none" w:sz="0" w:space="0" w:color="auto"/>
        <w:bottom w:val="none" w:sz="0" w:space="0" w:color="auto"/>
        <w:right w:val="none" w:sz="0" w:space="0" w:color="auto"/>
      </w:divBdr>
    </w:div>
    <w:div w:id="1838112120">
      <w:marLeft w:val="0"/>
      <w:marRight w:val="0"/>
      <w:marTop w:val="0"/>
      <w:marBottom w:val="0"/>
      <w:divBdr>
        <w:top w:val="none" w:sz="0" w:space="0" w:color="auto"/>
        <w:left w:val="none" w:sz="0" w:space="0" w:color="auto"/>
        <w:bottom w:val="none" w:sz="0" w:space="0" w:color="auto"/>
        <w:right w:val="none" w:sz="0" w:space="0" w:color="auto"/>
      </w:divBdr>
    </w:div>
    <w:div w:id="1838112121">
      <w:marLeft w:val="0"/>
      <w:marRight w:val="0"/>
      <w:marTop w:val="0"/>
      <w:marBottom w:val="0"/>
      <w:divBdr>
        <w:top w:val="none" w:sz="0" w:space="0" w:color="auto"/>
        <w:left w:val="none" w:sz="0" w:space="0" w:color="auto"/>
        <w:bottom w:val="none" w:sz="0" w:space="0" w:color="auto"/>
        <w:right w:val="none" w:sz="0" w:space="0" w:color="auto"/>
      </w:divBdr>
    </w:div>
    <w:div w:id="1838112122">
      <w:marLeft w:val="0"/>
      <w:marRight w:val="0"/>
      <w:marTop w:val="0"/>
      <w:marBottom w:val="0"/>
      <w:divBdr>
        <w:top w:val="none" w:sz="0" w:space="0" w:color="auto"/>
        <w:left w:val="none" w:sz="0" w:space="0" w:color="auto"/>
        <w:bottom w:val="none" w:sz="0" w:space="0" w:color="auto"/>
        <w:right w:val="none" w:sz="0" w:space="0" w:color="auto"/>
      </w:divBdr>
    </w:div>
    <w:div w:id="1838112123">
      <w:marLeft w:val="0"/>
      <w:marRight w:val="0"/>
      <w:marTop w:val="0"/>
      <w:marBottom w:val="0"/>
      <w:divBdr>
        <w:top w:val="none" w:sz="0" w:space="0" w:color="auto"/>
        <w:left w:val="none" w:sz="0" w:space="0" w:color="auto"/>
        <w:bottom w:val="none" w:sz="0" w:space="0" w:color="auto"/>
        <w:right w:val="none" w:sz="0" w:space="0" w:color="auto"/>
      </w:divBdr>
    </w:div>
    <w:div w:id="1838112124">
      <w:marLeft w:val="0"/>
      <w:marRight w:val="0"/>
      <w:marTop w:val="0"/>
      <w:marBottom w:val="0"/>
      <w:divBdr>
        <w:top w:val="none" w:sz="0" w:space="0" w:color="auto"/>
        <w:left w:val="none" w:sz="0" w:space="0" w:color="auto"/>
        <w:bottom w:val="none" w:sz="0" w:space="0" w:color="auto"/>
        <w:right w:val="none" w:sz="0" w:space="0" w:color="auto"/>
      </w:divBdr>
    </w:div>
    <w:div w:id="1838112125">
      <w:marLeft w:val="0"/>
      <w:marRight w:val="0"/>
      <w:marTop w:val="0"/>
      <w:marBottom w:val="0"/>
      <w:divBdr>
        <w:top w:val="none" w:sz="0" w:space="0" w:color="auto"/>
        <w:left w:val="none" w:sz="0" w:space="0" w:color="auto"/>
        <w:bottom w:val="none" w:sz="0" w:space="0" w:color="auto"/>
        <w:right w:val="none" w:sz="0" w:space="0" w:color="auto"/>
      </w:divBdr>
    </w:div>
    <w:div w:id="1838112126">
      <w:marLeft w:val="0"/>
      <w:marRight w:val="0"/>
      <w:marTop w:val="0"/>
      <w:marBottom w:val="0"/>
      <w:divBdr>
        <w:top w:val="none" w:sz="0" w:space="0" w:color="auto"/>
        <w:left w:val="none" w:sz="0" w:space="0" w:color="auto"/>
        <w:bottom w:val="none" w:sz="0" w:space="0" w:color="auto"/>
        <w:right w:val="none" w:sz="0" w:space="0" w:color="auto"/>
      </w:divBdr>
    </w:div>
    <w:div w:id="1838112127">
      <w:marLeft w:val="0"/>
      <w:marRight w:val="0"/>
      <w:marTop w:val="0"/>
      <w:marBottom w:val="0"/>
      <w:divBdr>
        <w:top w:val="none" w:sz="0" w:space="0" w:color="auto"/>
        <w:left w:val="none" w:sz="0" w:space="0" w:color="auto"/>
        <w:bottom w:val="none" w:sz="0" w:space="0" w:color="auto"/>
        <w:right w:val="none" w:sz="0" w:space="0" w:color="auto"/>
      </w:divBdr>
    </w:div>
    <w:div w:id="1838112128">
      <w:marLeft w:val="0"/>
      <w:marRight w:val="0"/>
      <w:marTop w:val="0"/>
      <w:marBottom w:val="0"/>
      <w:divBdr>
        <w:top w:val="none" w:sz="0" w:space="0" w:color="auto"/>
        <w:left w:val="none" w:sz="0" w:space="0" w:color="auto"/>
        <w:bottom w:val="none" w:sz="0" w:space="0" w:color="auto"/>
        <w:right w:val="none" w:sz="0" w:space="0" w:color="auto"/>
      </w:divBdr>
    </w:div>
    <w:div w:id="1838112129">
      <w:marLeft w:val="0"/>
      <w:marRight w:val="0"/>
      <w:marTop w:val="0"/>
      <w:marBottom w:val="0"/>
      <w:divBdr>
        <w:top w:val="none" w:sz="0" w:space="0" w:color="auto"/>
        <w:left w:val="none" w:sz="0" w:space="0" w:color="auto"/>
        <w:bottom w:val="none" w:sz="0" w:space="0" w:color="auto"/>
        <w:right w:val="none" w:sz="0" w:space="0" w:color="auto"/>
      </w:divBdr>
    </w:div>
    <w:div w:id="1838112130">
      <w:marLeft w:val="0"/>
      <w:marRight w:val="0"/>
      <w:marTop w:val="0"/>
      <w:marBottom w:val="0"/>
      <w:divBdr>
        <w:top w:val="none" w:sz="0" w:space="0" w:color="auto"/>
        <w:left w:val="none" w:sz="0" w:space="0" w:color="auto"/>
        <w:bottom w:val="none" w:sz="0" w:space="0" w:color="auto"/>
        <w:right w:val="none" w:sz="0" w:space="0" w:color="auto"/>
      </w:divBdr>
    </w:div>
    <w:div w:id="1838112131">
      <w:marLeft w:val="0"/>
      <w:marRight w:val="0"/>
      <w:marTop w:val="0"/>
      <w:marBottom w:val="0"/>
      <w:divBdr>
        <w:top w:val="none" w:sz="0" w:space="0" w:color="auto"/>
        <w:left w:val="none" w:sz="0" w:space="0" w:color="auto"/>
        <w:bottom w:val="none" w:sz="0" w:space="0" w:color="auto"/>
        <w:right w:val="none" w:sz="0" w:space="0" w:color="auto"/>
      </w:divBdr>
    </w:div>
    <w:div w:id="1838112132">
      <w:marLeft w:val="0"/>
      <w:marRight w:val="0"/>
      <w:marTop w:val="0"/>
      <w:marBottom w:val="0"/>
      <w:divBdr>
        <w:top w:val="none" w:sz="0" w:space="0" w:color="auto"/>
        <w:left w:val="none" w:sz="0" w:space="0" w:color="auto"/>
        <w:bottom w:val="none" w:sz="0" w:space="0" w:color="auto"/>
        <w:right w:val="none" w:sz="0" w:space="0" w:color="auto"/>
      </w:divBdr>
    </w:div>
    <w:div w:id="1838112133">
      <w:marLeft w:val="0"/>
      <w:marRight w:val="0"/>
      <w:marTop w:val="0"/>
      <w:marBottom w:val="0"/>
      <w:divBdr>
        <w:top w:val="none" w:sz="0" w:space="0" w:color="auto"/>
        <w:left w:val="none" w:sz="0" w:space="0" w:color="auto"/>
        <w:bottom w:val="none" w:sz="0" w:space="0" w:color="auto"/>
        <w:right w:val="none" w:sz="0" w:space="0" w:color="auto"/>
      </w:divBdr>
    </w:div>
    <w:div w:id="1838112134">
      <w:marLeft w:val="0"/>
      <w:marRight w:val="0"/>
      <w:marTop w:val="0"/>
      <w:marBottom w:val="0"/>
      <w:divBdr>
        <w:top w:val="none" w:sz="0" w:space="0" w:color="auto"/>
        <w:left w:val="none" w:sz="0" w:space="0" w:color="auto"/>
        <w:bottom w:val="none" w:sz="0" w:space="0" w:color="auto"/>
        <w:right w:val="none" w:sz="0" w:space="0" w:color="auto"/>
      </w:divBdr>
    </w:div>
    <w:div w:id="1838112135">
      <w:marLeft w:val="0"/>
      <w:marRight w:val="0"/>
      <w:marTop w:val="0"/>
      <w:marBottom w:val="0"/>
      <w:divBdr>
        <w:top w:val="none" w:sz="0" w:space="0" w:color="auto"/>
        <w:left w:val="none" w:sz="0" w:space="0" w:color="auto"/>
        <w:bottom w:val="none" w:sz="0" w:space="0" w:color="auto"/>
        <w:right w:val="none" w:sz="0" w:space="0" w:color="auto"/>
      </w:divBdr>
    </w:div>
    <w:div w:id="1838112136">
      <w:marLeft w:val="0"/>
      <w:marRight w:val="0"/>
      <w:marTop w:val="0"/>
      <w:marBottom w:val="0"/>
      <w:divBdr>
        <w:top w:val="none" w:sz="0" w:space="0" w:color="auto"/>
        <w:left w:val="none" w:sz="0" w:space="0" w:color="auto"/>
        <w:bottom w:val="none" w:sz="0" w:space="0" w:color="auto"/>
        <w:right w:val="none" w:sz="0" w:space="0" w:color="auto"/>
      </w:divBdr>
    </w:div>
    <w:div w:id="1838112137">
      <w:marLeft w:val="0"/>
      <w:marRight w:val="0"/>
      <w:marTop w:val="0"/>
      <w:marBottom w:val="0"/>
      <w:divBdr>
        <w:top w:val="none" w:sz="0" w:space="0" w:color="auto"/>
        <w:left w:val="none" w:sz="0" w:space="0" w:color="auto"/>
        <w:bottom w:val="none" w:sz="0" w:space="0" w:color="auto"/>
        <w:right w:val="none" w:sz="0" w:space="0" w:color="auto"/>
      </w:divBdr>
    </w:div>
    <w:div w:id="1838112138">
      <w:marLeft w:val="0"/>
      <w:marRight w:val="0"/>
      <w:marTop w:val="0"/>
      <w:marBottom w:val="0"/>
      <w:divBdr>
        <w:top w:val="none" w:sz="0" w:space="0" w:color="auto"/>
        <w:left w:val="none" w:sz="0" w:space="0" w:color="auto"/>
        <w:bottom w:val="none" w:sz="0" w:space="0" w:color="auto"/>
        <w:right w:val="none" w:sz="0" w:space="0" w:color="auto"/>
      </w:divBdr>
    </w:div>
    <w:div w:id="1838112139">
      <w:marLeft w:val="0"/>
      <w:marRight w:val="0"/>
      <w:marTop w:val="0"/>
      <w:marBottom w:val="0"/>
      <w:divBdr>
        <w:top w:val="none" w:sz="0" w:space="0" w:color="auto"/>
        <w:left w:val="none" w:sz="0" w:space="0" w:color="auto"/>
        <w:bottom w:val="none" w:sz="0" w:space="0" w:color="auto"/>
        <w:right w:val="none" w:sz="0" w:space="0" w:color="auto"/>
      </w:divBdr>
    </w:div>
    <w:div w:id="1838112140">
      <w:marLeft w:val="0"/>
      <w:marRight w:val="0"/>
      <w:marTop w:val="0"/>
      <w:marBottom w:val="0"/>
      <w:divBdr>
        <w:top w:val="none" w:sz="0" w:space="0" w:color="auto"/>
        <w:left w:val="none" w:sz="0" w:space="0" w:color="auto"/>
        <w:bottom w:val="none" w:sz="0" w:space="0" w:color="auto"/>
        <w:right w:val="none" w:sz="0" w:space="0" w:color="auto"/>
      </w:divBdr>
    </w:div>
    <w:div w:id="1838112141">
      <w:marLeft w:val="0"/>
      <w:marRight w:val="0"/>
      <w:marTop w:val="0"/>
      <w:marBottom w:val="0"/>
      <w:divBdr>
        <w:top w:val="none" w:sz="0" w:space="0" w:color="auto"/>
        <w:left w:val="none" w:sz="0" w:space="0" w:color="auto"/>
        <w:bottom w:val="none" w:sz="0" w:space="0" w:color="auto"/>
        <w:right w:val="none" w:sz="0" w:space="0" w:color="auto"/>
      </w:divBdr>
    </w:div>
    <w:div w:id="1838112142">
      <w:marLeft w:val="0"/>
      <w:marRight w:val="0"/>
      <w:marTop w:val="0"/>
      <w:marBottom w:val="0"/>
      <w:divBdr>
        <w:top w:val="none" w:sz="0" w:space="0" w:color="auto"/>
        <w:left w:val="none" w:sz="0" w:space="0" w:color="auto"/>
        <w:bottom w:val="none" w:sz="0" w:space="0" w:color="auto"/>
        <w:right w:val="none" w:sz="0" w:space="0" w:color="auto"/>
      </w:divBdr>
    </w:div>
    <w:div w:id="1838112143">
      <w:marLeft w:val="0"/>
      <w:marRight w:val="0"/>
      <w:marTop w:val="0"/>
      <w:marBottom w:val="0"/>
      <w:divBdr>
        <w:top w:val="none" w:sz="0" w:space="0" w:color="auto"/>
        <w:left w:val="none" w:sz="0" w:space="0" w:color="auto"/>
        <w:bottom w:val="none" w:sz="0" w:space="0" w:color="auto"/>
        <w:right w:val="none" w:sz="0" w:space="0" w:color="auto"/>
      </w:divBdr>
    </w:div>
    <w:div w:id="1838112144">
      <w:marLeft w:val="0"/>
      <w:marRight w:val="0"/>
      <w:marTop w:val="0"/>
      <w:marBottom w:val="0"/>
      <w:divBdr>
        <w:top w:val="none" w:sz="0" w:space="0" w:color="auto"/>
        <w:left w:val="none" w:sz="0" w:space="0" w:color="auto"/>
        <w:bottom w:val="none" w:sz="0" w:space="0" w:color="auto"/>
        <w:right w:val="none" w:sz="0" w:space="0" w:color="auto"/>
      </w:divBdr>
    </w:div>
    <w:div w:id="1838112145">
      <w:marLeft w:val="0"/>
      <w:marRight w:val="0"/>
      <w:marTop w:val="0"/>
      <w:marBottom w:val="0"/>
      <w:divBdr>
        <w:top w:val="none" w:sz="0" w:space="0" w:color="auto"/>
        <w:left w:val="none" w:sz="0" w:space="0" w:color="auto"/>
        <w:bottom w:val="none" w:sz="0" w:space="0" w:color="auto"/>
        <w:right w:val="none" w:sz="0" w:space="0" w:color="auto"/>
      </w:divBdr>
    </w:div>
    <w:div w:id="1838112146">
      <w:marLeft w:val="0"/>
      <w:marRight w:val="0"/>
      <w:marTop w:val="0"/>
      <w:marBottom w:val="0"/>
      <w:divBdr>
        <w:top w:val="none" w:sz="0" w:space="0" w:color="auto"/>
        <w:left w:val="none" w:sz="0" w:space="0" w:color="auto"/>
        <w:bottom w:val="none" w:sz="0" w:space="0" w:color="auto"/>
        <w:right w:val="none" w:sz="0" w:space="0" w:color="auto"/>
      </w:divBdr>
    </w:div>
    <w:div w:id="1838112149">
      <w:marLeft w:val="0"/>
      <w:marRight w:val="0"/>
      <w:marTop w:val="0"/>
      <w:marBottom w:val="0"/>
      <w:divBdr>
        <w:top w:val="none" w:sz="0" w:space="0" w:color="auto"/>
        <w:left w:val="none" w:sz="0" w:space="0" w:color="auto"/>
        <w:bottom w:val="none" w:sz="0" w:space="0" w:color="auto"/>
        <w:right w:val="none" w:sz="0" w:space="0" w:color="auto"/>
      </w:divBdr>
      <w:divsChild>
        <w:div w:id="1838112152">
          <w:marLeft w:val="0"/>
          <w:marRight w:val="0"/>
          <w:marTop w:val="0"/>
          <w:marBottom w:val="0"/>
          <w:divBdr>
            <w:top w:val="none" w:sz="0" w:space="0" w:color="auto"/>
            <w:left w:val="none" w:sz="0" w:space="0" w:color="auto"/>
            <w:bottom w:val="none" w:sz="0" w:space="0" w:color="auto"/>
            <w:right w:val="none" w:sz="0" w:space="0" w:color="auto"/>
          </w:divBdr>
          <w:divsChild>
            <w:div w:id="1838112148">
              <w:marLeft w:val="0"/>
              <w:marRight w:val="0"/>
              <w:marTop w:val="0"/>
              <w:marBottom w:val="0"/>
              <w:divBdr>
                <w:top w:val="none" w:sz="0" w:space="0" w:color="auto"/>
                <w:left w:val="single" w:sz="4" w:space="10" w:color="F2F2F2"/>
                <w:bottom w:val="none" w:sz="0" w:space="0" w:color="auto"/>
                <w:right w:val="none" w:sz="0" w:space="0" w:color="auto"/>
              </w:divBdr>
            </w:div>
          </w:divsChild>
        </w:div>
      </w:divsChild>
    </w:div>
    <w:div w:id="1838112151">
      <w:marLeft w:val="0"/>
      <w:marRight w:val="0"/>
      <w:marTop w:val="0"/>
      <w:marBottom w:val="0"/>
      <w:divBdr>
        <w:top w:val="none" w:sz="0" w:space="0" w:color="auto"/>
        <w:left w:val="none" w:sz="0" w:space="0" w:color="auto"/>
        <w:bottom w:val="none" w:sz="0" w:space="0" w:color="auto"/>
        <w:right w:val="none" w:sz="0" w:space="0" w:color="auto"/>
      </w:divBdr>
      <w:divsChild>
        <w:div w:id="1838112150">
          <w:marLeft w:val="0"/>
          <w:marRight w:val="0"/>
          <w:marTop w:val="0"/>
          <w:marBottom w:val="0"/>
          <w:divBdr>
            <w:top w:val="none" w:sz="0" w:space="0" w:color="auto"/>
            <w:left w:val="none" w:sz="0" w:space="0" w:color="auto"/>
            <w:bottom w:val="none" w:sz="0" w:space="0" w:color="auto"/>
            <w:right w:val="none" w:sz="0" w:space="0" w:color="auto"/>
          </w:divBdr>
          <w:divsChild>
            <w:div w:id="1838112147">
              <w:marLeft w:val="0"/>
              <w:marRight w:val="0"/>
              <w:marTop w:val="0"/>
              <w:marBottom w:val="0"/>
              <w:divBdr>
                <w:top w:val="none" w:sz="0" w:space="0" w:color="auto"/>
                <w:left w:val="single" w:sz="4" w:space="10" w:color="F2F2F2"/>
                <w:bottom w:val="none" w:sz="0" w:space="0" w:color="auto"/>
                <w:right w:val="none" w:sz="0" w:space="0" w:color="auto"/>
              </w:divBdr>
            </w:div>
          </w:divsChild>
        </w:div>
      </w:divsChild>
    </w:div>
    <w:div w:id="1838112153">
      <w:marLeft w:val="0"/>
      <w:marRight w:val="0"/>
      <w:marTop w:val="0"/>
      <w:marBottom w:val="0"/>
      <w:divBdr>
        <w:top w:val="none" w:sz="0" w:space="0" w:color="auto"/>
        <w:left w:val="none" w:sz="0" w:space="0" w:color="auto"/>
        <w:bottom w:val="none" w:sz="0" w:space="0" w:color="auto"/>
        <w:right w:val="none" w:sz="0" w:space="0" w:color="auto"/>
      </w:divBdr>
    </w:div>
    <w:div w:id="1838112154">
      <w:marLeft w:val="0"/>
      <w:marRight w:val="0"/>
      <w:marTop w:val="0"/>
      <w:marBottom w:val="0"/>
      <w:divBdr>
        <w:top w:val="none" w:sz="0" w:space="0" w:color="auto"/>
        <w:left w:val="none" w:sz="0" w:space="0" w:color="auto"/>
        <w:bottom w:val="none" w:sz="0" w:space="0" w:color="auto"/>
        <w:right w:val="none" w:sz="0" w:space="0" w:color="auto"/>
      </w:divBdr>
    </w:div>
    <w:div w:id="1838112155">
      <w:marLeft w:val="0"/>
      <w:marRight w:val="0"/>
      <w:marTop w:val="0"/>
      <w:marBottom w:val="0"/>
      <w:divBdr>
        <w:top w:val="none" w:sz="0" w:space="0" w:color="auto"/>
        <w:left w:val="none" w:sz="0" w:space="0" w:color="auto"/>
        <w:bottom w:val="none" w:sz="0" w:space="0" w:color="auto"/>
        <w:right w:val="none" w:sz="0" w:space="0" w:color="auto"/>
      </w:divBdr>
    </w:div>
    <w:div w:id="1838112156">
      <w:marLeft w:val="0"/>
      <w:marRight w:val="0"/>
      <w:marTop w:val="0"/>
      <w:marBottom w:val="0"/>
      <w:divBdr>
        <w:top w:val="none" w:sz="0" w:space="0" w:color="auto"/>
        <w:left w:val="none" w:sz="0" w:space="0" w:color="auto"/>
        <w:bottom w:val="none" w:sz="0" w:space="0" w:color="auto"/>
        <w:right w:val="none" w:sz="0" w:space="0" w:color="auto"/>
      </w:divBdr>
    </w:div>
    <w:div w:id="1838112157">
      <w:marLeft w:val="0"/>
      <w:marRight w:val="0"/>
      <w:marTop w:val="0"/>
      <w:marBottom w:val="0"/>
      <w:divBdr>
        <w:top w:val="none" w:sz="0" w:space="0" w:color="auto"/>
        <w:left w:val="none" w:sz="0" w:space="0" w:color="auto"/>
        <w:bottom w:val="none" w:sz="0" w:space="0" w:color="auto"/>
        <w:right w:val="none" w:sz="0" w:space="0" w:color="auto"/>
      </w:divBdr>
    </w:div>
    <w:div w:id="1838112158">
      <w:marLeft w:val="0"/>
      <w:marRight w:val="0"/>
      <w:marTop w:val="0"/>
      <w:marBottom w:val="0"/>
      <w:divBdr>
        <w:top w:val="none" w:sz="0" w:space="0" w:color="auto"/>
        <w:left w:val="none" w:sz="0" w:space="0" w:color="auto"/>
        <w:bottom w:val="none" w:sz="0" w:space="0" w:color="auto"/>
        <w:right w:val="none" w:sz="0" w:space="0" w:color="auto"/>
      </w:divBdr>
    </w:div>
    <w:div w:id="1838112159">
      <w:marLeft w:val="0"/>
      <w:marRight w:val="0"/>
      <w:marTop w:val="0"/>
      <w:marBottom w:val="0"/>
      <w:divBdr>
        <w:top w:val="none" w:sz="0" w:space="0" w:color="auto"/>
        <w:left w:val="none" w:sz="0" w:space="0" w:color="auto"/>
        <w:bottom w:val="none" w:sz="0" w:space="0" w:color="auto"/>
        <w:right w:val="none" w:sz="0" w:space="0" w:color="auto"/>
      </w:divBdr>
    </w:div>
    <w:div w:id="1838112160">
      <w:marLeft w:val="0"/>
      <w:marRight w:val="0"/>
      <w:marTop w:val="0"/>
      <w:marBottom w:val="0"/>
      <w:divBdr>
        <w:top w:val="none" w:sz="0" w:space="0" w:color="auto"/>
        <w:left w:val="none" w:sz="0" w:space="0" w:color="auto"/>
        <w:bottom w:val="none" w:sz="0" w:space="0" w:color="auto"/>
        <w:right w:val="none" w:sz="0" w:space="0" w:color="auto"/>
      </w:divBdr>
    </w:div>
    <w:div w:id="1838112161">
      <w:marLeft w:val="0"/>
      <w:marRight w:val="0"/>
      <w:marTop w:val="0"/>
      <w:marBottom w:val="0"/>
      <w:divBdr>
        <w:top w:val="none" w:sz="0" w:space="0" w:color="auto"/>
        <w:left w:val="none" w:sz="0" w:space="0" w:color="auto"/>
        <w:bottom w:val="none" w:sz="0" w:space="0" w:color="auto"/>
        <w:right w:val="none" w:sz="0" w:space="0" w:color="auto"/>
      </w:divBdr>
    </w:div>
    <w:div w:id="1838112162">
      <w:marLeft w:val="0"/>
      <w:marRight w:val="0"/>
      <w:marTop w:val="0"/>
      <w:marBottom w:val="0"/>
      <w:divBdr>
        <w:top w:val="none" w:sz="0" w:space="0" w:color="auto"/>
        <w:left w:val="none" w:sz="0" w:space="0" w:color="auto"/>
        <w:bottom w:val="none" w:sz="0" w:space="0" w:color="auto"/>
        <w:right w:val="none" w:sz="0" w:space="0" w:color="auto"/>
      </w:divBdr>
    </w:div>
    <w:div w:id="1838112163">
      <w:marLeft w:val="0"/>
      <w:marRight w:val="0"/>
      <w:marTop w:val="0"/>
      <w:marBottom w:val="0"/>
      <w:divBdr>
        <w:top w:val="none" w:sz="0" w:space="0" w:color="auto"/>
        <w:left w:val="none" w:sz="0" w:space="0" w:color="auto"/>
        <w:bottom w:val="none" w:sz="0" w:space="0" w:color="auto"/>
        <w:right w:val="none" w:sz="0" w:space="0" w:color="auto"/>
      </w:divBdr>
    </w:div>
    <w:div w:id="1838112164">
      <w:marLeft w:val="0"/>
      <w:marRight w:val="0"/>
      <w:marTop w:val="0"/>
      <w:marBottom w:val="0"/>
      <w:divBdr>
        <w:top w:val="none" w:sz="0" w:space="0" w:color="auto"/>
        <w:left w:val="none" w:sz="0" w:space="0" w:color="auto"/>
        <w:bottom w:val="none" w:sz="0" w:space="0" w:color="auto"/>
        <w:right w:val="none" w:sz="0" w:space="0" w:color="auto"/>
      </w:divBdr>
    </w:div>
    <w:div w:id="1838112165">
      <w:marLeft w:val="0"/>
      <w:marRight w:val="0"/>
      <w:marTop w:val="0"/>
      <w:marBottom w:val="0"/>
      <w:divBdr>
        <w:top w:val="none" w:sz="0" w:space="0" w:color="auto"/>
        <w:left w:val="none" w:sz="0" w:space="0" w:color="auto"/>
        <w:bottom w:val="none" w:sz="0" w:space="0" w:color="auto"/>
        <w:right w:val="none" w:sz="0" w:space="0" w:color="auto"/>
      </w:divBdr>
    </w:div>
    <w:div w:id="1838112166">
      <w:marLeft w:val="0"/>
      <w:marRight w:val="0"/>
      <w:marTop w:val="0"/>
      <w:marBottom w:val="0"/>
      <w:divBdr>
        <w:top w:val="none" w:sz="0" w:space="0" w:color="auto"/>
        <w:left w:val="none" w:sz="0" w:space="0" w:color="auto"/>
        <w:bottom w:val="none" w:sz="0" w:space="0" w:color="auto"/>
        <w:right w:val="none" w:sz="0" w:space="0" w:color="auto"/>
      </w:divBdr>
    </w:div>
    <w:div w:id="1838112167">
      <w:marLeft w:val="0"/>
      <w:marRight w:val="0"/>
      <w:marTop w:val="0"/>
      <w:marBottom w:val="0"/>
      <w:divBdr>
        <w:top w:val="none" w:sz="0" w:space="0" w:color="auto"/>
        <w:left w:val="none" w:sz="0" w:space="0" w:color="auto"/>
        <w:bottom w:val="none" w:sz="0" w:space="0" w:color="auto"/>
        <w:right w:val="none" w:sz="0" w:space="0" w:color="auto"/>
      </w:divBdr>
    </w:div>
    <w:div w:id="1838112168">
      <w:marLeft w:val="0"/>
      <w:marRight w:val="0"/>
      <w:marTop w:val="0"/>
      <w:marBottom w:val="0"/>
      <w:divBdr>
        <w:top w:val="none" w:sz="0" w:space="0" w:color="auto"/>
        <w:left w:val="none" w:sz="0" w:space="0" w:color="auto"/>
        <w:bottom w:val="none" w:sz="0" w:space="0" w:color="auto"/>
        <w:right w:val="none" w:sz="0" w:space="0" w:color="auto"/>
      </w:divBdr>
    </w:div>
    <w:div w:id="1838112169">
      <w:marLeft w:val="0"/>
      <w:marRight w:val="0"/>
      <w:marTop w:val="0"/>
      <w:marBottom w:val="0"/>
      <w:divBdr>
        <w:top w:val="none" w:sz="0" w:space="0" w:color="auto"/>
        <w:left w:val="none" w:sz="0" w:space="0" w:color="auto"/>
        <w:bottom w:val="none" w:sz="0" w:space="0" w:color="auto"/>
        <w:right w:val="none" w:sz="0" w:space="0" w:color="auto"/>
      </w:divBdr>
    </w:div>
    <w:div w:id="1838112170">
      <w:marLeft w:val="0"/>
      <w:marRight w:val="0"/>
      <w:marTop w:val="0"/>
      <w:marBottom w:val="0"/>
      <w:divBdr>
        <w:top w:val="none" w:sz="0" w:space="0" w:color="auto"/>
        <w:left w:val="none" w:sz="0" w:space="0" w:color="auto"/>
        <w:bottom w:val="none" w:sz="0" w:space="0" w:color="auto"/>
        <w:right w:val="none" w:sz="0" w:space="0" w:color="auto"/>
      </w:divBdr>
      <w:divsChild>
        <w:div w:id="1838112176">
          <w:marLeft w:val="0"/>
          <w:marRight w:val="0"/>
          <w:marTop w:val="0"/>
          <w:marBottom w:val="0"/>
          <w:divBdr>
            <w:top w:val="none" w:sz="0" w:space="0" w:color="auto"/>
            <w:left w:val="none" w:sz="0" w:space="0" w:color="auto"/>
            <w:bottom w:val="none" w:sz="0" w:space="0" w:color="auto"/>
            <w:right w:val="none" w:sz="0" w:space="0" w:color="auto"/>
          </w:divBdr>
          <w:divsChild>
            <w:div w:id="18381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12173">
      <w:marLeft w:val="0"/>
      <w:marRight w:val="0"/>
      <w:marTop w:val="0"/>
      <w:marBottom w:val="0"/>
      <w:divBdr>
        <w:top w:val="none" w:sz="0" w:space="0" w:color="auto"/>
        <w:left w:val="none" w:sz="0" w:space="0" w:color="auto"/>
        <w:bottom w:val="none" w:sz="0" w:space="0" w:color="auto"/>
        <w:right w:val="none" w:sz="0" w:space="0" w:color="auto"/>
      </w:divBdr>
      <w:divsChild>
        <w:div w:id="1838112174">
          <w:marLeft w:val="0"/>
          <w:marRight w:val="0"/>
          <w:marTop w:val="0"/>
          <w:marBottom w:val="0"/>
          <w:divBdr>
            <w:top w:val="none" w:sz="0" w:space="0" w:color="auto"/>
            <w:left w:val="none" w:sz="0" w:space="0" w:color="auto"/>
            <w:bottom w:val="none" w:sz="0" w:space="0" w:color="auto"/>
            <w:right w:val="none" w:sz="0" w:space="0" w:color="auto"/>
          </w:divBdr>
          <w:divsChild>
            <w:div w:id="1838112171">
              <w:marLeft w:val="0"/>
              <w:marRight w:val="0"/>
              <w:marTop w:val="0"/>
              <w:marBottom w:val="0"/>
              <w:divBdr>
                <w:top w:val="none" w:sz="0" w:space="0" w:color="auto"/>
                <w:left w:val="none" w:sz="0" w:space="0" w:color="auto"/>
                <w:bottom w:val="none" w:sz="0" w:space="0" w:color="auto"/>
                <w:right w:val="none" w:sz="0" w:space="0" w:color="auto"/>
              </w:divBdr>
            </w:div>
            <w:div w:id="18381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12177">
      <w:marLeft w:val="0"/>
      <w:marRight w:val="0"/>
      <w:marTop w:val="0"/>
      <w:marBottom w:val="0"/>
      <w:divBdr>
        <w:top w:val="none" w:sz="0" w:space="0" w:color="auto"/>
        <w:left w:val="none" w:sz="0" w:space="0" w:color="auto"/>
        <w:bottom w:val="none" w:sz="0" w:space="0" w:color="auto"/>
        <w:right w:val="none" w:sz="0" w:space="0" w:color="auto"/>
      </w:divBdr>
    </w:div>
    <w:div w:id="1838112178">
      <w:marLeft w:val="0"/>
      <w:marRight w:val="0"/>
      <w:marTop w:val="0"/>
      <w:marBottom w:val="0"/>
      <w:divBdr>
        <w:top w:val="none" w:sz="0" w:space="0" w:color="auto"/>
        <w:left w:val="none" w:sz="0" w:space="0" w:color="auto"/>
        <w:bottom w:val="none" w:sz="0" w:space="0" w:color="auto"/>
        <w:right w:val="none" w:sz="0" w:space="0" w:color="auto"/>
      </w:divBdr>
    </w:div>
    <w:div w:id="1838112179">
      <w:marLeft w:val="0"/>
      <w:marRight w:val="0"/>
      <w:marTop w:val="0"/>
      <w:marBottom w:val="0"/>
      <w:divBdr>
        <w:top w:val="none" w:sz="0" w:space="0" w:color="auto"/>
        <w:left w:val="none" w:sz="0" w:space="0" w:color="auto"/>
        <w:bottom w:val="none" w:sz="0" w:space="0" w:color="auto"/>
        <w:right w:val="none" w:sz="0" w:space="0" w:color="auto"/>
      </w:divBdr>
      <w:divsChild>
        <w:div w:id="1838112180">
          <w:marLeft w:val="0"/>
          <w:marRight w:val="0"/>
          <w:marTop w:val="0"/>
          <w:marBottom w:val="0"/>
          <w:divBdr>
            <w:top w:val="none" w:sz="0" w:space="0" w:color="auto"/>
            <w:left w:val="none" w:sz="0" w:space="0" w:color="auto"/>
            <w:bottom w:val="none" w:sz="0" w:space="0" w:color="auto"/>
            <w:right w:val="none" w:sz="0" w:space="0" w:color="auto"/>
          </w:divBdr>
        </w:div>
      </w:divsChild>
    </w:div>
    <w:div w:id="1838112182">
      <w:marLeft w:val="0"/>
      <w:marRight w:val="0"/>
      <w:marTop w:val="0"/>
      <w:marBottom w:val="0"/>
      <w:divBdr>
        <w:top w:val="none" w:sz="0" w:space="0" w:color="auto"/>
        <w:left w:val="none" w:sz="0" w:space="0" w:color="auto"/>
        <w:bottom w:val="none" w:sz="0" w:space="0" w:color="auto"/>
        <w:right w:val="none" w:sz="0" w:space="0" w:color="auto"/>
      </w:divBdr>
      <w:divsChild>
        <w:div w:id="1838112181">
          <w:marLeft w:val="0"/>
          <w:marRight w:val="0"/>
          <w:marTop w:val="0"/>
          <w:marBottom w:val="0"/>
          <w:divBdr>
            <w:top w:val="none" w:sz="0" w:space="0" w:color="auto"/>
            <w:left w:val="none" w:sz="0" w:space="0" w:color="auto"/>
            <w:bottom w:val="none" w:sz="0" w:space="0" w:color="auto"/>
            <w:right w:val="none" w:sz="0" w:space="0" w:color="auto"/>
          </w:divBdr>
          <w:divsChild>
            <w:div w:id="1838112183">
              <w:marLeft w:val="0"/>
              <w:marRight w:val="0"/>
              <w:marTop w:val="0"/>
              <w:marBottom w:val="0"/>
              <w:divBdr>
                <w:top w:val="none" w:sz="0" w:space="0" w:color="auto"/>
                <w:left w:val="none" w:sz="0" w:space="0" w:color="auto"/>
                <w:bottom w:val="none" w:sz="0" w:space="0" w:color="auto"/>
                <w:right w:val="none" w:sz="0" w:space="0" w:color="auto"/>
              </w:divBdr>
              <w:divsChild>
                <w:div w:id="18381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12185">
      <w:marLeft w:val="0"/>
      <w:marRight w:val="0"/>
      <w:marTop w:val="0"/>
      <w:marBottom w:val="0"/>
      <w:divBdr>
        <w:top w:val="none" w:sz="0" w:space="0" w:color="auto"/>
        <w:left w:val="none" w:sz="0" w:space="0" w:color="auto"/>
        <w:bottom w:val="none" w:sz="0" w:space="0" w:color="auto"/>
        <w:right w:val="none" w:sz="0" w:space="0" w:color="auto"/>
      </w:divBdr>
    </w:div>
    <w:div w:id="1838112186">
      <w:marLeft w:val="0"/>
      <w:marRight w:val="0"/>
      <w:marTop w:val="0"/>
      <w:marBottom w:val="0"/>
      <w:divBdr>
        <w:top w:val="none" w:sz="0" w:space="0" w:color="auto"/>
        <w:left w:val="none" w:sz="0" w:space="0" w:color="auto"/>
        <w:bottom w:val="none" w:sz="0" w:space="0" w:color="auto"/>
        <w:right w:val="none" w:sz="0" w:space="0" w:color="auto"/>
      </w:divBdr>
    </w:div>
    <w:div w:id="1838112207">
      <w:marLeft w:val="0"/>
      <w:marRight w:val="0"/>
      <w:marTop w:val="0"/>
      <w:marBottom w:val="0"/>
      <w:divBdr>
        <w:top w:val="none" w:sz="0" w:space="0" w:color="auto"/>
        <w:left w:val="none" w:sz="0" w:space="0" w:color="auto"/>
        <w:bottom w:val="none" w:sz="0" w:space="0" w:color="auto"/>
        <w:right w:val="none" w:sz="0" w:space="0" w:color="auto"/>
      </w:divBdr>
      <w:divsChild>
        <w:div w:id="1838112210">
          <w:marLeft w:val="0"/>
          <w:marRight w:val="0"/>
          <w:marTop w:val="0"/>
          <w:marBottom w:val="0"/>
          <w:divBdr>
            <w:top w:val="none" w:sz="0" w:space="0" w:color="auto"/>
            <w:left w:val="none" w:sz="0" w:space="0" w:color="auto"/>
            <w:bottom w:val="none" w:sz="0" w:space="0" w:color="auto"/>
            <w:right w:val="none" w:sz="0" w:space="0" w:color="auto"/>
          </w:divBdr>
          <w:divsChild>
            <w:div w:id="1838112187">
              <w:marLeft w:val="0"/>
              <w:marRight w:val="0"/>
              <w:marTop w:val="0"/>
              <w:marBottom w:val="0"/>
              <w:divBdr>
                <w:top w:val="none" w:sz="0" w:space="0" w:color="auto"/>
                <w:left w:val="none" w:sz="0" w:space="0" w:color="auto"/>
                <w:bottom w:val="none" w:sz="0" w:space="0" w:color="auto"/>
                <w:right w:val="none" w:sz="0" w:space="0" w:color="auto"/>
              </w:divBdr>
            </w:div>
            <w:div w:id="1838112188">
              <w:marLeft w:val="0"/>
              <w:marRight w:val="0"/>
              <w:marTop w:val="0"/>
              <w:marBottom w:val="0"/>
              <w:divBdr>
                <w:top w:val="none" w:sz="0" w:space="0" w:color="auto"/>
                <w:left w:val="none" w:sz="0" w:space="0" w:color="auto"/>
                <w:bottom w:val="none" w:sz="0" w:space="0" w:color="auto"/>
                <w:right w:val="none" w:sz="0" w:space="0" w:color="auto"/>
              </w:divBdr>
            </w:div>
            <w:div w:id="1838112189">
              <w:marLeft w:val="0"/>
              <w:marRight w:val="0"/>
              <w:marTop w:val="0"/>
              <w:marBottom w:val="0"/>
              <w:divBdr>
                <w:top w:val="none" w:sz="0" w:space="0" w:color="auto"/>
                <w:left w:val="none" w:sz="0" w:space="0" w:color="auto"/>
                <w:bottom w:val="none" w:sz="0" w:space="0" w:color="auto"/>
                <w:right w:val="none" w:sz="0" w:space="0" w:color="auto"/>
              </w:divBdr>
            </w:div>
            <w:div w:id="1838112190">
              <w:marLeft w:val="0"/>
              <w:marRight w:val="0"/>
              <w:marTop w:val="0"/>
              <w:marBottom w:val="0"/>
              <w:divBdr>
                <w:top w:val="none" w:sz="0" w:space="0" w:color="auto"/>
                <w:left w:val="none" w:sz="0" w:space="0" w:color="auto"/>
                <w:bottom w:val="none" w:sz="0" w:space="0" w:color="auto"/>
                <w:right w:val="none" w:sz="0" w:space="0" w:color="auto"/>
              </w:divBdr>
            </w:div>
            <w:div w:id="1838112191">
              <w:marLeft w:val="0"/>
              <w:marRight w:val="0"/>
              <w:marTop w:val="0"/>
              <w:marBottom w:val="0"/>
              <w:divBdr>
                <w:top w:val="none" w:sz="0" w:space="0" w:color="auto"/>
                <w:left w:val="none" w:sz="0" w:space="0" w:color="auto"/>
                <w:bottom w:val="none" w:sz="0" w:space="0" w:color="auto"/>
                <w:right w:val="none" w:sz="0" w:space="0" w:color="auto"/>
              </w:divBdr>
            </w:div>
            <w:div w:id="1838112192">
              <w:marLeft w:val="0"/>
              <w:marRight w:val="0"/>
              <w:marTop w:val="0"/>
              <w:marBottom w:val="0"/>
              <w:divBdr>
                <w:top w:val="none" w:sz="0" w:space="0" w:color="auto"/>
                <w:left w:val="none" w:sz="0" w:space="0" w:color="auto"/>
                <w:bottom w:val="none" w:sz="0" w:space="0" w:color="auto"/>
                <w:right w:val="none" w:sz="0" w:space="0" w:color="auto"/>
              </w:divBdr>
            </w:div>
            <w:div w:id="1838112193">
              <w:marLeft w:val="0"/>
              <w:marRight w:val="0"/>
              <w:marTop w:val="0"/>
              <w:marBottom w:val="0"/>
              <w:divBdr>
                <w:top w:val="none" w:sz="0" w:space="0" w:color="auto"/>
                <w:left w:val="none" w:sz="0" w:space="0" w:color="auto"/>
                <w:bottom w:val="none" w:sz="0" w:space="0" w:color="auto"/>
                <w:right w:val="none" w:sz="0" w:space="0" w:color="auto"/>
              </w:divBdr>
            </w:div>
            <w:div w:id="1838112194">
              <w:marLeft w:val="0"/>
              <w:marRight w:val="0"/>
              <w:marTop w:val="0"/>
              <w:marBottom w:val="0"/>
              <w:divBdr>
                <w:top w:val="none" w:sz="0" w:space="0" w:color="auto"/>
                <w:left w:val="none" w:sz="0" w:space="0" w:color="auto"/>
                <w:bottom w:val="none" w:sz="0" w:space="0" w:color="auto"/>
                <w:right w:val="none" w:sz="0" w:space="0" w:color="auto"/>
              </w:divBdr>
            </w:div>
            <w:div w:id="1838112195">
              <w:marLeft w:val="0"/>
              <w:marRight w:val="0"/>
              <w:marTop w:val="0"/>
              <w:marBottom w:val="0"/>
              <w:divBdr>
                <w:top w:val="none" w:sz="0" w:space="0" w:color="auto"/>
                <w:left w:val="none" w:sz="0" w:space="0" w:color="auto"/>
                <w:bottom w:val="none" w:sz="0" w:space="0" w:color="auto"/>
                <w:right w:val="none" w:sz="0" w:space="0" w:color="auto"/>
              </w:divBdr>
            </w:div>
            <w:div w:id="1838112196">
              <w:marLeft w:val="0"/>
              <w:marRight w:val="0"/>
              <w:marTop w:val="0"/>
              <w:marBottom w:val="0"/>
              <w:divBdr>
                <w:top w:val="none" w:sz="0" w:space="0" w:color="auto"/>
                <w:left w:val="none" w:sz="0" w:space="0" w:color="auto"/>
                <w:bottom w:val="none" w:sz="0" w:space="0" w:color="auto"/>
                <w:right w:val="none" w:sz="0" w:space="0" w:color="auto"/>
              </w:divBdr>
            </w:div>
            <w:div w:id="1838112197">
              <w:marLeft w:val="0"/>
              <w:marRight w:val="0"/>
              <w:marTop w:val="0"/>
              <w:marBottom w:val="0"/>
              <w:divBdr>
                <w:top w:val="none" w:sz="0" w:space="0" w:color="auto"/>
                <w:left w:val="none" w:sz="0" w:space="0" w:color="auto"/>
                <w:bottom w:val="none" w:sz="0" w:space="0" w:color="auto"/>
                <w:right w:val="none" w:sz="0" w:space="0" w:color="auto"/>
              </w:divBdr>
            </w:div>
            <w:div w:id="1838112198">
              <w:marLeft w:val="0"/>
              <w:marRight w:val="0"/>
              <w:marTop w:val="0"/>
              <w:marBottom w:val="0"/>
              <w:divBdr>
                <w:top w:val="none" w:sz="0" w:space="0" w:color="auto"/>
                <w:left w:val="none" w:sz="0" w:space="0" w:color="auto"/>
                <w:bottom w:val="none" w:sz="0" w:space="0" w:color="auto"/>
                <w:right w:val="none" w:sz="0" w:space="0" w:color="auto"/>
              </w:divBdr>
            </w:div>
            <w:div w:id="1838112199">
              <w:marLeft w:val="0"/>
              <w:marRight w:val="0"/>
              <w:marTop w:val="0"/>
              <w:marBottom w:val="0"/>
              <w:divBdr>
                <w:top w:val="none" w:sz="0" w:space="0" w:color="auto"/>
                <w:left w:val="none" w:sz="0" w:space="0" w:color="auto"/>
                <w:bottom w:val="none" w:sz="0" w:space="0" w:color="auto"/>
                <w:right w:val="none" w:sz="0" w:space="0" w:color="auto"/>
              </w:divBdr>
            </w:div>
            <w:div w:id="1838112200">
              <w:marLeft w:val="0"/>
              <w:marRight w:val="0"/>
              <w:marTop w:val="0"/>
              <w:marBottom w:val="0"/>
              <w:divBdr>
                <w:top w:val="none" w:sz="0" w:space="0" w:color="auto"/>
                <w:left w:val="none" w:sz="0" w:space="0" w:color="auto"/>
                <w:bottom w:val="none" w:sz="0" w:space="0" w:color="auto"/>
                <w:right w:val="none" w:sz="0" w:space="0" w:color="auto"/>
              </w:divBdr>
            </w:div>
            <w:div w:id="1838112201">
              <w:marLeft w:val="0"/>
              <w:marRight w:val="0"/>
              <w:marTop w:val="0"/>
              <w:marBottom w:val="0"/>
              <w:divBdr>
                <w:top w:val="none" w:sz="0" w:space="0" w:color="auto"/>
                <w:left w:val="none" w:sz="0" w:space="0" w:color="auto"/>
                <w:bottom w:val="none" w:sz="0" w:space="0" w:color="auto"/>
                <w:right w:val="none" w:sz="0" w:space="0" w:color="auto"/>
              </w:divBdr>
            </w:div>
            <w:div w:id="1838112202">
              <w:marLeft w:val="0"/>
              <w:marRight w:val="0"/>
              <w:marTop w:val="0"/>
              <w:marBottom w:val="0"/>
              <w:divBdr>
                <w:top w:val="none" w:sz="0" w:space="0" w:color="auto"/>
                <w:left w:val="none" w:sz="0" w:space="0" w:color="auto"/>
                <w:bottom w:val="none" w:sz="0" w:space="0" w:color="auto"/>
                <w:right w:val="none" w:sz="0" w:space="0" w:color="auto"/>
              </w:divBdr>
            </w:div>
            <w:div w:id="1838112203">
              <w:marLeft w:val="0"/>
              <w:marRight w:val="0"/>
              <w:marTop w:val="0"/>
              <w:marBottom w:val="0"/>
              <w:divBdr>
                <w:top w:val="none" w:sz="0" w:space="0" w:color="auto"/>
                <w:left w:val="none" w:sz="0" w:space="0" w:color="auto"/>
                <w:bottom w:val="none" w:sz="0" w:space="0" w:color="auto"/>
                <w:right w:val="none" w:sz="0" w:space="0" w:color="auto"/>
              </w:divBdr>
            </w:div>
            <w:div w:id="1838112204">
              <w:marLeft w:val="0"/>
              <w:marRight w:val="0"/>
              <w:marTop w:val="0"/>
              <w:marBottom w:val="0"/>
              <w:divBdr>
                <w:top w:val="none" w:sz="0" w:space="0" w:color="auto"/>
                <w:left w:val="none" w:sz="0" w:space="0" w:color="auto"/>
                <w:bottom w:val="none" w:sz="0" w:space="0" w:color="auto"/>
                <w:right w:val="none" w:sz="0" w:space="0" w:color="auto"/>
              </w:divBdr>
            </w:div>
            <w:div w:id="1838112205">
              <w:marLeft w:val="0"/>
              <w:marRight w:val="0"/>
              <w:marTop w:val="0"/>
              <w:marBottom w:val="0"/>
              <w:divBdr>
                <w:top w:val="none" w:sz="0" w:space="0" w:color="auto"/>
                <w:left w:val="none" w:sz="0" w:space="0" w:color="auto"/>
                <w:bottom w:val="none" w:sz="0" w:space="0" w:color="auto"/>
                <w:right w:val="none" w:sz="0" w:space="0" w:color="auto"/>
              </w:divBdr>
            </w:div>
            <w:div w:id="1838112206">
              <w:marLeft w:val="0"/>
              <w:marRight w:val="0"/>
              <w:marTop w:val="0"/>
              <w:marBottom w:val="0"/>
              <w:divBdr>
                <w:top w:val="none" w:sz="0" w:space="0" w:color="auto"/>
                <w:left w:val="none" w:sz="0" w:space="0" w:color="auto"/>
                <w:bottom w:val="none" w:sz="0" w:space="0" w:color="auto"/>
                <w:right w:val="none" w:sz="0" w:space="0" w:color="auto"/>
              </w:divBdr>
            </w:div>
            <w:div w:id="1838112208">
              <w:marLeft w:val="0"/>
              <w:marRight w:val="0"/>
              <w:marTop w:val="0"/>
              <w:marBottom w:val="0"/>
              <w:divBdr>
                <w:top w:val="none" w:sz="0" w:space="0" w:color="auto"/>
                <w:left w:val="none" w:sz="0" w:space="0" w:color="auto"/>
                <w:bottom w:val="none" w:sz="0" w:space="0" w:color="auto"/>
                <w:right w:val="none" w:sz="0" w:space="0" w:color="auto"/>
              </w:divBdr>
            </w:div>
            <w:div w:id="1838112209">
              <w:marLeft w:val="0"/>
              <w:marRight w:val="0"/>
              <w:marTop w:val="0"/>
              <w:marBottom w:val="0"/>
              <w:divBdr>
                <w:top w:val="none" w:sz="0" w:space="0" w:color="auto"/>
                <w:left w:val="none" w:sz="0" w:space="0" w:color="auto"/>
                <w:bottom w:val="none" w:sz="0" w:space="0" w:color="auto"/>
                <w:right w:val="none" w:sz="0" w:space="0" w:color="auto"/>
              </w:divBdr>
            </w:div>
            <w:div w:id="1838112211">
              <w:marLeft w:val="0"/>
              <w:marRight w:val="0"/>
              <w:marTop w:val="0"/>
              <w:marBottom w:val="0"/>
              <w:divBdr>
                <w:top w:val="none" w:sz="0" w:space="0" w:color="auto"/>
                <w:left w:val="none" w:sz="0" w:space="0" w:color="auto"/>
                <w:bottom w:val="none" w:sz="0" w:space="0" w:color="auto"/>
                <w:right w:val="none" w:sz="0" w:space="0" w:color="auto"/>
              </w:divBdr>
            </w:div>
            <w:div w:id="1838112212">
              <w:marLeft w:val="0"/>
              <w:marRight w:val="0"/>
              <w:marTop w:val="0"/>
              <w:marBottom w:val="0"/>
              <w:divBdr>
                <w:top w:val="none" w:sz="0" w:space="0" w:color="auto"/>
                <w:left w:val="none" w:sz="0" w:space="0" w:color="auto"/>
                <w:bottom w:val="none" w:sz="0" w:space="0" w:color="auto"/>
                <w:right w:val="none" w:sz="0" w:space="0" w:color="auto"/>
              </w:divBdr>
            </w:div>
            <w:div w:id="1838112213">
              <w:marLeft w:val="0"/>
              <w:marRight w:val="0"/>
              <w:marTop w:val="0"/>
              <w:marBottom w:val="0"/>
              <w:divBdr>
                <w:top w:val="none" w:sz="0" w:space="0" w:color="auto"/>
                <w:left w:val="none" w:sz="0" w:space="0" w:color="auto"/>
                <w:bottom w:val="none" w:sz="0" w:space="0" w:color="auto"/>
                <w:right w:val="none" w:sz="0" w:space="0" w:color="auto"/>
              </w:divBdr>
            </w:div>
            <w:div w:id="1838112214">
              <w:marLeft w:val="0"/>
              <w:marRight w:val="0"/>
              <w:marTop w:val="0"/>
              <w:marBottom w:val="0"/>
              <w:divBdr>
                <w:top w:val="none" w:sz="0" w:space="0" w:color="auto"/>
                <w:left w:val="none" w:sz="0" w:space="0" w:color="auto"/>
                <w:bottom w:val="none" w:sz="0" w:space="0" w:color="auto"/>
                <w:right w:val="none" w:sz="0" w:space="0" w:color="auto"/>
              </w:divBdr>
            </w:div>
            <w:div w:id="1838112215">
              <w:marLeft w:val="0"/>
              <w:marRight w:val="0"/>
              <w:marTop w:val="0"/>
              <w:marBottom w:val="0"/>
              <w:divBdr>
                <w:top w:val="none" w:sz="0" w:space="0" w:color="auto"/>
                <w:left w:val="none" w:sz="0" w:space="0" w:color="auto"/>
                <w:bottom w:val="none" w:sz="0" w:space="0" w:color="auto"/>
                <w:right w:val="none" w:sz="0" w:space="0" w:color="auto"/>
              </w:divBdr>
            </w:div>
            <w:div w:id="1838112216">
              <w:marLeft w:val="0"/>
              <w:marRight w:val="0"/>
              <w:marTop w:val="0"/>
              <w:marBottom w:val="0"/>
              <w:divBdr>
                <w:top w:val="none" w:sz="0" w:space="0" w:color="auto"/>
                <w:left w:val="none" w:sz="0" w:space="0" w:color="auto"/>
                <w:bottom w:val="none" w:sz="0" w:space="0" w:color="auto"/>
                <w:right w:val="none" w:sz="0" w:space="0" w:color="auto"/>
              </w:divBdr>
            </w:div>
            <w:div w:id="1838112217">
              <w:marLeft w:val="0"/>
              <w:marRight w:val="0"/>
              <w:marTop w:val="0"/>
              <w:marBottom w:val="0"/>
              <w:divBdr>
                <w:top w:val="none" w:sz="0" w:space="0" w:color="auto"/>
                <w:left w:val="none" w:sz="0" w:space="0" w:color="auto"/>
                <w:bottom w:val="none" w:sz="0" w:space="0" w:color="auto"/>
                <w:right w:val="none" w:sz="0" w:space="0" w:color="auto"/>
              </w:divBdr>
            </w:div>
            <w:div w:id="1838112218">
              <w:marLeft w:val="0"/>
              <w:marRight w:val="0"/>
              <w:marTop w:val="0"/>
              <w:marBottom w:val="0"/>
              <w:divBdr>
                <w:top w:val="none" w:sz="0" w:space="0" w:color="auto"/>
                <w:left w:val="none" w:sz="0" w:space="0" w:color="auto"/>
                <w:bottom w:val="none" w:sz="0" w:space="0" w:color="auto"/>
                <w:right w:val="none" w:sz="0" w:space="0" w:color="auto"/>
              </w:divBdr>
            </w:div>
            <w:div w:id="1838112219">
              <w:marLeft w:val="0"/>
              <w:marRight w:val="0"/>
              <w:marTop w:val="0"/>
              <w:marBottom w:val="0"/>
              <w:divBdr>
                <w:top w:val="none" w:sz="0" w:space="0" w:color="auto"/>
                <w:left w:val="none" w:sz="0" w:space="0" w:color="auto"/>
                <w:bottom w:val="none" w:sz="0" w:space="0" w:color="auto"/>
                <w:right w:val="none" w:sz="0" w:space="0" w:color="auto"/>
              </w:divBdr>
            </w:div>
            <w:div w:id="1838112220">
              <w:marLeft w:val="0"/>
              <w:marRight w:val="0"/>
              <w:marTop w:val="0"/>
              <w:marBottom w:val="0"/>
              <w:divBdr>
                <w:top w:val="none" w:sz="0" w:space="0" w:color="auto"/>
                <w:left w:val="none" w:sz="0" w:space="0" w:color="auto"/>
                <w:bottom w:val="none" w:sz="0" w:space="0" w:color="auto"/>
                <w:right w:val="none" w:sz="0" w:space="0" w:color="auto"/>
              </w:divBdr>
            </w:div>
            <w:div w:id="183811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12222">
      <w:marLeft w:val="0"/>
      <w:marRight w:val="0"/>
      <w:marTop w:val="0"/>
      <w:marBottom w:val="0"/>
      <w:divBdr>
        <w:top w:val="none" w:sz="0" w:space="0" w:color="auto"/>
        <w:left w:val="none" w:sz="0" w:space="0" w:color="auto"/>
        <w:bottom w:val="none" w:sz="0" w:space="0" w:color="auto"/>
        <w:right w:val="none" w:sz="0" w:space="0" w:color="auto"/>
      </w:divBdr>
      <w:divsChild>
        <w:div w:id="1838112223">
          <w:marLeft w:val="0"/>
          <w:marRight w:val="0"/>
          <w:marTop w:val="0"/>
          <w:marBottom w:val="0"/>
          <w:divBdr>
            <w:top w:val="none" w:sz="0" w:space="0" w:color="auto"/>
            <w:left w:val="none" w:sz="0" w:space="0" w:color="auto"/>
            <w:bottom w:val="none" w:sz="0" w:space="0" w:color="auto"/>
            <w:right w:val="none" w:sz="0" w:space="0" w:color="auto"/>
          </w:divBdr>
        </w:div>
      </w:divsChild>
    </w:div>
    <w:div w:id="1838112227">
      <w:marLeft w:val="0"/>
      <w:marRight w:val="0"/>
      <w:marTop w:val="0"/>
      <w:marBottom w:val="0"/>
      <w:divBdr>
        <w:top w:val="none" w:sz="0" w:space="0" w:color="auto"/>
        <w:left w:val="none" w:sz="0" w:space="0" w:color="auto"/>
        <w:bottom w:val="none" w:sz="0" w:space="0" w:color="auto"/>
        <w:right w:val="none" w:sz="0" w:space="0" w:color="auto"/>
      </w:divBdr>
      <w:divsChild>
        <w:div w:id="1838112225">
          <w:marLeft w:val="0"/>
          <w:marRight w:val="0"/>
          <w:marTop w:val="0"/>
          <w:marBottom w:val="0"/>
          <w:divBdr>
            <w:top w:val="none" w:sz="0" w:space="0" w:color="auto"/>
            <w:left w:val="none" w:sz="0" w:space="0" w:color="auto"/>
            <w:bottom w:val="none" w:sz="0" w:space="0" w:color="auto"/>
            <w:right w:val="none" w:sz="0" w:space="0" w:color="auto"/>
          </w:divBdr>
          <w:divsChild>
            <w:div w:id="1838112243">
              <w:marLeft w:val="0"/>
              <w:marRight w:val="0"/>
              <w:marTop w:val="0"/>
              <w:marBottom w:val="0"/>
              <w:divBdr>
                <w:top w:val="none" w:sz="0" w:space="0" w:color="auto"/>
                <w:left w:val="none" w:sz="0" w:space="0" w:color="auto"/>
                <w:bottom w:val="none" w:sz="0" w:space="0" w:color="auto"/>
                <w:right w:val="none" w:sz="0" w:space="0" w:color="auto"/>
              </w:divBdr>
              <w:divsChild>
                <w:div w:id="1838112228">
                  <w:marLeft w:val="0"/>
                  <w:marRight w:val="0"/>
                  <w:marTop w:val="0"/>
                  <w:marBottom w:val="0"/>
                  <w:divBdr>
                    <w:top w:val="none" w:sz="0" w:space="0" w:color="auto"/>
                    <w:left w:val="none" w:sz="0" w:space="0" w:color="auto"/>
                    <w:bottom w:val="none" w:sz="0" w:space="0" w:color="auto"/>
                    <w:right w:val="none" w:sz="0" w:space="0" w:color="auto"/>
                  </w:divBdr>
                  <w:divsChild>
                    <w:div w:id="1838112232">
                      <w:marLeft w:val="0"/>
                      <w:marRight w:val="0"/>
                      <w:marTop w:val="0"/>
                      <w:marBottom w:val="0"/>
                      <w:divBdr>
                        <w:top w:val="none" w:sz="0" w:space="0" w:color="auto"/>
                        <w:left w:val="none" w:sz="0" w:space="0" w:color="auto"/>
                        <w:bottom w:val="none" w:sz="0" w:space="0" w:color="auto"/>
                        <w:right w:val="none" w:sz="0" w:space="0" w:color="auto"/>
                      </w:divBdr>
                      <w:divsChild>
                        <w:div w:id="1838112251">
                          <w:marLeft w:val="0"/>
                          <w:marRight w:val="0"/>
                          <w:marTop w:val="0"/>
                          <w:marBottom w:val="0"/>
                          <w:divBdr>
                            <w:top w:val="none" w:sz="0" w:space="0" w:color="auto"/>
                            <w:left w:val="none" w:sz="0" w:space="0" w:color="auto"/>
                            <w:bottom w:val="none" w:sz="0" w:space="0" w:color="auto"/>
                            <w:right w:val="none" w:sz="0" w:space="0" w:color="auto"/>
                          </w:divBdr>
                          <w:divsChild>
                            <w:div w:id="1838112231">
                              <w:marLeft w:val="0"/>
                              <w:marRight w:val="0"/>
                              <w:marTop w:val="0"/>
                              <w:marBottom w:val="0"/>
                              <w:divBdr>
                                <w:top w:val="none" w:sz="0" w:space="0" w:color="auto"/>
                                <w:left w:val="none" w:sz="0" w:space="0" w:color="auto"/>
                                <w:bottom w:val="none" w:sz="0" w:space="0" w:color="auto"/>
                                <w:right w:val="none" w:sz="0" w:space="0" w:color="auto"/>
                              </w:divBdr>
                              <w:divsChild>
                                <w:div w:id="1838112240">
                                  <w:marLeft w:val="0"/>
                                  <w:marRight w:val="0"/>
                                  <w:marTop w:val="0"/>
                                  <w:marBottom w:val="0"/>
                                  <w:divBdr>
                                    <w:top w:val="none" w:sz="0" w:space="0" w:color="auto"/>
                                    <w:left w:val="none" w:sz="0" w:space="0" w:color="auto"/>
                                    <w:bottom w:val="none" w:sz="0" w:space="0" w:color="auto"/>
                                    <w:right w:val="none" w:sz="0" w:space="0" w:color="auto"/>
                                  </w:divBdr>
                                  <w:divsChild>
                                    <w:div w:id="18381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112230">
      <w:marLeft w:val="0"/>
      <w:marRight w:val="0"/>
      <w:marTop w:val="0"/>
      <w:marBottom w:val="0"/>
      <w:divBdr>
        <w:top w:val="none" w:sz="0" w:space="0" w:color="auto"/>
        <w:left w:val="none" w:sz="0" w:space="0" w:color="auto"/>
        <w:bottom w:val="none" w:sz="0" w:space="0" w:color="auto"/>
        <w:right w:val="none" w:sz="0" w:space="0" w:color="auto"/>
      </w:divBdr>
      <w:divsChild>
        <w:div w:id="1838112229">
          <w:marLeft w:val="0"/>
          <w:marRight w:val="0"/>
          <w:marTop w:val="0"/>
          <w:marBottom w:val="0"/>
          <w:divBdr>
            <w:top w:val="none" w:sz="0" w:space="0" w:color="auto"/>
            <w:left w:val="none" w:sz="0" w:space="0" w:color="auto"/>
            <w:bottom w:val="none" w:sz="0" w:space="0" w:color="auto"/>
            <w:right w:val="none" w:sz="0" w:space="0" w:color="auto"/>
          </w:divBdr>
          <w:divsChild>
            <w:div w:id="1838112238">
              <w:marLeft w:val="0"/>
              <w:marRight w:val="0"/>
              <w:marTop w:val="0"/>
              <w:marBottom w:val="0"/>
              <w:divBdr>
                <w:top w:val="none" w:sz="0" w:space="0" w:color="auto"/>
                <w:left w:val="none" w:sz="0" w:space="0" w:color="auto"/>
                <w:bottom w:val="none" w:sz="0" w:space="0" w:color="auto"/>
                <w:right w:val="none" w:sz="0" w:space="0" w:color="auto"/>
              </w:divBdr>
              <w:divsChild>
                <w:div w:id="1838112252">
                  <w:marLeft w:val="0"/>
                  <w:marRight w:val="0"/>
                  <w:marTop w:val="0"/>
                  <w:marBottom w:val="0"/>
                  <w:divBdr>
                    <w:top w:val="none" w:sz="0" w:space="0" w:color="auto"/>
                    <w:left w:val="none" w:sz="0" w:space="0" w:color="auto"/>
                    <w:bottom w:val="none" w:sz="0" w:space="0" w:color="auto"/>
                    <w:right w:val="none" w:sz="0" w:space="0" w:color="auto"/>
                  </w:divBdr>
                  <w:divsChild>
                    <w:div w:id="1838112245">
                      <w:marLeft w:val="0"/>
                      <w:marRight w:val="0"/>
                      <w:marTop w:val="0"/>
                      <w:marBottom w:val="0"/>
                      <w:divBdr>
                        <w:top w:val="none" w:sz="0" w:space="0" w:color="auto"/>
                        <w:left w:val="none" w:sz="0" w:space="0" w:color="auto"/>
                        <w:bottom w:val="none" w:sz="0" w:space="0" w:color="auto"/>
                        <w:right w:val="none" w:sz="0" w:space="0" w:color="auto"/>
                      </w:divBdr>
                      <w:divsChild>
                        <w:div w:id="1838112239">
                          <w:marLeft w:val="0"/>
                          <w:marRight w:val="0"/>
                          <w:marTop w:val="0"/>
                          <w:marBottom w:val="0"/>
                          <w:divBdr>
                            <w:top w:val="none" w:sz="0" w:space="0" w:color="auto"/>
                            <w:left w:val="none" w:sz="0" w:space="0" w:color="auto"/>
                            <w:bottom w:val="none" w:sz="0" w:space="0" w:color="auto"/>
                            <w:right w:val="none" w:sz="0" w:space="0" w:color="auto"/>
                          </w:divBdr>
                          <w:divsChild>
                            <w:div w:id="1838112226">
                              <w:marLeft w:val="0"/>
                              <w:marRight w:val="0"/>
                              <w:marTop w:val="0"/>
                              <w:marBottom w:val="0"/>
                              <w:divBdr>
                                <w:top w:val="none" w:sz="0" w:space="0" w:color="auto"/>
                                <w:left w:val="none" w:sz="0" w:space="0" w:color="auto"/>
                                <w:bottom w:val="none" w:sz="0" w:space="0" w:color="auto"/>
                                <w:right w:val="none" w:sz="0" w:space="0" w:color="auto"/>
                              </w:divBdr>
                              <w:divsChild>
                                <w:div w:id="1838112241">
                                  <w:marLeft w:val="0"/>
                                  <w:marRight w:val="0"/>
                                  <w:marTop w:val="0"/>
                                  <w:marBottom w:val="0"/>
                                  <w:divBdr>
                                    <w:top w:val="none" w:sz="0" w:space="0" w:color="auto"/>
                                    <w:left w:val="none" w:sz="0" w:space="0" w:color="auto"/>
                                    <w:bottom w:val="none" w:sz="0" w:space="0" w:color="auto"/>
                                    <w:right w:val="none" w:sz="0" w:space="0" w:color="auto"/>
                                  </w:divBdr>
                                  <w:divsChild>
                                    <w:div w:id="18381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112242">
      <w:marLeft w:val="0"/>
      <w:marRight w:val="0"/>
      <w:marTop w:val="0"/>
      <w:marBottom w:val="0"/>
      <w:divBdr>
        <w:top w:val="none" w:sz="0" w:space="0" w:color="auto"/>
        <w:left w:val="none" w:sz="0" w:space="0" w:color="auto"/>
        <w:bottom w:val="none" w:sz="0" w:space="0" w:color="auto"/>
        <w:right w:val="none" w:sz="0" w:space="0" w:color="auto"/>
      </w:divBdr>
      <w:divsChild>
        <w:div w:id="1838112233">
          <w:marLeft w:val="0"/>
          <w:marRight w:val="0"/>
          <w:marTop w:val="0"/>
          <w:marBottom w:val="0"/>
          <w:divBdr>
            <w:top w:val="none" w:sz="0" w:space="0" w:color="auto"/>
            <w:left w:val="none" w:sz="0" w:space="0" w:color="auto"/>
            <w:bottom w:val="none" w:sz="0" w:space="0" w:color="auto"/>
            <w:right w:val="none" w:sz="0" w:space="0" w:color="auto"/>
          </w:divBdr>
        </w:div>
      </w:divsChild>
    </w:div>
    <w:div w:id="1838112250">
      <w:marLeft w:val="0"/>
      <w:marRight w:val="0"/>
      <w:marTop w:val="0"/>
      <w:marBottom w:val="0"/>
      <w:divBdr>
        <w:top w:val="none" w:sz="0" w:space="0" w:color="auto"/>
        <w:left w:val="none" w:sz="0" w:space="0" w:color="auto"/>
        <w:bottom w:val="none" w:sz="0" w:space="0" w:color="auto"/>
        <w:right w:val="none" w:sz="0" w:space="0" w:color="auto"/>
      </w:divBdr>
      <w:divsChild>
        <w:div w:id="1838112235">
          <w:marLeft w:val="0"/>
          <w:marRight w:val="0"/>
          <w:marTop w:val="0"/>
          <w:marBottom w:val="0"/>
          <w:divBdr>
            <w:top w:val="none" w:sz="0" w:space="0" w:color="auto"/>
            <w:left w:val="none" w:sz="0" w:space="0" w:color="auto"/>
            <w:bottom w:val="none" w:sz="0" w:space="0" w:color="auto"/>
            <w:right w:val="none" w:sz="0" w:space="0" w:color="auto"/>
          </w:divBdr>
          <w:divsChild>
            <w:div w:id="1838112234">
              <w:marLeft w:val="0"/>
              <w:marRight w:val="0"/>
              <w:marTop w:val="0"/>
              <w:marBottom w:val="0"/>
              <w:divBdr>
                <w:top w:val="none" w:sz="0" w:space="0" w:color="auto"/>
                <w:left w:val="none" w:sz="0" w:space="0" w:color="auto"/>
                <w:bottom w:val="none" w:sz="0" w:space="0" w:color="auto"/>
                <w:right w:val="none" w:sz="0" w:space="0" w:color="auto"/>
              </w:divBdr>
              <w:divsChild>
                <w:div w:id="1838112248">
                  <w:marLeft w:val="0"/>
                  <w:marRight w:val="0"/>
                  <w:marTop w:val="0"/>
                  <w:marBottom w:val="0"/>
                  <w:divBdr>
                    <w:top w:val="none" w:sz="0" w:space="0" w:color="auto"/>
                    <w:left w:val="none" w:sz="0" w:space="0" w:color="auto"/>
                    <w:bottom w:val="none" w:sz="0" w:space="0" w:color="auto"/>
                    <w:right w:val="none" w:sz="0" w:space="0" w:color="auto"/>
                  </w:divBdr>
                  <w:divsChild>
                    <w:div w:id="1838112246">
                      <w:marLeft w:val="0"/>
                      <w:marRight w:val="0"/>
                      <w:marTop w:val="0"/>
                      <w:marBottom w:val="0"/>
                      <w:divBdr>
                        <w:top w:val="none" w:sz="0" w:space="0" w:color="auto"/>
                        <w:left w:val="none" w:sz="0" w:space="0" w:color="auto"/>
                        <w:bottom w:val="none" w:sz="0" w:space="0" w:color="auto"/>
                        <w:right w:val="none" w:sz="0" w:space="0" w:color="auto"/>
                      </w:divBdr>
                      <w:divsChild>
                        <w:div w:id="1838112249">
                          <w:marLeft w:val="0"/>
                          <w:marRight w:val="0"/>
                          <w:marTop w:val="0"/>
                          <w:marBottom w:val="0"/>
                          <w:divBdr>
                            <w:top w:val="none" w:sz="0" w:space="0" w:color="auto"/>
                            <w:left w:val="none" w:sz="0" w:space="0" w:color="auto"/>
                            <w:bottom w:val="none" w:sz="0" w:space="0" w:color="auto"/>
                            <w:right w:val="none" w:sz="0" w:space="0" w:color="auto"/>
                          </w:divBdr>
                          <w:divsChild>
                            <w:div w:id="1838112236">
                              <w:marLeft w:val="0"/>
                              <w:marRight w:val="0"/>
                              <w:marTop w:val="0"/>
                              <w:marBottom w:val="0"/>
                              <w:divBdr>
                                <w:top w:val="none" w:sz="0" w:space="0" w:color="auto"/>
                                <w:left w:val="none" w:sz="0" w:space="0" w:color="auto"/>
                                <w:bottom w:val="none" w:sz="0" w:space="0" w:color="auto"/>
                                <w:right w:val="none" w:sz="0" w:space="0" w:color="auto"/>
                              </w:divBdr>
                              <w:divsChild>
                                <w:div w:id="1838112244">
                                  <w:marLeft w:val="0"/>
                                  <w:marRight w:val="0"/>
                                  <w:marTop w:val="0"/>
                                  <w:marBottom w:val="0"/>
                                  <w:divBdr>
                                    <w:top w:val="none" w:sz="0" w:space="0" w:color="auto"/>
                                    <w:left w:val="none" w:sz="0" w:space="0" w:color="auto"/>
                                    <w:bottom w:val="none" w:sz="0" w:space="0" w:color="auto"/>
                                    <w:right w:val="none" w:sz="0" w:space="0" w:color="auto"/>
                                  </w:divBdr>
                                  <w:divsChild>
                                    <w:div w:id="18381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112253">
      <w:marLeft w:val="0"/>
      <w:marRight w:val="0"/>
      <w:marTop w:val="0"/>
      <w:marBottom w:val="0"/>
      <w:divBdr>
        <w:top w:val="none" w:sz="0" w:space="0" w:color="auto"/>
        <w:left w:val="none" w:sz="0" w:space="0" w:color="auto"/>
        <w:bottom w:val="none" w:sz="0" w:space="0" w:color="auto"/>
        <w:right w:val="none" w:sz="0" w:space="0" w:color="auto"/>
      </w:divBdr>
      <w:divsChild>
        <w:div w:id="1838112254">
          <w:marLeft w:val="0"/>
          <w:marRight w:val="0"/>
          <w:marTop w:val="0"/>
          <w:marBottom w:val="0"/>
          <w:divBdr>
            <w:top w:val="none" w:sz="0" w:space="0" w:color="auto"/>
            <w:left w:val="none" w:sz="0" w:space="0" w:color="auto"/>
            <w:bottom w:val="none" w:sz="0" w:space="0" w:color="auto"/>
            <w:right w:val="none" w:sz="0" w:space="0" w:color="auto"/>
          </w:divBdr>
        </w:div>
      </w:divsChild>
    </w:div>
    <w:div w:id="1838112255">
      <w:marLeft w:val="0"/>
      <w:marRight w:val="0"/>
      <w:marTop w:val="0"/>
      <w:marBottom w:val="0"/>
      <w:divBdr>
        <w:top w:val="none" w:sz="0" w:space="0" w:color="auto"/>
        <w:left w:val="none" w:sz="0" w:space="0" w:color="auto"/>
        <w:bottom w:val="none" w:sz="0" w:space="0" w:color="auto"/>
        <w:right w:val="none" w:sz="0" w:space="0" w:color="auto"/>
      </w:divBdr>
      <w:divsChild>
        <w:div w:id="18381122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5.w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7.emf"/><Relationship Id="rId89" Type="http://schemas.openxmlformats.org/officeDocument/2006/relationships/hyperlink" Target="http://www.dekati.com/cms/files/File/PDF/ELPIbrohure.pdf"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hyperlink" Target="http://www.dguv.de/ifa/en/fac/nanopartikel/beurteilungsmassstaebe/index.jsp" TargetMode="External"/><Relationship Id="rId2" Type="http://schemas.openxmlformats.org/officeDocument/2006/relationships/customXml" Target="../customXml/item2.xml"/><Relationship Id="rId16" Type="http://schemas.openxmlformats.org/officeDocument/2006/relationships/hyperlink" Target="http://www.ilaqh.qut.edu.au" TargetMode="Externa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emf"/><Relationship Id="rId79" Type="http://schemas.openxmlformats.org/officeDocument/2006/relationships/image" Target="media/image62.png"/><Relationship Id="rId87" Type="http://schemas.openxmlformats.org/officeDocument/2006/relationships/hyperlink" Target="http://es.epa.gov/ncer/rfa/current/2003_nano.html" TargetMode="External"/><Relationship Id="rId5" Type="http://schemas.openxmlformats.org/officeDocument/2006/relationships/styles" Target="styles.xml"/><Relationship Id="rId61" Type="http://schemas.openxmlformats.org/officeDocument/2006/relationships/image" Target="media/image44.png"/><Relationship Id="rId82" Type="http://schemas.openxmlformats.org/officeDocument/2006/relationships/image" Target="media/image65.emf"/><Relationship Id="rId90" Type="http://schemas.openxmlformats.org/officeDocument/2006/relationships/hyperlink" Target="http://www.oecd.org/dataoecd/15/60/43289645.pdf" TargetMode="External"/><Relationship Id="rId95" Type="http://schemas.openxmlformats.org/officeDocument/2006/relationships/image" Target="media/image70.png"/><Relationship Id="rId19" Type="http://schemas.openxmlformats.org/officeDocument/2006/relationships/image" Target="media/image4.wmf"/><Relationship Id="rId14" Type="http://schemas.openxmlformats.org/officeDocument/2006/relationships/hyperlink" Target="mailto:copyrightrequests@safeworkaustralia.gov.au" TargetMode="External"/><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emf"/><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34.emf"/><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emf"/><Relationship Id="rId93" Type="http://schemas.openxmlformats.org/officeDocument/2006/relationships/hyperlink" Target="http://www.safeworkaustralia.gov.au/AboutSafeWorkAustralia/WhatWeDo/Publications/Documents/635/Nanoparticles_from_printer_emissions.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oleObject" Target="embeddings/oleObject1.bin"/><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emf"/><Relationship Id="rId88" Type="http://schemas.openxmlformats.org/officeDocument/2006/relationships/hyperlink" Target="http://www.cdc.gov/niosh/topics/nanotech/safenano/" TargetMode="External"/><Relationship Id="rId91" Type="http://schemas.openxmlformats.org/officeDocument/2006/relationships/hyperlink" Target="http://www.aist-riss.jp/main/modules/product/nano_rad.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emf"/><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emf"/><Relationship Id="rId78" Type="http://schemas.openxmlformats.org/officeDocument/2006/relationships/image" Target="media/image61.png"/><Relationship Id="rId81" Type="http://schemas.openxmlformats.org/officeDocument/2006/relationships/image" Target="media/image64.jpeg"/><Relationship Id="rId86" Type="http://schemas.openxmlformats.org/officeDocument/2006/relationships/hyperlink" Target="http://composite.about.com/od/glossaries/l/bldef_e2102.htm" TargetMode="External"/><Relationship Id="rId94" Type="http://schemas.openxmlformats.org/officeDocument/2006/relationships/image" Target="media/image69.png"/><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yperlink" Target="http://creativecommons.org/licenses/by/3.0/au/deed.en" TargetMode="External"/><Relationship Id="rId18" Type="http://schemas.openxmlformats.org/officeDocument/2006/relationships/footer" Target="footer1.xml"/><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9780642785411</PublicationIdentifier>
    <ParentFolderID xmlns="http://schemas.microsoft.com/sharepoint/v3/fields">714</ParentFolderI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A5985-21B4-40E6-A57D-E5F12CB98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316569-A314-432D-8259-1280E7916C45}">
  <ds:schemaRefs>
    <ds:schemaRef ds:uri="http://schemas.microsoft.com/office/2006/metadata/properties"/>
    <ds:schemaRef ds:uri="http://schemas.microsoft.com/office/infopath/2007/PartnerControls"/>
    <ds:schemaRef ds:uri="http://schemas.microsoft.com/sharepoint/v3/fields"/>
  </ds:schemaRefs>
</ds:datastoreItem>
</file>

<file path=customXml/itemProps3.xml><?xml version="1.0" encoding="utf-8"?>
<ds:datastoreItem xmlns:ds="http://schemas.openxmlformats.org/officeDocument/2006/customXml" ds:itemID="{5A587466-1B36-4D30-96B9-1292899D5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75990</Words>
  <Characters>433148</Characters>
  <Application>Microsoft Office Word</Application>
  <DocSecurity>0</DocSecurity>
  <Lines>3609</Lines>
  <Paragraphs>1016</Paragraphs>
  <ScaleCrop>false</ScaleCrop>
  <HeadingPairs>
    <vt:vector size="2" baseType="variant">
      <vt:variant>
        <vt:lpstr>Title</vt:lpstr>
      </vt:variant>
      <vt:variant>
        <vt:i4>1</vt:i4>
      </vt:variant>
    </vt:vector>
  </HeadingPairs>
  <TitlesOfParts>
    <vt:vector size="1" baseType="lpstr">
      <vt:lpstr>Measurements of Particle Emissions from Nanotechnology Processes, with Assessment of Measuring Techniques and Workplace Controls</vt:lpstr>
    </vt:vector>
  </TitlesOfParts>
  <Company>Queensland University of Technology</Company>
  <LinksUpToDate>false</LinksUpToDate>
  <CharactersWithSpaces>508122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Measurements of Particle Emissions from Nanotechnology Processes, with Assessment of Measuring Techniques and Workplace Controls</dc:title>
  <dc:creator>n2074664</dc:creator>
  <cp:lastModifiedBy>Warren Kennedy</cp:lastModifiedBy>
  <cp:revision>2</cp:revision>
  <cp:lastPrinted>2012-03-22T23:36:00Z</cp:lastPrinted>
  <dcterms:created xsi:type="dcterms:W3CDTF">2013-04-03T22:18:00Z</dcterms:created>
  <dcterms:modified xsi:type="dcterms:W3CDTF">2013-04-03T22:18:00Z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