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840E" w14:textId="741B8862" w:rsidR="00D20DDB" w:rsidRPr="00020659" w:rsidRDefault="00D20DDB" w:rsidP="000B5554">
      <w:pPr>
        <w:jc w:val="center"/>
        <w:outlineLvl w:val="0"/>
        <w:rPr>
          <w:rFonts w:ascii="Helvetica" w:eastAsia="Calibri" w:hAnsi="Helvetica"/>
          <w:color w:val="000000" w:themeColor="text1"/>
          <w:sz w:val="28"/>
          <w:szCs w:val="28"/>
        </w:rPr>
      </w:pPr>
      <w:r w:rsidRPr="00020659">
        <w:rPr>
          <w:rFonts w:ascii="Helvetica" w:eastAsia="Calibri" w:hAnsi="Helvetica"/>
          <w:color w:val="000000" w:themeColor="text1"/>
          <w:sz w:val="28"/>
          <w:szCs w:val="28"/>
        </w:rPr>
        <w:t>Guidelines and Selection Criteria</w:t>
      </w:r>
    </w:p>
    <w:p w14:paraId="20312656" w14:textId="7175130C" w:rsidR="00573640" w:rsidRPr="00020659" w:rsidRDefault="00573640" w:rsidP="001C48AE">
      <w:pPr>
        <w:jc w:val="center"/>
        <w:rPr>
          <w:rFonts w:ascii="Helvetica" w:eastAsia="Calibri" w:hAnsi="Helvetica"/>
          <w:color w:val="000000" w:themeColor="text1"/>
          <w:sz w:val="28"/>
          <w:szCs w:val="28"/>
        </w:rPr>
      </w:pPr>
      <w:r w:rsidRPr="00020659">
        <w:rPr>
          <w:rFonts w:ascii="Helvetica" w:eastAsia="Calibri" w:hAnsi="Helvetica"/>
          <w:color w:val="000000" w:themeColor="text1"/>
          <w:sz w:val="28"/>
          <w:szCs w:val="28"/>
        </w:rPr>
        <w:t>Deaki</w:t>
      </w:r>
      <w:r w:rsidR="003D4697" w:rsidRPr="00020659">
        <w:rPr>
          <w:rFonts w:ascii="Helvetica" w:eastAsia="Calibri" w:hAnsi="Helvetica"/>
          <w:color w:val="000000" w:themeColor="text1"/>
          <w:sz w:val="28"/>
          <w:szCs w:val="28"/>
        </w:rPr>
        <w:t>n Science and Society Network (</w:t>
      </w:r>
      <w:r w:rsidRPr="00020659">
        <w:rPr>
          <w:rFonts w:ascii="Helvetica" w:eastAsia="Calibri" w:hAnsi="Helvetica"/>
          <w:color w:val="000000" w:themeColor="text1"/>
          <w:sz w:val="28"/>
          <w:szCs w:val="28"/>
        </w:rPr>
        <w:t xml:space="preserve">SSN) </w:t>
      </w:r>
      <w:r w:rsidR="001C48AE" w:rsidRPr="00020659">
        <w:rPr>
          <w:rFonts w:ascii="Helvetica" w:eastAsia="Calibri" w:hAnsi="Helvetica"/>
          <w:color w:val="000000" w:themeColor="text1"/>
          <w:sz w:val="28"/>
          <w:szCs w:val="28"/>
        </w:rPr>
        <w:t>Interdisciplinary Establishment Grant</w:t>
      </w:r>
    </w:p>
    <w:p w14:paraId="679A1C36" w14:textId="6F0D3DC1" w:rsidR="005F16A6" w:rsidRPr="00020659" w:rsidRDefault="00B23694" w:rsidP="003C62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020659">
        <w:rPr>
          <w:rFonts w:ascii="Helvetica" w:hAnsi="Helvetica" w:cs="Helvetica"/>
          <w:b/>
          <w:noProof/>
          <w:color w:val="3535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BCC1B" wp14:editId="6BBBF84B">
                <wp:simplePos x="0" y="0"/>
                <wp:positionH relativeFrom="column">
                  <wp:posOffset>48986</wp:posOffset>
                </wp:positionH>
                <wp:positionV relativeFrom="paragraph">
                  <wp:posOffset>132806</wp:posOffset>
                </wp:positionV>
                <wp:extent cx="5208814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81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D32C1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10.45pt" to="4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" strokecolor="#d8d8d8 [2732]" strokeweight=".25pt"/>
            </w:pict>
          </mc:Fallback>
        </mc:AlternateContent>
      </w:r>
    </w:p>
    <w:p w14:paraId="149398E4" w14:textId="6D7D5E58" w:rsidR="00E570BD" w:rsidRPr="00020659" w:rsidRDefault="00E570BD" w:rsidP="00E570B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3325489A" w14:textId="44B945C9" w:rsidR="00084BF4" w:rsidRPr="00020659" w:rsidRDefault="00E75821" w:rsidP="00A73EF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4"/>
        </w:rPr>
      </w:pPr>
      <w:r w:rsidRPr="00020659">
        <w:rPr>
          <w:rFonts w:ascii="Helvetica" w:hAnsi="Helvetica" w:cs="Helvetica"/>
          <w:b/>
          <w:color w:val="000000" w:themeColor="text1"/>
          <w:sz w:val="24"/>
        </w:rPr>
        <w:t xml:space="preserve">Goals of </w:t>
      </w:r>
      <w:r w:rsidR="00207B1F" w:rsidRPr="00020659">
        <w:rPr>
          <w:rFonts w:ascii="Helvetica" w:hAnsi="Helvetica" w:cs="Helvetica"/>
          <w:b/>
          <w:color w:val="000000" w:themeColor="text1"/>
          <w:sz w:val="24"/>
        </w:rPr>
        <w:t>Scheme</w:t>
      </w:r>
    </w:p>
    <w:p w14:paraId="00E486F9" w14:textId="77777777" w:rsidR="007E4865" w:rsidRPr="00020659" w:rsidRDefault="00EE16C0" w:rsidP="00A73EF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Cs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The Deakin SSN Interdisciplinary Establishment Grant supports proposals for activities by Deakin </w:t>
      </w:r>
      <w:r w:rsidR="007E4865" w:rsidRPr="00020659">
        <w:rPr>
          <w:rFonts w:ascii="Helvetica" w:hAnsi="Helvetica" w:cs="Helvetica"/>
          <w:color w:val="000000" w:themeColor="text1"/>
        </w:rPr>
        <w:t xml:space="preserve">University </w:t>
      </w:r>
      <w:r w:rsidR="007E4865" w:rsidRPr="00020659">
        <w:rPr>
          <w:rFonts w:ascii="Helvetica" w:hAnsi="Helvetica" w:cs="Helvetica"/>
          <w:bCs/>
          <w:color w:val="000000" w:themeColor="text1"/>
        </w:rPr>
        <w:t>early</w:t>
      </w:r>
      <w:r w:rsidRPr="00020659">
        <w:rPr>
          <w:rFonts w:ascii="Helvetica" w:hAnsi="Helvetica" w:cs="Helvetica"/>
          <w:bCs/>
          <w:color w:val="000000" w:themeColor="text1"/>
        </w:rPr>
        <w:t xml:space="preserve"> and mid-career academic researchers (EMCARs) </w:t>
      </w:r>
      <w:r w:rsidR="00BA5C50" w:rsidRPr="00020659">
        <w:rPr>
          <w:rFonts w:ascii="Helvetica" w:hAnsi="Helvetica" w:cs="Helvetica"/>
          <w:bCs/>
          <w:color w:val="000000" w:themeColor="text1"/>
        </w:rPr>
        <w:t xml:space="preserve">aimed at </w:t>
      </w:r>
      <w:r w:rsidRPr="00020659">
        <w:rPr>
          <w:rFonts w:ascii="Helvetica" w:hAnsi="Helvetica" w:cs="Helvetica"/>
          <w:bCs/>
          <w:color w:val="000000" w:themeColor="text1"/>
        </w:rPr>
        <w:t>establish</w:t>
      </w:r>
      <w:r w:rsidR="00BA5C50" w:rsidRPr="00020659">
        <w:rPr>
          <w:rFonts w:ascii="Helvetica" w:hAnsi="Helvetica" w:cs="Helvetica"/>
          <w:bCs/>
          <w:color w:val="000000" w:themeColor="text1"/>
        </w:rPr>
        <w:t>ing</w:t>
      </w:r>
      <w:r w:rsidRPr="00020659">
        <w:rPr>
          <w:rFonts w:ascii="Helvetica" w:hAnsi="Helvetica" w:cs="Helvetica"/>
          <w:bCs/>
          <w:color w:val="000000" w:themeColor="text1"/>
        </w:rPr>
        <w:t xml:space="preserve"> new interdisciplinary research collaborations.</w:t>
      </w:r>
    </w:p>
    <w:p w14:paraId="4DB0435D" w14:textId="4EE67B73" w:rsidR="00EE16C0" w:rsidRPr="00020659" w:rsidRDefault="00EE16C0" w:rsidP="00A73EF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Cs/>
          <w:color w:val="000000" w:themeColor="text1"/>
        </w:rPr>
      </w:pPr>
      <w:r w:rsidRPr="00020659">
        <w:rPr>
          <w:rFonts w:ascii="Helvetica" w:hAnsi="Helvetica"/>
          <w:color w:val="000000" w:themeColor="text1"/>
        </w:rPr>
        <w:t xml:space="preserve">Activities should </w:t>
      </w:r>
      <w:r w:rsidR="008235F7" w:rsidRPr="00020659">
        <w:rPr>
          <w:rFonts w:ascii="Helvetica" w:hAnsi="Helvetica"/>
          <w:color w:val="000000" w:themeColor="text1"/>
        </w:rPr>
        <w:t>be targeted at one or more of the following</w:t>
      </w:r>
      <w:r w:rsidR="00084BF4" w:rsidRPr="00020659">
        <w:rPr>
          <w:rFonts w:ascii="Helvetica" w:hAnsi="Helvetica" w:cs="Helvetica"/>
          <w:bCs/>
          <w:color w:val="000000" w:themeColor="text1"/>
        </w:rPr>
        <w:t>:</w:t>
      </w:r>
    </w:p>
    <w:p w14:paraId="433AD6D6" w14:textId="06B3C1A4" w:rsidR="005F16A6" w:rsidRPr="00020659" w:rsidRDefault="00084BF4" w:rsidP="00084BF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color w:val="000000" w:themeColor="text1"/>
          <w:sz w:val="24"/>
        </w:rPr>
      </w:pPr>
      <w:r w:rsidRPr="00020659">
        <w:rPr>
          <w:rFonts w:ascii="Helvetica" w:hAnsi="Helvetica" w:cs="Helvetica"/>
          <w:bCs/>
          <w:color w:val="000000" w:themeColor="text1"/>
          <w:sz w:val="24"/>
        </w:rPr>
        <w:t>Provid</w:t>
      </w:r>
      <w:r w:rsidR="008235F7" w:rsidRPr="00020659">
        <w:rPr>
          <w:rFonts w:ascii="Helvetica" w:hAnsi="Helvetica" w:cs="Helvetica"/>
          <w:bCs/>
          <w:color w:val="000000" w:themeColor="text1"/>
          <w:sz w:val="24"/>
        </w:rPr>
        <w:t>ing</w:t>
      </w:r>
      <w:r w:rsidRPr="00020659">
        <w:rPr>
          <w:rFonts w:ascii="Helvetica" w:hAnsi="Helvetica" w:cs="Helvetica"/>
          <w:bCs/>
          <w:color w:val="000000" w:themeColor="text1"/>
          <w:sz w:val="24"/>
        </w:rPr>
        <w:t xml:space="preserve"> opportunities </w:t>
      </w:r>
      <w:r w:rsidR="00311590" w:rsidRPr="00020659">
        <w:rPr>
          <w:rFonts w:ascii="Helvetica" w:hAnsi="Helvetica" w:cs="Helvetica"/>
          <w:bCs/>
          <w:color w:val="000000" w:themeColor="text1"/>
          <w:sz w:val="24"/>
        </w:rPr>
        <w:t>to</w:t>
      </w:r>
      <w:r w:rsidRPr="00020659">
        <w:rPr>
          <w:rFonts w:ascii="Helvetica" w:hAnsi="Helvetica" w:cs="Helvetica"/>
          <w:bCs/>
          <w:color w:val="000000" w:themeColor="text1"/>
          <w:sz w:val="24"/>
        </w:rPr>
        <w:t xml:space="preserve"> </w:t>
      </w:r>
      <w:r w:rsidR="00311590" w:rsidRPr="00020659">
        <w:rPr>
          <w:rFonts w:ascii="Helvetica" w:hAnsi="Helvetica" w:cs="Helvetica"/>
          <w:bCs/>
          <w:color w:val="000000" w:themeColor="text1"/>
          <w:sz w:val="24"/>
        </w:rPr>
        <w:t xml:space="preserve">communicate </w:t>
      </w:r>
      <w:r w:rsidRPr="00020659">
        <w:rPr>
          <w:rFonts w:ascii="Helvetica" w:hAnsi="Helvetica" w:cs="Helvetica"/>
          <w:bCs/>
          <w:color w:val="000000" w:themeColor="text1"/>
          <w:sz w:val="24"/>
        </w:rPr>
        <w:t>new ideas</w:t>
      </w:r>
      <w:r w:rsidR="00311590" w:rsidRPr="00020659">
        <w:rPr>
          <w:rFonts w:ascii="Helvetica" w:hAnsi="Helvetica" w:cs="Helvetica"/>
          <w:bCs/>
          <w:color w:val="000000" w:themeColor="text1"/>
          <w:sz w:val="24"/>
        </w:rPr>
        <w:t xml:space="preserve"> and</w:t>
      </w:r>
      <w:r w:rsidR="00D07DFE" w:rsidRPr="00020659">
        <w:rPr>
          <w:rFonts w:ascii="Helvetica" w:hAnsi="Helvetica" w:cs="Helvetica"/>
          <w:bCs/>
          <w:color w:val="000000" w:themeColor="text1"/>
          <w:sz w:val="24"/>
        </w:rPr>
        <w:t xml:space="preserve"> </w:t>
      </w:r>
      <w:r w:rsidR="008235F7" w:rsidRPr="00020659">
        <w:rPr>
          <w:rFonts w:ascii="Helvetica" w:hAnsi="Helvetica" w:cs="Helvetica"/>
          <w:bCs/>
          <w:color w:val="000000" w:themeColor="text1"/>
          <w:sz w:val="24"/>
        </w:rPr>
        <w:t xml:space="preserve">create new </w:t>
      </w:r>
      <w:r w:rsidR="003001C0" w:rsidRPr="00020659">
        <w:rPr>
          <w:rFonts w:ascii="Helvetica" w:hAnsi="Helvetica" w:cs="Helvetica"/>
          <w:bCs/>
          <w:color w:val="000000" w:themeColor="text1"/>
          <w:sz w:val="24"/>
        </w:rPr>
        <w:t>collaborat</w:t>
      </w:r>
      <w:r w:rsidR="008235F7" w:rsidRPr="00020659">
        <w:rPr>
          <w:rFonts w:ascii="Helvetica" w:hAnsi="Helvetica" w:cs="Helvetica"/>
          <w:bCs/>
          <w:color w:val="000000" w:themeColor="text1"/>
          <w:sz w:val="24"/>
        </w:rPr>
        <w:t>ions and networks</w:t>
      </w:r>
      <w:r w:rsidR="00D07DFE" w:rsidRPr="00020659">
        <w:rPr>
          <w:rFonts w:ascii="Helvetica" w:hAnsi="Helvetica" w:cs="Helvetica"/>
          <w:bCs/>
          <w:color w:val="000000" w:themeColor="text1"/>
          <w:sz w:val="24"/>
        </w:rPr>
        <w:t xml:space="preserve"> </w:t>
      </w:r>
      <w:r w:rsidR="008235F7" w:rsidRPr="00020659">
        <w:rPr>
          <w:rFonts w:ascii="Helvetica" w:hAnsi="Helvetica" w:cs="Helvetica"/>
          <w:bCs/>
          <w:color w:val="000000" w:themeColor="text1"/>
          <w:sz w:val="24"/>
        </w:rPr>
        <w:t>across</w:t>
      </w:r>
      <w:r w:rsidR="00D07DFE" w:rsidRPr="00020659">
        <w:rPr>
          <w:rFonts w:ascii="Helvetica" w:hAnsi="Helvetica" w:cs="Helvetica"/>
          <w:bCs/>
          <w:color w:val="000000" w:themeColor="text1"/>
          <w:sz w:val="24"/>
        </w:rPr>
        <w:t xml:space="preserve"> disciplines</w:t>
      </w:r>
      <w:r w:rsidR="0068558F" w:rsidRPr="00020659">
        <w:rPr>
          <w:rFonts w:ascii="Helvetica" w:hAnsi="Helvetica" w:cs="Helvetica"/>
          <w:bCs/>
          <w:color w:val="000000" w:themeColor="text1"/>
          <w:sz w:val="24"/>
        </w:rPr>
        <w:t>;</w:t>
      </w:r>
    </w:p>
    <w:p w14:paraId="7AC98252" w14:textId="7278A20B" w:rsidR="0068558F" w:rsidRPr="00020659" w:rsidRDefault="00D07DFE" w:rsidP="005F16A6">
      <w:pPr>
        <w:pStyle w:val="NormalWeb"/>
        <w:numPr>
          <w:ilvl w:val="0"/>
          <w:numId w:val="26"/>
        </w:numPr>
        <w:shd w:val="clear" w:color="auto" w:fill="FFFFFF"/>
        <w:rPr>
          <w:rFonts w:ascii="Helvetica" w:hAnsi="Helvetica"/>
          <w:color w:val="000000" w:themeColor="text1"/>
        </w:rPr>
      </w:pPr>
      <w:r w:rsidRPr="00020659">
        <w:rPr>
          <w:rFonts w:ascii="Helvetica" w:hAnsi="Helvetica"/>
          <w:color w:val="000000" w:themeColor="text1"/>
        </w:rPr>
        <w:t>Enabl</w:t>
      </w:r>
      <w:r w:rsidR="008235F7" w:rsidRPr="00020659">
        <w:rPr>
          <w:rFonts w:ascii="Helvetica" w:hAnsi="Helvetica"/>
          <w:color w:val="000000" w:themeColor="text1"/>
        </w:rPr>
        <w:t>ing</w:t>
      </w:r>
      <w:r w:rsidRPr="00020659">
        <w:rPr>
          <w:rFonts w:ascii="Helvetica" w:hAnsi="Helvetica"/>
          <w:color w:val="000000" w:themeColor="text1"/>
        </w:rPr>
        <w:t xml:space="preserve"> researchers to </w:t>
      </w:r>
      <w:r w:rsidR="003001C0" w:rsidRPr="00020659">
        <w:rPr>
          <w:rFonts w:ascii="Helvetica" w:hAnsi="Helvetica"/>
          <w:color w:val="000000" w:themeColor="text1"/>
        </w:rPr>
        <w:t>learn about methods and</w:t>
      </w:r>
      <w:r w:rsidR="00FF18F2" w:rsidRPr="00020659">
        <w:rPr>
          <w:rFonts w:ascii="Helvetica" w:hAnsi="Helvetica"/>
          <w:color w:val="000000" w:themeColor="text1"/>
        </w:rPr>
        <w:t>/or</w:t>
      </w:r>
      <w:r w:rsidR="003001C0" w:rsidRPr="00020659">
        <w:rPr>
          <w:rFonts w:ascii="Helvetica" w:hAnsi="Helvetica"/>
          <w:color w:val="000000" w:themeColor="text1"/>
        </w:rPr>
        <w:t xml:space="preserve"> work being undertaken in different disciplines</w:t>
      </w:r>
      <w:r w:rsidR="00ED08F4" w:rsidRPr="00020659">
        <w:rPr>
          <w:rFonts w:ascii="Helvetica" w:hAnsi="Helvetica"/>
          <w:color w:val="000000" w:themeColor="text1"/>
        </w:rPr>
        <w:t>;</w:t>
      </w:r>
    </w:p>
    <w:p w14:paraId="387AD2F7" w14:textId="18ED6FCB" w:rsidR="005F16A6" w:rsidRPr="00020659" w:rsidRDefault="0068558F" w:rsidP="005F16A6">
      <w:pPr>
        <w:pStyle w:val="NormalWeb"/>
        <w:numPr>
          <w:ilvl w:val="0"/>
          <w:numId w:val="26"/>
        </w:numPr>
        <w:shd w:val="clear" w:color="auto" w:fill="FFFFFF"/>
        <w:rPr>
          <w:rFonts w:ascii="Helvetica" w:hAnsi="Helvetica"/>
          <w:color w:val="000000" w:themeColor="text1"/>
        </w:rPr>
      </w:pPr>
      <w:r w:rsidRPr="00020659">
        <w:rPr>
          <w:rFonts w:ascii="Helvetica" w:hAnsi="Helvetica"/>
          <w:color w:val="000000" w:themeColor="text1"/>
        </w:rPr>
        <w:t>Facilitat</w:t>
      </w:r>
      <w:r w:rsidR="00FF18F2" w:rsidRPr="00020659">
        <w:rPr>
          <w:rFonts w:ascii="Helvetica" w:hAnsi="Helvetica"/>
          <w:color w:val="000000" w:themeColor="text1"/>
        </w:rPr>
        <w:t>ing</w:t>
      </w:r>
      <w:r w:rsidRPr="00020659">
        <w:rPr>
          <w:rFonts w:ascii="Helvetica" w:hAnsi="Helvetica"/>
          <w:color w:val="000000" w:themeColor="text1"/>
        </w:rPr>
        <w:t xml:space="preserve"> development of new interdisciplinary research collaborative relationships and projects. </w:t>
      </w:r>
    </w:p>
    <w:p w14:paraId="43EF3E54" w14:textId="71BA974C" w:rsidR="00A96E75" w:rsidRPr="00020659" w:rsidRDefault="00A96E75" w:rsidP="00A96E75">
      <w:pPr>
        <w:pStyle w:val="NormalWeb"/>
        <w:shd w:val="clear" w:color="auto" w:fill="FFFFFF"/>
        <w:rPr>
          <w:rFonts w:ascii="Helvetica" w:hAnsi="Helvetica"/>
          <w:color w:val="000000" w:themeColor="text1"/>
        </w:rPr>
      </w:pPr>
      <w:r w:rsidRPr="00020659">
        <w:rPr>
          <w:rFonts w:ascii="Helvetica" w:hAnsi="Helvetica" w:cs="Helvetica"/>
          <w:b/>
          <w:bCs/>
          <w:color w:val="000000" w:themeColor="text1"/>
        </w:rPr>
        <w:t xml:space="preserve">We specifically seek to support collaborations between researchers in the </w:t>
      </w:r>
      <w:r w:rsidR="00E566D4" w:rsidRPr="00020659">
        <w:rPr>
          <w:rFonts w:ascii="Helvetica" w:hAnsi="Helvetica" w:cs="Helvetica"/>
          <w:b/>
          <w:bCs/>
          <w:color w:val="000000" w:themeColor="text1"/>
        </w:rPr>
        <w:t xml:space="preserve">STEM </w:t>
      </w:r>
      <w:r w:rsidRPr="00020659">
        <w:rPr>
          <w:rFonts w:ascii="Helvetica" w:hAnsi="Helvetica" w:cs="Helvetica"/>
          <w:b/>
          <w:bCs/>
          <w:color w:val="000000" w:themeColor="text1"/>
        </w:rPr>
        <w:t>sciences and researchers in the humanities and social sciences (HASS).</w:t>
      </w:r>
      <w:r w:rsidRPr="00020659">
        <w:rPr>
          <w:rFonts w:ascii="Helvetica" w:hAnsi="Helvetica" w:cs="Helvetica"/>
          <w:color w:val="000000" w:themeColor="text1"/>
        </w:rPr>
        <w:t xml:space="preserve"> Activities aimed at collaborations between only </w:t>
      </w:r>
      <w:r w:rsidR="00BE246B" w:rsidRPr="00020659">
        <w:rPr>
          <w:rFonts w:ascii="Helvetica" w:hAnsi="Helvetica" w:cs="Helvetica"/>
          <w:color w:val="000000" w:themeColor="text1"/>
        </w:rPr>
        <w:t xml:space="preserve">STEM </w:t>
      </w:r>
      <w:r w:rsidR="00604CBE" w:rsidRPr="00020659">
        <w:rPr>
          <w:rFonts w:ascii="Helvetica" w:hAnsi="Helvetica" w:cs="Helvetica"/>
          <w:color w:val="000000" w:themeColor="text1"/>
        </w:rPr>
        <w:t xml:space="preserve">(science, technology, engineering and mathematics) </w:t>
      </w:r>
      <w:r w:rsidRPr="00020659">
        <w:rPr>
          <w:rFonts w:ascii="Helvetica" w:hAnsi="Helvetica" w:cs="Helvetica"/>
          <w:color w:val="000000" w:themeColor="text1"/>
        </w:rPr>
        <w:t>disciplines or only HASS disciplines are unlikely to be successful.</w:t>
      </w:r>
    </w:p>
    <w:p w14:paraId="2A77EDF9" w14:textId="08DB122B" w:rsidR="005F16A6" w:rsidRPr="00020659" w:rsidRDefault="005F16A6" w:rsidP="00A73EF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4"/>
        </w:rPr>
      </w:pPr>
      <w:r w:rsidRPr="00020659">
        <w:rPr>
          <w:rFonts w:ascii="Helvetica" w:hAnsi="Helvetica" w:cs="Helvetica"/>
          <w:b/>
          <w:color w:val="000000" w:themeColor="text1"/>
          <w:sz w:val="24"/>
        </w:rPr>
        <w:t>Eligible Activities</w:t>
      </w:r>
    </w:p>
    <w:p w14:paraId="1A0FC8D1" w14:textId="31B68D47" w:rsidR="005E321C" w:rsidRPr="00020659" w:rsidRDefault="005E321C" w:rsidP="00A73EF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Below are </w:t>
      </w:r>
      <w:r w:rsidRPr="00020659">
        <w:rPr>
          <w:rFonts w:ascii="Helvetica" w:hAnsi="Helvetica" w:cs="Helvetica"/>
          <w:b/>
          <w:bCs/>
          <w:color w:val="000000" w:themeColor="text1"/>
        </w:rPr>
        <w:t>examples</w:t>
      </w:r>
      <w:r w:rsidRPr="00020659">
        <w:rPr>
          <w:rFonts w:ascii="Helvetica" w:hAnsi="Helvetica" w:cs="Helvetica"/>
          <w:color w:val="000000" w:themeColor="text1"/>
        </w:rPr>
        <w:t xml:space="preserve"> of the types of activities eligible for support. Please note that </w:t>
      </w:r>
      <w:r w:rsidRPr="00020659">
        <w:rPr>
          <w:rFonts w:ascii="Helvetica" w:hAnsi="Helvetica" w:cs="Helvetica"/>
          <w:b/>
          <w:bCs/>
          <w:color w:val="000000" w:themeColor="text1"/>
        </w:rPr>
        <w:t>activities are not restricted to this list</w:t>
      </w:r>
      <w:r w:rsidR="00E0401D" w:rsidRPr="00020659">
        <w:rPr>
          <w:rFonts w:ascii="Helvetica" w:hAnsi="Helvetica" w:cs="Helvetica"/>
          <w:color w:val="000000" w:themeColor="text1"/>
        </w:rPr>
        <w:t xml:space="preserve">, </w:t>
      </w:r>
      <w:r w:rsidR="001C3F67" w:rsidRPr="00020659">
        <w:rPr>
          <w:rFonts w:ascii="Helvetica" w:hAnsi="Helvetica" w:cs="Helvetica"/>
          <w:color w:val="000000" w:themeColor="text1"/>
        </w:rPr>
        <w:t>we encourage the submission of</w:t>
      </w:r>
      <w:r w:rsidRPr="00020659">
        <w:rPr>
          <w:rFonts w:ascii="Helvetica" w:hAnsi="Helvetica" w:cs="Helvetica"/>
          <w:color w:val="000000" w:themeColor="text1"/>
        </w:rPr>
        <w:t xml:space="preserve"> innovative ideas and proposals that create or develop interdisciplinary collaborative relationships by Deakin EMCARs. Refer also to the selection criteria to ensure your proposal will be competitive.</w:t>
      </w:r>
    </w:p>
    <w:p w14:paraId="659D2550" w14:textId="27E6EBA8" w:rsidR="00EE16C0" w:rsidRPr="00020659" w:rsidRDefault="0068558F" w:rsidP="00E0401D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color w:val="000000" w:themeColor="text1"/>
          <w:u w:val="single"/>
        </w:rPr>
      </w:pPr>
      <w:r w:rsidRPr="00020659">
        <w:rPr>
          <w:rFonts w:ascii="Helvetica" w:hAnsi="Helvetica" w:cs="Helvetica"/>
          <w:bCs/>
          <w:color w:val="000000" w:themeColor="text1"/>
          <w:u w:val="single"/>
        </w:rPr>
        <w:t>Provide opportunities to communicate new ideas and meet potential new collaborators from new disciplines</w:t>
      </w:r>
      <w:r w:rsidR="00EE16C0" w:rsidRPr="00020659">
        <w:rPr>
          <w:rFonts w:ascii="Helvetica" w:hAnsi="Helvetica" w:cs="Helvetica"/>
          <w:bCs/>
          <w:color w:val="000000" w:themeColor="text1"/>
          <w:u w:val="single"/>
        </w:rPr>
        <w:t>:</w:t>
      </w:r>
    </w:p>
    <w:p w14:paraId="02E4CFD5" w14:textId="4356BAE8" w:rsidR="005E321C" w:rsidRPr="00020659" w:rsidRDefault="005E321C" w:rsidP="005E321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The </w:t>
      </w:r>
      <w:proofErr w:type="spellStart"/>
      <w:r w:rsidRPr="00020659">
        <w:rPr>
          <w:rFonts w:ascii="Helvetica" w:hAnsi="Helvetica" w:cs="Helvetica"/>
          <w:color w:val="000000" w:themeColor="text1"/>
          <w:sz w:val="24"/>
        </w:rPr>
        <w:t>organisation</w:t>
      </w:r>
      <w:proofErr w:type="spellEnd"/>
      <w:r w:rsidRPr="00020659">
        <w:rPr>
          <w:rFonts w:ascii="Helvetica" w:hAnsi="Helvetica" w:cs="Helvetica"/>
          <w:color w:val="000000" w:themeColor="text1"/>
          <w:sz w:val="24"/>
        </w:rPr>
        <w:t xml:space="preserve"> of an interdisciplinary workshop aimed at exposing participants from different disciplines to </w:t>
      </w:r>
      <w:r w:rsidR="001C3F67" w:rsidRPr="00020659">
        <w:rPr>
          <w:rFonts w:ascii="Helvetica" w:hAnsi="Helvetica" w:cs="Helvetica"/>
          <w:color w:val="000000" w:themeColor="text1"/>
          <w:sz w:val="24"/>
        </w:rPr>
        <w:t xml:space="preserve">new </w:t>
      </w:r>
      <w:r w:rsidRPr="00020659">
        <w:rPr>
          <w:rFonts w:ascii="Helvetica" w:hAnsi="Helvetica" w:cs="Helvetica"/>
          <w:color w:val="000000" w:themeColor="text1"/>
          <w:sz w:val="24"/>
        </w:rPr>
        <w:t>methods, environments or ideas</w:t>
      </w:r>
      <w:r w:rsidR="00E0401D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2BCE7907" w14:textId="714D2627" w:rsidR="005E321C" w:rsidRPr="00020659" w:rsidRDefault="005E321C" w:rsidP="005E321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The </w:t>
      </w:r>
      <w:proofErr w:type="spellStart"/>
      <w:r w:rsidRPr="00020659">
        <w:rPr>
          <w:rFonts w:ascii="Helvetica" w:hAnsi="Helvetica" w:cs="Helvetica"/>
          <w:color w:val="000000" w:themeColor="text1"/>
          <w:sz w:val="24"/>
        </w:rPr>
        <w:t>organisation</w:t>
      </w:r>
      <w:proofErr w:type="spellEnd"/>
      <w:r w:rsidRPr="00020659">
        <w:rPr>
          <w:rFonts w:ascii="Helvetica" w:hAnsi="Helvetica" w:cs="Helvetica"/>
          <w:color w:val="000000" w:themeColor="text1"/>
          <w:sz w:val="24"/>
        </w:rPr>
        <w:t xml:space="preserve"> of interdisciplinary meet-up events aimed at creating introductions and establishing </w:t>
      </w:r>
      <w:r w:rsidR="00352997" w:rsidRPr="00020659">
        <w:rPr>
          <w:rFonts w:ascii="Helvetica" w:hAnsi="Helvetica" w:cs="Helvetica"/>
          <w:color w:val="000000" w:themeColor="text1"/>
          <w:sz w:val="24"/>
        </w:rPr>
        <w:t>new collaborative relationships</w:t>
      </w:r>
      <w:r w:rsidR="00C17BEE" w:rsidRPr="00020659">
        <w:rPr>
          <w:rFonts w:ascii="Helvetica" w:hAnsi="Helvetica" w:cs="Helvetica"/>
          <w:color w:val="000000" w:themeColor="text1"/>
          <w:sz w:val="24"/>
        </w:rPr>
        <w:t xml:space="preserve"> and networks</w:t>
      </w:r>
      <w:r w:rsidR="00E0401D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33134607" w14:textId="6B9A583B" w:rsidR="0068558F" w:rsidRPr="00020659" w:rsidRDefault="0068558F" w:rsidP="00E0401D">
      <w:pPr>
        <w:pStyle w:val="NormalWeb"/>
        <w:shd w:val="clear" w:color="auto" w:fill="FFFFFF"/>
        <w:spacing w:after="120" w:afterAutospacing="0"/>
        <w:rPr>
          <w:rFonts w:ascii="Helvetica" w:hAnsi="Helvetica"/>
          <w:color w:val="000000" w:themeColor="text1"/>
          <w:u w:val="single"/>
        </w:rPr>
      </w:pPr>
      <w:r w:rsidRPr="00020659">
        <w:rPr>
          <w:rFonts w:ascii="Helvetica" w:hAnsi="Helvetica"/>
          <w:color w:val="000000" w:themeColor="text1"/>
          <w:u w:val="single"/>
        </w:rPr>
        <w:t>Enable researchers to learn about methods and work being undertaken in different disciplines</w:t>
      </w:r>
      <w:r w:rsidR="00EE16C0" w:rsidRPr="00020659">
        <w:rPr>
          <w:rFonts w:ascii="Helvetica" w:hAnsi="Helvetica"/>
          <w:color w:val="000000" w:themeColor="text1"/>
          <w:u w:val="single"/>
        </w:rPr>
        <w:t>:</w:t>
      </w:r>
    </w:p>
    <w:p w14:paraId="37C402F1" w14:textId="7F8234D4" w:rsidR="005E321C" w:rsidRPr="00020659" w:rsidRDefault="00C17BEE" w:rsidP="005E321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Supporting conference</w:t>
      </w:r>
      <w:r w:rsidR="00321BC9" w:rsidRPr="00020659">
        <w:rPr>
          <w:rFonts w:ascii="Helvetica" w:hAnsi="Helvetica" w:cs="Helvetica"/>
          <w:color w:val="000000" w:themeColor="text1"/>
          <w:sz w:val="24"/>
        </w:rPr>
        <w:t xml:space="preserve"> attendance </w:t>
      </w:r>
      <w:r w:rsidRPr="00020659">
        <w:rPr>
          <w:rFonts w:ascii="Helvetica" w:hAnsi="Helvetica" w:cs="Helvetica"/>
          <w:color w:val="000000" w:themeColor="text1"/>
          <w:sz w:val="24"/>
        </w:rPr>
        <w:t>in disciplines</w:t>
      </w:r>
      <w:r w:rsidR="005E321C" w:rsidRPr="00020659">
        <w:rPr>
          <w:rFonts w:ascii="Helvetica" w:hAnsi="Helvetica" w:cs="Helvetica"/>
          <w:color w:val="000000" w:themeColor="text1"/>
          <w:sz w:val="24"/>
        </w:rPr>
        <w:t xml:space="preserve"> outside of your 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own </w:t>
      </w:r>
      <w:r w:rsidR="005E321C" w:rsidRPr="00020659">
        <w:rPr>
          <w:rFonts w:ascii="Helvetica" w:hAnsi="Helvetica" w:cs="Helvetica"/>
          <w:color w:val="000000" w:themeColor="text1"/>
          <w:sz w:val="24"/>
        </w:rPr>
        <w:t xml:space="preserve">to meet prospective collaborative partners and </w:t>
      </w:r>
      <w:r w:rsidR="00E570BD" w:rsidRPr="00020659">
        <w:rPr>
          <w:rFonts w:ascii="Helvetica" w:hAnsi="Helvetica" w:cs="Helvetica"/>
          <w:color w:val="000000" w:themeColor="text1"/>
          <w:sz w:val="24"/>
        </w:rPr>
        <w:t>engage with researchers from different disciplines</w:t>
      </w:r>
      <w:r w:rsidR="00E0401D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2D24F423" w14:textId="37BD9822" w:rsidR="0068558F" w:rsidRPr="00020659" w:rsidRDefault="0068558F" w:rsidP="0068558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The </w:t>
      </w:r>
      <w:proofErr w:type="spellStart"/>
      <w:r w:rsidRPr="00020659">
        <w:rPr>
          <w:rFonts w:ascii="Helvetica" w:hAnsi="Helvetica" w:cs="Helvetica"/>
          <w:color w:val="000000" w:themeColor="text1"/>
          <w:sz w:val="24"/>
        </w:rPr>
        <w:t>organisation</w:t>
      </w:r>
      <w:proofErr w:type="spellEnd"/>
      <w:r w:rsidRPr="00020659">
        <w:rPr>
          <w:rFonts w:ascii="Helvetica" w:hAnsi="Helvetica" w:cs="Helvetica"/>
          <w:color w:val="000000" w:themeColor="text1"/>
          <w:sz w:val="24"/>
        </w:rPr>
        <w:t xml:space="preserve"> of a small, interdisciplinary symposium in which </w:t>
      </w:r>
      <w:r w:rsidRPr="00020659">
        <w:rPr>
          <w:rFonts w:ascii="Helvetica" w:hAnsi="Helvetica" w:cs="Helvetica"/>
          <w:color w:val="000000" w:themeColor="text1"/>
          <w:sz w:val="24"/>
        </w:rPr>
        <w:lastRenderedPageBreak/>
        <w:t>researchers from different disciplines come together to present papers on a shared topic</w:t>
      </w:r>
      <w:r w:rsidR="00E0401D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0DB6BF44" w14:textId="77777777" w:rsidR="00E74ACF" w:rsidRPr="00020659" w:rsidRDefault="00E74ACF" w:rsidP="00E74ACF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</w:p>
    <w:p w14:paraId="705EF49D" w14:textId="73F86E1F" w:rsidR="005E59EB" w:rsidRPr="00020659" w:rsidRDefault="0068558F" w:rsidP="00A73EF8">
      <w:pPr>
        <w:spacing w:after="240"/>
        <w:rPr>
          <w:rFonts w:ascii="Helvetica" w:hAnsi="Helvetica"/>
          <w:color w:val="000000" w:themeColor="text1"/>
          <w:u w:val="single"/>
        </w:rPr>
      </w:pPr>
      <w:r w:rsidRPr="00020659">
        <w:rPr>
          <w:rFonts w:ascii="Helvetica" w:hAnsi="Helvetica"/>
          <w:color w:val="000000" w:themeColor="text1"/>
          <w:u w:val="single"/>
        </w:rPr>
        <w:t>Facilitate development of new interdisciplinary research collaborative relationships and projects</w:t>
      </w:r>
      <w:r w:rsidR="00EE16C0" w:rsidRPr="00020659">
        <w:rPr>
          <w:rFonts w:ascii="Helvetica" w:hAnsi="Helvetica"/>
          <w:color w:val="000000" w:themeColor="text1"/>
          <w:u w:val="single"/>
        </w:rPr>
        <w:t>:</w:t>
      </w:r>
      <w:r w:rsidRPr="00020659">
        <w:rPr>
          <w:rFonts w:ascii="Helvetica" w:hAnsi="Helvetica"/>
          <w:color w:val="000000" w:themeColor="text1"/>
          <w:u w:val="single"/>
        </w:rPr>
        <w:t xml:space="preserve"> </w:t>
      </w:r>
    </w:p>
    <w:p w14:paraId="42E43097" w14:textId="78411902" w:rsidR="00E570BD" w:rsidRPr="00020659" w:rsidRDefault="00C17BEE" w:rsidP="005E321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Visiting</w:t>
      </w:r>
      <w:r w:rsidR="00E570BD" w:rsidRPr="00020659">
        <w:rPr>
          <w:rFonts w:ascii="Helvetica" w:hAnsi="Helvetica" w:cs="Helvetica"/>
          <w:color w:val="000000" w:themeColor="text1"/>
          <w:sz w:val="24"/>
        </w:rPr>
        <w:t xml:space="preserve"> research 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groups </w:t>
      </w:r>
      <w:r w:rsidR="00E570BD" w:rsidRPr="00020659">
        <w:rPr>
          <w:rFonts w:ascii="Helvetica" w:hAnsi="Helvetica" w:cs="Helvetica"/>
          <w:color w:val="000000" w:themeColor="text1"/>
          <w:sz w:val="24"/>
        </w:rPr>
        <w:t>or individual researcher</w:t>
      </w:r>
      <w:r w:rsidRPr="00020659">
        <w:rPr>
          <w:rFonts w:ascii="Helvetica" w:hAnsi="Helvetica" w:cs="Helvetica"/>
          <w:color w:val="000000" w:themeColor="text1"/>
          <w:sz w:val="24"/>
        </w:rPr>
        <w:t>s</w:t>
      </w:r>
      <w:r w:rsidR="00E570BD" w:rsidRPr="00020659">
        <w:rPr>
          <w:rFonts w:ascii="Helvetica" w:hAnsi="Helvetica" w:cs="Helvetica"/>
          <w:color w:val="000000" w:themeColor="text1"/>
          <w:sz w:val="24"/>
        </w:rPr>
        <w:t xml:space="preserve"> to develop </w:t>
      </w:r>
      <w:r w:rsidR="00EF4E8E" w:rsidRPr="00020659">
        <w:rPr>
          <w:rFonts w:ascii="Helvetica" w:hAnsi="Helvetica" w:cs="Helvetica"/>
          <w:color w:val="000000" w:themeColor="text1"/>
          <w:sz w:val="24"/>
        </w:rPr>
        <w:t>new</w:t>
      </w:r>
      <w:r w:rsidR="00E570BD" w:rsidRPr="00020659">
        <w:rPr>
          <w:rFonts w:ascii="Helvetica" w:hAnsi="Helvetica" w:cs="Helvetica"/>
          <w:color w:val="000000" w:themeColor="text1"/>
          <w:sz w:val="24"/>
        </w:rPr>
        <w:t xml:space="preserve"> coll</w:t>
      </w:r>
      <w:r w:rsidR="00352997" w:rsidRPr="00020659">
        <w:rPr>
          <w:rFonts w:ascii="Helvetica" w:hAnsi="Helvetica" w:cs="Helvetica"/>
          <w:color w:val="000000" w:themeColor="text1"/>
          <w:sz w:val="24"/>
        </w:rPr>
        <w:t>aborati</w:t>
      </w:r>
      <w:r w:rsidR="00EF4E8E" w:rsidRPr="00020659">
        <w:rPr>
          <w:rFonts w:ascii="Helvetica" w:hAnsi="Helvetica" w:cs="Helvetica"/>
          <w:color w:val="000000" w:themeColor="text1"/>
          <w:sz w:val="24"/>
        </w:rPr>
        <w:t>ons</w:t>
      </w:r>
      <w:r w:rsidR="00153AEF" w:rsidRPr="00020659">
        <w:rPr>
          <w:rFonts w:ascii="Helvetica" w:hAnsi="Helvetica" w:cs="Helvetica"/>
          <w:color w:val="000000" w:themeColor="text1"/>
          <w:sz w:val="24"/>
        </w:rPr>
        <w:t>;</w:t>
      </w:r>
    </w:p>
    <w:p w14:paraId="6C413177" w14:textId="1DB3389B" w:rsidR="00B05D81" w:rsidRPr="00020659" w:rsidRDefault="00D17E21" w:rsidP="005E321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Sponsorship of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 xml:space="preserve"> researcher</w:t>
      </w:r>
      <w:r w:rsidR="00F14067" w:rsidRPr="00020659">
        <w:rPr>
          <w:rFonts w:ascii="Helvetica" w:hAnsi="Helvetica" w:cs="Helvetica"/>
          <w:color w:val="000000" w:themeColor="text1"/>
          <w:sz w:val="24"/>
        </w:rPr>
        <w:t>(</w:t>
      </w:r>
      <w:r w:rsidR="00A46682" w:rsidRPr="00020659">
        <w:rPr>
          <w:rFonts w:ascii="Helvetica" w:hAnsi="Helvetica" w:cs="Helvetica"/>
          <w:color w:val="000000" w:themeColor="text1"/>
          <w:sz w:val="24"/>
        </w:rPr>
        <w:t>s</w:t>
      </w:r>
      <w:r w:rsidR="00F14067" w:rsidRPr="00020659">
        <w:rPr>
          <w:rFonts w:ascii="Helvetica" w:hAnsi="Helvetica" w:cs="Helvetica"/>
          <w:color w:val="000000" w:themeColor="text1"/>
          <w:sz w:val="24"/>
        </w:rPr>
        <w:t>)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 xml:space="preserve"> to travel to visit </w:t>
      </w:r>
      <w:r w:rsidR="00F14067" w:rsidRPr="00020659">
        <w:rPr>
          <w:rFonts w:ascii="Helvetica" w:hAnsi="Helvetica" w:cs="Helvetica"/>
          <w:color w:val="000000" w:themeColor="text1"/>
          <w:sz w:val="24"/>
        </w:rPr>
        <w:t xml:space="preserve">a Deakin 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>research</w:t>
      </w:r>
      <w:r w:rsidR="00F14067" w:rsidRPr="00020659">
        <w:rPr>
          <w:rFonts w:ascii="Helvetica" w:hAnsi="Helvetica" w:cs="Helvetica"/>
          <w:color w:val="000000" w:themeColor="text1"/>
          <w:sz w:val="24"/>
        </w:rPr>
        <w:t>er/research group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 xml:space="preserve"> to deliver a talk, se</w:t>
      </w:r>
      <w:r w:rsidR="00352997" w:rsidRPr="00020659">
        <w:rPr>
          <w:rFonts w:ascii="Helvetica" w:hAnsi="Helvetica" w:cs="Helvetica"/>
          <w:color w:val="000000" w:themeColor="text1"/>
          <w:sz w:val="24"/>
        </w:rPr>
        <w:t>minar, masterclass, or workshop</w:t>
      </w:r>
      <w:r w:rsidR="00153AEF" w:rsidRPr="00020659">
        <w:rPr>
          <w:rFonts w:ascii="Helvetica" w:hAnsi="Helvetica" w:cs="Helvetica"/>
          <w:color w:val="000000" w:themeColor="text1"/>
          <w:sz w:val="24"/>
        </w:rPr>
        <w:t>;</w:t>
      </w:r>
    </w:p>
    <w:p w14:paraId="6AF8032C" w14:textId="78C8DC09" w:rsidR="00DC606B" w:rsidRPr="00020659" w:rsidRDefault="00E570BD" w:rsidP="005E59E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Employment of a research assistant to conduct a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literature review 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>on a new interdisciplinary research topic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="00321BC9" w:rsidRPr="00020659">
        <w:rPr>
          <w:rFonts w:ascii="Helvetica" w:hAnsi="Helvetica" w:cs="Helvetica"/>
          <w:color w:val="000000" w:themeColor="text1"/>
          <w:sz w:val="24"/>
        </w:rPr>
        <w:t xml:space="preserve">in preparation for a collaborative research project </w:t>
      </w:r>
      <w:r w:rsidR="00596FBD" w:rsidRPr="00020659">
        <w:rPr>
          <w:rFonts w:ascii="Helvetica" w:hAnsi="Helvetica" w:cs="Helvetica"/>
          <w:color w:val="000000" w:themeColor="text1"/>
          <w:sz w:val="24"/>
        </w:rPr>
        <w:t>(grant proposal and/or publications).</w:t>
      </w:r>
    </w:p>
    <w:p w14:paraId="66F984B4" w14:textId="06E49E37" w:rsidR="005F16A6" w:rsidRPr="00020659" w:rsidRDefault="005F16A6" w:rsidP="005F16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03F0C16" w14:textId="4408C294" w:rsidR="001C3F67" w:rsidRPr="00020659" w:rsidRDefault="001C3F67" w:rsidP="00A73EF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4"/>
        </w:rPr>
      </w:pPr>
      <w:r w:rsidRPr="00020659">
        <w:rPr>
          <w:rFonts w:ascii="Helvetica" w:hAnsi="Helvetica" w:cs="Helvetica"/>
          <w:b/>
          <w:color w:val="000000" w:themeColor="text1"/>
          <w:sz w:val="24"/>
        </w:rPr>
        <w:t>Guidelines for activity proposals</w:t>
      </w:r>
    </w:p>
    <w:p w14:paraId="42142FF4" w14:textId="614D35D9" w:rsidR="001C3F67" w:rsidRPr="00020659" w:rsidRDefault="003263AE" w:rsidP="00C4223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>Proposals</w:t>
      </w:r>
      <w:r w:rsidR="001C3F67" w:rsidRPr="00020659">
        <w:rPr>
          <w:rFonts w:ascii="Helvetica" w:hAnsi="Helvetica" w:cs="Helvetica"/>
          <w:color w:val="000000" w:themeColor="text1"/>
        </w:rPr>
        <w:t xml:space="preserve"> should addr</w:t>
      </w:r>
      <w:r w:rsidR="005E59EB" w:rsidRPr="00020659">
        <w:rPr>
          <w:rFonts w:ascii="Helvetica" w:hAnsi="Helvetica" w:cs="Helvetica"/>
          <w:color w:val="000000" w:themeColor="text1"/>
        </w:rPr>
        <w:t>e</w:t>
      </w:r>
      <w:r w:rsidR="001C3F67" w:rsidRPr="00020659">
        <w:rPr>
          <w:rFonts w:ascii="Helvetica" w:hAnsi="Helvetica" w:cs="Helvetica"/>
          <w:color w:val="000000" w:themeColor="text1"/>
        </w:rPr>
        <w:t>ss the following questions:</w:t>
      </w:r>
    </w:p>
    <w:p w14:paraId="2CC1F931" w14:textId="7F07BE28" w:rsidR="001C3F67" w:rsidRPr="00020659" w:rsidRDefault="001C3F67" w:rsidP="00121E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  <w:u w:val="single"/>
        </w:rPr>
      </w:pPr>
      <w:r w:rsidRPr="00020659">
        <w:rPr>
          <w:rFonts w:ascii="Helvetica" w:hAnsi="Helvetica" w:cs="Helvetica"/>
          <w:color w:val="000000" w:themeColor="text1"/>
          <w:u w:val="single"/>
        </w:rPr>
        <w:t xml:space="preserve">Background of the applicant and type of collaboration </w:t>
      </w:r>
      <w:r w:rsidR="00AD6380" w:rsidRPr="00020659">
        <w:rPr>
          <w:rFonts w:ascii="Helvetica" w:hAnsi="Helvetica" w:cs="Helvetica"/>
          <w:color w:val="000000" w:themeColor="text1"/>
          <w:u w:val="single"/>
        </w:rPr>
        <w:t>they seek to develop</w:t>
      </w:r>
      <w:r w:rsidRPr="00020659">
        <w:rPr>
          <w:rFonts w:ascii="Helvetica" w:hAnsi="Helvetica" w:cs="Helvetica"/>
          <w:color w:val="000000" w:themeColor="text1"/>
          <w:u w:val="single"/>
        </w:rPr>
        <w:t xml:space="preserve"> </w:t>
      </w:r>
      <w:r w:rsidR="00AD6380" w:rsidRPr="00020659">
        <w:rPr>
          <w:rFonts w:ascii="Helvetica" w:hAnsi="Helvetica" w:cs="Helvetica"/>
          <w:color w:val="000000" w:themeColor="text1"/>
        </w:rPr>
        <w:t>(max 5</w:t>
      </w:r>
      <w:r w:rsidRPr="00020659">
        <w:rPr>
          <w:rFonts w:ascii="Helvetica" w:hAnsi="Helvetica" w:cs="Helvetica"/>
          <w:color w:val="000000" w:themeColor="text1"/>
        </w:rPr>
        <w:t>00 words):</w:t>
      </w:r>
    </w:p>
    <w:p w14:paraId="6F9A80DA" w14:textId="708EB69A" w:rsidR="001C3F67" w:rsidRPr="00020659" w:rsidRDefault="001C3F67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Briefly describe your disciplinary background</w:t>
      </w:r>
      <w:r w:rsidR="00AB4C0E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02884DC3" w14:textId="32689D26" w:rsidR="00321BC9" w:rsidRPr="00020659" w:rsidRDefault="00321BC9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What is the broad research topic you wish to explore through a new interdisciplinary collaboration? </w:t>
      </w:r>
    </w:p>
    <w:p w14:paraId="72617BFD" w14:textId="7044D9D9" w:rsidR="00321BC9" w:rsidRPr="00020659" w:rsidRDefault="00321BC9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What could your own disciplinary expertise bring to the research topic? </w:t>
      </w:r>
    </w:p>
    <w:p w14:paraId="6E96CB41" w14:textId="2648E698" w:rsidR="001C3F67" w:rsidRPr="00020659" w:rsidRDefault="00AD6380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What kind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>(s)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of interdisciplinary collaborations do you seek to develop?</w:t>
      </w:r>
    </w:p>
    <w:p w14:paraId="5F4E7848" w14:textId="1C6646DB" w:rsidR="00AD6380" w:rsidRPr="00020659" w:rsidRDefault="00321BC9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How c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ould 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this 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>interdisciplinary collaboration benefit the research topic?</w:t>
      </w:r>
    </w:p>
    <w:p w14:paraId="0DFF1F2F" w14:textId="77777777" w:rsidR="001C3F67" w:rsidRPr="00020659" w:rsidRDefault="001C3F67" w:rsidP="001C3F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95DBCC1" w14:textId="7780BC44" w:rsidR="001C3F67" w:rsidRPr="00020659" w:rsidRDefault="00AD6380" w:rsidP="00A73EF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  <w:u w:val="single"/>
        </w:rPr>
        <w:t>Details of activit</w:t>
      </w:r>
      <w:r w:rsidR="0068558F" w:rsidRPr="00020659">
        <w:rPr>
          <w:rFonts w:ascii="Helvetica" w:hAnsi="Helvetica" w:cs="Helvetica"/>
          <w:color w:val="000000" w:themeColor="text1"/>
          <w:u w:val="single"/>
        </w:rPr>
        <w:t>y</w:t>
      </w:r>
      <w:r w:rsidR="005E59EB" w:rsidRPr="00020659">
        <w:rPr>
          <w:rFonts w:ascii="Helvetica" w:hAnsi="Helvetica" w:cs="Helvetica"/>
          <w:color w:val="000000" w:themeColor="text1"/>
          <w:u w:val="single"/>
        </w:rPr>
        <w:t>/activities</w:t>
      </w:r>
      <w:r w:rsidRPr="00020659">
        <w:rPr>
          <w:rFonts w:ascii="Helvetica" w:hAnsi="Helvetica" w:cs="Helvetica"/>
          <w:color w:val="000000" w:themeColor="text1"/>
          <w:u w:val="single"/>
        </w:rPr>
        <w:t xml:space="preserve"> proposed</w:t>
      </w:r>
      <w:r w:rsidR="001C3F67" w:rsidRPr="00020659">
        <w:rPr>
          <w:rFonts w:ascii="Helvetica" w:hAnsi="Helvetica" w:cs="Helvetica"/>
          <w:color w:val="000000" w:themeColor="text1"/>
        </w:rPr>
        <w:t xml:space="preserve"> (max 500 words):</w:t>
      </w:r>
    </w:p>
    <w:p w14:paraId="7C1F1565" w14:textId="035FFE35" w:rsidR="001C3F67" w:rsidRPr="00020659" w:rsidRDefault="001C3F67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Briefly 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>describe your proposed activit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>y</w:t>
      </w:r>
      <w:r w:rsidR="006650A9" w:rsidRPr="00020659">
        <w:rPr>
          <w:rFonts w:ascii="Helvetica" w:hAnsi="Helvetica" w:cs="Helvetica"/>
          <w:color w:val="000000" w:themeColor="text1"/>
          <w:sz w:val="24"/>
        </w:rPr>
        <w:t xml:space="preserve">/activities. 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Include details such as timing, format, 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 xml:space="preserve">duration etc. </w:t>
      </w:r>
    </w:p>
    <w:p w14:paraId="4F84C95D" w14:textId="69806999" w:rsidR="001C3F67" w:rsidRPr="00020659" w:rsidRDefault="00AD6380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What are the 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 xml:space="preserve">specific </w:t>
      </w:r>
      <w:r w:rsidRPr="00020659">
        <w:rPr>
          <w:rFonts w:ascii="Helvetica" w:hAnsi="Helvetica" w:cs="Helvetica"/>
          <w:color w:val="000000" w:themeColor="text1"/>
          <w:sz w:val="24"/>
        </w:rPr>
        <w:t>aims of th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>e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activity?</w:t>
      </w:r>
    </w:p>
    <w:p w14:paraId="017274F3" w14:textId="52248A12" w:rsidR="00253091" w:rsidRPr="00020659" w:rsidRDefault="006650A9" w:rsidP="002530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How will it 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>create or develop new interdisciplinary collaborations?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 xml:space="preserve"> E.g. who will be included in the activity?</w:t>
      </w:r>
    </w:p>
    <w:p w14:paraId="5A418AF6" w14:textId="15D905EE" w:rsidR="00321BC9" w:rsidRPr="00020659" w:rsidRDefault="00321BC9" w:rsidP="00321BC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How would the proposed activity benefit you (and others) as a researcher</w:t>
      </w:r>
      <w:r w:rsidR="007F1EE7" w:rsidRPr="00020659">
        <w:rPr>
          <w:rFonts w:ascii="Helvetica" w:hAnsi="Helvetica" w:cs="Helvetica"/>
          <w:color w:val="000000" w:themeColor="text1"/>
          <w:sz w:val="24"/>
        </w:rPr>
        <w:t xml:space="preserve">, </w:t>
      </w:r>
      <w:r w:rsidR="00596FBD" w:rsidRPr="00020659">
        <w:rPr>
          <w:rFonts w:ascii="Helvetica" w:hAnsi="Helvetica" w:cs="Helvetica"/>
          <w:color w:val="000000" w:themeColor="text1"/>
          <w:sz w:val="24"/>
        </w:rPr>
        <w:t>Deakin University</w:t>
      </w:r>
      <w:r w:rsidR="002D5DB3" w:rsidRPr="00020659">
        <w:rPr>
          <w:rFonts w:ascii="Helvetica" w:hAnsi="Helvetica" w:cs="Helvetica"/>
          <w:color w:val="000000" w:themeColor="text1"/>
          <w:sz w:val="24"/>
        </w:rPr>
        <w:t>’s</w:t>
      </w:r>
      <w:r w:rsidR="00596FBD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="002D5DB3" w:rsidRPr="00020659">
        <w:rPr>
          <w:rFonts w:ascii="Helvetica" w:hAnsi="Helvetica" w:cs="Helvetica"/>
          <w:color w:val="000000" w:themeColor="text1"/>
          <w:sz w:val="24"/>
        </w:rPr>
        <w:t>agenda and goals</w:t>
      </w:r>
      <w:r w:rsidR="007F1EE7" w:rsidRPr="00020659">
        <w:rPr>
          <w:rFonts w:ascii="Helvetica" w:hAnsi="Helvetica" w:cs="Helvetica"/>
          <w:color w:val="000000" w:themeColor="text1"/>
          <w:sz w:val="24"/>
        </w:rPr>
        <w:t>, and any of the Deakin SSN’s research themes</w:t>
      </w:r>
      <w:r w:rsidRPr="00020659">
        <w:rPr>
          <w:rFonts w:ascii="Helvetica" w:hAnsi="Helvetica" w:cs="Helvetica"/>
          <w:color w:val="000000" w:themeColor="text1"/>
          <w:sz w:val="24"/>
        </w:rPr>
        <w:t>?</w:t>
      </w:r>
    </w:p>
    <w:p w14:paraId="342DD06C" w14:textId="37BC3CFB" w:rsidR="001C3F67" w:rsidRPr="00020659" w:rsidRDefault="001C3F67" w:rsidP="001C3F6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Briefly outline any preliminary work, if </w:t>
      </w:r>
      <w:r w:rsidR="00C42236" w:rsidRPr="00020659">
        <w:rPr>
          <w:rFonts w:ascii="Helvetica" w:hAnsi="Helvetica" w:cs="Helvetica"/>
          <w:color w:val="000000" w:themeColor="text1"/>
          <w:sz w:val="24"/>
        </w:rPr>
        <w:t>any, which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has been completed so far on th</w:t>
      </w:r>
      <w:r w:rsidR="0068558F" w:rsidRPr="00020659">
        <w:rPr>
          <w:rFonts w:ascii="Helvetica" w:hAnsi="Helvetica" w:cs="Helvetica"/>
          <w:color w:val="000000" w:themeColor="text1"/>
          <w:sz w:val="24"/>
        </w:rPr>
        <w:t>e proposed activity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(e.g. meetings with potential collaborators, lab work, etc.)</w:t>
      </w:r>
      <w:r w:rsidR="00C42236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5CA19EB1" w14:textId="77777777" w:rsidR="001C3F67" w:rsidRPr="00020659" w:rsidRDefault="001C3F67" w:rsidP="001C3F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186C997" w14:textId="2E6FF4F5" w:rsidR="001C3F67" w:rsidRPr="00020659" w:rsidRDefault="001C3F67" w:rsidP="00A73EF8">
      <w:pPr>
        <w:spacing w:line="360" w:lineRule="auto"/>
        <w:outlineLvl w:val="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  <w:u w:val="single"/>
        </w:rPr>
        <w:t>Expected project outcomes (max 100 words)</w:t>
      </w:r>
      <w:r w:rsidRPr="00020659">
        <w:rPr>
          <w:rFonts w:ascii="Helvetica" w:hAnsi="Helvetica" w:cs="Helvetica"/>
          <w:color w:val="000000" w:themeColor="text1"/>
        </w:rPr>
        <w:t xml:space="preserve">: </w:t>
      </w:r>
    </w:p>
    <w:p w14:paraId="6AF0902D" w14:textId="43F557B6" w:rsidR="001C3F67" w:rsidRPr="00020659" w:rsidRDefault="001C3F67" w:rsidP="00121E48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Briefly outline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 the expected outcomes from the grant </w:t>
      </w:r>
      <w:r w:rsidRPr="00020659">
        <w:rPr>
          <w:rFonts w:ascii="Helvetica" w:hAnsi="Helvetica" w:cs="Helvetica"/>
          <w:color w:val="000000" w:themeColor="text1"/>
          <w:sz w:val="24"/>
        </w:rPr>
        <w:t>(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e.g. </w:t>
      </w:r>
      <w:r w:rsidR="00321BC9" w:rsidRPr="00020659">
        <w:rPr>
          <w:rFonts w:ascii="Helvetica" w:hAnsi="Helvetica" w:cs="Helvetica"/>
          <w:color w:val="000000" w:themeColor="text1"/>
          <w:sz w:val="24"/>
        </w:rPr>
        <w:t xml:space="preserve">conference presentation, </w:t>
      </w:r>
      <w:r w:rsidR="00637231" w:rsidRPr="00020659">
        <w:rPr>
          <w:rFonts w:ascii="Helvetica" w:hAnsi="Helvetica" w:cs="Helvetica"/>
          <w:color w:val="000000" w:themeColor="text1"/>
          <w:sz w:val="24"/>
        </w:rPr>
        <w:t>proposal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 for 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>an SSN Interdisciplinary Project Incubator</w:t>
      </w:r>
      <w:r w:rsidR="00AD6380" w:rsidRPr="00020659">
        <w:rPr>
          <w:rFonts w:ascii="Helvetica" w:hAnsi="Helvetica" w:cs="Helvetica"/>
          <w:color w:val="000000" w:themeColor="text1"/>
          <w:sz w:val="24"/>
        </w:rPr>
        <w:t xml:space="preserve"> or </w:t>
      </w:r>
      <w:r w:rsidRPr="00020659">
        <w:rPr>
          <w:rFonts w:ascii="Helvetica" w:hAnsi="Helvetica" w:cs="Helvetica"/>
          <w:color w:val="000000" w:themeColor="text1"/>
          <w:sz w:val="24"/>
        </w:rPr>
        <w:t>other</w:t>
      </w:r>
      <w:r w:rsidR="00B05D81" w:rsidRPr="00020659">
        <w:rPr>
          <w:rFonts w:ascii="Helvetica" w:hAnsi="Helvetica" w:cs="Helvetica"/>
          <w:color w:val="000000" w:themeColor="text1"/>
          <w:sz w:val="24"/>
        </w:rPr>
        <w:t xml:space="preserve"> seed-funding scheme</w:t>
      </w:r>
      <w:r w:rsidR="00253091" w:rsidRPr="00020659">
        <w:rPr>
          <w:rFonts w:ascii="Helvetica" w:hAnsi="Helvetica" w:cs="Helvetica"/>
          <w:color w:val="000000" w:themeColor="text1"/>
          <w:sz w:val="24"/>
        </w:rPr>
        <w:t xml:space="preserve">, completion of a literature review, plans for </w:t>
      </w:r>
      <w:r w:rsidR="00637231" w:rsidRPr="00020659">
        <w:rPr>
          <w:rFonts w:ascii="Helvetica" w:hAnsi="Helvetica" w:cs="Helvetica"/>
          <w:color w:val="000000" w:themeColor="text1"/>
          <w:sz w:val="24"/>
        </w:rPr>
        <w:t xml:space="preserve">additional or </w:t>
      </w:r>
      <w:r w:rsidR="00253091" w:rsidRPr="00020659">
        <w:rPr>
          <w:rFonts w:ascii="Helvetica" w:hAnsi="Helvetica" w:cs="Helvetica"/>
          <w:color w:val="000000" w:themeColor="text1"/>
          <w:sz w:val="24"/>
        </w:rPr>
        <w:t>ongoing activities</w:t>
      </w:r>
      <w:r w:rsidRPr="00020659">
        <w:rPr>
          <w:rFonts w:ascii="Helvetica" w:hAnsi="Helvetica" w:cs="Helvetica"/>
          <w:color w:val="000000" w:themeColor="text1"/>
          <w:sz w:val="24"/>
        </w:rPr>
        <w:t>)</w:t>
      </w:r>
      <w:r w:rsidR="00637231" w:rsidRPr="00020659">
        <w:rPr>
          <w:rFonts w:ascii="Helvetica" w:hAnsi="Helvetica" w:cs="Helvetica"/>
          <w:color w:val="000000" w:themeColor="text1"/>
          <w:sz w:val="24"/>
        </w:rPr>
        <w:t>. Expected outcomes will vary depending o</w:t>
      </w:r>
      <w:r w:rsidR="00654D63" w:rsidRPr="00020659">
        <w:rPr>
          <w:rFonts w:ascii="Helvetica" w:hAnsi="Helvetica" w:cs="Helvetica"/>
          <w:color w:val="000000" w:themeColor="text1"/>
          <w:sz w:val="24"/>
        </w:rPr>
        <w:t>n the kind of activity/activities proposed.</w:t>
      </w:r>
    </w:p>
    <w:p w14:paraId="59D8250E" w14:textId="7E6BCE07" w:rsidR="005E59EB" w:rsidRPr="00020659" w:rsidRDefault="005E59EB" w:rsidP="002530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47C7308F" w14:textId="5DA3EC44" w:rsidR="005E59EB" w:rsidRPr="00020659" w:rsidRDefault="00253091" w:rsidP="00C42236">
      <w:pPr>
        <w:pStyle w:val="ListParagraph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4"/>
        </w:rPr>
      </w:pPr>
      <w:r w:rsidRPr="00020659">
        <w:rPr>
          <w:rFonts w:ascii="Helvetica" w:hAnsi="Helvetica" w:cs="Helvetica"/>
          <w:b/>
          <w:color w:val="000000" w:themeColor="text1"/>
          <w:sz w:val="24"/>
        </w:rPr>
        <w:lastRenderedPageBreak/>
        <w:t>Selection Criteria</w:t>
      </w:r>
    </w:p>
    <w:p w14:paraId="47791520" w14:textId="628BC5FD" w:rsidR="005E59EB" w:rsidRPr="00020659" w:rsidRDefault="005E59EB" w:rsidP="00C42236">
      <w:pPr>
        <w:keepNext/>
        <w:widowControl w:val="0"/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color w:val="000000" w:themeColor="text1"/>
          <w:u w:val="single"/>
        </w:rPr>
      </w:pPr>
      <w:r w:rsidRPr="00020659">
        <w:rPr>
          <w:rFonts w:ascii="Helvetica" w:hAnsi="Helvetica" w:cs="Helvetica"/>
          <w:color w:val="000000" w:themeColor="text1"/>
          <w:u w:val="single"/>
        </w:rPr>
        <w:t>Eligibility:</w:t>
      </w:r>
    </w:p>
    <w:p w14:paraId="39BC942B" w14:textId="7F8F49E7" w:rsidR="005E59EB" w:rsidRPr="00020659" w:rsidRDefault="0068558F" w:rsidP="00C346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The </w:t>
      </w:r>
      <w:r w:rsidR="00654D63" w:rsidRPr="00020659">
        <w:rPr>
          <w:rFonts w:ascii="Helvetica" w:hAnsi="Helvetica" w:cs="Helvetica"/>
          <w:color w:val="000000" w:themeColor="text1"/>
          <w:sz w:val="24"/>
        </w:rPr>
        <w:t>lead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applicant must be an EMCAR at Deakin University. EMCAR researchers are defined as up to 15 years FTE post </w:t>
      </w:r>
      <w:r w:rsidR="00E8253D" w:rsidRPr="00020659">
        <w:rPr>
          <w:rFonts w:ascii="Helvetica" w:hAnsi="Helvetica" w:cs="Helvetica"/>
          <w:color w:val="000000" w:themeColor="text1"/>
          <w:sz w:val="24"/>
        </w:rPr>
        <w:t>PhD and Level A-D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. </w:t>
      </w:r>
      <w:r w:rsidR="005B5519" w:rsidRPr="00020659">
        <w:rPr>
          <w:rFonts w:ascii="Helvetica" w:hAnsi="Helvetica" w:cs="Helvetica"/>
          <w:color w:val="000000" w:themeColor="text1"/>
          <w:sz w:val="24"/>
        </w:rPr>
        <w:t>Any additional applicants listed do not have to be Deakin employees or EMCARs</w:t>
      </w:r>
      <w:r w:rsidR="00957EC2" w:rsidRPr="00020659">
        <w:rPr>
          <w:rFonts w:ascii="Helvetica" w:hAnsi="Helvetica" w:cs="Helvetica"/>
          <w:color w:val="000000" w:themeColor="text1"/>
          <w:sz w:val="24"/>
        </w:rPr>
        <w:t>; and,</w:t>
      </w:r>
      <w:r w:rsidR="005B5519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</w:p>
    <w:p w14:paraId="4419C4C6" w14:textId="77777777" w:rsidR="001F7AFA" w:rsidRPr="00020659" w:rsidRDefault="0068558F" w:rsidP="001F7AF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eastAsiaTheme="minorEastAsia" w:hAnsi="Helvetica"/>
          <w:sz w:val="24"/>
        </w:rPr>
        <w:t xml:space="preserve">The </w:t>
      </w:r>
      <w:r w:rsidR="00E8253D" w:rsidRPr="00020659">
        <w:rPr>
          <w:rFonts w:ascii="Helvetica" w:eastAsiaTheme="minorEastAsia" w:hAnsi="Helvetica"/>
          <w:sz w:val="24"/>
        </w:rPr>
        <w:t>lead</w:t>
      </w:r>
      <w:r w:rsidRPr="00020659">
        <w:rPr>
          <w:rFonts w:ascii="Helvetica" w:eastAsiaTheme="minorEastAsia" w:hAnsi="Helvetica"/>
          <w:sz w:val="24"/>
        </w:rPr>
        <w:t xml:space="preserve"> applicant must be employed at Deakin for the expected duration of the project. Certification from relevant business units will be requested from shortlisted projects</w:t>
      </w:r>
      <w:r w:rsidR="00654D63" w:rsidRPr="00020659">
        <w:rPr>
          <w:rFonts w:ascii="Helvetica" w:eastAsiaTheme="minorEastAsia" w:hAnsi="Helvetica"/>
          <w:sz w:val="24"/>
        </w:rPr>
        <w:t>.</w:t>
      </w:r>
    </w:p>
    <w:p w14:paraId="665BE43F" w14:textId="366E64B2" w:rsidR="001C557B" w:rsidRPr="00020659" w:rsidRDefault="001C557B" w:rsidP="001F7AF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The </w:t>
      </w:r>
      <w:r w:rsidRPr="00020659">
        <w:rPr>
          <w:rFonts w:ascii="Helvetica" w:eastAsiaTheme="minorEastAsia" w:hAnsi="Helvetica" w:cs="Helvetica"/>
          <w:color w:val="000000" w:themeColor="text1"/>
          <w:sz w:val="24"/>
        </w:rPr>
        <w:t xml:space="preserve">lead </w:t>
      </w:r>
      <w:r w:rsidRPr="00020659">
        <w:rPr>
          <w:rFonts w:ascii="Helvetica" w:eastAsiaTheme="minorEastAsia" w:hAnsi="Helvetica"/>
          <w:sz w:val="24"/>
        </w:rPr>
        <w:t xml:space="preserve">applicant </w:t>
      </w:r>
      <w:r w:rsidRPr="00020659">
        <w:rPr>
          <w:rFonts w:ascii="Helvetica" w:eastAsiaTheme="minorEastAsia" w:hAnsi="Helvetica" w:cs="Helvetica"/>
          <w:color w:val="000000" w:themeColor="text1"/>
          <w:sz w:val="24"/>
        </w:rPr>
        <w:t xml:space="preserve">cannot be someone who received a 2018 SSN Project Incubator Grant or 2018 </w:t>
      </w:r>
      <w:r w:rsidRPr="00020659">
        <w:rPr>
          <w:rFonts w:ascii="Helvetica" w:eastAsiaTheme="minorEastAsia" w:hAnsi="Helvetica" w:cs="Helvetica"/>
          <w:color w:val="000000" w:themeColor="text1"/>
          <w:sz w:val="24"/>
          <w:lang w:val="en-AU"/>
        </w:rPr>
        <w:t>Interdisciplinary Establishment Grant</w:t>
      </w:r>
      <w:r w:rsidRPr="00020659">
        <w:rPr>
          <w:rFonts w:ascii="Helvetica" w:eastAsiaTheme="minorEastAsia" w:hAnsi="Helvetica" w:cs="Helvetica"/>
          <w:color w:val="000000" w:themeColor="text1"/>
          <w:sz w:val="24"/>
        </w:rPr>
        <w:t>.</w:t>
      </w:r>
    </w:p>
    <w:p w14:paraId="2ED4A772" w14:textId="7D2213D8" w:rsidR="0068558F" w:rsidRPr="00020659" w:rsidRDefault="0068558F" w:rsidP="005E59EB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Helvetica" w:hAnsi="Helvetica"/>
          <w:b/>
          <w:sz w:val="24"/>
        </w:rPr>
      </w:pPr>
    </w:p>
    <w:p w14:paraId="1F603C62" w14:textId="6DF2A40B" w:rsidR="0068558F" w:rsidRPr="00020659" w:rsidRDefault="0068558F" w:rsidP="00121E4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outlineLvl w:val="0"/>
        <w:rPr>
          <w:rFonts w:ascii="Helvetica" w:hAnsi="Helvetica"/>
          <w:sz w:val="24"/>
          <w:u w:val="single"/>
        </w:rPr>
      </w:pPr>
      <w:r w:rsidRPr="00020659">
        <w:rPr>
          <w:rFonts w:ascii="Helvetica" w:hAnsi="Helvetica"/>
          <w:sz w:val="24"/>
          <w:u w:val="single"/>
        </w:rPr>
        <w:t>Eligible applications will be evaluated according to the following criteria:</w:t>
      </w:r>
    </w:p>
    <w:p w14:paraId="34523989" w14:textId="37131A94" w:rsidR="003263AE" w:rsidRPr="00020659" w:rsidRDefault="0068558F" w:rsidP="007E48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Helvetica" w:hAnsi="Helvetica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Ex</w:t>
      </w:r>
      <w:r w:rsidR="005E59EB" w:rsidRPr="00020659">
        <w:rPr>
          <w:rFonts w:ascii="Helvetica" w:hAnsi="Helvetica" w:cs="Helvetica"/>
          <w:color w:val="000000" w:themeColor="text1"/>
          <w:sz w:val="24"/>
        </w:rPr>
        <w:t>tent to which proposed activity/activities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will support d</w:t>
      </w:r>
      <w:r w:rsidR="00253091" w:rsidRPr="00020659">
        <w:rPr>
          <w:rFonts w:ascii="Helvetica" w:hAnsi="Helvetica" w:cs="Helvetica"/>
          <w:color w:val="000000" w:themeColor="text1"/>
          <w:sz w:val="24"/>
        </w:rPr>
        <w:t>evelopment of new interdisciplinary collaborations</w:t>
      </w:r>
      <w:r w:rsidR="00121E48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44154070" w14:textId="0D239271" w:rsidR="00AF6B3D" w:rsidRPr="00020659" w:rsidRDefault="0068558F" w:rsidP="007E48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Helvetica" w:hAnsi="Helvetica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Alignment with one or more </w:t>
      </w:r>
      <w:r w:rsidR="00253091" w:rsidRPr="00020659">
        <w:rPr>
          <w:rFonts w:ascii="Helvetica" w:hAnsi="Helvetica" w:cs="Helvetica"/>
          <w:color w:val="000000" w:themeColor="text1"/>
          <w:sz w:val="24"/>
        </w:rPr>
        <w:t>goals of the Interdisciplinary Establishment Scheme</w:t>
      </w:r>
      <w:r w:rsidR="00121E48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08440712" w14:textId="5BCBF3D5" w:rsidR="00121E48" w:rsidRPr="00020659" w:rsidRDefault="0068558F" w:rsidP="007E48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A</w:t>
      </w:r>
      <w:r w:rsidR="00AF6B3D" w:rsidRPr="00020659">
        <w:rPr>
          <w:rFonts w:ascii="Helvetica" w:hAnsi="Helvetica" w:cs="Helvetica"/>
          <w:color w:val="000000" w:themeColor="text1"/>
          <w:sz w:val="24"/>
        </w:rPr>
        <w:t>lign</w:t>
      </w:r>
      <w:r w:rsidRPr="00020659">
        <w:rPr>
          <w:rFonts w:ascii="Helvetica" w:hAnsi="Helvetica" w:cs="Helvetica"/>
          <w:color w:val="000000" w:themeColor="text1"/>
          <w:sz w:val="24"/>
        </w:rPr>
        <w:t>ment</w:t>
      </w:r>
      <w:r w:rsidR="00AF6B3D" w:rsidRPr="00020659">
        <w:rPr>
          <w:rFonts w:ascii="Helvetica" w:hAnsi="Helvetica" w:cs="Helvetica"/>
          <w:color w:val="000000" w:themeColor="text1"/>
          <w:sz w:val="24"/>
        </w:rPr>
        <w:t xml:space="preserve"> with at least one of the research themes of the Deakin Science and Society Network:</w:t>
      </w:r>
    </w:p>
    <w:p w14:paraId="11E50078" w14:textId="77777777" w:rsidR="00AF6B3D" w:rsidRPr="00020659" w:rsidRDefault="00AF6B3D" w:rsidP="00AF6B3D">
      <w:pPr>
        <w:pStyle w:val="ListParagraph"/>
        <w:numPr>
          <w:ilvl w:val="0"/>
          <w:numId w:val="2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Environmental Challenges</w:t>
      </w:r>
    </w:p>
    <w:p w14:paraId="194FB5AA" w14:textId="77777777" w:rsidR="00AF6B3D" w:rsidRPr="00020659" w:rsidRDefault="00AF6B3D" w:rsidP="00AF6B3D">
      <w:pPr>
        <w:pStyle w:val="ListParagraph"/>
        <w:numPr>
          <w:ilvl w:val="0"/>
          <w:numId w:val="2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Healthy Futures</w:t>
      </w:r>
    </w:p>
    <w:p w14:paraId="21F90BD5" w14:textId="77777777" w:rsidR="00AF6B3D" w:rsidRPr="00020659" w:rsidRDefault="00AF6B3D" w:rsidP="00AF6B3D">
      <w:pPr>
        <w:pStyle w:val="ListParagraph"/>
        <w:numPr>
          <w:ilvl w:val="0"/>
          <w:numId w:val="2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Indigenous Knowledges</w:t>
      </w:r>
    </w:p>
    <w:p w14:paraId="6A47B262" w14:textId="77777777" w:rsidR="00AF6B3D" w:rsidRPr="00020659" w:rsidRDefault="00AF6B3D" w:rsidP="00AF6B3D">
      <w:pPr>
        <w:pStyle w:val="ListParagraph"/>
        <w:numPr>
          <w:ilvl w:val="0"/>
          <w:numId w:val="2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Data Cultures</w:t>
      </w:r>
    </w:p>
    <w:p w14:paraId="37E02215" w14:textId="7D1F5197" w:rsidR="00F47918" w:rsidRPr="00020659" w:rsidRDefault="00AF6B3D" w:rsidP="00121E48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Future Earth</w:t>
      </w:r>
    </w:p>
    <w:p w14:paraId="60247C74" w14:textId="550375A8" w:rsidR="000B5554" w:rsidRPr="00020659" w:rsidRDefault="00F47918" w:rsidP="007E4865">
      <w:pPr>
        <w:spacing w:after="240"/>
        <w:ind w:left="709"/>
        <w:rPr>
          <w:rFonts w:ascii="Helvetica" w:hAnsi="Helvetica" w:cs="Helvetica"/>
          <w:color w:val="353535"/>
        </w:rPr>
      </w:pPr>
      <w:r w:rsidRPr="00020659">
        <w:rPr>
          <w:rFonts w:ascii="Helvetica" w:hAnsi="Helvetica" w:cs="Helvetica"/>
          <w:color w:val="000000" w:themeColor="text1"/>
        </w:rPr>
        <w:t>For descriptions of</w:t>
      </w:r>
      <w:r w:rsidR="003D4697" w:rsidRPr="00020659">
        <w:rPr>
          <w:rFonts w:ascii="Helvetica" w:hAnsi="Helvetica" w:cs="Helvetica"/>
          <w:color w:val="000000" w:themeColor="text1"/>
        </w:rPr>
        <w:t xml:space="preserve"> the research themes visit the </w:t>
      </w:r>
      <w:r w:rsidRPr="00020659">
        <w:rPr>
          <w:rFonts w:ascii="Helvetica" w:hAnsi="Helvetica" w:cs="Helvetica"/>
          <w:color w:val="000000" w:themeColor="text1"/>
        </w:rPr>
        <w:t xml:space="preserve">SSN website: </w:t>
      </w:r>
      <w:hyperlink r:id="rId7" w:history="1">
        <w:r w:rsidRPr="00020659">
          <w:rPr>
            <w:rStyle w:val="Hyperlink"/>
            <w:rFonts w:ascii="Helvetica" w:hAnsi="Helvetica" w:cs="Helvetica"/>
          </w:rPr>
          <w:t>https://blogs.deakin.edu.au/science-and-society-network/</w:t>
        </w:r>
      </w:hyperlink>
      <w:r w:rsidRPr="00020659">
        <w:rPr>
          <w:rFonts w:ascii="Helvetica" w:hAnsi="Helvetica" w:cs="Helvetica"/>
          <w:color w:val="353535"/>
        </w:rPr>
        <w:t xml:space="preserve"> </w:t>
      </w:r>
    </w:p>
    <w:p w14:paraId="63BDC847" w14:textId="39D4D5FB" w:rsidR="0068558F" w:rsidRPr="00020659" w:rsidRDefault="000B5554" w:rsidP="00C42236">
      <w:pPr>
        <w:pStyle w:val="ListParagraph"/>
        <w:numPr>
          <w:ilvl w:val="0"/>
          <w:numId w:val="16"/>
        </w:numPr>
        <w:spacing w:line="240" w:lineRule="auto"/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Cost effectiveness: All budget items must be clearly justified and should be </w:t>
      </w:r>
      <w:r w:rsidR="00534218" w:rsidRPr="00020659">
        <w:rPr>
          <w:rFonts w:ascii="Helvetica" w:hAnsi="Helvetica" w:cs="Helvetica"/>
          <w:color w:val="000000" w:themeColor="text1"/>
          <w:sz w:val="24"/>
        </w:rPr>
        <w:t>proportionate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to the expected impact of the proposed activity. </w:t>
      </w:r>
      <w:r w:rsidR="007157E8" w:rsidRPr="00020659">
        <w:rPr>
          <w:rFonts w:ascii="Helvetica" w:hAnsi="Helvetica" w:cs="Helvetica"/>
          <w:color w:val="000000" w:themeColor="text1"/>
          <w:sz w:val="24"/>
        </w:rPr>
        <w:t>Strong p</w:t>
      </w:r>
      <w:r w:rsidR="007F1EE7" w:rsidRPr="00020659">
        <w:rPr>
          <w:rFonts w:ascii="Helvetica" w:hAnsi="Helvetica" w:cs="Helvetica"/>
          <w:color w:val="000000" w:themeColor="text1"/>
          <w:sz w:val="24"/>
        </w:rPr>
        <w:t>reference will be given to projects where f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unds </w:t>
      </w:r>
      <w:r w:rsidR="007F1EE7" w:rsidRPr="00020659">
        <w:rPr>
          <w:rFonts w:ascii="Helvetica" w:hAnsi="Helvetica" w:cs="Helvetica"/>
          <w:color w:val="000000" w:themeColor="text1"/>
          <w:sz w:val="24"/>
        </w:rPr>
        <w:t xml:space="preserve">primarily </w:t>
      </w:r>
      <w:r w:rsidRPr="00020659">
        <w:rPr>
          <w:rFonts w:ascii="Helvetica" w:hAnsi="Helvetica" w:cs="Helvetica"/>
          <w:color w:val="000000" w:themeColor="text1"/>
          <w:sz w:val="24"/>
        </w:rPr>
        <w:t>support the development of Deakin University staff members</w:t>
      </w:r>
      <w:r w:rsidR="00A73EF8" w:rsidRPr="00020659">
        <w:rPr>
          <w:rFonts w:ascii="Helvetica" w:hAnsi="Helvetica" w:cs="Helvetica"/>
          <w:color w:val="000000" w:themeColor="text1"/>
          <w:sz w:val="24"/>
        </w:rPr>
        <w:t>.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Applications that require funds to be allocated to travel for external collaborators or items that will be used outside of Deakin University wi</w:t>
      </w:r>
      <w:r w:rsidR="00107B7E" w:rsidRPr="00020659">
        <w:rPr>
          <w:rFonts w:ascii="Helvetica" w:hAnsi="Helvetica" w:cs="Helvetica"/>
          <w:color w:val="000000" w:themeColor="text1"/>
          <w:sz w:val="24"/>
        </w:rPr>
        <w:t xml:space="preserve">ll require </w:t>
      </w:r>
      <w:r w:rsidR="007157E8" w:rsidRPr="00020659">
        <w:rPr>
          <w:rFonts w:ascii="Helvetica" w:hAnsi="Helvetica" w:cs="Helvetica"/>
          <w:color w:val="000000" w:themeColor="text1"/>
          <w:sz w:val="24"/>
        </w:rPr>
        <w:t xml:space="preserve">very </w:t>
      </w:r>
      <w:r w:rsidR="00107B7E" w:rsidRPr="00020659">
        <w:rPr>
          <w:rFonts w:ascii="Helvetica" w:hAnsi="Helvetica" w:cs="Helvetica"/>
          <w:color w:val="000000" w:themeColor="text1"/>
          <w:sz w:val="24"/>
        </w:rPr>
        <w:t>strong justification</w:t>
      </w:r>
      <w:r w:rsidR="004304A8"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26B0E0FD" w14:textId="77777777" w:rsidR="00170C77" w:rsidRPr="00020659" w:rsidRDefault="00170C77" w:rsidP="003C62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65A9ED3C" w14:textId="32333C87" w:rsidR="000E569A" w:rsidRPr="00020659" w:rsidRDefault="00253091" w:rsidP="00121E48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</w:rPr>
      </w:pPr>
      <w:r w:rsidRPr="00020659">
        <w:rPr>
          <w:rFonts w:ascii="Helvetica" w:hAnsi="Helvetica" w:cs="Helvetica"/>
          <w:b/>
          <w:color w:val="000000" w:themeColor="text1"/>
        </w:rPr>
        <w:t>E</w:t>
      </w:r>
      <w:r w:rsidR="005E5135" w:rsidRPr="00020659">
        <w:rPr>
          <w:rFonts w:ascii="Helvetica" w:hAnsi="Helvetica" w:cs="Helvetica"/>
          <w:b/>
          <w:color w:val="000000" w:themeColor="text1"/>
        </w:rPr>
        <w:t xml:space="preserve">. </w:t>
      </w:r>
      <w:r w:rsidR="00C54F48" w:rsidRPr="00020659">
        <w:rPr>
          <w:rFonts w:ascii="Helvetica" w:hAnsi="Helvetica" w:cs="Helvetica"/>
          <w:b/>
          <w:color w:val="000000" w:themeColor="text1"/>
        </w:rPr>
        <w:t>Availabilit</w:t>
      </w:r>
      <w:r w:rsidR="005E5135" w:rsidRPr="00020659">
        <w:rPr>
          <w:rFonts w:ascii="Helvetica" w:hAnsi="Helvetica" w:cs="Helvetica"/>
          <w:b/>
          <w:color w:val="000000" w:themeColor="text1"/>
        </w:rPr>
        <w:t xml:space="preserve">y </w:t>
      </w:r>
      <w:r w:rsidR="000E569A" w:rsidRPr="00020659">
        <w:rPr>
          <w:rFonts w:ascii="Helvetica" w:hAnsi="Helvetica" w:cs="Helvetica"/>
          <w:b/>
          <w:color w:val="000000" w:themeColor="text1"/>
        </w:rPr>
        <w:t>and distribution of resources</w:t>
      </w:r>
    </w:p>
    <w:p w14:paraId="30F955C5" w14:textId="1D4C00D8" w:rsidR="00DC606B" w:rsidRPr="00020659" w:rsidRDefault="00A71785" w:rsidP="00121E48">
      <w:pPr>
        <w:spacing w:after="24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The </w:t>
      </w:r>
      <w:r w:rsidR="00B23694" w:rsidRPr="00020659">
        <w:rPr>
          <w:rFonts w:ascii="Helvetica" w:hAnsi="Helvetica" w:cs="Helvetica"/>
          <w:color w:val="000000" w:themeColor="text1"/>
        </w:rPr>
        <w:t xml:space="preserve">Deakin </w:t>
      </w:r>
      <w:r w:rsidR="00170C77" w:rsidRPr="00020659">
        <w:rPr>
          <w:rFonts w:ascii="Helvetica" w:hAnsi="Helvetica" w:cs="Helvetica"/>
          <w:color w:val="000000" w:themeColor="text1"/>
        </w:rPr>
        <w:t xml:space="preserve">SSN </w:t>
      </w:r>
      <w:r w:rsidR="00253091" w:rsidRPr="00020659">
        <w:rPr>
          <w:rFonts w:ascii="Helvetica" w:hAnsi="Helvetica" w:cs="Helvetica"/>
          <w:color w:val="000000" w:themeColor="text1"/>
        </w:rPr>
        <w:t>Interdisciplinary Establishment Grant</w:t>
      </w:r>
      <w:r w:rsidRPr="00020659">
        <w:rPr>
          <w:rFonts w:ascii="Helvetica" w:hAnsi="Helvetica" w:cs="Helvetica"/>
          <w:color w:val="000000" w:themeColor="text1"/>
        </w:rPr>
        <w:t xml:space="preserve"> </w:t>
      </w:r>
      <w:r w:rsidR="005E5135" w:rsidRPr="00020659">
        <w:rPr>
          <w:rFonts w:ascii="Helvetica" w:hAnsi="Helvetica" w:cs="Helvetica"/>
          <w:color w:val="000000" w:themeColor="text1"/>
        </w:rPr>
        <w:t>will</w:t>
      </w:r>
      <w:r w:rsidRPr="00020659">
        <w:rPr>
          <w:rFonts w:ascii="Helvetica" w:hAnsi="Helvetica" w:cs="Helvetica"/>
          <w:color w:val="000000" w:themeColor="text1"/>
        </w:rPr>
        <w:t xml:space="preserve"> award </w:t>
      </w:r>
      <w:r w:rsidR="000B5554" w:rsidRPr="00020659">
        <w:rPr>
          <w:rFonts w:ascii="Helvetica" w:hAnsi="Helvetica" w:cs="Helvetica"/>
          <w:color w:val="000000" w:themeColor="text1"/>
        </w:rPr>
        <w:t>up to $25,000 in funding in the 201</w:t>
      </w:r>
      <w:r w:rsidR="00DE5690" w:rsidRPr="00020659">
        <w:rPr>
          <w:rFonts w:ascii="Helvetica" w:hAnsi="Helvetica" w:cs="Helvetica"/>
          <w:color w:val="000000" w:themeColor="text1"/>
        </w:rPr>
        <w:t>9</w:t>
      </w:r>
      <w:r w:rsidR="000B5554" w:rsidRPr="00020659">
        <w:rPr>
          <w:rFonts w:ascii="Helvetica" w:hAnsi="Helvetica" w:cs="Helvetica"/>
          <w:color w:val="000000" w:themeColor="text1"/>
        </w:rPr>
        <w:t xml:space="preserve"> round. It is expected that funds will be allocated to a range of proposals led by a mix of early</w:t>
      </w:r>
      <w:r w:rsidR="00E8253D" w:rsidRPr="00020659">
        <w:rPr>
          <w:rFonts w:ascii="Helvetica" w:hAnsi="Helvetica" w:cs="Helvetica"/>
          <w:color w:val="000000" w:themeColor="text1"/>
        </w:rPr>
        <w:t>-</w:t>
      </w:r>
      <w:r w:rsidR="000B5554" w:rsidRPr="00020659">
        <w:rPr>
          <w:rFonts w:ascii="Helvetica" w:hAnsi="Helvetica" w:cs="Helvetica"/>
          <w:color w:val="000000" w:themeColor="text1"/>
        </w:rPr>
        <w:t xml:space="preserve"> and mid-career researchers. Individual proposals are eligible for up to $5</w:t>
      </w:r>
      <w:r w:rsidR="00BA5BC7" w:rsidRPr="00020659">
        <w:rPr>
          <w:rFonts w:ascii="Helvetica" w:hAnsi="Helvetica" w:cs="Helvetica"/>
          <w:color w:val="000000" w:themeColor="text1"/>
        </w:rPr>
        <w:t>,</w:t>
      </w:r>
      <w:r w:rsidR="000B5554" w:rsidRPr="00020659">
        <w:rPr>
          <w:rFonts w:ascii="Helvetica" w:hAnsi="Helvetica" w:cs="Helvetica"/>
          <w:color w:val="000000" w:themeColor="text1"/>
        </w:rPr>
        <w:t xml:space="preserve">000 in funding. </w:t>
      </w:r>
      <w:r w:rsidR="00B05D81" w:rsidRPr="00020659">
        <w:rPr>
          <w:rFonts w:ascii="Helvetica" w:hAnsi="Helvetica" w:cs="Helvetica"/>
          <w:color w:val="000000" w:themeColor="text1"/>
        </w:rPr>
        <w:t xml:space="preserve">Proposals for activities of all sizes </w:t>
      </w:r>
      <w:r w:rsidR="000B5554" w:rsidRPr="00020659">
        <w:rPr>
          <w:rFonts w:ascii="Helvetica" w:hAnsi="Helvetica" w:cs="Helvetica"/>
          <w:color w:val="000000" w:themeColor="text1"/>
        </w:rPr>
        <w:t xml:space="preserve">and budgets </w:t>
      </w:r>
      <w:r w:rsidR="00B05D81" w:rsidRPr="00020659">
        <w:rPr>
          <w:rFonts w:ascii="Helvetica" w:hAnsi="Helvetica" w:cs="Helvetica"/>
          <w:color w:val="000000" w:themeColor="text1"/>
        </w:rPr>
        <w:t xml:space="preserve">are encouraged. </w:t>
      </w:r>
      <w:r w:rsidR="000E569A" w:rsidRPr="00020659">
        <w:rPr>
          <w:rFonts w:ascii="Helvetica" w:hAnsi="Helvetica" w:cs="Helvetica"/>
          <w:color w:val="000000" w:themeColor="text1"/>
        </w:rPr>
        <w:t>Co-funded projects are also eligible</w:t>
      </w:r>
      <w:r w:rsidR="007157E8" w:rsidRPr="00020659">
        <w:rPr>
          <w:rFonts w:ascii="Helvetica" w:hAnsi="Helvetica" w:cs="Helvetica"/>
          <w:color w:val="000000" w:themeColor="text1"/>
        </w:rPr>
        <w:t xml:space="preserve"> and encouraged</w:t>
      </w:r>
      <w:r w:rsidR="000E569A" w:rsidRPr="00020659">
        <w:rPr>
          <w:rFonts w:ascii="Helvetica" w:hAnsi="Helvetica" w:cs="Helvetica"/>
          <w:color w:val="000000" w:themeColor="text1"/>
        </w:rPr>
        <w:t xml:space="preserve">. </w:t>
      </w:r>
    </w:p>
    <w:p w14:paraId="020E5FB3" w14:textId="75342E81" w:rsidR="003D4697" w:rsidRPr="00020659" w:rsidRDefault="003D4697" w:rsidP="00121E48">
      <w:pPr>
        <w:spacing w:after="24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To develop the project management skills of Deakin University EMCARs, it is expected that any allocated funds will be held in a Deakin University account </w:t>
      </w:r>
      <w:r w:rsidRPr="00020659">
        <w:rPr>
          <w:rFonts w:ascii="Helvetica" w:hAnsi="Helvetica" w:cs="Helvetica"/>
          <w:color w:val="000000" w:themeColor="text1"/>
        </w:rPr>
        <w:lastRenderedPageBreak/>
        <w:t>and managed by Deakin University staff members in accordance with relevant University policies and procedures.</w:t>
      </w:r>
    </w:p>
    <w:p w14:paraId="245AFA81" w14:textId="6A05AD10" w:rsidR="003D4697" w:rsidRPr="00020659" w:rsidRDefault="00DC606B" w:rsidP="00C42236">
      <w:pPr>
        <w:keepNext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The support of Deakin SSN should be acknowledged in </w:t>
      </w:r>
      <w:r w:rsidR="005F27E6" w:rsidRPr="00020659">
        <w:rPr>
          <w:rFonts w:ascii="Helvetica" w:hAnsi="Helvetica" w:cs="Helvetica"/>
          <w:color w:val="000000" w:themeColor="text1"/>
        </w:rPr>
        <w:t xml:space="preserve">all </w:t>
      </w:r>
      <w:r w:rsidRPr="00020659">
        <w:rPr>
          <w:rFonts w:ascii="Helvetica" w:hAnsi="Helvetica" w:cs="Helvetica"/>
          <w:color w:val="000000" w:themeColor="text1"/>
        </w:rPr>
        <w:t xml:space="preserve">materials produced </w:t>
      </w:r>
      <w:r w:rsidR="00A538D6" w:rsidRPr="00020659">
        <w:rPr>
          <w:rFonts w:ascii="Helvetica" w:hAnsi="Helvetica" w:cs="Helvetica"/>
          <w:color w:val="000000" w:themeColor="text1"/>
        </w:rPr>
        <w:t>for</w:t>
      </w:r>
      <w:r w:rsidRPr="00020659">
        <w:rPr>
          <w:rFonts w:ascii="Helvetica" w:hAnsi="Helvetica" w:cs="Helvetica"/>
          <w:color w:val="000000" w:themeColor="text1"/>
        </w:rPr>
        <w:t xml:space="preserve"> successful Establishment Grant activities.</w:t>
      </w:r>
    </w:p>
    <w:p w14:paraId="1B5D974D" w14:textId="77777777" w:rsidR="00B05D81" w:rsidRPr="00020659" w:rsidRDefault="00B05D81" w:rsidP="003C62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E954F22" w14:textId="1F5F976F" w:rsidR="00C54F48" w:rsidRPr="00020659" w:rsidRDefault="00343D11" w:rsidP="007E4865">
      <w:pPr>
        <w:spacing w:line="360" w:lineRule="auto"/>
        <w:rPr>
          <w:rFonts w:ascii="Helvetica" w:hAnsi="Helvetica" w:cs="Helvetica"/>
          <w:b/>
          <w:color w:val="000000" w:themeColor="text1"/>
        </w:rPr>
      </w:pPr>
      <w:r w:rsidRPr="00020659">
        <w:rPr>
          <w:rFonts w:ascii="Helvetica" w:hAnsi="Helvetica" w:cs="Helvetica"/>
          <w:b/>
          <w:color w:val="000000" w:themeColor="text1"/>
        </w:rPr>
        <w:t>F</w:t>
      </w:r>
      <w:r w:rsidR="005E5135" w:rsidRPr="00020659">
        <w:rPr>
          <w:rFonts w:ascii="Helvetica" w:hAnsi="Helvetica" w:cs="Helvetica"/>
          <w:b/>
          <w:color w:val="000000" w:themeColor="text1"/>
        </w:rPr>
        <w:t>. Application</w:t>
      </w:r>
      <w:r w:rsidR="00B23694" w:rsidRPr="00020659">
        <w:rPr>
          <w:rFonts w:ascii="Helvetica" w:hAnsi="Helvetica" w:cs="Helvetica"/>
          <w:b/>
          <w:color w:val="000000" w:themeColor="text1"/>
        </w:rPr>
        <w:t xml:space="preserve"> process</w:t>
      </w:r>
    </w:p>
    <w:p w14:paraId="17F9CCED" w14:textId="248314C1" w:rsidR="003C6221" w:rsidRPr="00020659" w:rsidRDefault="00B05D81" w:rsidP="00CE385F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Include a one-page CV </w:t>
      </w:r>
      <w:r w:rsidR="00E74ACF" w:rsidRPr="00020659">
        <w:rPr>
          <w:rFonts w:ascii="Helvetica" w:hAnsi="Helvetica" w:cs="Helvetica"/>
          <w:color w:val="000000" w:themeColor="text1"/>
          <w:sz w:val="24"/>
        </w:rPr>
        <w:t xml:space="preserve">for each </w:t>
      </w:r>
      <w:r w:rsidR="00395FC3" w:rsidRPr="00020659">
        <w:rPr>
          <w:rFonts w:ascii="Helvetica" w:hAnsi="Helvetica" w:cs="Helvetica"/>
          <w:color w:val="000000" w:themeColor="text1"/>
          <w:sz w:val="24"/>
        </w:rPr>
        <w:t>applicant</w:t>
      </w:r>
      <w:r w:rsidR="00E74ACF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="00F47918" w:rsidRPr="00020659">
        <w:rPr>
          <w:rFonts w:ascii="Helvetica" w:hAnsi="Helvetica" w:cs="Helvetica"/>
          <w:color w:val="000000" w:themeColor="text1"/>
          <w:sz w:val="24"/>
        </w:rPr>
        <w:t>in your submission.</w:t>
      </w:r>
      <w:r w:rsidR="00CA0849" w:rsidRPr="00020659">
        <w:rPr>
          <w:rFonts w:ascii="Helvetica" w:hAnsi="Helvetica" w:cs="Helvetica"/>
          <w:color w:val="000000" w:themeColor="text1"/>
          <w:sz w:val="24"/>
        </w:rPr>
        <w:t xml:space="preserve"> Please include a statement of the amount of FTE equivalent time elapsed since the conferral of your PhD taking into account periods of leave, time working in industry, etc. </w:t>
      </w:r>
    </w:p>
    <w:p w14:paraId="300DD890" w14:textId="67C61658" w:rsidR="00020659" w:rsidRPr="00020659" w:rsidRDefault="00E74ACF" w:rsidP="00020659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sz w:val="24"/>
          <w:lang w:val="en-AU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Complete and submit the application form together with the CV/s </w:t>
      </w:r>
      <w:r w:rsidRPr="00020659">
        <w:rPr>
          <w:rFonts w:ascii="Helvetica" w:hAnsi="Helvetica" w:cs="Helvetica"/>
          <w:b/>
          <w:bCs/>
          <w:color w:val="000000" w:themeColor="text1"/>
          <w:sz w:val="24"/>
        </w:rPr>
        <w:t>as one pdf document</w:t>
      </w:r>
      <w:r w:rsidR="0026350A" w:rsidRPr="00020659">
        <w:rPr>
          <w:rFonts w:ascii="Helvetica" w:hAnsi="Helvetica" w:cs="Helvetica"/>
          <w:color w:val="000000" w:themeColor="text1"/>
          <w:sz w:val="24"/>
        </w:rPr>
        <w:t xml:space="preserve"> by </w:t>
      </w:r>
      <w:r w:rsidR="009A0028" w:rsidRPr="00020659">
        <w:rPr>
          <w:rFonts w:ascii="Helvetica" w:hAnsi="Helvetica" w:cs="Helvetica"/>
          <w:color w:val="000000" w:themeColor="text1"/>
          <w:sz w:val="24"/>
        </w:rPr>
        <w:t>9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September 201</w:t>
      </w:r>
      <w:r w:rsidR="009A0028" w:rsidRPr="00020659">
        <w:rPr>
          <w:rFonts w:ascii="Helvetica" w:hAnsi="Helvetica" w:cs="Helvetica"/>
          <w:color w:val="000000" w:themeColor="text1"/>
          <w:sz w:val="24"/>
        </w:rPr>
        <w:t>9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 to </w:t>
      </w:r>
      <w:hyperlink r:id="rId8" w:history="1">
        <w:r w:rsidR="00020659" w:rsidRPr="00020659">
          <w:rPr>
            <w:rStyle w:val="Hyperlink"/>
            <w:rFonts w:ascii="Helvetica" w:hAnsi="Helvetica"/>
            <w:sz w:val="24"/>
          </w:rPr>
          <w:t>artsed-research-grants@deakin.edu.au</w:t>
        </w:r>
      </w:hyperlink>
      <w:r w:rsidR="00020659" w:rsidRPr="00020659">
        <w:rPr>
          <w:rFonts w:ascii="Helvetica" w:hAnsi="Helvetica"/>
        </w:rPr>
        <w:t xml:space="preserve"> </w:t>
      </w:r>
    </w:p>
    <w:p w14:paraId="39094899" w14:textId="7ED2052E" w:rsidR="00E079E8" w:rsidRPr="00020659" w:rsidRDefault="00E079E8" w:rsidP="00E079E8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 xml:space="preserve">Successful applicants will be expected to </w:t>
      </w:r>
      <w:r w:rsidR="00C54235">
        <w:rPr>
          <w:rFonts w:ascii="Helvetica" w:hAnsi="Helvetica" w:cs="Helvetica"/>
          <w:color w:val="000000" w:themeColor="text1"/>
          <w:sz w:val="24"/>
        </w:rPr>
        <w:t xml:space="preserve">be available </w:t>
      </w:r>
      <w:r w:rsidRPr="00020659">
        <w:rPr>
          <w:rFonts w:ascii="Helvetica" w:hAnsi="Helvetica" w:cs="Helvetica"/>
          <w:color w:val="000000" w:themeColor="text1"/>
          <w:sz w:val="24"/>
        </w:rPr>
        <w:t xml:space="preserve">give a presentation at an interdisciplinary research day in </w:t>
      </w:r>
      <w:r w:rsidR="009A0028" w:rsidRPr="00020659">
        <w:rPr>
          <w:rFonts w:ascii="Helvetica" w:hAnsi="Helvetica" w:cs="Helvetica"/>
          <w:color w:val="000000" w:themeColor="text1"/>
          <w:sz w:val="24"/>
        </w:rPr>
        <w:t>2020</w:t>
      </w:r>
      <w:r w:rsidRPr="00020659">
        <w:rPr>
          <w:rFonts w:ascii="Helvetica" w:hAnsi="Helvetica" w:cs="Helvetica"/>
          <w:color w:val="000000" w:themeColor="text1"/>
          <w:sz w:val="24"/>
        </w:rPr>
        <w:t>.</w:t>
      </w:r>
    </w:p>
    <w:p w14:paraId="16997F8F" w14:textId="77777777" w:rsidR="00CE385F" w:rsidRPr="00020659" w:rsidRDefault="00CE385F" w:rsidP="00C422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highlight w:val="yellow"/>
        </w:rPr>
      </w:pPr>
    </w:p>
    <w:p w14:paraId="694CB3A9" w14:textId="787A69DB" w:rsidR="00C54F48" w:rsidRPr="00020659" w:rsidRDefault="00343D11" w:rsidP="007E4865">
      <w:pPr>
        <w:spacing w:line="360" w:lineRule="auto"/>
        <w:rPr>
          <w:rFonts w:ascii="Helvetica" w:hAnsi="Helvetica" w:cs="Helvetica"/>
          <w:b/>
          <w:color w:val="000000" w:themeColor="text1"/>
        </w:rPr>
      </w:pPr>
      <w:r w:rsidRPr="00020659">
        <w:rPr>
          <w:rFonts w:ascii="Helvetica" w:hAnsi="Helvetica" w:cs="Helvetica"/>
          <w:b/>
          <w:color w:val="000000" w:themeColor="text1"/>
        </w:rPr>
        <w:t>G</w:t>
      </w:r>
      <w:r w:rsidR="005E5135" w:rsidRPr="00020659">
        <w:rPr>
          <w:rFonts w:ascii="Helvetica" w:hAnsi="Helvetica" w:cs="Helvetica"/>
          <w:b/>
          <w:color w:val="000000" w:themeColor="text1"/>
        </w:rPr>
        <w:t xml:space="preserve">. </w:t>
      </w:r>
      <w:r w:rsidR="00AA5221" w:rsidRPr="00020659">
        <w:rPr>
          <w:rFonts w:ascii="Helvetica" w:hAnsi="Helvetica" w:cs="Helvetica"/>
          <w:b/>
          <w:color w:val="000000" w:themeColor="text1"/>
        </w:rPr>
        <w:t>Application</w:t>
      </w:r>
      <w:r w:rsidR="005E5135" w:rsidRPr="00020659">
        <w:rPr>
          <w:rFonts w:ascii="Helvetica" w:hAnsi="Helvetica" w:cs="Helvetica"/>
          <w:b/>
          <w:color w:val="000000" w:themeColor="text1"/>
        </w:rPr>
        <w:t xml:space="preserve"> </w:t>
      </w:r>
      <w:r w:rsidR="00AF6B3D" w:rsidRPr="00020659">
        <w:rPr>
          <w:rFonts w:ascii="Helvetica" w:hAnsi="Helvetica" w:cs="Helvetica"/>
          <w:b/>
          <w:color w:val="000000" w:themeColor="text1"/>
        </w:rPr>
        <w:t>timeline</w:t>
      </w:r>
    </w:p>
    <w:p w14:paraId="5CE6F648" w14:textId="130CA4E8" w:rsidR="00CE385F" w:rsidRPr="004569F9" w:rsidRDefault="00D20DDB" w:rsidP="00CE385F">
      <w:pPr>
        <w:pStyle w:val="ListParagraph"/>
        <w:numPr>
          <w:ilvl w:val="0"/>
          <w:numId w:val="8"/>
        </w:numPr>
        <w:rPr>
          <w:rFonts w:ascii="Helvetica" w:hAnsi="Helvetica" w:cs="Helvetica"/>
          <w:color w:val="000000" w:themeColor="text1"/>
          <w:sz w:val="24"/>
        </w:rPr>
      </w:pPr>
      <w:r w:rsidRPr="004569F9">
        <w:rPr>
          <w:rFonts w:ascii="Helvetica" w:hAnsi="Helvetica" w:cs="Helvetica"/>
          <w:color w:val="000000" w:themeColor="text1"/>
          <w:sz w:val="24"/>
        </w:rPr>
        <w:t>Applications open:</w:t>
      </w:r>
      <w:r w:rsidR="00CE385F" w:rsidRPr="004569F9">
        <w:rPr>
          <w:rFonts w:ascii="Helvetica" w:hAnsi="Helvetica" w:cs="Helvetica"/>
          <w:color w:val="000000" w:themeColor="text1"/>
          <w:sz w:val="24"/>
        </w:rPr>
        <w:t xml:space="preserve"> </w:t>
      </w:r>
      <w:r w:rsidR="004569F9" w:rsidRPr="004569F9">
        <w:rPr>
          <w:rFonts w:ascii="Helvetica" w:hAnsi="Helvetica" w:cs="Helvetica"/>
          <w:color w:val="000000" w:themeColor="text1"/>
          <w:sz w:val="24"/>
        </w:rPr>
        <w:t>12 June</w:t>
      </w:r>
      <w:r w:rsidRPr="004569F9">
        <w:rPr>
          <w:rFonts w:ascii="Helvetica" w:hAnsi="Helvetica" w:cs="Helvetica"/>
          <w:color w:val="000000" w:themeColor="text1"/>
          <w:sz w:val="24"/>
        </w:rPr>
        <w:t xml:space="preserve"> 201</w:t>
      </w:r>
      <w:r w:rsidR="00A923F4" w:rsidRPr="004569F9">
        <w:rPr>
          <w:rFonts w:ascii="Helvetica" w:hAnsi="Helvetica" w:cs="Helvetica"/>
          <w:color w:val="000000" w:themeColor="text1"/>
          <w:sz w:val="24"/>
        </w:rPr>
        <w:t>9</w:t>
      </w:r>
    </w:p>
    <w:p w14:paraId="23830C30" w14:textId="1B78FD4A" w:rsidR="00CE385F" w:rsidRPr="00020659" w:rsidRDefault="00D20DDB" w:rsidP="00CE385F">
      <w:pPr>
        <w:pStyle w:val="ListParagraph"/>
        <w:numPr>
          <w:ilvl w:val="0"/>
          <w:numId w:val="8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Application</w:t>
      </w:r>
      <w:bookmarkStart w:id="0" w:name="_GoBack"/>
      <w:bookmarkEnd w:id="0"/>
      <w:r w:rsidRPr="00020659">
        <w:rPr>
          <w:rFonts w:ascii="Helvetica" w:hAnsi="Helvetica" w:cs="Helvetica"/>
          <w:color w:val="000000" w:themeColor="text1"/>
          <w:sz w:val="24"/>
        </w:rPr>
        <w:t xml:space="preserve">s </w:t>
      </w:r>
      <w:r w:rsidR="00343D11" w:rsidRPr="00020659">
        <w:rPr>
          <w:rFonts w:ascii="Helvetica" w:hAnsi="Helvetica" w:cs="Helvetica"/>
          <w:color w:val="000000" w:themeColor="text1"/>
          <w:sz w:val="24"/>
        </w:rPr>
        <w:t>close</w:t>
      </w:r>
      <w:r w:rsidRPr="00020659">
        <w:rPr>
          <w:rFonts w:ascii="Helvetica" w:hAnsi="Helvetica" w:cs="Helvetica"/>
          <w:color w:val="000000" w:themeColor="text1"/>
          <w:sz w:val="24"/>
        </w:rPr>
        <w:t>:</w:t>
      </w:r>
      <w:r w:rsidR="00DC3778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="009A0028" w:rsidRPr="00020659">
        <w:rPr>
          <w:rFonts w:ascii="Helvetica" w:hAnsi="Helvetica" w:cs="Helvetica"/>
          <w:color w:val="000000" w:themeColor="text1"/>
          <w:sz w:val="24"/>
        </w:rPr>
        <w:t>9 September 2019</w:t>
      </w:r>
      <w:r w:rsidR="00CD471C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</w:p>
    <w:p w14:paraId="7DD3A237" w14:textId="79A913F5" w:rsidR="00CE385F" w:rsidRPr="00020659" w:rsidRDefault="00D20DDB" w:rsidP="00CE385F">
      <w:pPr>
        <w:pStyle w:val="ListParagraph"/>
        <w:numPr>
          <w:ilvl w:val="0"/>
          <w:numId w:val="8"/>
        </w:numPr>
        <w:rPr>
          <w:rFonts w:ascii="Helvetica" w:hAnsi="Helvetica" w:cs="Helvetica"/>
          <w:color w:val="000000" w:themeColor="text1"/>
          <w:sz w:val="24"/>
        </w:rPr>
      </w:pPr>
      <w:r w:rsidRPr="00020659">
        <w:rPr>
          <w:rFonts w:ascii="Helvetica" w:hAnsi="Helvetica" w:cs="Helvetica"/>
          <w:color w:val="000000" w:themeColor="text1"/>
          <w:sz w:val="24"/>
        </w:rPr>
        <w:t>F</w:t>
      </w:r>
      <w:r w:rsidR="00CE385F" w:rsidRPr="00020659">
        <w:rPr>
          <w:rFonts w:ascii="Helvetica" w:hAnsi="Helvetica" w:cs="Helvetica"/>
          <w:color w:val="000000" w:themeColor="text1"/>
          <w:sz w:val="24"/>
        </w:rPr>
        <w:t xml:space="preserve">inal decisions </w:t>
      </w:r>
      <w:r w:rsidRPr="00020659">
        <w:rPr>
          <w:rFonts w:ascii="Helvetica" w:hAnsi="Helvetica" w:cs="Helvetica"/>
          <w:color w:val="000000" w:themeColor="text1"/>
          <w:sz w:val="24"/>
        </w:rPr>
        <w:t>and notification of successful applications</w:t>
      </w:r>
      <w:r w:rsidR="002445AE">
        <w:rPr>
          <w:rFonts w:ascii="Helvetica" w:hAnsi="Helvetica" w:cs="Helvetica"/>
          <w:color w:val="000000" w:themeColor="text1"/>
          <w:sz w:val="24"/>
        </w:rPr>
        <w:t xml:space="preserve"> </w:t>
      </w:r>
      <w:r w:rsidR="002445AE" w:rsidRPr="00202663">
        <w:rPr>
          <w:rFonts w:ascii="Helvetica" w:hAnsi="Helvetica"/>
          <w:bCs/>
          <w:color w:val="000000" w:themeColor="text1"/>
          <w:sz w:val="22"/>
          <w:szCs w:val="22"/>
        </w:rPr>
        <w:t>mid-October</w:t>
      </w:r>
      <w:r w:rsidR="00672642" w:rsidRPr="00020659">
        <w:rPr>
          <w:rFonts w:ascii="Helvetica" w:hAnsi="Helvetica" w:cs="Helvetica"/>
          <w:color w:val="000000" w:themeColor="text1"/>
          <w:sz w:val="24"/>
        </w:rPr>
        <w:t xml:space="preserve"> </w:t>
      </w:r>
      <w:r w:rsidR="002445AE">
        <w:rPr>
          <w:rFonts w:ascii="Helvetica" w:hAnsi="Helvetica" w:cs="Helvetica"/>
          <w:color w:val="000000" w:themeColor="text1"/>
          <w:sz w:val="24"/>
        </w:rPr>
        <w:t>2019</w:t>
      </w:r>
    </w:p>
    <w:p w14:paraId="00EBD304" w14:textId="77777777" w:rsidR="003C6221" w:rsidRPr="00020659" w:rsidRDefault="003C6221" w:rsidP="003C6221">
      <w:pPr>
        <w:rPr>
          <w:rFonts w:ascii="Helvetica" w:hAnsi="Helvetica" w:cs="Helvetica"/>
          <w:color w:val="000000" w:themeColor="text1"/>
        </w:rPr>
      </w:pPr>
    </w:p>
    <w:p w14:paraId="04818295" w14:textId="7AB9CE00" w:rsidR="00020659" w:rsidRPr="00020659" w:rsidRDefault="00B23694" w:rsidP="00020659">
      <w:pPr>
        <w:spacing w:line="276" w:lineRule="auto"/>
        <w:rPr>
          <w:rFonts w:ascii="Helvetica" w:hAnsi="Helvetica" w:cs="Helvetica"/>
          <w:color w:val="000000" w:themeColor="text1"/>
        </w:rPr>
      </w:pPr>
      <w:r w:rsidRPr="00020659">
        <w:rPr>
          <w:rFonts w:ascii="Helvetica" w:hAnsi="Helvetica" w:cs="Helvetica"/>
          <w:color w:val="000000" w:themeColor="text1"/>
        </w:rPr>
        <w:t xml:space="preserve">For further information or enquiries, please contact </w:t>
      </w:r>
      <w:r w:rsidR="00020659" w:rsidRPr="00020659">
        <w:rPr>
          <w:rFonts w:ascii="Helvetica" w:hAnsi="Helvetica" w:cs="Helvetica"/>
          <w:color w:val="000000" w:themeColor="text1"/>
        </w:rPr>
        <w:t>ARTSED Research Grants at </w:t>
      </w:r>
      <w:hyperlink r:id="rId9" w:tooltip="mailto:artsed-research-grants@deakin.edu.au" w:history="1">
        <w:r w:rsidR="00020659" w:rsidRPr="00020659">
          <w:rPr>
            <w:rStyle w:val="Hyperlink"/>
            <w:rFonts w:ascii="Helvetica" w:hAnsi="Helvetica" w:cs="Helvetica"/>
          </w:rPr>
          <w:t>artsed-research-grants@deakin.edu.au</w:t>
        </w:r>
      </w:hyperlink>
    </w:p>
    <w:p w14:paraId="3F5C76F5" w14:textId="43CF5876" w:rsidR="003C6221" w:rsidRPr="00020659" w:rsidRDefault="003C6221" w:rsidP="00020659">
      <w:pPr>
        <w:spacing w:line="276" w:lineRule="auto"/>
        <w:rPr>
          <w:rFonts w:ascii="Helvetica" w:hAnsi="Helvetica" w:cs="Helvetica"/>
          <w:color w:val="353535"/>
        </w:rPr>
      </w:pPr>
    </w:p>
    <w:sectPr w:rsidR="003C6221" w:rsidRPr="00020659" w:rsidSect="00E0401D">
      <w:headerReference w:type="default" r:id="rId10"/>
      <w:footerReference w:type="even" r:id="rId11"/>
      <w:footerReference w:type="default" r:id="rId12"/>
      <w:pgSz w:w="11900" w:h="16840"/>
      <w:pgMar w:top="1440" w:right="1797" w:bottom="79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4E5D" w14:textId="77777777" w:rsidR="00AE24CA" w:rsidRDefault="00AE24CA" w:rsidP="00CC0CFD">
      <w:r>
        <w:separator/>
      </w:r>
    </w:p>
  </w:endnote>
  <w:endnote w:type="continuationSeparator" w:id="0">
    <w:p w14:paraId="61825D8A" w14:textId="77777777" w:rsidR="00AE24CA" w:rsidRDefault="00AE24CA" w:rsidP="00C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07A6" w14:textId="77777777" w:rsidR="007F1EE7" w:rsidRDefault="007F1EE7" w:rsidP="00DB5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6E698" w14:textId="77777777" w:rsidR="007F1EE7" w:rsidRDefault="007F1EE7" w:rsidP="00CC0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FB68" w14:textId="77777777" w:rsidR="007F1EE7" w:rsidRPr="00CC0CFD" w:rsidRDefault="007F1EE7" w:rsidP="00DB5CA9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CC0CFD">
      <w:rPr>
        <w:rStyle w:val="PageNumber"/>
        <w:rFonts w:ascii="Helvetica Neue" w:hAnsi="Helvetica Neue"/>
      </w:rPr>
      <w:fldChar w:fldCharType="begin"/>
    </w:r>
    <w:r w:rsidRPr="00CC0CFD">
      <w:rPr>
        <w:rStyle w:val="PageNumber"/>
        <w:rFonts w:ascii="Helvetica Neue" w:hAnsi="Helvetica Neue"/>
      </w:rPr>
      <w:instrText xml:space="preserve">PAGE  </w:instrText>
    </w:r>
    <w:r w:rsidRPr="00CC0CFD">
      <w:rPr>
        <w:rStyle w:val="PageNumber"/>
        <w:rFonts w:ascii="Helvetica Neue" w:hAnsi="Helvetica Neue"/>
      </w:rPr>
      <w:fldChar w:fldCharType="separate"/>
    </w:r>
    <w:r w:rsidR="00E2122B">
      <w:rPr>
        <w:rStyle w:val="PageNumber"/>
        <w:rFonts w:ascii="Helvetica Neue" w:hAnsi="Helvetica Neue"/>
        <w:noProof/>
      </w:rPr>
      <w:t>4</w:t>
    </w:r>
    <w:r w:rsidRPr="00CC0CFD">
      <w:rPr>
        <w:rStyle w:val="PageNumber"/>
        <w:rFonts w:ascii="Helvetica Neue" w:hAnsi="Helvetica Neue"/>
      </w:rPr>
      <w:fldChar w:fldCharType="end"/>
    </w:r>
  </w:p>
  <w:p w14:paraId="4A9C0E8C" w14:textId="77777777" w:rsidR="007F1EE7" w:rsidRPr="00CC0CFD" w:rsidRDefault="007F1EE7" w:rsidP="00CC0CFD">
    <w:pPr>
      <w:pStyle w:val="Footer"/>
      <w:ind w:right="360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AF4D" w14:textId="77777777" w:rsidR="00AE24CA" w:rsidRDefault="00AE24CA" w:rsidP="00CC0CFD">
      <w:r>
        <w:separator/>
      </w:r>
    </w:p>
  </w:footnote>
  <w:footnote w:type="continuationSeparator" w:id="0">
    <w:p w14:paraId="55225804" w14:textId="77777777" w:rsidR="00AE24CA" w:rsidRDefault="00AE24CA" w:rsidP="00CC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5CDE" w14:textId="21E6D8BF" w:rsidR="007F1EE7" w:rsidRDefault="007F1EE7" w:rsidP="00B236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0E2"/>
    <w:multiLevelType w:val="hybridMultilevel"/>
    <w:tmpl w:val="B8C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249"/>
    <w:multiLevelType w:val="hybridMultilevel"/>
    <w:tmpl w:val="958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708"/>
    <w:multiLevelType w:val="hybridMultilevel"/>
    <w:tmpl w:val="96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57F"/>
    <w:multiLevelType w:val="hybridMultilevel"/>
    <w:tmpl w:val="C21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9E5"/>
    <w:multiLevelType w:val="hybridMultilevel"/>
    <w:tmpl w:val="1D968186"/>
    <w:lvl w:ilvl="0" w:tplc="52C4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093A"/>
    <w:multiLevelType w:val="hybridMultilevel"/>
    <w:tmpl w:val="03A052FE"/>
    <w:lvl w:ilvl="0" w:tplc="6450B3E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0C5"/>
    <w:multiLevelType w:val="hybridMultilevel"/>
    <w:tmpl w:val="0FD0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95E"/>
    <w:multiLevelType w:val="hybridMultilevel"/>
    <w:tmpl w:val="258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BED"/>
    <w:multiLevelType w:val="hybridMultilevel"/>
    <w:tmpl w:val="64C8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16B0"/>
    <w:multiLevelType w:val="hybridMultilevel"/>
    <w:tmpl w:val="0E6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4B97"/>
    <w:multiLevelType w:val="hybridMultilevel"/>
    <w:tmpl w:val="61B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32A"/>
    <w:multiLevelType w:val="hybridMultilevel"/>
    <w:tmpl w:val="A75AB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44C06"/>
    <w:multiLevelType w:val="hybridMultilevel"/>
    <w:tmpl w:val="AB1E2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25BFD"/>
    <w:multiLevelType w:val="hybridMultilevel"/>
    <w:tmpl w:val="9F9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CB1"/>
    <w:multiLevelType w:val="hybridMultilevel"/>
    <w:tmpl w:val="41C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3DD"/>
    <w:multiLevelType w:val="hybridMultilevel"/>
    <w:tmpl w:val="BB5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73EA7"/>
    <w:multiLevelType w:val="hybridMultilevel"/>
    <w:tmpl w:val="A786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5B2B"/>
    <w:multiLevelType w:val="hybridMultilevel"/>
    <w:tmpl w:val="7AC8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B138F"/>
    <w:multiLevelType w:val="hybridMultilevel"/>
    <w:tmpl w:val="7A2C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1BDC"/>
    <w:multiLevelType w:val="hybridMultilevel"/>
    <w:tmpl w:val="1B7C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90E"/>
    <w:multiLevelType w:val="hybridMultilevel"/>
    <w:tmpl w:val="8BC0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50419"/>
    <w:multiLevelType w:val="hybridMultilevel"/>
    <w:tmpl w:val="37E226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F5084"/>
    <w:multiLevelType w:val="hybridMultilevel"/>
    <w:tmpl w:val="3CF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44C5D"/>
    <w:multiLevelType w:val="hybridMultilevel"/>
    <w:tmpl w:val="7BEA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939D1"/>
    <w:multiLevelType w:val="hybridMultilevel"/>
    <w:tmpl w:val="7C8C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30527"/>
    <w:multiLevelType w:val="hybridMultilevel"/>
    <w:tmpl w:val="5DD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4D72026"/>
    <w:multiLevelType w:val="hybridMultilevel"/>
    <w:tmpl w:val="0198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210BE"/>
    <w:multiLevelType w:val="hybridMultilevel"/>
    <w:tmpl w:val="E93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23B14"/>
    <w:multiLevelType w:val="hybridMultilevel"/>
    <w:tmpl w:val="6E08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24"/>
  </w:num>
  <w:num w:numId="5">
    <w:abstractNumId w:val="26"/>
  </w:num>
  <w:num w:numId="6">
    <w:abstractNumId w:val="2"/>
  </w:num>
  <w:num w:numId="7">
    <w:abstractNumId w:val="22"/>
  </w:num>
  <w:num w:numId="8">
    <w:abstractNumId w:val="15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23"/>
  </w:num>
  <w:num w:numId="14">
    <w:abstractNumId w:val="28"/>
  </w:num>
  <w:num w:numId="15">
    <w:abstractNumId w:val="1"/>
  </w:num>
  <w:num w:numId="16">
    <w:abstractNumId w:val="19"/>
  </w:num>
  <w:num w:numId="17">
    <w:abstractNumId w:val="12"/>
  </w:num>
  <w:num w:numId="18">
    <w:abstractNumId w:val="16"/>
  </w:num>
  <w:num w:numId="19">
    <w:abstractNumId w:val="0"/>
  </w:num>
  <w:num w:numId="20">
    <w:abstractNumId w:val="3"/>
  </w:num>
  <w:num w:numId="21">
    <w:abstractNumId w:val="11"/>
  </w:num>
  <w:num w:numId="22">
    <w:abstractNumId w:val="20"/>
  </w:num>
  <w:num w:numId="23">
    <w:abstractNumId w:val="5"/>
  </w:num>
  <w:num w:numId="24">
    <w:abstractNumId w:val="21"/>
  </w:num>
  <w:num w:numId="25">
    <w:abstractNumId w:val="17"/>
  </w:num>
  <w:num w:numId="26">
    <w:abstractNumId w:val="18"/>
  </w:num>
  <w:num w:numId="27">
    <w:abstractNumId w:val="9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21"/>
    <w:rsid w:val="00017E39"/>
    <w:rsid w:val="00020659"/>
    <w:rsid w:val="00027168"/>
    <w:rsid w:val="00031AEC"/>
    <w:rsid w:val="00076371"/>
    <w:rsid w:val="00084BF4"/>
    <w:rsid w:val="000B5554"/>
    <w:rsid w:val="000B7963"/>
    <w:rsid w:val="000E1071"/>
    <w:rsid w:val="000E5160"/>
    <w:rsid w:val="000E569A"/>
    <w:rsid w:val="00100544"/>
    <w:rsid w:val="00107B7E"/>
    <w:rsid w:val="00121E48"/>
    <w:rsid w:val="00125E11"/>
    <w:rsid w:val="00132A58"/>
    <w:rsid w:val="00142432"/>
    <w:rsid w:val="00152BB3"/>
    <w:rsid w:val="00153AEF"/>
    <w:rsid w:val="00154FA6"/>
    <w:rsid w:val="001623B4"/>
    <w:rsid w:val="001648BF"/>
    <w:rsid w:val="00170C77"/>
    <w:rsid w:val="00195E93"/>
    <w:rsid w:val="001C3F67"/>
    <w:rsid w:val="001C48AE"/>
    <w:rsid w:val="001C557B"/>
    <w:rsid w:val="001F7AFA"/>
    <w:rsid w:val="002052F9"/>
    <w:rsid w:val="00205634"/>
    <w:rsid w:val="00206084"/>
    <w:rsid w:val="00207B1F"/>
    <w:rsid w:val="002445AE"/>
    <w:rsid w:val="00253091"/>
    <w:rsid w:val="00257B87"/>
    <w:rsid w:val="002614D0"/>
    <w:rsid w:val="0026350A"/>
    <w:rsid w:val="00264014"/>
    <w:rsid w:val="00296490"/>
    <w:rsid w:val="002A2F17"/>
    <w:rsid w:val="002D4C31"/>
    <w:rsid w:val="002D5DB3"/>
    <w:rsid w:val="002D5E25"/>
    <w:rsid w:val="003001C0"/>
    <w:rsid w:val="0030252A"/>
    <w:rsid w:val="00305042"/>
    <w:rsid w:val="00311590"/>
    <w:rsid w:val="00321BC9"/>
    <w:rsid w:val="003263AE"/>
    <w:rsid w:val="00336839"/>
    <w:rsid w:val="00343D11"/>
    <w:rsid w:val="00352997"/>
    <w:rsid w:val="00370959"/>
    <w:rsid w:val="00395FC3"/>
    <w:rsid w:val="003A33C5"/>
    <w:rsid w:val="003B5970"/>
    <w:rsid w:val="003C161B"/>
    <w:rsid w:val="003C6221"/>
    <w:rsid w:val="003D4697"/>
    <w:rsid w:val="003E5C07"/>
    <w:rsid w:val="003E684F"/>
    <w:rsid w:val="00424EE1"/>
    <w:rsid w:val="004304A8"/>
    <w:rsid w:val="00445E41"/>
    <w:rsid w:val="004569F9"/>
    <w:rsid w:val="004672C2"/>
    <w:rsid w:val="00473324"/>
    <w:rsid w:val="00490058"/>
    <w:rsid w:val="00492D3F"/>
    <w:rsid w:val="004B455B"/>
    <w:rsid w:val="004D77B1"/>
    <w:rsid w:val="00504CFA"/>
    <w:rsid w:val="00505E51"/>
    <w:rsid w:val="0052173F"/>
    <w:rsid w:val="00525125"/>
    <w:rsid w:val="00534218"/>
    <w:rsid w:val="00537B57"/>
    <w:rsid w:val="00573640"/>
    <w:rsid w:val="00596FBD"/>
    <w:rsid w:val="005B5519"/>
    <w:rsid w:val="005C0728"/>
    <w:rsid w:val="005D7CB1"/>
    <w:rsid w:val="005E321C"/>
    <w:rsid w:val="005E5135"/>
    <w:rsid w:val="005E59EB"/>
    <w:rsid w:val="005F16A6"/>
    <w:rsid w:val="005F27E6"/>
    <w:rsid w:val="00604CBE"/>
    <w:rsid w:val="00613F4B"/>
    <w:rsid w:val="006155E0"/>
    <w:rsid w:val="00626055"/>
    <w:rsid w:val="00627EB3"/>
    <w:rsid w:val="00633CED"/>
    <w:rsid w:val="00637231"/>
    <w:rsid w:val="00651FF4"/>
    <w:rsid w:val="00654D63"/>
    <w:rsid w:val="006650A9"/>
    <w:rsid w:val="00672642"/>
    <w:rsid w:val="0068558F"/>
    <w:rsid w:val="006A59AD"/>
    <w:rsid w:val="006E030A"/>
    <w:rsid w:val="00714F98"/>
    <w:rsid w:val="007157E8"/>
    <w:rsid w:val="007159D5"/>
    <w:rsid w:val="007219D1"/>
    <w:rsid w:val="007227C3"/>
    <w:rsid w:val="0074031D"/>
    <w:rsid w:val="00773075"/>
    <w:rsid w:val="00773C05"/>
    <w:rsid w:val="007A3A3E"/>
    <w:rsid w:val="007B083D"/>
    <w:rsid w:val="007B2EFB"/>
    <w:rsid w:val="007B57F6"/>
    <w:rsid w:val="007D1167"/>
    <w:rsid w:val="007D613D"/>
    <w:rsid w:val="007E4865"/>
    <w:rsid w:val="007F1EE7"/>
    <w:rsid w:val="00822DFA"/>
    <w:rsid w:val="008235F7"/>
    <w:rsid w:val="008713BF"/>
    <w:rsid w:val="00876183"/>
    <w:rsid w:val="008B5834"/>
    <w:rsid w:val="008E060A"/>
    <w:rsid w:val="008F370D"/>
    <w:rsid w:val="00916077"/>
    <w:rsid w:val="00945EFB"/>
    <w:rsid w:val="0095318F"/>
    <w:rsid w:val="00957EC2"/>
    <w:rsid w:val="009733D0"/>
    <w:rsid w:val="00996957"/>
    <w:rsid w:val="009A0028"/>
    <w:rsid w:val="009A125A"/>
    <w:rsid w:val="009B637A"/>
    <w:rsid w:val="009D0F13"/>
    <w:rsid w:val="009D2451"/>
    <w:rsid w:val="00A00384"/>
    <w:rsid w:val="00A01E17"/>
    <w:rsid w:val="00A06304"/>
    <w:rsid w:val="00A27C7B"/>
    <w:rsid w:val="00A46682"/>
    <w:rsid w:val="00A538D6"/>
    <w:rsid w:val="00A66391"/>
    <w:rsid w:val="00A702B2"/>
    <w:rsid w:val="00A71785"/>
    <w:rsid w:val="00A73EF8"/>
    <w:rsid w:val="00A923F4"/>
    <w:rsid w:val="00A95D79"/>
    <w:rsid w:val="00A96E75"/>
    <w:rsid w:val="00AA5221"/>
    <w:rsid w:val="00AB4C0E"/>
    <w:rsid w:val="00AC15E3"/>
    <w:rsid w:val="00AD1D79"/>
    <w:rsid w:val="00AD5E67"/>
    <w:rsid w:val="00AD6380"/>
    <w:rsid w:val="00AE24CA"/>
    <w:rsid w:val="00AF6B3D"/>
    <w:rsid w:val="00B05D81"/>
    <w:rsid w:val="00B23694"/>
    <w:rsid w:val="00B23788"/>
    <w:rsid w:val="00BA5BC7"/>
    <w:rsid w:val="00BA5C50"/>
    <w:rsid w:val="00BA7AE2"/>
    <w:rsid w:val="00BD2C9F"/>
    <w:rsid w:val="00BD518F"/>
    <w:rsid w:val="00BE246B"/>
    <w:rsid w:val="00C17BEE"/>
    <w:rsid w:val="00C32675"/>
    <w:rsid w:val="00C34697"/>
    <w:rsid w:val="00C361D7"/>
    <w:rsid w:val="00C42236"/>
    <w:rsid w:val="00C53E6A"/>
    <w:rsid w:val="00C54235"/>
    <w:rsid w:val="00C54F48"/>
    <w:rsid w:val="00C62F6C"/>
    <w:rsid w:val="00C63EE4"/>
    <w:rsid w:val="00CA0849"/>
    <w:rsid w:val="00CC0CFD"/>
    <w:rsid w:val="00CD471C"/>
    <w:rsid w:val="00CE385F"/>
    <w:rsid w:val="00D03409"/>
    <w:rsid w:val="00D07DFE"/>
    <w:rsid w:val="00D17E21"/>
    <w:rsid w:val="00D20DDB"/>
    <w:rsid w:val="00DB5CA9"/>
    <w:rsid w:val="00DC3778"/>
    <w:rsid w:val="00DC606B"/>
    <w:rsid w:val="00DE5690"/>
    <w:rsid w:val="00DF756A"/>
    <w:rsid w:val="00E0401D"/>
    <w:rsid w:val="00E079E8"/>
    <w:rsid w:val="00E2122B"/>
    <w:rsid w:val="00E3121B"/>
    <w:rsid w:val="00E33FC1"/>
    <w:rsid w:val="00E42D76"/>
    <w:rsid w:val="00E46663"/>
    <w:rsid w:val="00E566D4"/>
    <w:rsid w:val="00E570BD"/>
    <w:rsid w:val="00E64164"/>
    <w:rsid w:val="00E72024"/>
    <w:rsid w:val="00E74ACF"/>
    <w:rsid w:val="00E75821"/>
    <w:rsid w:val="00E8253D"/>
    <w:rsid w:val="00E870B0"/>
    <w:rsid w:val="00E9442A"/>
    <w:rsid w:val="00EA3A81"/>
    <w:rsid w:val="00EA6A8A"/>
    <w:rsid w:val="00EB241D"/>
    <w:rsid w:val="00ED08F4"/>
    <w:rsid w:val="00EE16C0"/>
    <w:rsid w:val="00EE6C67"/>
    <w:rsid w:val="00EF4E8E"/>
    <w:rsid w:val="00F018B3"/>
    <w:rsid w:val="00F067A9"/>
    <w:rsid w:val="00F14067"/>
    <w:rsid w:val="00F20E4E"/>
    <w:rsid w:val="00F361C8"/>
    <w:rsid w:val="00F47918"/>
    <w:rsid w:val="00FA4B83"/>
    <w:rsid w:val="00FE2A63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24645"/>
  <w14:defaultImageDpi w14:val="300"/>
  <w15:docId w15:val="{4866967F-4296-A245-A0C2-2196422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E0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C6221"/>
    <w:pPr>
      <w:spacing w:line="276" w:lineRule="auto"/>
      <w:ind w:left="720"/>
      <w:contextualSpacing/>
    </w:pPr>
    <w:rPr>
      <w:rFonts w:asciiTheme="minorHAnsi" w:hAnsiTheme="minorHAnsi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3E5C0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0CFD"/>
    <w:pPr>
      <w:tabs>
        <w:tab w:val="center" w:pos="4320"/>
        <w:tab w:val="right" w:pos="8640"/>
      </w:tabs>
    </w:pPr>
    <w:rPr>
      <w:rFonts w:asciiTheme="minorHAnsi" w:hAnsiTheme="minorHAnsi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0CFD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C0CFD"/>
  </w:style>
  <w:style w:type="paragraph" w:styleId="Header">
    <w:name w:val="header"/>
    <w:basedOn w:val="Normal"/>
    <w:link w:val="HeaderChar"/>
    <w:uiPriority w:val="99"/>
    <w:unhideWhenUsed/>
    <w:rsid w:val="00CC0CFD"/>
    <w:pPr>
      <w:tabs>
        <w:tab w:val="center" w:pos="4320"/>
        <w:tab w:val="right" w:pos="8640"/>
      </w:tabs>
    </w:pPr>
    <w:rPr>
      <w:rFonts w:asciiTheme="minorHAnsi" w:hAnsiTheme="minorHAnsi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0CFD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17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17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69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D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67"/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6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67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D11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D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5554"/>
    <w:rPr>
      <w:rFonts w:eastAsia="Times New Roman" w:cs="Times New Roman"/>
      <w:sz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9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5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-research-grants@deak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deakin.edu.au/science-and-society-networ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ed-research-grants@deak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B. de Weydenthal</dc:creator>
  <cp:keywords/>
  <dc:description/>
  <cp:lastModifiedBy>Timothy Neale</cp:lastModifiedBy>
  <cp:revision>16</cp:revision>
  <dcterms:created xsi:type="dcterms:W3CDTF">2019-05-10T04:06:00Z</dcterms:created>
  <dcterms:modified xsi:type="dcterms:W3CDTF">2019-05-16T04:40:00Z</dcterms:modified>
</cp:coreProperties>
</file>