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98DB" w14:textId="77777777" w:rsidR="00CB42EB" w:rsidRDefault="00CB42EB" w:rsidP="004C180A">
      <w:pPr>
        <w:spacing w:after="0" w:line="240" w:lineRule="auto"/>
        <w:rPr>
          <w:rFonts w:ascii="Times New Roman" w:hAnsi="Times New Roman" w:cs="Times New Roman"/>
          <w:b/>
          <w:bCs/>
          <w:sz w:val="24"/>
          <w:szCs w:val="24"/>
        </w:rPr>
      </w:pPr>
    </w:p>
    <w:p w14:paraId="14FA096A" w14:textId="1AD33E42" w:rsidR="002D3FB4" w:rsidRPr="0076018D" w:rsidRDefault="00D636CF" w:rsidP="004C18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C2</w:t>
      </w:r>
      <w:r w:rsidR="00425F35">
        <w:rPr>
          <w:rFonts w:ascii="Times New Roman" w:hAnsi="Times New Roman" w:cs="Times New Roman"/>
          <w:b/>
          <w:bCs/>
          <w:sz w:val="24"/>
          <w:szCs w:val="24"/>
        </w:rPr>
        <w:t>.</w:t>
      </w:r>
      <w:r w:rsidR="00B17F47" w:rsidRPr="0076018D">
        <w:rPr>
          <w:rFonts w:ascii="Times New Roman" w:hAnsi="Times New Roman" w:cs="Times New Roman"/>
          <w:b/>
          <w:bCs/>
          <w:sz w:val="24"/>
          <w:szCs w:val="24"/>
        </w:rPr>
        <w:t xml:space="preserve"> </w:t>
      </w:r>
      <w:r w:rsidR="002B3A46">
        <w:rPr>
          <w:rFonts w:ascii="Times New Roman" w:hAnsi="Times New Roman" w:cs="Times New Roman"/>
          <w:b/>
          <w:bCs/>
          <w:sz w:val="24"/>
          <w:szCs w:val="24"/>
        </w:rPr>
        <w:t>Administering Organisation</w:t>
      </w:r>
      <w:r>
        <w:rPr>
          <w:rFonts w:ascii="Times New Roman" w:hAnsi="Times New Roman" w:cs="Times New Roman"/>
          <w:b/>
          <w:bCs/>
          <w:sz w:val="24"/>
          <w:szCs w:val="24"/>
        </w:rPr>
        <w:t xml:space="preserve"> Letter of Support</w:t>
      </w:r>
    </w:p>
    <w:p w14:paraId="5747DA88" w14:textId="77777777" w:rsidR="00B17F47" w:rsidRPr="0076018D" w:rsidRDefault="00B17F47" w:rsidP="004C180A">
      <w:pPr>
        <w:spacing w:after="0" w:line="240" w:lineRule="auto"/>
        <w:rPr>
          <w:rFonts w:ascii="Times New Roman" w:hAnsi="Times New Roman" w:cs="Times New Roman"/>
          <w:b/>
          <w:color w:val="FF0000"/>
          <w:sz w:val="24"/>
          <w:szCs w:val="24"/>
          <w:highlight w:val="yellow"/>
        </w:rPr>
      </w:pPr>
    </w:p>
    <w:p w14:paraId="7A9787FE" w14:textId="77777777" w:rsidR="00B36BAF" w:rsidRPr="00D636CF" w:rsidRDefault="00B36BAF" w:rsidP="004C180A">
      <w:pPr>
        <w:spacing w:after="0" w:line="240" w:lineRule="auto"/>
        <w:rPr>
          <w:rFonts w:cstheme="minorHAnsi"/>
          <w:b/>
          <w:color w:val="FF0000"/>
          <w:sz w:val="24"/>
          <w:szCs w:val="24"/>
          <w:highlight w:val="yellow"/>
        </w:rPr>
      </w:pPr>
      <w:r w:rsidRPr="00D636CF">
        <w:rPr>
          <w:rFonts w:cstheme="minorHAnsi"/>
          <w:b/>
          <w:color w:val="FF0000"/>
          <w:sz w:val="24"/>
          <w:szCs w:val="24"/>
          <w:highlight w:val="yellow"/>
          <w:u w:val="single"/>
        </w:rPr>
        <w:t>INSTRUCTIONS</w:t>
      </w:r>
      <w:r w:rsidR="00642B97" w:rsidRPr="00D636CF">
        <w:rPr>
          <w:rFonts w:cstheme="minorHAnsi"/>
          <w:b/>
          <w:color w:val="FF0000"/>
          <w:sz w:val="24"/>
          <w:szCs w:val="24"/>
          <w:highlight w:val="yellow"/>
        </w:rPr>
        <w:t xml:space="preserve"> </w:t>
      </w:r>
    </w:p>
    <w:p w14:paraId="22490D64" w14:textId="77777777" w:rsidR="00C160E6" w:rsidRPr="00D636CF" w:rsidRDefault="00642B97" w:rsidP="004C180A">
      <w:pPr>
        <w:spacing w:after="0" w:line="240" w:lineRule="auto"/>
        <w:rPr>
          <w:rFonts w:cstheme="minorHAnsi"/>
          <w:b/>
          <w:color w:val="FF0000"/>
          <w:sz w:val="24"/>
          <w:szCs w:val="24"/>
          <w:highlight w:val="yellow"/>
        </w:rPr>
      </w:pPr>
      <w:r w:rsidRPr="00D636CF">
        <w:rPr>
          <w:rFonts w:cstheme="minorHAnsi"/>
          <w:b/>
          <w:color w:val="FF0000"/>
          <w:sz w:val="24"/>
          <w:szCs w:val="24"/>
          <w:highlight w:val="yellow"/>
        </w:rPr>
        <w:t xml:space="preserve">DELETE </w:t>
      </w:r>
      <w:r w:rsidR="00B36BAF" w:rsidRPr="00D636CF">
        <w:rPr>
          <w:rFonts w:cstheme="minorHAnsi"/>
          <w:b/>
          <w:color w:val="FF0000"/>
          <w:sz w:val="24"/>
          <w:szCs w:val="24"/>
          <w:highlight w:val="yellow"/>
        </w:rPr>
        <w:t xml:space="preserve">ALL HIGHLIGHTED TEXT </w:t>
      </w:r>
      <w:r w:rsidR="00C160E6" w:rsidRPr="00D636CF">
        <w:rPr>
          <w:rFonts w:cstheme="minorHAnsi"/>
          <w:b/>
          <w:color w:val="FF0000"/>
          <w:sz w:val="24"/>
          <w:szCs w:val="24"/>
          <w:highlight w:val="yellow"/>
        </w:rPr>
        <w:t xml:space="preserve">BEFORE SAVING THE FINAL VERSION. </w:t>
      </w:r>
    </w:p>
    <w:p w14:paraId="67938161" w14:textId="46B991D8" w:rsidR="00C160E6" w:rsidRPr="00D636CF" w:rsidRDefault="00C160E6" w:rsidP="004C180A">
      <w:pPr>
        <w:pStyle w:val="ListParagraph"/>
        <w:numPr>
          <w:ilvl w:val="0"/>
          <w:numId w:val="7"/>
        </w:numPr>
        <w:spacing w:after="0" w:line="240" w:lineRule="auto"/>
        <w:rPr>
          <w:rFonts w:cstheme="minorHAnsi"/>
          <w:b/>
          <w:color w:val="FF0000"/>
          <w:sz w:val="24"/>
          <w:szCs w:val="24"/>
          <w:highlight w:val="yellow"/>
        </w:rPr>
      </w:pPr>
      <w:r w:rsidRPr="00D636CF">
        <w:rPr>
          <w:rFonts w:cstheme="minorHAnsi"/>
          <w:b/>
          <w:color w:val="FF0000"/>
          <w:sz w:val="24"/>
          <w:szCs w:val="24"/>
          <w:highlight w:val="yellow"/>
        </w:rPr>
        <w:t xml:space="preserve">PAGE LIMIT = </w:t>
      </w:r>
      <w:r w:rsidR="00D636CF" w:rsidRPr="00D636CF">
        <w:rPr>
          <w:rFonts w:cstheme="minorHAnsi"/>
          <w:b/>
          <w:color w:val="FF0000"/>
          <w:sz w:val="24"/>
          <w:szCs w:val="24"/>
          <w:highlight w:val="yellow"/>
        </w:rPr>
        <w:t>2</w:t>
      </w:r>
      <w:r w:rsidRPr="00D636CF">
        <w:rPr>
          <w:rFonts w:cstheme="minorHAnsi"/>
          <w:b/>
          <w:color w:val="FF0000"/>
          <w:sz w:val="24"/>
          <w:szCs w:val="24"/>
          <w:highlight w:val="yellow"/>
        </w:rPr>
        <w:t xml:space="preserve"> A4 pages</w:t>
      </w:r>
    </w:p>
    <w:p w14:paraId="20D74E17" w14:textId="28D07FEC" w:rsidR="00C160E6" w:rsidRPr="00D636CF" w:rsidRDefault="00C160E6" w:rsidP="004C180A">
      <w:pPr>
        <w:numPr>
          <w:ilvl w:val="0"/>
          <w:numId w:val="7"/>
        </w:numPr>
        <w:spacing w:after="0" w:line="240" w:lineRule="auto"/>
        <w:rPr>
          <w:rFonts w:cstheme="minorHAnsi"/>
          <w:b/>
          <w:color w:val="FF0000"/>
          <w:sz w:val="24"/>
          <w:szCs w:val="24"/>
          <w:highlight w:val="yellow"/>
        </w:rPr>
      </w:pPr>
      <w:r w:rsidRPr="00D636CF">
        <w:rPr>
          <w:rFonts w:cstheme="minorHAnsi"/>
          <w:b/>
          <w:color w:val="FF0000"/>
          <w:sz w:val="24"/>
          <w:szCs w:val="24"/>
          <w:highlight w:val="yellow"/>
        </w:rPr>
        <w:t xml:space="preserve">Use </w:t>
      </w:r>
      <w:r w:rsidR="003403B8" w:rsidRPr="00D636CF">
        <w:rPr>
          <w:rFonts w:cstheme="minorHAnsi"/>
          <w:b/>
          <w:color w:val="FF0000"/>
          <w:sz w:val="24"/>
          <w:szCs w:val="24"/>
          <w:highlight w:val="yellow"/>
        </w:rPr>
        <w:t>12-point</w:t>
      </w:r>
      <w:r w:rsidRPr="00D636CF">
        <w:rPr>
          <w:rFonts w:cstheme="minorHAnsi"/>
          <w:b/>
          <w:color w:val="FF0000"/>
          <w:sz w:val="24"/>
          <w:szCs w:val="24"/>
          <w:highlight w:val="yellow"/>
        </w:rPr>
        <w:t xml:space="preserve"> font</w:t>
      </w:r>
      <w:r w:rsidR="00D636CF">
        <w:rPr>
          <w:rFonts w:cstheme="minorHAnsi"/>
          <w:b/>
          <w:color w:val="FF0000"/>
          <w:sz w:val="24"/>
          <w:szCs w:val="24"/>
          <w:highlight w:val="yellow"/>
        </w:rPr>
        <w:t xml:space="preserve"> – Calibri </w:t>
      </w:r>
      <w:proofErr w:type="gramStart"/>
      <w:r w:rsidR="00D636CF">
        <w:rPr>
          <w:rFonts w:cstheme="minorHAnsi"/>
          <w:b/>
          <w:color w:val="FF0000"/>
          <w:sz w:val="24"/>
          <w:szCs w:val="24"/>
          <w:highlight w:val="yellow"/>
        </w:rPr>
        <w:t>suggested</w:t>
      </w:r>
      <w:proofErr w:type="gramEnd"/>
    </w:p>
    <w:p w14:paraId="7EDB98C0" w14:textId="173EF3E9" w:rsidR="00C160E6" w:rsidRPr="00D636CF" w:rsidRDefault="00C160E6" w:rsidP="004C180A">
      <w:pPr>
        <w:numPr>
          <w:ilvl w:val="0"/>
          <w:numId w:val="7"/>
        </w:numPr>
        <w:spacing w:after="0" w:line="240" w:lineRule="auto"/>
        <w:rPr>
          <w:rFonts w:cstheme="minorHAnsi"/>
          <w:b/>
          <w:color w:val="FF0000"/>
          <w:sz w:val="24"/>
          <w:szCs w:val="24"/>
          <w:highlight w:val="yellow"/>
        </w:rPr>
      </w:pPr>
      <w:r w:rsidRPr="00D636CF">
        <w:rPr>
          <w:rFonts w:cstheme="minorHAnsi"/>
          <w:b/>
          <w:color w:val="FF0000"/>
          <w:sz w:val="24"/>
          <w:szCs w:val="24"/>
          <w:highlight w:val="yellow"/>
        </w:rPr>
        <w:t>Do not change the heading</w:t>
      </w:r>
      <w:r w:rsidR="00155EA3" w:rsidRPr="00D636CF">
        <w:rPr>
          <w:rFonts w:cstheme="minorHAnsi"/>
          <w:b/>
          <w:color w:val="FF0000"/>
          <w:sz w:val="24"/>
          <w:szCs w:val="24"/>
          <w:highlight w:val="yellow"/>
        </w:rPr>
        <w:t xml:space="preserve">, </w:t>
      </w:r>
      <w:r w:rsidRPr="00D636CF">
        <w:rPr>
          <w:rFonts w:cstheme="minorHAnsi"/>
          <w:b/>
          <w:color w:val="FF0000"/>
          <w:sz w:val="24"/>
          <w:szCs w:val="24"/>
          <w:highlight w:val="yellow"/>
        </w:rPr>
        <w:t>or amend the</w:t>
      </w:r>
      <w:r w:rsidR="00082767" w:rsidRPr="00D636CF">
        <w:rPr>
          <w:rFonts w:cstheme="minorHAnsi"/>
          <w:b/>
          <w:color w:val="FF0000"/>
          <w:sz w:val="24"/>
          <w:szCs w:val="24"/>
          <w:highlight w:val="yellow"/>
        </w:rPr>
        <w:t xml:space="preserve"> margins or</w:t>
      </w:r>
      <w:r w:rsidRPr="00D636CF">
        <w:rPr>
          <w:rFonts w:cstheme="minorHAnsi"/>
          <w:b/>
          <w:color w:val="FF0000"/>
          <w:sz w:val="24"/>
          <w:szCs w:val="24"/>
          <w:highlight w:val="yellow"/>
        </w:rPr>
        <w:t xml:space="preserve"> </w:t>
      </w:r>
      <w:proofErr w:type="gramStart"/>
      <w:r w:rsidRPr="00D636CF">
        <w:rPr>
          <w:rFonts w:cstheme="minorHAnsi"/>
          <w:b/>
          <w:color w:val="FF0000"/>
          <w:sz w:val="24"/>
          <w:szCs w:val="24"/>
          <w:highlight w:val="yellow"/>
        </w:rPr>
        <w:t>formatting</w:t>
      </w:r>
      <w:proofErr w:type="gramEnd"/>
    </w:p>
    <w:p w14:paraId="497FFA21" w14:textId="77777777" w:rsidR="00C160E6" w:rsidRPr="00D636CF" w:rsidRDefault="00C160E6" w:rsidP="004C180A">
      <w:pPr>
        <w:numPr>
          <w:ilvl w:val="0"/>
          <w:numId w:val="7"/>
        </w:numPr>
        <w:spacing w:after="0" w:line="240" w:lineRule="auto"/>
        <w:rPr>
          <w:rFonts w:cstheme="minorHAnsi"/>
          <w:b/>
          <w:color w:val="FF0000"/>
          <w:sz w:val="24"/>
          <w:szCs w:val="24"/>
          <w:highlight w:val="yellow"/>
        </w:rPr>
      </w:pPr>
      <w:r w:rsidRPr="00D636CF">
        <w:rPr>
          <w:rFonts w:cstheme="minorHAnsi"/>
          <w:b/>
          <w:color w:val="FF0000"/>
          <w:sz w:val="24"/>
          <w:szCs w:val="24"/>
          <w:highlight w:val="yellow"/>
        </w:rPr>
        <w:t>All text must be the colour black</w:t>
      </w:r>
    </w:p>
    <w:p w14:paraId="4DABB1E8" w14:textId="77777777" w:rsidR="00B17F47" w:rsidRPr="0076018D" w:rsidRDefault="00B17F47" w:rsidP="004C180A">
      <w:pPr>
        <w:autoSpaceDE w:val="0"/>
        <w:autoSpaceDN w:val="0"/>
        <w:adjustRightInd w:val="0"/>
        <w:spacing w:after="0" w:line="240" w:lineRule="auto"/>
        <w:rPr>
          <w:rFonts w:ascii="Times New Roman" w:hAnsi="Times New Roman" w:cs="Times New Roman"/>
          <w:color w:val="000000"/>
          <w:sz w:val="24"/>
          <w:szCs w:val="24"/>
        </w:rPr>
      </w:pPr>
    </w:p>
    <w:p w14:paraId="4ED4FD07" w14:textId="1DE0CA39" w:rsidR="00661588" w:rsidRPr="00D636CF" w:rsidRDefault="00D636CF" w:rsidP="004C180A">
      <w:p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 xml:space="preserve">The letter of support from the </w:t>
      </w:r>
      <w:r w:rsidR="00661588" w:rsidRPr="00D636CF">
        <w:rPr>
          <w:rFonts w:cstheme="minorHAnsi"/>
          <w:color w:val="FF0000"/>
          <w:sz w:val="24"/>
          <w:szCs w:val="24"/>
          <w:highlight w:val="yellow"/>
        </w:rPr>
        <w:t>Administering Organisation</w:t>
      </w:r>
      <w:r w:rsidRPr="00D636CF">
        <w:rPr>
          <w:rFonts w:cstheme="minorHAnsi"/>
          <w:color w:val="FF0000"/>
          <w:sz w:val="24"/>
          <w:szCs w:val="24"/>
          <w:highlight w:val="yellow"/>
        </w:rPr>
        <w:t xml:space="preserve"> must include the following information: </w:t>
      </w:r>
    </w:p>
    <w:p w14:paraId="3A8032A9" w14:textId="7041FB22" w:rsidR="00D636CF" w:rsidRPr="00D636CF" w:rsidRDefault="00D636CF" w:rsidP="00661588">
      <w:pPr>
        <w:pStyle w:val="ListParagraph"/>
        <w:numPr>
          <w:ilvl w:val="0"/>
          <w:numId w:val="27"/>
        </w:num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Outline the area of core or emerging research strength and describe the level of resources to be provided to support the successful DECRA candidate (</w:t>
      </w:r>
      <w:proofErr w:type="spellStart"/>
      <w:r w:rsidRPr="00D636CF">
        <w:rPr>
          <w:rFonts w:cstheme="minorHAnsi"/>
          <w:color w:val="FF0000"/>
          <w:sz w:val="24"/>
          <w:szCs w:val="24"/>
          <w:highlight w:val="yellow"/>
        </w:rPr>
        <w:t>eg</w:t>
      </w:r>
      <w:proofErr w:type="spellEnd"/>
      <w:r w:rsidRPr="00D636CF">
        <w:rPr>
          <w:rFonts w:cstheme="minorHAnsi"/>
          <w:color w:val="FF0000"/>
          <w:sz w:val="24"/>
          <w:szCs w:val="24"/>
          <w:highlight w:val="yellow"/>
        </w:rPr>
        <w:t>, project costs, PhD students, salary top-up</w:t>
      </w:r>
      <w:proofErr w:type="gramStart"/>
      <w:r w:rsidRPr="00D636CF">
        <w:rPr>
          <w:rFonts w:cstheme="minorHAnsi"/>
          <w:color w:val="FF0000"/>
          <w:sz w:val="24"/>
          <w:szCs w:val="24"/>
          <w:highlight w:val="yellow"/>
        </w:rPr>
        <w:t>);</w:t>
      </w:r>
      <w:proofErr w:type="gramEnd"/>
    </w:p>
    <w:p w14:paraId="3F6A8405" w14:textId="46846ADF" w:rsidR="00D636CF" w:rsidRPr="00D636CF" w:rsidRDefault="00D636CF" w:rsidP="00661588">
      <w:pPr>
        <w:pStyle w:val="ListParagraph"/>
        <w:numPr>
          <w:ilvl w:val="0"/>
          <w:numId w:val="27"/>
        </w:num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Detail opportunities for the DECRA candidate to demonstrate the level of independence required to be competitive for research and/or research and teaching pathways at the Administering Organisation during and after the project.</w:t>
      </w:r>
    </w:p>
    <w:p w14:paraId="0E82A2B8" w14:textId="77777777" w:rsidR="00D636CF" w:rsidRPr="00D636CF" w:rsidRDefault="00D636CF" w:rsidP="00661588">
      <w:pPr>
        <w:pStyle w:val="ListParagraph"/>
        <w:numPr>
          <w:ilvl w:val="0"/>
          <w:numId w:val="27"/>
        </w:num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 xml:space="preserve">Describe how the salary that was previously provided by You to the candidate will be used where the DECRA candidate is Your existing employee; and </w:t>
      </w:r>
    </w:p>
    <w:p w14:paraId="13ECB385" w14:textId="77777777" w:rsidR="00D636CF" w:rsidRPr="00D636CF" w:rsidRDefault="00D636CF" w:rsidP="00661588">
      <w:pPr>
        <w:pStyle w:val="ListParagraph"/>
        <w:numPr>
          <w:ilvl w:val="0"/>
          <w:numId w:val="27"/>
        </w:num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Detail how the 0.2 FTE allocated to the administering institution over the life of the project will be used to develop the candidate’s career skills.</w:t>
      </w:r>
    </w:p>
    <w:p w14:paraId="18B5CAF3" w14:textId="29D587F2" w:rsidR="00D636CF" w:rsidRPr="00D636CF" w:rsidRDefault="00D636CF" w:rsidP="00661588">
      <w:pPr>
        <w:pStyle w:val="ListParagraph"/>
        <w:numPr>
          <w:ilvl w:val="0"/>
          <w:numId w:val="27"/>
        </w:numPr>
        <w:autoSpaceDE w:val="0"/>
        <w:autoSpaceDN w:val="0"/>
        <w:adjustRightInd w:val="0"/>
        <w:spacing w:after="0" w:line="240" w:lineRule="auto"/>
        <w:rPr>
          <w:rFonts w:cstheme="minorHAnsi"/>
          <w:color w:val="FF0000"/>
          <w:sz w:val="24"/>
          <w:szCs w:val="24"/>
          <w:highlight w:val="yellow"/>
        </w:rPr>
      </w:pPr>
      <w:r w:rsidRPr="00D636CF">
        <w:rPr>
          <w:rFonts w:cstheme="minorHAnsi"/>
          <w:color w:val="FF0000"/>
          <w:sz w:val="24"/>
          <w:szCs w:val="24"/>
          <w:highlight w:val="yellow"/>
        </w:rPr>
        <w:t xml:space="preserve">The Administering organisation may include any in-kind contribution in the letter of support.  </w:t>
      </w:r>
    </w:p>
    <w:p w14:paraId="324ACD33" w14:textId="77777777" w:rsidR="00A95042" w:rsidRPr="0076018D" w:rsidRDefault="00A95042" w:rsidP="004C180A">
      <w:pPr>
        <w:pStyle w:val="CharCharCharChar1CharCharChar"/>
        <w:jc w:val="both"/>
        <w:rPr>
          <w:rFonts w:ascii="Times New Roman" w:hAnsi="Times New Roman" w:cs="Times New Roman"/>
          <w:bCs/>
          <w:color w:val="FF0000"/>
          <w:sz w:val="24"/>
          <w:szCs w:val="24"/>
          <w:highlight w:val="yellow"/>
        </w:rPr>
      </w:pPr>
    </w:p>
    <w:p w14:paraId="7AAEDB57" w14:textId="4C410989" w:rsidR="00B36BAF" w:rsidRDefault="00B36BAF" w:rsidP="00B36BAF">
      <w:pPr>
        <w:spacing w:after="0" w:line="240" w:lineRule="auto"/>
        <w:rPr>
          <w:rFonts w:ascii="Times New Roman" w:hAnsi="Times New Roman" w:cs="Times New Roman"/>
          <w:b/>
          <w:color w:val="FF0000"/>
          <w:sz w:val="24"/>
          <w:szCs w:val="24"/>
          <w:highlight w:val="yellow"/>
        </w:rPr>
      </w:pPr>
    </w:p>
    <w:p w14:paraId="21219331" w14:textId="77777777" w:rsidR="00B36BAF" w:rsidRDefault="00B36BAF" w:rsidP="00B36BAF">
      <w:pPr>
        <w:spacing w:after="0" w:line="240" w:lineRule="auto"/>
        <w:rPr>
          <w:rFonts w:ascii="Times New Roman" w:hAnsi="Times New Roman" w:cs="Times New Roman"/>
          <w:b/>
          <w:color w:val="FF0000"/>
          <w:sz w:val="24"/>
          <w:szCs w:val="24"/>
          <w:highlight w:val="yellow"/>
        </w:rPr>
      </w:pPr>
    </w:p>
    <w:p w14:paraId="65D65499" w14:textId="77777777" w:rsidR="00642B97" w:rsidRPr="0076018D" w:rsidRDefault="00642B97" w:rsidP="004C180A">
      <w:pPr>
        <w:spacing w:after="0" w:line="240" w:lineRule="auto"/>
        <w:rPr>
          <w:rFonts w:ascii="Times New Roman" w:hAnsi="Times New Roman" w:cs="Times New Roman"/>
          <w:b/>
          <w:sz w:val="24"/>
          <w:szCs w:val="24"/>
        </w:rPr>
      </w:pPr>
    </w:p>
    <w:p w14:paraId="6A78706F" w14:textId="6478F7BC" w:rsidR="00A95042" w:rsidRPr="00D636CF" w:rsidRDefault="00B36BAF" w:rsidP="004C180A">
      <w:pPr>
        <w:spacing w:after="0" w:line="240" w:lineRule="auto"/>
        <w:rPr>
          <w:rFonts w:cstheme="minorHAnsi"/>
          <w:b/>
          <w:color w:val="FF0000"/>
          <w:sz w:val="24"/>
          <w:szCs w:val="24"/>
          <w:highlight w:val="yellow"/>
          <w:u w:val="single"/>
        </w:rPr>
      </w:pPr>
      <w:r w:rsidRPr="00D636CF">
        <w:rPr>
          <w:rFonts w:cstheme="minorHAnsi"/>
          <w:b/>
          <w:color w:val="FF0000"/>
          <w:sz w:val="24"/>
          <w:szCs w:val="24"/>
          <w:highlight w:val="yellow"/>
          <w:u w:val="single"/>
        </w:rPr>
        <w:t>PROCESS FOR REVIEW OF THE STATEMENT</w:t>
      </w:r>
      <w:r w:rsidR="00642B97" w:rsidRPr="00D636CF">
        <w:rPr>
          <w:rFonts w:cstheme="minorHAnsi"/>
          <w:b/>
          <w:color w:val="FF0000"/>
          <w:sz w:val="24"/>
          <w:szCs w:val="24"/>
          <w:highlight w:val="yellow"/>
          <w:u w:val="single"/>
        </w:rPr>
        <w:t>:</w:t>
      </w:r>
    </w:p>
    <w:p w14:paraId="297E4005" w14:textId="77777777" w:rsidR="00642B97" w:rsidRPr="00D636CF" w:rsidRDefault="00642B97" w:rsidP="004C180A">
      <w:pPr>
        <w:spacing w:after="0" w:line="240" w:lineRule="auto"/>
        <w:rPr>
          <w:rFonts w:cstheme="minorHAnsi"/>
          <w:b/>
          <w:color w:val="FF0000"/>
          <w:sz w:val="24"/>
          <w:szCs w:val="24"/>
          <w:highlight w:val="yellow"/>
        </w:rPr>
      </w:pPr>
    </w:p>
    <w:p w14:paraId="6B6AD6A8" w14:textId="77777777" w:rsidR="000B5C08" w:rsidRPr="00D636CF" w:rsidRDefault="000B5C08" w:rsidP="004C180A">
      <w:pPr>
        <w:pStyle w:val="ListParagraph"/>
        <w:numPr>
          <w:ilvl w:val="0"/>
          <w:numId w:val="12"/>
        </w:numPr>
        <w:spacing w:after="0" w:line="240" w:lineRule="auto"/>
        <w:contextualSpacing w:val="0"/>
        <w:rPr>
          <w:rFonts w:cstheme="minorHAnsi"/>
          <w:color w:val="FF0000"/>
          <w:sz w:val="24"/>
          <w:szCs w:val="24"/>
          <w:highlight w:val="yellow"/>
        </w:rPr>
      </w:pPr>
      <w:r w:rsidRPr="00D636CF">
        <w:rPr>
          <w:rFonts w:cstheme="minorHAnsi"/>
          <w:color w:val="FF0000"/>
          <w:sz w:val="24"/>
          <w:szCs w:val="24"/>
          <w:highlight w:val="yellow"/>
        </w:rPr>
        <w:t xml:space="preserve">The </w:t>
      </w:r>
      <w:r w:rsidRPr="00D636CF">
        <w:rPr>
          <w:rFonts w:cstheme="minorHAnsi"/>
          <w:b/>
          <w:color w:val="FF0000"/>
          <w:sz w:val="24"/>
          <w:szCs w:val="24"/>
          <w:highlight w:val="yellow"/>
        </w:rPr>
        <w:t>Applicant</w:t>
      </w:r>
      <w:r w:rsidRPr="00D636CF">
        <w:rPr>
          <w:rFonts w:cstheme="minorHAnsi"/>
          <w:color w:val="FF0000"/>
          <w:sz w:val="24"/>
          <w:szCs w:val="24"/>
          <w:highlight w:val="yellow"/>
        </w:rPr>
        <w:t xml:space="preserve"> will:</w:t>
      </w:r>
    </w:p>
    <w:p w14:paraId="7CB9D8DF" w14:textId="77777777" w:rsidR="00B17F47" w:rsidRPr="00D636CF" w:rsidRDefault="000B5C08" w:rsidP="000B5C08">
      <w:pPr>
        <w:pStyle w:val="ListParagraph"/>
        <w:numPr>
          <w:ilvl w:val="2"/>
          <w:numId w:val="12"/>
        </w:numPr>
        <w:spacing w:after="0" w:line="240" w:lineRule="auto"/>
        <w:contextualSpacing w:val="0"/>
        <w:rPr>
          <w:rFonts w:cstheme="minorHAnsi"/>
          <w:color w:val="FF0000"/>
          <w:sz w:val="24"/>
          <w:szCs w:val="24"/>
          <w:highlight w:val="yellow"/>
        </w:rPr>
      </w:pPr>
      <w:r w:rsidRPr="00D636CF">
        <w:rPr>
          <w:rFonts w:cstheme="minorHAnsi"/>
          <w:color w:val="FF0000"/>
          <w:sz w:val="24"/>
          <w:szCs w:val="24"/>
          <w:highlight w:val="yellow"/>
        </w:rPr>
        <w:t>Draft</w:t>
      </w:r>
      <w:r w:rsidR="00B17F47" w:rsidRPr="00D636CF">
        <w:rPr>
          <w:rFonts w:cstheme="minorHAnsi"/>
          <w:color w:val="FF0000"/>
          <w:sz w:val="24"/>
          <w:szCs w:val="24"/>
          <w:highlight w:val="yellow"/>
        </w:rPr>
        <w:t xml:space="preserve"> the strategic statement in Word</w:t>
      </w:r>
      <w:r w:rsidR="002B3A46" w:rsidRPr="00D636CF">
        <w:rPr>
          <w:rFonts w:cstheme="minorHAnsi"/>
          <w:color w:val="FF0000"/>
          <w:sz w:val="24"/>
          <w:szCs w:val="24"/>
          <w:highlight w:val="yellow"/>
        </w:rPr>
        <w:t xml:space="preserve"> and send to their mentor</w:t>
      </w:r>
      <w:r w:rsidRPr="00D636CF">
        <w:rPr>
          <w:rFonts w:cstheme="minorHAnsi"/>
          <w:color w:val="FF0000"/>
          <w:sz w:val="24"/>
          <w:szCs w:val="24"/>
          <w:highlight w:val="yellow"/>
        </w:rPr>
        <w:t xml:space="preserve"> and a senior staff member in their area</w:t>
      </w:r>
      <w:r w:rsidR="002B3A46" w:rsidRPr="00D636CF">
        <w:rPr>
          <w:rFonts w:cstheme="minorHAnsi"/>
          <w:color w:val="FF0000"/>
          <w:sz w:val="24"/>
          <w:szCs w:val="24"/>
          <w:highlight w:val="yellow"/>
        </w:rPr>
        <w:t xml:space="preserve"> for </w:t>
      </w:r>
      <w:r w:rsidRPr="00D636CF">
        <w:rPr>
          <w:rFonts w:cstheme="minorHAnsi"/>
          <w:color w:val="FF0000"/>
          <w:sz w:val="24"/>
          <w:szCs w:val="24"/>
          <w:highlight w:val="yellow"/>
        </w:rPr>
        <w:t xml:space="preserve">review and </w:t>
      </w:r>
      <w:r w:rsidR="002B3A46" w:rsidRPr="00D636CF">
        <w:rPr>
          <w:rFonts w:cstheme="minorHAnsi"/>
          <w:color w:val="FF0000"/>
          <w:sz w:val="24"/>
          <w:szCs w:val="24"/>
          <w:highlight w:val="yellow"/>
        </w:rPr>
        <w:t>editing so that it doesn’t sound like your ‘voice</w:t>
      </w:r>
      <w:proofErr w:type="gramStart"/>
      <w:r w:rsidR="002B3A46" w:rsidRPr="00D636CF">
        <w:rPr>
          <w:rFonts w:cstheme="minorHAnsi"/>
          <w:color w:val="FF0000"/>
          <w:sz w:val="24"/>
          <w:szCs w:val="24"/>
          <w:highlight w:val="yellow"/>
        </w:rPr>
        <w:t>’;</w:t>
      </w:r>
      <w:proofErr w:type="gramEnd"/>
      <w:r w:rsidR="002B3A46" w:rsidRPr="00D636CF">
        <w:rPr>
          <w:rFonts w:cstheme="minorHAnsi"/>
          <w:color w:val="FF0000"/>
          <w:sz w:val="24"/>
          <w:szCs w:val="24"/>
          <w:highlight w:val="yellow"/>
        </w:rPr>
        <w:t xml:space="preserve"> </w:t>
      </w:r>
    </w:p>
    <w:p w14:paraId="00C1EE4F" w14:textId="5AE67481" w:rsidR="00B17F47" w:rsidRPr="00D636CF" w:rsidRDefault="0075175F" w:rsidP="000B5C08">
      <w:pPr>
        <w:pStyle w:val="ListParagraph"/>
        <w:numPr>
          <w:ilvl w:val="2"/>
          <w:numId w:val="12"/>
        </w:numPr>
        <w:spacing w:after="0" w:line="240" w:lineRule="auto"/>
        <w:contextualSpacing w:val="0"/>
        <w:rPr>
          <w:rFonts w:cstheme="minorHAnsi"/>
          <w:color w:val="FF0000"/>
          <w:sz w:val="24"/>
          <w:szCs w:val="24"/>
          <w:highlight w:val="yellow"/>
        </w:rPr>
      </w:pPr>
      <w:r w:rsidRPr="00D636CF">
        <w:rPr>
          <w:rFonts w:cstheme="minorHAnsi"/>
          <w:color w:val="FF0000"/>
          <w:sz w:val="24"/>
          <w:szCs w:val="24"/>
          <w:highlight w:val="yellow"/>
        </w:rPr>
        <w:t>PDF</w:t>
      </w:r>
      <w:r w:rsidR="00B17F47" w:rsidRPr="00D636CF">
        <w:rPr>
          <w:rFonts w:cstheme="minorHAnsi"/>
          <w:color w:val="FF0000"/>
          <w:sz w:val="24"/>
          <w:szCs w:val="24"/>
          <w:highlight w:val="yellow"/>
        </w:rPr>
        <w:t xml:space="preserve"> the </w:t>
      </w:r>
      <w:r w:rsidR="000B5C08" w:rsidRPr="00D636CF">
        <w:rPr>
          <w:rFonts w:cstheme="minorHAnsi"/>
          <w:color w:val="FF0000"/>
          <w:sz w:val="24"/>
          <w:szCs w:val="24"/>
          <w:highlight w:val="yellow"/>
        </w:rPr>
        <w:t>finalis</w:t>
      </w:r>
      <w:r w:rsidR="00B17F47" w:rsidRPr="00D636CF">
        <w:rPr>
          <w:rFonts w:cstheme="minorHAnsi"/>
          <w:color w:val="FF0000"/>
          <w:sz w:val="24"/>
          <w:szCs w:val="24"/>
          <w:highlight w:val="yellow"/>
        </w:rPr>
        <w:t xml:space="preserve">ed Word document and upload it at </w:t>
      </w:r>
      <w:r w:rsidR="00D636CF" w:rsidRPr="00D636CF">
        <w:rPr>
          <w:rFonts w:cstheme="minorHAnsi"/>
          <w:color w:val="FF0000"/>
          <w:sz w:val="24"/>
          <w:szCs w:val="24"/>
          <w:highlight w:val="yellow"/>
        </w:rPr>
        <w:t>C2</w:t>
      </w:r>
      <w:r w:rsidR="00B17F47" w:rsidRPr="00D636CF">
        <w:rPr>
          <w:rFonts w:cstheme="minorHAnsi"/>
          <w:color w:val="FF0000"/>
          <w:sz w:val="24"/>
          <w:szCs w:val="24"/>
          <w:highlight w:val="yellow"/>
        </w:rPr>
        <w:t xml:space="preserve"> in RMS</w:t>
      </w:r>
      <w:r w:rsidR="002B3A46" w:rsidRPr="00D636CF">
        <w:rPr>
          <w:rFonts w:cstheme="minorHAnsi"/>
          <w:color w:val="FF0000"/>
          <w:sz w:val="24"/>
          <w:szCs w:val="24"/>
          <w:highlight w:val="yellow"/>
        </w:rPr>
        <w:t xml:space="preserve"> (this will ensure that a complete application is available to the Grants Office for compliance checking</w:t>
      </w:r>
      <w:proofErr w:type="gramStart"/>
      <w:r w:rsidR="002B3A46" w:rsidRPr="00D636CF">
        <w:rPr>
          <w:rFonts w:cstheme="minorHAnsi"/>
          <w:color w:val="FF0000"/>
          <w:sz w:val="24"/>
          <w:szCs w:val="24"/>
          <w:highlight w:val="yellow"/>
        </w:rPr>
        <w:t>);</w:t>
      </w:r>
      <w:proofErr w:type="gramEnd"/>
    </w:p>
    <w:p w14:paraId="6C90A5BF" w14:textId="77777777" w:rsidR="00B36BAF" w:rsidRPr="00B36BAF" w:rsidRDefault="00B36BAF" w:rsidP="00B36BAF">
      <w:pPr>
        <w:spacing w:after="0" w:line="240" w:lineRule="auto"/>
        <w:ind w:left="360"/>
        <w:rPr>
          <w:rFonts w:ascii="Times New Roman" w:hAnsi="Times New Roman" w:cs="Times New Roman"/>
          <w:color w:val="FF0000"/>
          <w:sz w:val="24"/>
          <w:szCs w:val="24"/>
          <w:highlight w:val="yellow"/>
        </w:rPr>
      </w:pPr>
    </w:p>
    <w:p w14:paraId="04337714" w14:textId="77777777" w:rsidR="00B17F47" w:rsidRPr="00D636CF" w:rsidRDefault="00B17F47" w:rsidP="004C180A">
      <w:pPr>
        <w:pStyle w:val="ListParagraph"/>
        <w:numPr>
          <w:ilvl w:val="0"/>
          <w:numId w:val="12"/>
        </w:numPr>
        <w:spacing w:after="0" w:line="240" w:lineRule="auto"/>
        <w:contextualSpacing w:val="0"/>
        <w:rPr>
          <w:rFonts w:cstheme="minorHAnsi"/>
          <w:color w:val="FF0000"/>
          <w:sz w:val="24"/>
          <w:szCs w:val="24"/>
          <w:highlight w:val="yellow"/>
        </w:rPr>
      </w:pPr>
      <w:r w:rsidRPr="00D636CF">
        <w:rPr>
          <w:rFonts w:cstheme="minorHAnsi"/>
          <w:color w:val="FF0000"/>
          <w:sz w:val="24"/>
          <w:szCs w:val="24"/>
          <w:highlight w:val="yellow"/>
        </w:rPr>
        <w:t xml:space="preserve">The </w:t>
      </w:r>
      <w:r w:rsidRPr="00D636CF">
        <w:rPr>
          <w:rFonts w:cstheme="minorHAnsi"/>
          <w:b/>
          <w:color w:val="FF0000"/>
          <w:sz w:val="24"/>
          <w:szCs w:val="24"/>
          <w:highlight w:val="yellow"/>
        </w:rPr>
        <w:t>Grants Office</w:t>
      </w:r>
      <w:r w:rsidR="000B5C08" w:rsidRPr="00D636CF">
        <w:rPr>
          <w:rFonts w:cstheme="minorHAnsi"/>
          <w:color w:val="FF0000"/>
          <w:sz w:val="24"/>
          <w:szCs w:val="24"/>
          <w:highlight w:val="yellow"/>
        </w:rPr>
        <w:t xml:space="preserve"> will</w:t>
      </w:r>
      <w:r w:rsidR="002B3A46" w:rsidRPr="00D636CF">
        <w:rPr>
          <w:rFonts w:cstheme="minorHAnsi"/>
          <w:color w:val="FF0000"/>
          <w:sz w:val="24"/>
          <w:szCs w:val="24"/>
          <w:highlight w:val="yellow"/>
        </w:rPr>
        <w:t>:</w:t>
      </w:r>
    </w:p>
    <w:p w14:paraId="1B9287B4" w14:textId="77777777" w:rsidR="00FB3072" w:rsidRPr="00D636CF" w:rsidRDefault="000B5C08" w:rsidP="000B5C08">
      <w:pPr>
        <w:pStyle w:val="bullet1"/>
        <w:numPr>
          <w:ilvl w:val="1"/>
          <w:numId w:val="13"/>
        </w:numPr>
        <w:spacing w:after="0"/>
        <w:rPr>
          <w:rFonts w:cstheme="minorHAnsi"/>
          <w:color w:val="FF0000"/>
          <w:sz w:val="24"/>
          <w:szCs w:val="24"/>
          <w:highlight w:val="yellow"/>
        </w:rPr>
      </w:pPr>
      <w:r w:rsidRPr="00D636CF">
        <w:rPr>
          <w:rFonts w:cstheme="minorHAnsi"/>
          <w:color w:val="FF0000"/>
          <w:sz w:val="24"/>
          <w:szCs w:val="24"/>
          <w:highlight w:val="yellow"/>
        </w:rPr>
        <w:t>R</w:t>
      </w:r>
      <w:r w:rsidR="00070273" w:rsidRPr="00D636CF">
        <w:rPr>
          <w:rFonts w:cstheme="minorHAnsi"/>
          <w:color w:val="FF0000"/>
          <w:sz w:val="24"/>
          <w:szCs w:val="24"/>
          <w:highlight w:val="yellow"/>
        </w:rPr>
        <w:t>e</w:t>
      </w:r>
      <w:r w:rsidR="00FB3072" w:rsidRPr="00D636CF">
        <w:rPr>
          <w:rFonts w:cstheme="minorHAnsi"/>
          <w:color w:val="FF0000"/>
          <w:sz w:val="24"/>
          <w:szCs w:val="24"/>
          <w:highlight w:val="yellow"/>
        </w:rPr>
        <w:t>view</w:t>
      </w:r>
      <w:r w:rsidR="00070273" w:rsidRPr="00D636CF">
        <w:rPr>
          <w:rFonts w:cstheme="minorHAnsi"/>
          <w:color w:val="FF0000"/>
          <w:sz w:val="24"/>
          <w:szCs w:val="24"/>
          <w:highlight w:val="yellow"/>
        </w:rPr>
        <w:t xml:space="preserve"> the S</w:t>
      </w:r>
      <w:r w:rsidRPr="00D636CF">
        <w:rPr>
          <w:rFonts w:cstheme="minorHAnsi"/>
          <w:color w:val="FF0000"/>
          <w:sz w:val="24"/>
          <w:szCs w:val="24"/>
          <w:highlight w:val="yellow"/>
        </w:rPr>
        <w:t>tatement</w:t>
      </w:r>
      <w:r w:rsidR="00FB3072" w:rsidRPr="00D636CF">
        <w:rPr>
          <w:rFonts w:cstheme="minorHAnsi"/>
          <w:color w:val="FF0000"/>
          <w:sz w:val="24"/>
          <w:szCs w:val="24"/>
          <w:highlight w:val="yellow"/>
        </w:rPr>
        <w:t xml:space="preserve"> as part of our usual compliance check</w:t>
      </w:r>
      <w:r w:rsidRPr="00D636CF">
        <w:rPr>
          <w:rFonts w:cstheme="minorHAnsi"/>
          <w:color w:val="FF0000"/>
          <w:sz w:val="24"/>
          <w:szCs w:val="24"/>
          <w:highlight w:val="yellow"/>
        </w:rPr>
        <w:t xml:space="preserve">, </w:t>
      </w:r>
    </w:p>
    <w:p w14:paraId="5B160677" w14:textId="7F4AED71" w:rsidR="002B3A46" w:rsidRPr="00D636CF" w:rsidRDefault="002B3A46" w:rsidP="00FB3072">
      <w:pPr>
        <w:pStyle w:val="bullet1"/>
        <w:rPr>
          <w:rFonts w:cstheme="minorHAnsi"/>
          <w:color w:val="FF0000"/>
          <w:sz w:val="24"/>
          <w:szCs w:val="24"/>
          <w:highlight w:val="yellow"/>
        </w:rPr>
      </w:pPr>
      <w:r w:rsidRPr="00D636CF">
        <w:rPr>
          <w:rFonts w:cstheme="minorHAnsi"/>
          <w:color w:val="FF0000"/>
          <w:sz w:val="24"/>
          <w:szCs w:val="24"/>
          <w:highlight w:val="yellow"/>
        </w:rPr>
        <w:t xml:space="preserve">Statements that require </w:t>
      </w:r>
      <w:r w:rsidR="00D44D70" w:rsidRPr="00D636CF">
        <w:rPr>
          <w:rFonts w:cstheme="minorHAnsi"/>
          <w:color w:val="FF0000"/>
          <w:sz w:val="24"/>
          <w:szCs w:val="24"/>
          <w:highlight w:val="yellow"/>
        </w:rPr>
        <w:t>significant</w:t>
      </w:r>
      <w:r w:rsidRPr="00D636CF">
        <w:rPr>
          <w:rFonts w:cstheme="minorHAnsi"/>
          <w:color w:val="FF0000"/>
          <w:sz w:val="24"/>
          <w:szCs w:val="24"/>
          <w:highlight w:val="yellow"/>
        </w:rPr>
        <w:t xml:space="preserve"> editing will be returned to the Applicant with a cc to the</w:t>
      </w:r>
      <w:r w:rsidR="0075175F" w:rsidRPr="00D636CF">
        <w:rPr>
          <w:rFonts w:cstheme="minorHAnsi"/>
          <w:color w:val="FF0000"/>
          <w:sz w:val="24"/>
          <w:szCs w:val="24"/>
          <w:highlight w:val="yellow"/>
        </w:rPr>
        <w:t>ir mentor</w:t>
      </w:r>
      <w:r w:rsidRPr="00D636CF">
        <w:rPr>
          <w:rFonts w:cstheme="minorHAnsi"/>
          <w:color w:val="FF0000"/>
          <w:sz w:val="24"/>
          <w:szCs w:val="24"/>
          <w:highlight w:val="yellow"/>
        </w:rPr>
        <w:t xml:space="preserve"> </w:t>
      </w:r>
      <w:r w:rsidR="00A8348A" w:rsidRPr="00D636CF">
        <w:rPr>
          <w:rFonts w:cstheme="minorHAnsi"/>
          <w:color w:val="FF0000"/>
          <w:sz w:val="24"/>
          <w:szCs w:val="24"/>
          <w:highlight w:val="yellow"/>
        </w:rPr>
        <w:t xml:space="preserve">and area </w:t>
      </w:r>
      <w:r w:rsidRPr="00D636CF">
        <w:rPr>
          <w:rFonts w:cstheme="minorHAnsi"/>
          <w:color w:val="FF0000"/>
          <w:sz w:val="24"/>
          <w:szCs w:val="24"/>
          <w:highlight w:val="yellow"/>
        </w:rPr>
        <w:t>to review and edit further.</w:t>
      </w:r>
    </w:p>
    <w:p w14:paraId="3014FAE1" w14:textId="71952DC7" w:rsidR="00D636CF" w:rsidRDefault="00FB3072" w:rsidP="00D636CF">
      <w:pPr>
        <w:pStyle w:val="ListParagraph"/>
        <w:numPr>
          <w:ilvl w:val="1"/>
          <w:numId w:val="13"/>
        </w:numPr>
        <w:spacing w:after="200" w:line="240" w:lineRule="auto"/>
        <w:rPr>
          <w:rFonts w:cstheme="minorHAnsi"/>
          <w:color w:val="FF0000"/>
          <w:sz w:val="24"/>
          <w:szCs w:val="24"/>
          <w:highlight w:val="yellow"/>
        </w:rPr>
      </w:pPr>
      <w:r w:rsidRPr="00D636CF">
        <w:rPr>
          <w:rFonts w:cstheme="minorHAnsi"/>
          <w:color w:val="FF0000"/>
          <w:sz w:val="24"/>
          <w:szCs w:val="24"/>
          <w:highlight w:val="yellow"/>
        </w:rPr>
        <w:t>Once the statement is finalised candidates should convert the word doc to pdf and upload the final version into the application via RMS</w:t>
      </w:r>
    </w:p>
    <w:p w14:paraId="08B1DE8A" w14:textId="77777777" w:rsidR="00D636CF" w:rsidRPr="00D636CF" w:rsidRDefault="00D636CF" w:rsidP="00D636CF">
      <w:pPr>
        <w:spacing w:after="200" w:line="240" w:lineRule="auto"/>
        <w:rPr>
          <w:rFonts w:cstheme="minorHAnsi"/>
          <w:color w:val="FF0000"/>
          <w:sz w:val="24"/>
          <w:szCs w:val="24"/>
          <w:highlight w:val="yellow"/>
        </w:rPr>
      </w:pPr>
    </w:p>
    <w:tbl>
      <w:tblPr>
        <w:tblStyle w:val="TableGrid"/>
        <w:tblW w:w="9498" w:type="dxa"/>
        <w:tblInd w:w="-289" w:type="dxa"/>
        <w:tblLook w:val="04A0" w:firstRow="1" w:lastRow="0" w:firstColumn="1" w:lastColumn="0" w:noHBand="0" w:noVBand="1"/>
      </w:tblPr>
      <w:tblGrid>
        <w:gridCol w:w="4797"/>
        <w:gridCol w:w="4701"/>
      </w:tblGrid>
      <w:tr w:rsidR="00D636CF" w:rsidRPr="00D636CF" w14:paraId="11540D99"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01013B2E" w14:textId="77777777" w:rsidR="00D636CF" w:rsidRPr="00D636CF" w:rsidRDefault="00D636CF" w:rsidP="00444190">
            <w:pPr>
              <w:rPr>
                <w:rFonts w:cstheme="minorHAnsi"/>
                <w:b/>
                <w:bCs/>
                <w:color w:val="FF0000"/>
                <w:highlight w:val="yellow"/>
              </w:rPr>
            </w:pPr>
            <w:r w:rsidRPr="00D636CF">
              <w:rPr>
                <w:rFonts w:cstheme="minorHAnsi"/>
                <w:b/>
                <w:bCs/>
                <w:color w:val="FF0000"/>
                <w:highlight w:val="yellow"/>
              </w:rPr>
              <w:t>DO</w:t>
            </w:r>
          </w:p>
        </w:tc>
        <w:tc>
          <w:tcPr>
            <w:tcW w:w="4701" w:type="dxa"/>
            <w:tcBorders>
              <w:top w:val="single" w:sz="4" w:space="0" w:color="C00000"/>
              <w:left w:val="single" w:sz="4" w:space="0" w:color="C00000"/>
              <w:bottom w:val="single" w:sz="4" w:space="0" w:color="C00000"/>
            </w:tcBorders>
          </w:tcPr>
          <w:p w14:paraId="2748077D" w14:textId="77777777" w:rsidR="00D636CF" w:rsidRPr="00D636CF" w:rsidRDefault="00D636CF" w:rsidP="00444190">
            <w:pPr>
              <w:rPr>
                <w:rFonts w:cstheme="minorHAnsi"/>
                <w:b/>
                <w:bCs/>
                <w:color w:val="FF0000"/>
                <w:highlight w:val="yellow"/>
              </w:rPr>
            </w:pPr>
            <w:r w:rsidRPr="00D636CF">
              <w:rPr>
                <w:rFonts w:cstheme="minorHAnsi"/>
                <w:b/>
                <w:bCs/>
                <w:color w:val="FF0000"/>
                <w:highlight w:val="yellow"/>
              </w:rPr>
              <w:t>DO NOT</w:t>
            </w:r>
          </w:p>
        </w:tc>
      </w:tr>
      <w:tr w:rsidR="00D636CF" w:rsidRPr="00D636CF" w14:paraId="0ECB8F43"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609A54A0"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Use normal margins and keep the spacing, font style and font size provided in the template letter.  White space conveys confidence and helps the reader – you have 2 pages.  </w:t>
            </w:r>
          </w:p>
        </w:tc>
        <w:tc>
          <w:tcPr>
            <w:tcW w:w="4701" w:type="dxa"/>
            <w:tcBorders>
              <w:top w:val="single" w:sz="4" w:space="0" w:color="C00000"/>
              <w:left w:val="single" w:sz="4" w:space="0" w:color="C00000"/>
              <w:bottom w:val="single" w:sz="4" w:space="0" w:color="C00000"/>
              <w:right w:val="single" w:sz="4" w:space="0" w:color="C00000"/>
            </w:tcBorders>
          </w:tcPr>
          <w:p w14:paraId="1BAD5C80" w14:textId="52AA17B4" w:rsidR="00D636CF" w:rsidRPr="00D636CF" w:rsidRDefault="00D636CF" w:rsidP="00444190">
            <w:pPr>
              <w:rPr>
                <w:rFonts w:cstheme="minorHAnsi"/>
                <w:bCs/>
                <w:color w:val="FF0000"/>
                <w:highlight w:val="yellow"/>
              </w:rPr>
            </w:pPr>
            <w:r w:rsidRPr="00D636CF">
              <w:rPr>
                <w:rFonts w:cstheme="minorHAnsi"/>
                <w:bCs/>
                <w:color w:val="FF0000"/>
                <w:highlight w:val="yellow"/>
              </w:rPr>
              <w:t>Crowd the statement with dense text with the narrowest of margins and minute line spacing</w:t>
            </w:r>
            <w:r w:rsidR="00DD0631">
              <w:rPr>
                <w:rFonts w:cstheme="minorHAnsi"/>
                <w:bCs/>
                <w:color w:val="FF0000"/>
                <w:highlight w:val="yellow"/>
              </w:rPr>
              <w:t>.</w:t>
            </w:r>
          </w:p>
          <w:p w14:paraId="64C2588A" w14:textId="77777777" w:rsidR="00D636CF" w:rsidRPr="00D636CF" w:rsidRDefault="00D636CF" w:rsidP="00444190">
            <w:pPr>
              <w:rPr>
                <w:rFonts w:cstheme="minorHAnsi"/>
                <w:bCs/>
                <w:color w:val="FF0000"/>
                <w:highlight w:val="yellow"/>
              </w:rPr>
            </w:pPr>
          </w:p>
        </w:tc>
      </w:tr>
      <w:tr w:rsidR="00D636CF" w:rsidRPr="00D636CF" w14:paraId="30C09742"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3243AABF" w14:textId="6D8158FF"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Write fluently, </w:t>
            </w:r>
            <w:proofErr w:type="gramStart"/>
            <w:r w:rsidRPr="00D636CF">
              <w:rPr>
                <w:rFonts w:cstheme="minorHAnsi"/>
                <w:bCs/>
                <w:color w:val="FF0000"/>
                <w:highlight w:val="yellow"/>
              </w:rPr>
              <w:t>concisely</w:t>
            </w:r>
            <w:proofErr w:type="gramEnd"/>
            <w:r w:rsidRPr="00D636CF">
              <w:rPr>
                <w:rFonts w:cstheme="minorHAnsi"/>
                <w:bCs/>
                <w:color w:val="FF0000"/>
                <w:highlight w:val="yellow"/>
              </w:rPr>
              <w:t xml:space="preserve"> and convincingly – the statement should be cogent.  </w:t>
            </w:r>
          </w:p>
        </w:tc>
        <w:tc>
          <w:tcPr>
            <w:tcW w:w="4701" w:type="dxa"/>
            <w:tcBorders>
              <w:top w:val="single" w:sz="4" w:space="0" w:color="C00000"/>
              <w:left w:val="single" w:sz="4" w:space="0" w:color="C00000"/>
              <w:bottom w:val="single" w:sz="4" w:space="0" w:color="C00000"/>
              <w:right w:val="single" w:sz="4" w:space="0" w:color="C00000"/>
            </w:tcBorders>
          </w:tcPr>
          <w:p w14:paraId="68FA3E12" w14:textId="2B0DFCDB" w:rsidR="00D636CF" w:rsidRPr="00D636CF" w:rsidRDefault="00D636CF" w:rsidP="00444190">
            <w:pPr>
              <w:rPr>
                <w:rFonts w:cstheme="minorHAnsi"/>
                <w:bCs/>
                <w:color w:val="FF0000"/>
                <w:highlight w:val="yellow"/>
              </w:rPr>
            </w:pPr>
            <w:r w:rsidRPr="00D636CF">
              <w:rPr>
                <w:rFonts w:cstheme="minorHAnsi"/>
                <w:bCs/>
                <w:color w:val="FF0000"/>
                <w:highlight w:val="yellow"/>
              </w:rPr>
              <w:t>Use acronyms, highlighted text</w:t>
            </w:r>
            <w:r w:rsidR="00DD0631">
              <w:rPr>
                <w:rFonts w:cstheme="minorHAnsi"/>
                <w:bCs/>
                <w:color w:val="FF0000"/>
                <w:highlight w:val="yellow"/>
              </w:rPr>
              <w:t>.</w:t>
            </w:r>
          </w:p>
          <w:p w14:paraId="632C2CD3" w14:textId="77777777" w:rsidR="00D636CF" w:rsidRPr="00D636CF" w:rsidRDefault="00D636CF" w:rsidP="00444190">
            <w:pPr>
              <w:rPr>
                <w:rFonts w:cstheme="minorHAnsi"/>
                <w:bCs/>
                <w:i/>
                <w:color w:val="FF0000"/>
                <w:highlight w:val="yellow"/>
              </w:rPr>
            </w:pPr>
          </w:p>
        </w:tc>
      </w:tr>
      <w:tr w:rsidR="00D636CF" w:rsidRPr="00D636CF" w14:paraId="0B1D5026"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67779B70" w14:textId="1B0B045E"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Read through the points to address listed in the ITA, page 15 and keep in mind the </w:t>
            </w:r>
            <w:r w:rsidRPr="00D636CF">
              <w:rPr>
                <w:rFonts w:cstheme="minorHAnsi"/>
                <w:b/>
                <w:bCs/>
                <w:color w:val="FF0000"/>
                <w:highlight w:val="yellow"/>
                <w:u w:val="single"/>
              </w:rPr>
              <w:t>objectives</w:t>
            </w:r>
            <w:r w:rsidRPr="00D636CF">
              <w:rPr>
                <w:rFonts w:cstheme="minorHAnsi"/>
                <w:bCs/>
                <w:color w:val="FF0000"/>
                <w:highlight w:val="yellow"/>
                <w:u w:val="single"/>
              </w:rPr>
              <w:t xml:space="preserve"> </w:t>
            </w:r>
            <w:r w:rsidRPr="00D636CF">
              <w:rPr>
                <w:rFonts w:cstheme="minorHAnsi"/>
                <w:bCs/>
                <w:color w:val="FF0000"/>
                <w:highlight w:val="yellow"/>
              </w:rPr>
              <w:t xml:space="preserve">and the </w:t>
            </w:r>
            <w:r w:rsidRPr="00D636CF">
              <w:rPr>
                <w:rFonts w:cstheme="minorHAnsi"/>
                <w:b/>
                <w:bCs/>
                <w:color w:val="FF0000"/>
                <w:highlight w:val="yellow"/>
                <w:u w:val="single"/>
              </w:rPr>
              <w:t>selection criteria</w:t>
            </w:r>
            <w:r w:rsidRPr="00D636CF">
              <w:rPr>
                <w:rFonts w:cstheme="minorHAnsi"/>
                <w:bCs/>
                <w:color w:val="FF0000"/>
                <w:highlight w:val="yellow"/>
                <w:u w:val="single"/>
              </w:rPr>
              <w:t xml:space="preserve"> </w:t>
            </w:r>
            <w:r w:rsidRPr="00D636CF">
              <w:rPr>
                <w:rFonts w:cstheme="minorHAnsi"/>
                <w:bCs/>
                <w:color w:val="FF0000"/>
                <w:highlight w:val="yellow"/>
              </w:rPr>
              <w:t xml:space="preserve">of the scheme and ensure that the letter reflects the </w:t>
            </w:r>
            <w:r w:rsidRPr="00D636CF">
              <w:rPr>
                <w:rFonts w:cstheme="minorHAnsi"/>
                <w:color w:val="FF0000"/>
                <w:highlight w:val="yellow"/>
              </w:rPr>
              <w:t>requirements of the ARC guidelines and ITA</w:t>
            </w:r>
            <w:r w:rsidRPr="00D636CF">
              <w:rPr>
                <w:rFonts w:cstheme="minorHAnsi"/>
                <w:bCs/>
                <w:color w:val="FF0000"/>
                <w:highlight w:val="yellow"/>
              </w:rPr>
              <w:t xml:space="preserve"> (refer point #1 above).</w:t>
            </w:r>
          </w:p>
        </w:tc>
        <w:tc>
          <w:tcPr>
            <w:tcW w:w="4701" w:type="dxa"/>
            <w:tcBorders>
              <w:top w:val="single" w:sz="4" w:space="0" w:color="C00000"/>
              <w:left w:val="single" w:sz="4" w:space="0" w:color="C00000"/>
              <w:bottom w:val="single" w:sz="4" w:space="0" w:color="C00000"/>
              <w:right w:val="single" w:sz="4" w:space="0" w:color="C00000"/>
            </w:tcBorders>
          </w:tcPr>
          <w:p w14:paraId="7292F712" w14:textId="0F7C7134"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Jam in everything that you </w:t>
            </w:r>
            <w:proofErr w:type="gramStart"/>
            <w:r w:rsidRPr="00D636CF">
              <w:rPr>
                <w:rFonts w:cstheme="minorHAnsi"/>
                <w:bCs/>
                <w:color w:val="FF0000"/>
                <w:highlight w:val="yellow"/>
              </w:rPr>
              <w:t>weren’t able to</w:t>
            </w:r>
            <w:proofErr w:type="gramEnd"/>
            <w:r w:rsidRPr="00D636CF">
              <w:rPr>
                <w:rFonts w:cstheme="minorHAnsi"/>
                <w:bCs/>
                <w:color w:val="FF0000"/>
                <w:highlight w:val="yellow"/>
              </w:rPr>
              <w:t xml:space="preserve"> fit into other sections.  It must meet the ARC’s requirements for the scheme (refer point #1 above)</w:t>
            </w:r>
            <w:r w:rsidR="00DD0631">
              <w:rPr>
                <w:rFonts w:cstheme="minorHAnsi"/>
                <w:bCs/>
                <w:color w:val="FF0000"/>
                <w:highlight w:val="yellow"/>
              </w:rPr>
              <w:t>.</w:t>
            </w:r>
          </w:p>
        </w:tc>
      </w:tr>
      <w:tr w:rsidR="00D636CF" w:rsidRPr="00D636CF" w14:paraId="5057105E"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7E9876C7" w14:textId="1655E319" w:rsidR="00D636CF" w:rsidRPr="00D636CF" w:rsidRDefault="00D636CF" w:rsidP="00444190">
            <w:pPr>
              <w:rPr>
                <w:rFonts w:cstheme="minorHAnsi"/>
                <w:bCs/>
                <w:color w:val="FF0000"/>
                <w:highlight w:val="yellow"/>
              </w:rPr>
            </w:pPr>
            <w:r w:rsidRPr="00D636CF">
              <w:rPr>
                <w:rFonts w:cstheme="minorHAnsi"/>
                <w:bCs/>
                <w:color w:val="FF0000"/>
                <w:highlight w:val="yellow"/>
              </w:rPr>
              <w:t>Convince the reader that D</w:t>
            </w:r>
            <w:r w:rsidR="00DD0631">
              <w:rPr>
                <w:rFonts w:cstheme="minorHAnsi"/>
                <w:bCs/>
                <w:color w:val="FF0000"/>
                <w:highlight w:val="yellow"/>
              </w:rPr>
              <w:t>eakin</w:t>
            </w:r>
            <w:r w:rsidRPr="00D636CF">
              <w:rPr>
                <w:rFonts w:cstheme="minorHAnsi"/>
                <w:bCs/>
                <w:color w:val="FF0000"/>
                <w:highlight w:val="yellow"/>
              </w:rPr>
              <w:t xml:space="preserve"> is the ideal world class and uniquely appropriate environment for you and your project.  The Feasibility and Strategic Alignment is weighted 1</w:t>
            </w:r>
            <w:r w:rsidR="00DD0631">
              <w:rPr>
                <w:rFonts w:cstheme="minorHAnsi"/>
                <w:bCs/>
                <w:color w:val="FF0000"/>
                <w:highlight w:val="yellow"/>
              </w:rPr>
              <w:t>5</w:t>
            </w:r>
            <w:r w:rsidRPr="00D636CF">
              <w:rPr>
                <w:rFonts w:cstheme="minorHAnsi"/>
                <w:bCs/>
                <w:color w:val="FF0000"/>
                <w:highlight w:val="yellow"/>
              </w:rPr>
              <w:t>% of the selection criteria!  Individually crafted statements with relevant evidence will build your case.</w:t>
            </w:r>
          </w:p>
        </w:tc>
        <w:tc>
          <w:tcPr>
            <w:tcW w:w="4701" w:type="dxa"/>
            <w:tcBorders>
              <w:top w:val="single" w:sz="4" w:space="0" w:color="C00000"/>
              <w:left w:val="single" w:sz="4" w:space="0" w:color="C00000"/>
              <w:bottom w:val="single" w:sz="4" w:space="0" w:color="C00000"/>
              <w:right w:val="single" w:sz="4" w:space="0" w:color="C00000"/>
            </w:tcBorders>
          </w:tcPr>
          <w:p w14:paraId="3A119A3E"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Copy generic statements from previous applicants or from your School/SRC/Institute.  These indicate you are treating this as a “token” exercise and will weaken your argument especially if you list things that are not directly linked to you and your project. </w:t>
            </w:r>
          </w:p>
        </w:tc>
      </w:tr>
      <w:tr w:rsidR="00D636CF" w:rsidRPr="00D636CF" w14:paraId="34274332"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371BC9CE"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Include details of major grants and/or fellowships you have held, highlighting any ARC grants/awards</w:t>
            </w:r>
          </w:p>
        </w:tc>
        <w:tc>
          <w:tcPr>
            <w:tcW w:w="4701" w:type="dxa"/>
            <w:tcBorders>
              <w:top w:val="single" w:sz="4" w:space="0" w:color="C00000"/>
              <w:left w:val="single" w:sz="4" w:space="0" w:color="C00000"/>
              <w:bottom w:val="single" w:sz="4" w:space="0" w:color="C00000"/>
              <w:right w:val="single" w:sz="4" w:space="0" w:color="C00000"/>
            </w:tcBorders>
          </w:tcPr>
          <w:p w14:paraId="4019ADA4" w14:textId="77777777" w:rsidR="00D636CF" w:rsidRPr="00D636CF" w:rsidRDefault="00D636CF" w:rsidP="00444190">
            <w:pPr>
              <w:rPr>
                <w:rFonts w:cstheme="minorHAnsi"/>
                <w:bCs/>
                <w:color w:val="FF0000"/>
                <w:highlight w:val="yellow"/>
              </w:rPr>
            </w:pPr>
          </w:p>
        </w:tc>
      </w:tr>
      <w:tr w:rsidR="00D636CF" w:rsidRPr="00D636CF" w14:paraId="0A54BAFA"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6149AE1A"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Refer to specific internal schemes (University, Faculty, School, Institute and or Centre) that offer research support as part of the environment; use their names or a phrase that indicates their intent if possible. Use dot points to avoid long sentences or paragraphs and assist the assessor.</w:t>
            </w:r>
          </w:p>
        </w:tc>
        <w:tc>
          <w:tcPr>
            <w:tcW w:w="4701" w:type="dxa"/>
            <w:tcBorders>
              <w:top w:val="single" w:sz="4" w:space="0" w:color="C00000"/>
              <w:left w:val="single" w:sz="4" w:space="0" w:color="C00000"/>
              <w:bottom w:val="single" w:sz="4" w:space="0" w:color="C00000"/>
              <w:right w:val="single" w:sz="4" w:space="0" w:color="C00000"/>
            </w:tcBorders>
          </w:tcPr>
          <w:p w14:paraId="62A90C96"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Refer to having access to internal research support schemes without providing specifics.</w:t>
            </w:r>
          </w:p>
        </w:tc>
      </w:tr>
      <w:tr w:rsidR="00D636CF" w:rsidRPr="00D636CF" w14:paraId="7CC4CD5B"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6F95AC2F" w14:textId="08663B73"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Create the statement as a ‘stand-alone’ piece that an objective observer could read and understand and that substantiates why the Uni supports you and the project.  This should include explanation and verifiable evidence </w:t>
            </w:r>
            <w:r w:rsidR="00DD0631">
              <w:rPr>
                <w:rFonts w:cstheme="minorHAnsi"/>
                <w:bCs/>
                <w:color w:val="FF0000"/>
                <w:highlight w:val="yellow"/>
              </w:rPr>
              <w:t>that</w:t>
            </w:r>
            <w:r w:rsidRPr="00D636CF">
              <w:rPr>
                <w:rFonts w:cstheme="minorHAnsi"/>
                <w:bCs/>
                <w:color w:val="FF0000"/>
                <w:highlight w:val="yellow"/>
              </w:rPr>
              <w:t xml:space="preserve"> you and the project are leading</w:t>
            </w:r>
            <w:r w:rsidR="00DD0631">
              <w:rPr>
                <w:rFonts w:cstheme="minorHAnsi"/>
                <w:bCs/>
                <w:color w:val="FF0000"/>
                <w:highlight w:val="yellow"/>
              </w:rPr>
              <w:t xml:space="preserve"> is</w:t>
            </w:r>
            <w:r w:rsidRPr="00D636CF">
              <w:rPr>
                <w:rFonts w:cstheme="minorHAnsi"/>
                <w:bCs/>
                <w:color w:val="FF0000"/>
                <w:highlight w:val="yellow"/>
              </w:rPr>
              <w:t xml:space="preserve"> at the cutting edge of this field and/or utilising novel approaches and thinking that will generate breakthrough outcomes of major impact.</w:t>
            </w:r>
          </w:p>
        </w:tc>
        <w:tc>
          <w:tcPr>
            <w:tcW w:w="4701" w:type="dxa"/>
            <w:tcBorders>
              <w:top w:val="single" w:sz="4" w:space="0" w:color="C00000"/>
              <w:left w:val="single" w:sz="4" w:space="0" w:color="C00000"/>
              <w:bottom w:val="single" w:sz="4" w:space="0" w:color="C00000"/>
              <w:right w:val="single" w:sz="4" w:space="0" w:color="C00000"/>
            </w:tcBorders>
          </w:tcPr>
          <w:p w14:paraId="5BFB7D16"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Refer to other sections of the application.  </w:t>
            </w:r>
          </w:p>
          <w:p w14:paraId="59FA9220" w14:textId="77777777" w:rsidR="00D636CF" w:rsidRPr="00D636CF" w:rsidRDefault="00D636CF" w:rsidP="00444190">
            <w:pPr>
              <w:rPr>
                <w:rFonts w:cstheme="minorHAnsi"/>
                <w:bCs/>
                <w:color w:val="FF0000"/>
                <w:highlight w:val="yellow"/>
              </w:rPr>
            </w:pPr>
          </w:p>
        </w:tc>
      </w:tr>
      <w:tr w:rsidR="00D636CF" w:rsidRPr="00D636CF" w14:paraId="34D685F9"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2507264E" w14:textId="77777777" w:rsidR="00D636CF" w:rsidRPr="00D636CF" w:rsidRDefault="00D636CF" w:rsidP="00444190">
            <w:pPr>
              <w:rPr>
                <w:rFonts w:cstheme="minorHAnsi"/>
                <w:b/>
                <w:bCs/>
                <w:color w:val="FF0000"/>
                <w:highlight w:val="yellow"/>
              </w:rPr>
            </w:pPr>
            <w:r w:rsidRPr="00D636CF">
              <w:rPr>
                <w:rFonts w:cstheme="minorHAnsi"/>
                <w:color w:val="FF0000"/>
                <w:highlight w:val="yellow"/>
              </w:rPr>
              <w:t>Differentiate your statement and make it specific to YOU and YOUR project but write it from a Senior Executive level making sure you use an appropriate ‘tone’.</w:t>
            </w:r>
          </w:p>
        </w:tc>
        <w:tc>
          <w:tcPr>
            <w:tcW w:w="4701" w:type="dxa"/>
            <w:tcBorders>
              <w:top w:val="single" w:sz="4" w:space="0" w:color="C00000"/>
              <w:left w:val="single" w:sz="4" w:space="0" w:color="C00000"/>
              <w:bottom w:val="single" w:sz="4" w:space="0" w:color="C00000"/>
              <w:right w:val="single" w:sz="4" w:space="0" w:color="C00000"/>
            </w:tcBorders>
          </w:tcPr>
          <w:p w14:paraId="1E5536C2" w14:textId="1AA02561" w:rsidR="00D636CF" w:rsidRPr="00D636CF" w:rsidRDefault="00D636CF" w:rsidP="00444190">
            <w:pPr>
              <w:rPr>
                <w:rFonts w:cstheme="minorHAnsi"/>
                <w:color w:val="FF0000"/>
                <w:highlight w:val="yellow"/>
              </w:rPr>
            </w:pPr>
            <w:r w:rsidRPr="00D636CF">
              <w:rPr>
                <w:rFonts w:cstheme="minorHAnsi"/>
                <w:color w:val="FF0000"/>
                <w:highlight w:val="yellow"/>
              </w:rPr>
              <w:t>Substitute your name and details into the</w:t>
            </w:r>
            <w:r w:rsidR="00DD0631">
              <w:rPr>
                <w:rFonts w:cstheme="minorHAnsi"/>
                <w:color w:val="FF0000"/>
                <w:highlight w:val="yellow"/>
              </w:rPr>
              <w:t xml:space="preserve"> other examples of statements. </w:t>
            </w:r>
          </w:p>
          <w:p w14:paraId="462281B3" w14:textId="77777777" w:rsidR="00D636CF" w:rsidRPr="00D636CF" w:rsidRDefault="00D636CF" w:rsidP="00444190">
            <w:pPr>
              <w:rPr>
                <w:rFonts w:cstheme="minorHAnsi"/>
                <w:b/>
                <w:bCs/>
                <w:color w:val="FF0000"/>
                <w:highlight w:val="yellow"/>
              </w:rPr>
            </w:pPr>
          </w:p>
        </w:tc>
      </w:tr>
      <w:tr w:rsidR="00D636CF" w:rsidRPr="00D636CF" w14:paraId="33571F66"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24DE620C" w14:textId="77777777" w:rsidR="00D636CF" w:rsidRPr="00D636CF" w:rsidRDefault="00D636CF" w:rsidP="00444190">
            <w:pPr>
              <w:rPr>
                <w:rFonts w:cstheme="minorHAnsi"/>
                <w:color w:val="FF0000"/>
                <w:highlight w:val="yellow"/>
              </w:rPr>
            </w:pPr>
            <w:r w:rsidRPr="00D636CF">
              <w:rPr>
                <w:rFonts w:cstheme="minorHAnsi"/>
                <w:color w:val="FF0000"/>
                <w:highlight w:val="yellow"/>
              </w:rPr>
              <w:t>Write in the 3</w:t>
            </w:r>
            <w:r w:rsidRPr="00D636CF">
              <w:rPr>
                <w:rFonts w:cstheme="minorHAnsi"/>
                <w:color w:val="FF0000"/>
                <w:highlight w:val="yellow"/>
                <w:vertAlign w:val="superscript"/>
              </w:rPr>
              <w:t>rd</w:t>
            </w:r>
            <w:r w:rsidRPr="00D636CF">
              <w:rPr>
                <w:rFonts w:cstheme="minorHAnsi"/>
                <w:color w:val="FF0000"/>
                <w:highlight w:val="yellow"/>
              </w:rPr>
              <w:t xml:space="preserve"> </w:t>
            </w:r>
            <w:proofErr w:type="gramStart"/>
            <w:r w:rsidRPr="00D636CF">
              <w:rPr>
                <w:rFonts w:cstheme="minorHAnsi"/>
                <w:color w:val="FF0000"/>
                <w:highlight w:val="yellow"/>
              </w:rPr>
              <w:t>person</w:t>
            </w:r>
            <w:proofErr w:type="gramEnd"/>
            <w:r w:rsidRPr="00D636CF">
              <w:rPr>
                <w:rFonts w:cstheme="minorHAnsi"/>
                <w:color w:val="FF0000"/>
                <w:highlight w:val="yellow"/>
              </w:rPr>
              <w:t xml:space="preserve"> </w:t>
            </w:r>
          </w:p>
          <w:p w14:paraId="02642FDE" w14:textId="77777777" w:rsidR="00D636CF" w:rsidRPr="00D636CF" w:rsidRDefault="00D636CF" w:rsidP="00D636CF">
            <w:pPr>
              <w:pStyle w:val="ListParagraph"/>
              <w:numPr>
                <w:ilvl w:val="0"/>
                <w:numId w:val="31"/>
              </w:numPr>
              <w:rPr>
                <w:rFonts w:cstheme="minorHAnsi"/>
                <w:bCs/>
                <w:color w:val="FF0000"/>
                <w:highlight w:val="yellow"/>
              </w:rPr>
            </w:pPr>
            <w:r w:rsidRPr="00D636CF">
              <w:rPr>
                <w:rFonts w:cstheme="minorHAnsi"/>
                <w:i/>
                <w:color w:val="FF0000"/>
                <w:highlight w:val="yellow"/>
              </w:rPr>
              <w:t xml:space="preserve">“Dr Judi Dench is a creative and energetic researcher who has established an enviable reputation as the global expert in </w:t>
            </w:r>
            <w:proofErr w:type="spellStart"/>
            <w:r w:rsidRPr="00D636CF">
              <w:rPr>
                <w:rFonts w:cstheme="minorHAnsi"/>
                <w:i/>
                <w:color w:val="FF0000"/>
                <w:highlight w:val="yellow"/>
              </w:rPr>
              <w:t>xxxx</w:t>
            </w:r>
            <w:proofErr w:type="spellEnd"/>
            <w:r w:rsidRPr="00D636CF">
              <w:rPr>
                <w:rFonts w:cstheme="minorHAnsi"/>
                <w:i/>
                <w:color w:val="FF0000"/>
                <w:highlight w:val="yellow"/>
              </w:rPr>
              <w:t xml:space="preserve"> as evidenced by prizes, competitive funding, and </w:t>
            </w:r>
            <w:proofErr w:type="spellStart"/>
            <w:r w:rsidRPr="00D636CF">
              <w:rPr>
                <w:rFonts w:cstheme="minorHAnsi"/>
                <w:i/>
                <w:color w:val="FF0000"/>
                <w:highlight w:val="yellow"/>
              </w:rPr>
              <w:t>xxxx</w:t>
            </w:r>
            <w:proofErr w:type="spellEnd"/>
            <w:r w:rsidRPr="00D636CF">
              <w:rPr>
                <w:rFonts w:cstheme="minorHAnsi"/>
                <w:i/>
                <w:color w:val="FF0000"/>
                <w:highlight w:val="yellow"/>
              </w:rPr>
              <w:t xml:space="preserve"> (refer to </w:t>
            </w:r>
            <w:proofErr w:type="spellStart"/>
            <w:r w:rsidRPr="00D636CF">
              <w:rPr>
                <w:rFonts w:cstheme="minorHAnsi"/>
                <w:i/>
                <w:color w:val="FF0000"/>
                <w:highlight w:val="yellow"/>
              </w:rPr>
              <w:t>appln</w:t>
            </w:r>
            <w:proofErr w:type="spellEnd"/>
            <w:r w:rsidRPr="00D636CF">
              <w:rPr>
                <w:rFonts w:cstheme="minorHAnsi"/>
                <w:i/>
                <w:color w:val="FF0000"/>
                <w:highlight w:val="yellow"/>
              </w:rPr>
              <w:t xml:space="preserve">). In xxx, </w:t>
            </w:r>
            <w:r w:rsidRPr="00D636CF">
              <w:rPr>
                <w:rFonts w:cstheme="minorHAnsi"/>
                <w:i/>
                <w:color w:val="FF0000"/>
                <w:highlight w:val="yellow"/>
                <w:u w:val="single"/>
              </w:rPr>
              <w:t>her</w:t>
            </w:r>
            <w:r w:rsidRPr="00D636CF">
              <w:rPr>
                <w:rFonts w:cstheme="minorHAnsi"/>
                <w:i/>
                <w:color w:val="FF0000"/>
                <w:highlight w:val="yellow"/>
              </w:rPr>
              <w:t xml:space="preserve"> seminal work ‘xxx</w:t>
            </w:r>
            <w:proofErr w:type="gramStart"/>
            <w:r w:rsidRPr="00D636CF">
              <w:rPr>
                <w:rFonts w:cstheme="minorHAnsi"/>
                <w:i/>
                <w:color w:val="FF0000"/>
                <w:highlight w:val="yellow"/>
              </w:rPr>
              <w:t>’  resulted</w:t>
            </w:r>
            <w:proofErr w:type="gramEnd"/>
            <w:r w:rsidRPr="00D636CF">
              <w:rPr>
                <w:rFonts w:cstheme="minorHAnsi"/>
                <w:i/>
                <w:color w:val="FF0000"/>
                <w:highlight w:val="yellow"/>
              </w:rPr>
              <w:t xml:space="preserve"> in </w:t>
            </w:r>
            <w:r w:rsidRPr="00D636CF">
              <w:rPr>
                <w:rFonts w:cstheme="minorHAnsi"/>
                <w:i/>
                <w:color w:val="FF0000"/>
                <w:highlight w:val="yellow"/>
                <w:u w:val="single"/>
              </w:rPr>
              <w:t>her</w:t>
            </w:r>
            <w:r w:rsidRPr="00D636CF">
              <w:rPr>
                <w:rFonts w:cstheme="minorHAnsi"/>
                <w:i/>
                <w:color w:val="FF0000"/>
                <w:highlight w:val="yellow"/>
              </w:rPr>
              <w:t xml:space="preserve"> being awarded </w:t>
            </w:r>
            <w:proofErr w:type="spellStart"/>
            <w:r w:rsidRPr="00D636CF">
              <w:rPr>
                <w:rFonts w:cstheme="minorHAnsi"/>
                <w:i/>
                <w:color w:val="FF0000"/>
                <w:highlight w:val="yellow"/>
              </w:rPr>
              <w:t>yyy</w:t>
            </w:r>
            <w:proofErr w:type="spellEnd"/>
            <w:r w:rsidRPr="00D636CF">
              <w:rPr>
                <w:rFonts w:cstheme="minorHAnsi"/>
                <w:i/>
                <w:color w:val="FF0000"/>
                <w:highlight w:val="yellow"/>
              </w:rPr>
              <w:t xml:space="preserve"> and has markedly influenced the way </w:t>
            </w:r>
            <w:proofErr w:type="spellStart"/>
            <w:r w:rsidRPr="00D636CF">
              <w:rPr>
                <w:rFonts w:cstheme="minorHAnsi"/>
                <w:i/>
                <w:color w:val="FF0000"/>
                <w:highlight w:val="yellow"/>
              </w:rPr>
              <w:t>xxxxx</w:t>
            </w:r>
            <w:proofErr w:type="spellEnd"/>
            <w:r w:rsidRPr="00D636CF">
              <w:rPr>
                <w:rFonts w:cstheme="minorHAnsi"/>
                <w:i/>
                <w:color w:val="FF0000"/>
                <w:highlight w:val="yellow"/>
              </w:rPr>
              <w:t xml:space="preserve"> is now conducted as evidenced by citations generally and in key policies and guidelines or XXXX.”</w:t>
            </w:r>
          </w:p>
        </w:tc>
        <w:tc>
          <w:tcPr>
            <w:tcW w:w="4701" w:type="dxa"/>
            <w:tcBorders>
              <w:top w:val="single" w:sz="4" w:space="0" w:color="C00000"/>
              <w:left w:val="single" w:sz="4" w:space="0" w:color="C00000"/>
              <w:right w:val="single" w:sz="4" w:space="0" w:color="C00000"/>
            </w:tcBorders>
          </w:tcPr>
          <w:p w14:paraId="588D1264" w14:textId="77777777" w:rsidR="00D636CF" w:rsidRPr="00D636CF" w:rsidRDefault="00D636CF" w:rsidP="00444190">
            <w:pPr>
              <w:rPr>
                <w:rFonts w:cstheme="minorHAnsi"/>
                <w:color w:val="FF0000"/>
                <w:highlight w:val="yellow"/>
              </w:rPr>
            </w:pPr>
            <w:r w:rsidRPr="00D636CF">
              <w:rPr>
                <w:rFonts w:cstheme="minorHAnsi"/>
                <w:color w:val="FF0000"/>
                <w:highlight w:val="yellow"/>
              </w:rPr>
              <w:t>Write in the 1</w:t>
            </w:r>
            <w:r w:rsidRPr="00D636CF">
              <w:rPr>
                <w:rFonts w:cstheme="minorHAnsi"/>
                <w:color w:val="FF0000"/>
                <w:highlight w:val="yellow"/>
                <w:vertAlign w:val="superscript"/>
              </w:rPr>
              <w:t>st</w:t>
            </w:r>
            <w:r w:rsidRPr="00D636CF">
              <w:rPr>
                <w:rFonts w:cstheme="minorHAnsi"/>
                <w:color w:val="FF0000"/>
                <w:highlight w:val="yellow"/>
              </w:rPr>
              <w:t xml:space="preserve"> </w:t>
            </w:r>
            <w:proofErr w:type="gramStart"/>
            <w:r w:rsidRPr="00D636CF">
              <w:rPr>
                <w:rFonts w:cstheme="minorHAnsi"/>
                <w:color w:val="FF0000"/>
                <w:highlight w:val="yellow"/>
              </w:rPr>
              <w:t>person</w:t>
            </w:r>
            <w:proofErr w:type="gramEnd"/>
          </w:p>
          <w:p w14:paraId="37076FC1" w14:textId="77777777" w:rsidR="00D636CF" w:rsidRPr="00D636CF" w:rsidRDefault="00D636CF" w:rsidP="00D636CF">
            <w:pPr>
              <w:pStyle w:val="ListParagraph"/>
              <w:numPr>
                <w:ilvl w:val="0"/>
                <w:numId w:val="31"/>
              </w:numPr>
              <w:rPr>
                <w:rFonts w:cstheme="minorHAnsi"/>
                <w:bCs/>
                <w:color w:val="FF0000"/>
                <w:highlight w:val="yellow"/>
              </w:rPr>
            </w:pPr>
            <w:r w:rsidRPr="00D636CF">
              <w:rPr>
                <w:rFonts w:cstheme="minorHAnsi"/>
                <w:i/>
                <w:color w:val="FF0000"/>
                <w:highlight w:val="yellow"/>
              </w:rPr>
              <w:t>“</w:t>
            </w:r>
            <w:r w:rsidRPr="00D636CF">
              <w:rPr>
                <w:rFonts w:cstheme="minorHAnsi"/>
                <w:i/>
                <w:color w:val="FF0000"/>
                <w:highlight w:val="yellow"/>
                <w:u w:val="single"/>
              </w:rPr>
              <w:t>I</w:t>
            </w:r>
            <w:r w:rsidRPr="00D636CF">
              <w:rPr>
                <w:rFonts w:cstheme="minorHAnsi"/>
                <w:i/>
                <w:color w:val="FF0000"/>
                <w:highlight w:val="yellow"/>
              </w:rPr>
              <w:t xml:space="preserve"> am an outstanding researcher who has established an excellent international reputation having spoken at numerous international conferences”</w:t>
            </w:r>
          </w:p>
        </w:tc>
      </w:tr>
      <w:tr w:rsidR="00D636CF" w:rsidRPr="00D636CF" w14:paraId="1783B8ED" w14:textId="77777777" w:rsidTr="00D636CF">
        <w:tc>
          <w:tcPr>
            <w:tcW w:w="4797" w:type="dxa"/>
            <w:tcBorders>
              <w:top w:val="single" w:sz="4" w:space="0" w:color="C00000"/>
              <w:left w:val="single" w:sz="4" w:space="0" w:color="C00000"/>
              <w:bottom w:val="single" w:sz="4" w:space="0" w:color="C00000"/>
              <w:right w:val="single" w:sz="4" w:space="0" w:color="C00000"/>
            </w:tcBorders>
          </w:tcPr>
          <w:p w14:paraId="305C4F31" w14:textId="77777777" w:rsidR="00D636CF" w:rsidRPr="00D636CF" w:rsidRDefault="00D636CF" w:rsidP="00444190">
            <w:pPr>
              <w:rPr>
                <w:rFonts w:cstheme="minorHAnsi"/>
                <w:color w:val="FF0000"/>
                <w:highlight w:val="yellow"/>
              </w:rPr>
            </w:pPr>
            <w:r w:rsidRPr="00D636CF">
              <w:rPr>
                <w:rFonts w:cstheme="minorHAnsi"/>
                <w:color w:val="FF0000"/>
                <w:highlight w:val="yellow"/>
              </w:rPr>
              <w:t xml:space="preserve">Except in the first reference, use your title and surname when referring to yourself with appropriate personal </w:t>
            </w:r>
            <w:proofErr w:type="gramStart"/>
            <w:r w:rsidRPr="00D636CF">
              <w:rPr>
                <w:rFonts w:cstheme="minorHAnsi"/>
                <w:color w:val="FF0000"/>
                <w:highlight w:val="yellow"/>
              </w:rPr>
              <w:t>pronouns</w:t>
            </w:r>
            <w:proofErr w:type="gramEnd"/>
          </w:p>
          <w:p w14:paraId="6056DB0C" w14:textId="77777777" w:rsidR="00D636CF" w:rsidRPr="00D636CF" w:rsidRDefault="00D636CF" w:rsidP="00D636CF">
            <w:pPr>
              <w:pStyle w:val="ListParagraph"/>
              <w:numPr>
                <w:ilvl w:val="0"/>
                <w:numId w:val="31"/>
              </w:numPr>
              <w:rPr>
                <w:rFonts w:cstheme="minorHAnsi"/>
                <w:color w:val="FF0000"/>
                <w:highlight w:val="yellow"/>
              </w:rPr>
            </w:pPr>
            <w:r w:rsidRPr="00D636CF">
              <w:rPr>
                <w:rFonts w:cstheme="minorHAnsi"/>
                <w:color w:val="FF0000"/>
                <w:highlight w:val="yellow"/>
              </w:rPr>
              <w:t>“</w:t>
            </w:r>
            <w:r w:rsidRPr="00D636CF">
              <w:rPr>
                <w:rFonts w:cstheme="minorHAnsi"/>
                <w:i/>
                <w:color w:val="FF0000"/>
                <w:highlight w:val="yellow"/>
              </w:rPr>
              <w:t>Dr Dench is primarily known for her work in xxx”</w:t>
            </w:r>
          </w:p>
        </w:tc>
        <w:tc>
          <w:tcPr>
            <w:tcW w:w="4701" w:type="dxa"/>
            <w:tcBorders>
              <w:top w:val="single" w:sz="4" w:space="0" w:color="C00000"/>
              <w:left w:val="single" w:sz="4" w:space="0" w:color="C00000"/>
              <w:bottom w:val="single" w:sz="4" w:space="0" w:color="C00000"/>
              <w:right w:val="single" w:sz="4" w:space="0" w:color="C00000"/>
            </w:tcBorders>
          </w:tcPr>
          <w:p w14:paraId="7F1E49CD" w14:textId="77777777" w:rsidR="00D636CF" w:rsidRPr="00D636CF" w:rsidRDefault="00D636CF" w:rsidP="00444190">
            <w:pPr>
              <w:rPr>
                <w:rFonts w:cstheme="minorHAnsi"/>
                <w:color w:val="FF0000"/>
                <w:highlight w:val="yellow"/>
              </w:rPr>
            </w:pPr>
            <w:r w:rsidRPr="00D636CF">
              <w:rPr>
                <w:rFonts w:cstheme="minorHAnsi"/>
                <w:color w:val="FF0000"/>
                <w:highlight w:val="yellow"/>
              </w:rPr>
              <w:t xml:space="preserve">Use your first name </w:t>
            </w:r>
            <w:proofErr w:type="gramStart"/>
            <w:r w:rsidRPr="00D636CF">
              <w:rPr>
                <w:rFonts w:cstheme="minorHAnsi"/>
                <w:color w:val="FF0000"/>
                <w:highlight w:val="yellow"/>
              </w:rPr>
              <w:t>only</w:t>
            </w:r>
            <w:proofErr w:type="gramEnd"/>
          </w:p>
          <w:p w14:paraId="480233A2" w14:textId="77777777" w:rsidR="00D636CF" w:rsidRPr="00D636CF" w:rsidRDefault="00D636CF" w:rsidP="00D636CF">
            <w:pPr>
              <w:pStyle w:val="ListParagraph"/>
              <w:numPr>
                <w:ilvl w:val="0"/>
                <w:numId w:val="31"/>
              </w:numPr>
              <w:rPr>
                <w:rFonts w:cstheme="minorHAnsi"/>
                <w:color w:val="FF0000"/>
                <w:highlight w:val="yellow"/>
              </w:rPr>
            </w:pPr>
            <w:r w:rsidRPr="00D636CF">
              <w:rPr>
                <w:rFonts w:cstheme="minorHAnsi"/>
                <w:i/>
                <w:color w:val="FF0000"/>
                <w:highlight w:val="yellow"/>
              </w:rPr>
              <w:t>“Judi does a lot of acting so she is highly experienced…”</w:t>
            </w:r>
          </w:p>
        </w:tc>
      </w:tr>
      <w:tr w:rsidR="00D636CF" w:rsidRPr="00D636CF" w14:paraId="2669EC13" w14:textId="77777777" w:rsidTr="00966A45">
        <w:tc>
          <w:tcPr>
            <w:tcW w:w="4797" w:type="dxa"/>
            <w:tcBorders>
              <w:top w:val="single" w:sz="4" w:space="0" w:color="C00000"/>
              <w:left w:val="single" w:sz="4" w:space="0" w:color="C00000"/>
              <w:bottom w:val="single" w:sz="4" w:space="0" w:color="C00000"/>
              <w:right w:val="single" w:sz="4" w:space="0" w:color="C00000"/>
            </w:tcBorders>
          </w:tcPr>
          <w:p w14:paraId="335A253B"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Keep the statement brief, professional and confident </w:t>
            </w:r>
          </w:p>
        </w:tc>
        <w:tc>
          <w:tcPr>
            <w:tcW w:w="4701" w:type="dxa"/>
            <w:tcBorders>
              <w:top w:val="single" w:sz="4" w:space="0" w:color="C00000"/>
              <w:left w:val="single" w:sz="4" w:space="0" w:color="C00000"/>
              <w:bottom w:val="single" w:sz="4" w:space="0" w:color="C00000"/>
              <w:right w:val="single" w:sz="4" w:space="0" w:color="C00000"/>
            </w:tcBorders>
          </w:tcPr>
          <w:p w14:paraId="245306B3" w14:textId="0CB739E3"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Provide detail that Deakin would not know or would be unlikely to </w:t>
            </w:r>
            <w:proofErr w:type="gramStart"/>
            <w:r w:rsidRPr="00D636CF">
              <w:rPr>
                <w:rFonts w:cstheme="minorHAnsi"/>
                <w:bCs/>
                <w:color w:val="FF0000"/>
                <w:highlight w:val="yellow"/>
              </w:rPr>
              <w:t>list</w:t>
            </w:r>
            <w:proofErr w:type="gramEnd"/>
            <w:r w:rsidRPr="00D636CF">
              <w:rPr>
                <w:rFonts w:cstheme="minorHAnsi"/>
                <w:bCs/>
                <w:color w:val="FF0000"/>
                <w:highlight w:val="yellow"/>
              </w:rPr>
              <w:t xml:space="preserve"> </w:t>
            </w:r>
          </w:p>
          <w:p w14:paraId="2034D8B2" w14:textId="77777777" w:rsidR="00D636CF" w:rsidRPr="00D636CF" w:rsidRDefault="00D636CF" w:rsidP="00D636CF">
            <w:pPr>
              <w:pStyle w:val="ListParagraph"/>
              <w:numPr>
                <w:ilvl w:val="0"/>
                <w:numId w:val="31"/>
              </w:numPr>
              <w:rPr>
                <w:rFonts w:cstheme="minorHAnsi"/>
                <w:bCs/>
                <w:color w:val="FF0000"/>
                <w:highlight w:val="yellow"/>
              </w:rPr>
            </w:pPr>
            <w:r w:rsidRPr="00D636CF">
              <w:rPr>
                <w:rFonts w:cstheme="minorHAnsi"/>
                <w:bCs/>
                <w:color w:val="FF0000"/>
                <w:highlight w:val="yellow"/>
              </w:rPr>
              <w:t>“</w:t>
            </w:r>
            <w:r w:rsidRPr="00D636CF">
              <w:rPr>
                <w:rFonts w:cstheme="minorHAnsi"/>
                <w:bCs/>
                <w:i/>
                <w:color w:val="FF0000"/>
                <w:highlight w:val="yellow"/>
              </w:rPr>
              <w:t xml:space="preserve">Dr Dench won the high school award for best actress which inspired her to take up acting with the dramatic society in her local village before gaining her first bit part in an advertisement for specialised </w:t>
            </w:r>
            <w:proofErr w:type="spellStart"/>
            <w:r w:rsidRPr="00D636CF">
              <w:rPr>
                <w:rFonts w:cstheme="minorHAnsi"/>
                <w:bCs/>
                <w:i/>
                <w:color w:val="FF0000"/>
                <w:highlight w:val="yellow"/>
              </w:rPr>
              <w:t>bandaids</w:t>
            </w:r>
            <w:proofErr w:type="spellEnd"/>
            <w:r w:rsidRPr="00D636CF">
              <w:rPr>
                <w:rFonts w:cstheme="minorHAnsi"/>
                <w:bCs/>
                <w:i/>
                <w:color w:val="FF0000"/>
                <w:highlight w:val="yellow"/>
              </w:rPr>
              <w:t xml:space="preserve"> for the treatment of blisters.…”</w:t>
            </w:r>
          </w:p>
        </w:tc>
      </w:tr>
      <w:tr w:rsidR="00D636CF" w:rsidRPr="00D636CF" w14:paraId="0A11EA3E" w14:textId="77777777" w:rsidTr="00DD0631">
        <w:tc>
          <w:tcPr>
            <w:tcW w:w="4797" w:type="dxa"/>
            <w:tcBorders>
              <w:top w:val="single" w:sz="4" w:space="0" w:color="C00000"/>
              <w:left w:val="single" w:sz="4" w:space="0" w:color="C00000"/>
              <w:bottom w:val="single" w:sz="4" w:space="0" w:color="C00000"/>
              <w:right w:val="single" w:sz="4" w:space="0" w:color="C00000"/>
            </w:tcBorders>
          </w:tcPr>
          <w:p w14:paraId="48924C59"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Describe, using internationally benchmarked performance, prizes, being named as leading in a field based on citations by external organisations, how you are amongst the leaders nationally or internationally in your field.</w:t>
            </w:r>
          </w:p>
        </w:tc>
        <w:tc>
          <w:tcPr>
            <w:tcW w:w="4701" w:type="dxa"/>
            <w:tcBorders>
              <w:top w:val="single" w:sz="4" w:space="0" w:color="C00000"/>
              <w:left w:val="single" w:sz="4" w:space="0" w:color="C00000"/>
              <w:bottom w:val="single" w:sz="4" w:space="0" w:color="C00000"/>
              <w:right w:val="single" w:sz="4" w:space="0" w:color="C00000"/>
            </w:tcBorders>
          </w:tcPr>
          <w:p w14:paraId="2F87DC0F"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Simply state that you are a leader in the field.</w:t>
            </w:r>
          </w:p>
        </w:tc>
      </w:tr>
      <w:tr w:rsidR="00D636CF" w:rsidRPr="00D636CF" w14:paraId="4A0A0CD9" w14:textId="77777777" w:rsidTr="00DD0631">
        <w:trPr>
          <w:trHeight w:val="133"/>
        </w:trPr>
        <w:tc>
          <w:tcPr>
            <w:tcW w:w="4797" w:type="dxa"/>
            <w:tcBorders>
              <w:top w:val="single" w:sz="4" w:space="0" w:color="C00000"/>
              <w:left w:val="single" w:sz="4" w:space="0" w:color="C00000"/>
              <w:bottom w:val="single" w:sz="4" w:space="0" w:color="C00000"/>
              <w:right w:val="single" w:sz="4" w:space="0" w:color="C00000"/>
            </w:tcBorders>
          </w:tcPr>
          <w:p w14:paraId="6C54083D" w14:textId="77777777" w:rsidR="00D636CF" w:rsidRPr="00D636CF" w:rsidRDefault="00D636CF" w:rsidP="00444190">
            <w:pPr>
              <w:rPr>
                <w:rFonts w:cstheme="minorHAnsi"/>
                <w:color w:val="FF0000"/>
                <w:highlight w:val="yellow"/>
              </w:rPr>
            </w:pPr>
            <w:r w:rsidRPr="00D636CF">
              <w:rPr>
                <w:rFonts w:cstheme="minorHAnsi"/>
                <w:bCs/>
                <w:color w:val="FF0000"/>
                <w:highlight w:val="yellow"/>
              </w:rPr>
              <w:t>Try using different adjectives – dig out that thesaurus!   Engage the reader – try words like</w:t>
            </w:r>
            <w:r w:rsidRPr="00D636CF">
              <w:rPr>
                <w:rFonts w:cstheme="minorHAnsi"/>
                <w:bCs/>
                <w:i/>
                <w:color w:val="FF0000"/>
                <w:highlight w:val="yellow"/>
              </w:rPr>
              <w:t xml:space="preserve"> ‘compelling’ ‘accomplished’ ‘gifted’ ‘noteworthy’ ‘original’ ‘distinguished’ ‘pioneering’ ‘visionary</w:t>
            </w:r>
            <w:proofErr w:type="gramStart"/>
            <w:r w:rsidRPr="00D636CF">
              <w:rPr>
                <w:rFonts w:cstheme="minorHAnsi"/>
                <w:bCs/>
                <w:i/>
                <w:color w:val="FF0000"/>
                <w:highlight w:val="yellow"/>
              </w:rPr>
              <w:t xml:space="preserve">’ </w:t>
            </w:r>
            <w:r w:rsidRPr="00D636CF">
              <w:rPr>
                <w:rFonts w:cstheme="minorHAnsi"/>
                <w:bCs/>
                <w:color w:val="FF0000"/>
                <w:highlight w:val="yellow"/>
              </w:rPr>
              <w:t xml:space="preserve"> there</w:t>
            </w:r>
            <w:proofErr w:type="gramEnd"/>
            <w:r w:rsidRPr="00D636CF">
              <w:rPr>
                <w:rFonts w:cstheme="minorHAnsi"/>
                <w:bCs/>
                <w:color w:val="FF0000"/>
                <w:highlight w:val="yellow"/>
              </w:rPr>
              <w:t xml:space="preserve"> are heaps of different but commonly used words that will keep the reader interested</w:t>
            </w:r>
          </w:p>
        </w:tc>
        <w:tc>
          <w:tcPr>
            <w:tcW w:w="4701" w:type="dxa"/>
            <w:tcBorders>
              <w:top w:val="single" w:sz="4" w:space="0" w:color="C00000"/>
              <w:left w:val="single" w:sz="4" w:space="0" w:color="C00000"/>
              <w:bottom w:val="single" w:sz="4" w:space="0" w:color="C00000"/>
              <w:right w:val="single" w:sz="4" w:space="0" w:color="C00000"/>
            </w:tcBorders>
          </w:tcPr>
          <w:p w14:paraId="6ECD0372"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Keep using the same adjectives throughout the statement </w:t>
            </w:r>
            <w:r w:rsidRPr="00D636CF">
              <w:rPr>
                <w:rFonts w:cstheme="minorHAnsi"/>
                <w:bCs/>
                <w:i/>
                <w:color w:val="FF0000"/>
                <w:highlight w:val="yellow"/>
              </w:rPr>
              <w:t xml:space="preserve">‘excellent’, ‘outstanding’, ‘innovative’ </w:t>
            </w:r>
            <w:r w:rsidRPr="00D636CF">
              <w:rPr>
                <w:rFonts w:cstheme="minorHAnsi"/>
                <w:bCs/>
                <w:color w:val="FF0000"/>
                <w:highlight w:val="yellow"/>
              </w:rPr>
              <w:t xml:space="preserve">or use words that are antiquated or rarely used </w:t>
            </w:r>
            <w:r w:rsidRPr="00D636CF">
              <w:rPr>
                <w:rFonts w:cstheme="minorHAnsi"/>
                <w:bCs/>
                <w:i/>
                <w:color w:val="FF0000"/>
                <w:highlight w:val="yellow"/>
              </w:rPr>
              <w:t>‘meritorious’</w:t>
            </w:r>
            <w:r w:rsidRPr="00D636CF">
              <w:rPr>
                <w:rFonts w:cstheme="minorHAnsi"/>
                <w:bCs/>
                <w:color w:val="FF0000"/>
                <w:highlight w:val="yellow"/>
              </w:rPr>
              <w:t xml:space="preserve"> </w:t>
            </w:r>
          </w:p>
        </w:tc>
      </w:tr>
      <w:tr w:rsidR="00D636CF" w:rsidRPr="00D636CF" w14:paraId="61571EC0" w14:textId="77777777" w:rsidTr="00DD0631">
        <w:trPr>
          <w:trHeight w:val="133"/>
        </w:trPr>
        <w:tc>
          <w:tcPr>
            <w:tcW w:w="4797" w:type="dxa"/>
            <w:tcBorders>
              <w:top w:val="single" w:sz="4" w:space="0" w:color="C00000"/>
              <w:left w:val="single" w:sz="4" w:space="0" w:color="C00000"/>
              <w:bottom w:val="single" w:sz="4" w:space="0" w:color="C00000"/>
              <w:right w:val="single" w:sz="4" w:space="0" w:color="C00000"/>
            </w:tcBorders>
          </w:tcPr>
          <w:p w14:paraId="7E9BB1FA"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Refer to the project and point out the innovative aspects in a broad sense (not minute detail) and the impact on knowledge, </w:t>
            </w:r>
            <w:proofErr w:type="gramStart"/>
            <w:r w:rsidRPr="00D636CF">
              <w:rPr>
                <w:rFonts w:cstheme="minorHAnsi"/>
                <w:bCs/>
                <w:color w:val="FF0000"/>
                <w:highlight w:val="yellow"/>
              </w:rPr>
              <w:t>paradigms</w:t>
            </w:r>
            <w:proofErr w:type="gramEnd"/>
            <w:r w:rsidRPr="00D636CF">
              <w:rPr>
                <w:rFonts w:cstheme="minorHAnsi"/>
                <w:bCs/>
                <w:color w:val="FF0000"/>
                <w:highlight w:val="yellow"/>
              </w:rPr>
              <w:t xml:space="preserve"> and impact through innovations to products, services or other on industry and communities.</w:t>
            </w:r>
          </w:p>
        </w:tc>
        <w:tc>
          <w:tcPr>
            <w:tcW w:w="4701" w:type="dxa"/>
            <w:tcBorders>
              <w:top w:val="single" w:sz="4" w:space="0" w:color="C00000"/>
              <w:left w:val="single" w:sz="4" w:space="0" w:color="C00000"/>
              <w:bottom w:val="single" w:sz="4" w:space="0" w:color="C00000"/>
              <w:right w:val="single" w:sz="4" w:space="0" w:color="C00000"/>
            </w:tcBorders>
          </w:tcPr>
          <w:p w14:paraId="3607B929"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 xml:space="preserve">Repeat what you have said elsewhere or go into minor details about methodology (unless there is something specifically noteworthy or original about the project design that would impress) </w:t>
            </w:r>
          </w:p>
        </w:tc>
      </w:tr>
      <w:tr w:rsidR="00D636CF" w:rsidRPr="00D636CF" w14:paraId="3BFE9684" w14:textId="77777777" w:rsidTr="00DD0631">
        <w:trPr>
          <w:trHeight w:val="133"/>
        </w:trPr>
        <w:tc>
          <w:tcPr>
            <w:tcW w:w="4797" w:type="dxa"/>
            <w:tcBorders>
              <w:top w:val="single" w:sz="4" w:space="0" w:color="C00000"/>
              <w:left w:val="single" w:sz="4" w:space="0" w:color="C00000"/>
              <w:bottom w:val="single" w:sz="4" w:space="0" w:color="C00000"/>
              <w:right w:val="single" w:sz="4" w:space="0" w:color="C00000"/>
            </w:tcBorders>
          </w:tcPr>
          <w:p w14:paraId="1959AA5C" w14:textId="77777777" w:rsidR="00D636CF" w:rsidRPr="00D636CF" w:rsidRDefault="00D636CF" w:rsidP="00444190">
            <w:pPr>
              <w:pStyle w:val="CharCharCharChar1CharCharCha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Mention the University support at every level being provided to support you and your project and explain how this be used so that assessors/panels recognise the value of the contribution.</w:t>
            </w:r>
          </w:p>
          <w:p w14:paraId="1FE94D5C" w14:textId="331213E2" w:rsidR="00D636CF" w:rsidRPr="00D636CF" w:rsidRDefault="00D636CF" w:rsidP="00444190">
            <w:pPr>
              <w:pStyle w:val="CharCharCharChar1CharCharCha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For</w:t>
            </w:r>
            <w:r w:rsidR="00DD0631">
              <w:rPr>
                <w:rFonts w:asciiTheme="minorHAnsi" w:hAnsiTheme="minorHAnsi" w:cstheme="minorHAnsi"/>
                <w:color w:val="FF0000"/>
                <w:highlight w:val="yellow"/>
              </w:rPr>
              <w:t xml:space="preserve"> DECRA</w:t>
            </w:r>
            <w:r w:rsidRPr="00D636CF">
              <w:rPr>
                <w:rFonts w:asciiTheme="minorHAnsi" w:hAnsiTheme="minorHAnsi" w:cstheme="minorHAnsi"/>
                <w:color w:val="FF0000"/>
                <w:highlight w:val="yellow"/>
              </w:rPr>
              <w:t xml:space="preserve"> this will include </w:t>
            </w:r>
          </w:p>
          <w:p w14:paraId="54499644" w14:textId="2BE45713" w:rsidR="00D636CF" w:rsidRPr="00D636CF" w:rsidRDefault="00D636CF" w:rsidP="00D636CF">
            <w:pPr>
              <w:pStyle w:val="CharCharCharChar1CharCharChar"/>
              <w:numPr>
                <w:ilvl w:val="0"/>
                <w:numId w:val="31"/>
              </w:numP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Up to $</w:t>
            </w:r>
            <w:r w:rsidR="00966A45">
              <w:rPr>
                <w:rFonts w:asciiTheme="minorHAnsi" w:hAnsiTheme="minorHAnsi" w:cstheme="minorHAnsi"/>
                <w:color w:val="FF0000"/>
                <w:highlight w:val="yellow"/>
              </w:rPr>
              <w:t>20</w:t>
            </w:r>
            <w:r w:rsidRPr="00D636CF">
              <w:rPr>
                <w:rFonts w:asciiTheme="minorHAnsi" w:hAnsiTheme="minorHAnsi" w:cstheme="minorHAnsi"/>
                <w:color w:val="FF0000"/>
                <w:highlight w:val="yellow"/>
              </w:rPr>
              <w:t xml:space="preserve">k pa research support, </w:t>
            </w:r>
          </w:p>
          <w:p w14:paraId="2616925C" w14:textId="77777777" w:rsidR="00D636CF" w:rsidRPr="00D636CF" w:rsidRDefault="00D636CF" w:rsidP="00D636CF">
            <w:pPr>
              <w:pStyle w:val="CharCharCharChar1CharCharChar"/>
              <w:numPr>
                <w:ilvl w:val="0"/>
                <w:numId w:val="31"/>
              </w:numP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any salary savings being devoted to a post-doctoral academic to undertake your current duties including teaching if relevant and in a related research area (if confirmed by your hosting area),</w:t>
            </w:r>
          </w:p>
          <w:p w14:paraId="4AF99D3A" w14:textId="77777777" w:rsidR="00D636CF" w:rsidRPr="00D636CF" w:rsidRDefault="00D636CF" w:rsidP="00D636CF">
            <w:pPr>
              <w:pStyle w:val="CharCharCharChar1CharCharChar"/>
              <w:numPr>
                <w:ilvl w:val="0"/>
                <w:numId w:val="31"/>
              </w:numP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Deakin Research funding of any salary and on costs gap (subject to above)</w:t>
            </w:r>
          </w:p>
          <w:p w14:paraId="651190AF" w14:textId="371D6A58" w:rsidR="00D636CF" w:rsidRPr="00D636CF" w:rsidRDefault="00DD0631" w:rsidP="00D636CF">
            <w:pPr>
              <w:pStyle w:val="CharCharCharChar1CharCharChar"/>
              <w:numPr>
                <w:ilvl w:val="0"/>
                <w:numId w:val="31"/>
              </w:numPr>
              <w:jc w:val="both"/>
              <w:rPr>
                <w:rFonts w:asciiTheme="minorHAnsi" w:hAnsiTheme="minorHAnsi" w:cstheme="minorHAnsi"/>
                <w:color w:val="FF0000"/>
                <w:highlight w:val="yellow"/>
              </w:rPr>
            </w:pPr>
            <w:r>
              <w:rPr>
                <w:rFonts w:asciiTheme="minorHAnsi" w:hAnsiTheme="minorHAnsi" w:cstheme="minorHAnsi"/>
                <w:color w:val="FF0000"/>
                <w:highlight w:val="yellow"/>
              </w:rPr>
              <w:t>1</w:t>
            </w:r>
            <w:r w:rsidR="00D636CF" w:rsidRPr="00D636CF">
              <w:rPr>
                <w:rFonts w:asciiTheme="minorHAnsi" w:hAnsiTheme="minorHAnsi" w:cstheme="minorHAnsi"/>
                <w:color w:val="FF0000"/>
                <w:highlight w:val="yellow"/>
              </w:rPr>
              <w:t xml:space="preserve"> HDR scholarship in addition to the general pool and </w:t>
            </w:r>
          </w:p>
          <w:p w14:paraId="0CD7EA85" w14:textId="77777777" w:rsidR="00D636CF" w:rsidRPr="00D636CF" w:rsidRDefault="00D636CF" w:rsidP="00DD0631">
            <w:pPr>
              <w:pStyle w:val="CharCharCharChar1CharCharChar"/>
              <w:numPr>
                <w:ilvl w:val="0"/>
                <w:numId w:val="31"/>
              </w:numPr>
              <w:jc w:val="both"/>
              <w:rPr>
                <w:rFonts w:asciiTheme="minorHAnsi" w:hAnsiTheme="minorHAnsi" w:cstheme="minorHAnsi"/>
                <w:color w:val="FF0000"/>
                <w:highlight w:val="yellow"/>
              </w:rPr>
            </w:pPr>
            <w:r w:rsidRPr="00D636CF">
              <w:rPr>
                <w:rFonts w:asciiTheme="minorHAnsi" w:hAnsiTheme="minorHAnsi" w:cstheme="minorHAnsi"/>
                <w:color w:val="FF0000"/>
                <w:highlight w:val="yellow"/>
              </w:rPr>
              <w:t>Emphasise that this will leverage ARC support to enable innovative breakthroughs and build capacity, enhancing and in addition to that already identified in the project proposal.</w:t>
            </w:r>
          </w:p>
          <w:p w14:paraId="524CAE95" w14:textId="3D6371B5" w:rsidR="00D636CF" w:rsidRPr="00D636CF" w:rsidRDefault="00DD0631" w:rsidP="00444190">
            <w:pPr>
              <w:pStyle w:val="CharCharCharChar1CharCharChar"/>
              <w:jc w:val="both"/>
              <w:rPr>
                <w:rFonts w:asciiTheme="minorHAnsi" w:hAnsiTheme="minorHAnsi" w:cstheme="minorHAnsi"/>
                <w:color w:val="FF0000"/>
                <w:highlight w:val="yellow"/>
              </w:rPr>
            </w:pPr>
            <w:r>
              <w:rPr>
                <w:rFonts w:asciiTheme="minorHAnsi" w:hAnsiTheme="minorHAnsi" w:cstheme="minorHAnsi"/>
                <w:color w:val="FF0000"/>
                <w:highlight w:val="yellow"/>
              </w:rPr>
              <w:t>.</w:t>
            </w:r>
            <w:r w:rsidR="00D636CF" w:rsidRPr="00D636CF">
              <w:rPr>
                <w:rFonts w:asciiTheme="minorHAnsi" w:hAnsiTheme="minorHAnsi" w:cstheme="minorHAnsi"/>
                <w:color w:val="FF0000"/>
                <w:highlight w:val="yellow"/>
              </w:rPr>
              <w:t xml:space="preserve">Specific details of DVCR cash support are provided on the Deakin Research </w:t>
            </w:r>
            <w:hyperlink r:id="rId7" w:history="1">
              <w:proofErr w:type="spellStart"/>
              <w:r w:rsidR="00D636CF" w:rsidRPr="00D636CF">
                <w:rPr>
                  <w:rStyle w:val="Hyperlink"/>
                  <w:rFonts w:asciiTheme="minorHAnsi" w:hAnsiTheme="minorHAnsi" w:cstheme="minorHAnsi"/>
                  <w:color w:val="FF0000"/>
                  <w:highlight w:val="yellow"/>
                </w:rPr>
                <w:t>Sharepoint</w:t>
              </w:r>
              <w:proofErr w:type="spellEnd"/>
              <w:r w:rsidR="00D636CF" w:rsidRPr="00D636CF">
                <w:rPr>
                  <w:rStyle w:val="Hyperlink"/>
                  <w:rFonts w:asciiTheme="minorHAnsi" w:hAnsiTheme="minorHAnsi" w:cstheme="minorHAnsi"/>
                  <w:color w:val="FF0000"/>
                  <w:highlight w:val="yellow"/>
                </w:rPr>
                <w:t xml:space="preserve"> site</w:t>
              </w:r>
            </w:hyperlink>
            <w:r w:rsidR="00D636CF" w:rsidRPr="00D636CF">
              <w:rPr>
                <w:rFonts w:asciiTheme="minorHAnsi" w:hAnsiTheme="minorHAnsi" w:cstheme="minorHAnsi"/>
                <w:color w:val="FF0000"/>
                <w:highlight w:val="yellow"/>
              </w:rPr>
              <w:t xml:space="preserve">  </w:t>
            </w:r>
          </w:p>
        </w:tc>
        <w:tc>
          <w:tcPr>
            <w:tcW w:w="4701" w:type="dxa"/>
            <w:tcBorders>
              <w:top w:val="single" w:sz="4" w:space="0" w:color="C00000"/>
              <w:left w:val="single" w:sz="4" w:space="0" w:color="C00000"/>
              <w:bottom w:val="single" w:sz="4" w:space="0" w:color="C00000"/>
              <w:right w:val="single" w:sz="4" w:space="0" w:color="C00000"/>
            </w:tcBorders>
          </w:tcPr>
          <w:p w14:paraId="62D261CB" w14:textId="77777777" w:rsidR="00D636CF" w:rsidRPr="00D636CF" w:rsidRDefault="00D636CF" w:rsidP="00444190">
            <w:pPr>
              <w:rPr>
                <w:rFonts w:cstheme="minorHAnsi"/>
                <w:bCs/>
                <w:color w:val="FF0000"/>
                <w:highlight w:val="yellow"/>
              </w:rPr>
            </w:pPr>
            <w:r w:rsidRPr="00D636CF">
              <w:rPr>
                <w:rFonts w:cstheme="minorHAnsi"/>
                <w:bCs/>
                <w:color w:val="FF0000"/>
                <w:highlight w:val="yellow"/>
              </w:rPr>
              <w:t>Just state that DU will provide $</w:t>
            </w:r>
            <w:proofErr w:type="spellStart"/>
            <w:r w:rsidRPr="00D636CF">
              <w:rPr>
                <w:rFonts w:cstheme="minorHAnsi"/>
                <w:bCs/>
                <w:color w:val="FF0000"/>
                <w:highlight w:val="yellow"/>
              </w:rPr>
              <w:t>xxxx</w:t>
            </w:r>
            <w:proofErr w:type="spellEnd"/>
            <w:r w:rsidRPr="00D636CF">
              <w:rPr>
                <w:rFonts w:cstheme="minorHAnsi"/>
                <w:bCs/>
                <w:color w:val="FF0000"/>
                <w:highlight w:val="yellow"/>
              </w:rPr>
              <w:t xml:space="preserve"> to support the project.  Panels may cut the budget so you need to demonstrate you’ve thought about how much more you can do with DU support to </w:t>
            </w:r>
            <w:r w:rsidRPr="00DD0631">
              <w:rPr>
                <w:rFonts w:cstheme="minorHAnsi"/>
                <w:bCs/>
                <w:color w:val="FF0000"/>
                <w:highlight w:val="yellow"/>
                <w:u w:val="single"/>
              </w:rPr>
              <w:t>provide value</w:t>
            </w:r>
            <w:r w:rsidRPr="00D636CF">
              <w:rPr>
                <w:rFonts w:cstheme="minorHAnsi"/>
                <w:bCs/>
                <w:color w:val="FF0000"/>
                <w:highlight w:val="yellow"/>
              </w:rPr>
              <w:t xml:space="preserve"> for ARC money</w:t>
            </w:r>
          </w:p>
        </w:tc>
      </w:tr>
    </w:tbl>
    <w:p w14:paraId="30E123C4" w14:textId="77777777" w:rsidR="00D636CF" w:rsidRPr="00D636CF" w:rsidRDefault="00D636CF" w:rsidP="00D636CF">
      <w:pPr>
        <w:pStyle w:val="CharCharCharChar1CharCharChar"/>
        <w:jc w:val="both"/>
        <w:rPr>
          <w:rFonts w:asciiTheme="minorHAnsi" w:hAnsiTheme="minorHAnsi" w:cstheme="minorHAnsi"/>
          <w:bCs/>
          <w:color w:val="FF0000"/>
          <w:highlight w:val="yellow"/>
        </w:rPr>
      </w:pPr>
    </w:p>
    <w:p w14:paraId="35259C10" w14:textId="77777777" w:rsidR="00D636CF" w:rsidRPr="00D636CF" w:rsidRDefault="00D636CF" w:rsidP="00D636CF">
      <w:pPr>
        <w:spacing w:after="200" w:line="240" w:lineRule="auto"/>
        <w:rPr>
          <w:rFonts w:cstheme="minorHAnsi"/>
          <w:b/>
          <w:bCs/>
          <w:color w:val="FF0000"/>
          <w:sz w:val="24"/>
          <w:szCs w:val="24"/>
          <w:highlight w:val="yellow"/>
        </w:rPr>
      </w:pPr>
    </w:p>
    <w:p w14:paraId="7AD6FA5B" w14:textId="77777777" w:rsidR="00B36BAF" w:rsidRDefault="00B36BAF" w:rsidP="00B36BAF">
      <w:pPr>
        <w:spacing w:after="0" w:line="240" w:lineRule="auto"/>
        <w:rPr>
          <w:rFonts w:ascii="Times New Roman" w:hAnsi="Times New Roman" w:cs="Times New Roman"/>
          <w:b/>
          <w:sz w:val="24"/>
          <w:szCs w:val="24"/>
        </w:rPr>
      </w:pPr>
    </w:p>
    <w:p w14:paraId="244F6681" w14:textId="77777777" w:rsidR="00B36BAF" w:rsidRDefault="00B36BAF" w:rsidP="00B36BAF">
      <w:pPr>
        <w:spacing w:after="0" w:line="240" w:lineRule="auto"/>
        <w:rPr>
          <w:rFonts w:ascii="Times New Roman" w:hAnsi="Times New Roman" w:cs="Times New Roman"/>
          <w:b/>
          <w:sz w:val="24"/>
          <w:szCs w:val="24"/>
        </w:rPr>
      </w:pPr>
    </w:p>
    <w:p w14:paraId="151C16A4" w14:textId="77777777" w:rsidR="00B36BAF" w:rsidRDefault="00B36BAF" w:rsidP="00B36BAF">
      <w:pPr>
        <w:spacing w:after="0" w:line="240" w:lineRule="auto"/>
        <w:rPr>
          <w:rFonts w:ascii="Times New Roman" w:hAnsi="Times New Roman" w:cs="Times New Roman"/>
          <w:b/>
          <w:sz w:val="24"/>
          <w:szCs w:val="24"/>
        </w:rPr>
      </w:pPr>
    </w:p>
    <w:p w14:paraId="719D58C2" w14:textId="77777777" w:rsidR="00B36BAF" w:rsidRPr="0076018D" w:rsidRDefault="00B36BAF" w:rsidP="00B36BAF">
      <w:pPr>
        <w:spacing w:after="0" w:line="240" w:lineRule="auto"/>
        <w:rPr>
          <w:rFonts w:ascii="Times New Roman" w:hAnsi="Times New Roman" w:cs="Times New Roman"/>
          <w:b/>
          <w:sz w:val="24"/>
          <w:szCs w:val="24"/>
        </w:rPr>
      </w:pPr>
    </w:p>
    <w:p w14:paraId="3C13E430" w14:textId="77777777" w:rsidR="00B36BAF" w:rsidRPr="0076018D" w:rsidRDefault="00B36BAF" w:rsidP="00B36BAF">
      <w:pPr>
        <w:spacing w:after="0" w:line="240" w:lineRule="auto"/>
        <w:rPr>
          <w:rFonts w:ascii="Times New Roman" w:hAnsi="Times New Roman" w:cs="Times New Roman"/>
          <w:sz w:val="24"/>
          <w:szCs w:val="24"/>
        </w:rPr>
      </w:pPr>
    </w:p>
    <w:sectPr w:rsidR="00B36BAF" w:rsidRPr="0076018D" w:rsidSect="00082767">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2F73" w14:textId="77777777" w:rsidR="00CB42EB" w:rsidRDefault="00CB42EB" w:rsidP="00CB42EB">
      <w:pPr>
        <w:spacing w:after="0" w:line="240" w:lineRule="auto"/>
      </w:pPr>
      <w:r>
        <w:separator/>
      </w:r>
    </w:p>
  </w:endnote>
  <w:endnote w:type="continuationSeparator" w:id="0">
    <w:p w14:paraId="0E0F39E1" w14:textId="77777777" w:rsidR="00CB42EB" w:rsidRDefault="00CB42EB" w:rsidP="00CB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C4F8" w14:textId="77777777" w:rsidR="00CB42EB" w:rsidRDefault="00CB42EB" w:rsidP="00CB42EB">
      <w:pPr>
        <w:spacing w:after="0" w:line="240" w:lineRule="auto"/>
      </w:pPr>
      <w:r>
        <w:separator/>
      </w:r>
    </w:p>
  </w:footnote>
  <w:footnote w:type="continuationSeparator" w:id="0">
    <w:p w14:paraId="2E30890B" w14:textId="77777777" w:rsidR="00CB42EB" w:rsidRDefault="00CB42EB" w:rsidP="00CB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C3B" w14:textId="3EA88209" w:rsidR="00CB42EB" w:rsidRDefault="00CB42EB" w:rsidP="00CB42EB">
    <w:pPr>
      <w:pStyle w:val="Header"/>
      <w:jc w:val="center"/>
    </w:pPr>
    <w:r>
      <w:rPr>
        <w:noProof/>
      </w:rPr>
      <w:drawing>
        <wp:inline distT="0" distB="0" distL="0" distR="0" wp14:anchorId="61916D8E" wp14:editId="0CEADEA3">
          <wp:extent cx="962025" cy="9620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76" cy="962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857"/>
    <w:multiLevelType w:val="multilevel"/>
    <w:tmpl w:val="805E0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6D4EEA"/>
    <w:multiLevelType w:val="hybridMultilevel"/>
    <w:tmpl w:val="57248BFE"/>
    <w:lvl w:ilvl="0" w:tplc="2340B7A2">
      <w:start w:val="1"/>
      <w:numFmt w:val="lowerLetter"/>
      <w:pStyle w:val="numbera"/>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E95E9D"/>
    <w:multiLevelType w:val="hybridMultilevel"/>
    <w:tmpl w:val="68CCD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A5831"/>
    <w:multiLevelType w:val="hybridMultilevel"/>
    <w:tmpl w:val="24902598"/>
    <w:lvl w:ilvl="0" w:tplc="6054EB9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91790"/>
    <w:multiLevelType w:val="hybridMultilevel"/>
    <w:tmpl w:val="3B50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2424E"/>
    <w:multiLevelType w:val="hybridMultilevel"/>
    <w:tmpl w:val="6546B9DE"/>
    <w:lvl w:ilvl="0" w:tplc="0C09000F">
      <w:start w:val="1"/>
      <w:numFmt w:val="decimal"/>
      <w:lvlText w:val="%1."/>
      <w:lvlJc w:val="left"/>
      <w:pPr>
        <w:ind w:left="360" w:hanging="360"/>
      </w:pPr>
      <w:rPr>
        <w:rFonts w:hint="default"/>
      </w:rPr>
    </w:lvl>
    <w:lvl w:ilvl="1" w:tplc="0C090003">
      <w:start w:val="1"/>
      <w:numFmt w:val="decimal"/>
      <w:lvlText w:val="%2."/>
      <w:lvlJc w:val="left"/>
      <w:pPr>
        <w:tabs>
          <w:tab w:val="num" w:pos="0"/>
        </w:tabs>
        <w:ind w:left="0" w:hanging="360"/>
      </w:pPr>
    </w:lvl>
    <w:lvl w:ilvl="2" w:tplc="0C090001">
      <w:start w:val="1"/>
      <w:numFmt w:val="bullet"/>
      <w:lvlText w:val=""/>
      <w:lvlJc w:val="left"/>
      <w:pPr>
        <w:tabs>
          <w:tab w:val="num" w:pos="720"/>
        </w:tabs>
        <w:ind w:left="720" w:hanging="360"/>
      </w:pPr>
      <w:rPr>
        <w:rFonts w:ascii="Symbol" w:hAnsi="Symbol" w:hint="default"/>
      </w:rPr>
    </w:lvl>
    <w:lvl w:ilvl="3" w:tplc="0C090001">
      <w:start w:val="1"/>
      <w:numFmt w:val="decimal"/>
      <w:lvlText w:val="%4."/>
      <w:lvlJc w:val="left"/>
      <w:pPr>
        <w:tabs>
          <w:tab w:val="num" w:pos="1440"/>
        </w:tabs>
        <w:ind w:left="1440" w:hanging="360"/>
      </w:pPr>
    </w:lvl>
    <w:lvl w:ilvl="4" w:tplc="0C090003">
      <w:start w:val="1"/>
      <w:numFmt w:val="decimal"/>
      <w:lvlText w:val="%5."/>
      <w:lvlJc w:val="left"/>
      <w:pPr>
        <w:tabs>
          <w:tab w:val="num" w:pos="2160"/>
        </w:tabs>
        <w:ind w:left="2160" w:hanging="360"/>
      </w:pPr>
    </w:lvl>
    <w:lvl w:ilvl="5" w:tplc="0C090005">
      <w:start w:val="1"/>
      <w:numFmt w:val="decimal"/>
      <w:lvlText w:val="%6."/>
      <w:lvlJc w:val="left"/>
      <w:pPr>
        <w:tabs>
          <w:tab w:val="num" w:pos="2880"/>
        </w:tabs>
        <w:ind w:left="2880" w:hanging="360"/>
      </w:pPr>
    </w:lvl>
    <w:lvl w:ilvl="6" w:tplc="0C090001">
      <w:start w:val="1"/>
      <w:numFmt w:val="decimal"/>
      <w:lvlText w:val="%7."/>
      <w:lvlJc w:val="left"/>
      <w:pPr>
        <w:tabs>
          <w:tab w:val="num" w:pos="3600"/>
        </w:tabs>
        <w:ind w:left="3600" w:hanging="360"/>
      </w:pPr>
    </w:lvl>
    <w:lvl w:ilvl="7" w:tplc="0C090003">
      <w:start w:val="1"/>
      <w:numFmt w:val="decimal"/>
      <w:lvlText w:val="%8."/>
      <w:lvlJc w:val="left"/>
      <w:pPr>
        <w:tabs>
          <w:tab w:val="num" w:pos="4320"/>
        </w:tabs>
        <w:ind w:left="4320" w:hanging="360"/>
      </w:pPr>
    </w:lvl>
    <w:lvl w:ilvl="8" w:tplc="0C090005">
      <w:start w:val="1"/>
      <w:numFmt w:val="decimal"/>
      <w:lvlText w:val="%9."/>
      <w:lvlJc w:val="left"/>
      <w:pPr>
        <w:tabs>
          <w:tab w:val="num" w:pos="5040"/>
        </w:tabs>
        <w:ind w:left="5040" w:hanging="360"/>
      </w:pPr>
    </w:lvl>
  </w:abstractNum>
  <w:abstractNum w:abstractNumId="7" w15:restartNumberingAfterBreak="0">
    <w:nsid w:val="1FCF0B14"/>
    <w:multiLevelType w:val="hybridMultilevel"/>
    <w:tmpl w:val="0FD0087A"/>
    <w:lvl w:ilvl="0" w:tplc="D8D0570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60B42CFC">
      <w:start w:val="1"/>
      <w:numFmt w:val="bullet"/>
      <w:pStyle w:val="Bullet2"/>
      <w:lvlText w:val=""/>
      <w:lvlJc w:val="left"/>
      <w:pPr>
        <w:ind w:left="2160" w:hanging="180"/>
      </w:pPr>
      <w:rPr>
        <w:rFonts w:ascii="Wingdings" w:hAnsi="Wingdings"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2A53A49"/>
    <w:multiLevelType w:val="hybridMultilevel"/>
    <w:tmpl w:val="48DA2A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47563DDE">
      <w:start w:val="1"/>
      <w:numFmt w:val="bullet"/>
      <w:pStyle w:val="bullet1"/>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27360D78"/>
    <w:multiLevelType w:val="hybridMultilevel"/>
    <w:tmpl w:val="D18A55C6"/>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8BE2E6C"/>
    <w:multiLevelType w:val="hybridMultilevel"/>
    <w:tmpl w:val="66DA2D96"/>
    <w:lvl w:ilvl="0" w:tplc="6054EB9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8D387C"/>
    <w:multiLevelType w:val="hybridMultilevel"/>
    <w:tmpl w:val="4886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95FE4"/>
    <w:multiLevelType w:val="hybridMultilevel"/>
    <w:tmpl w:val="CC3A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E4DDD"/>
    <w:multiLevelType w:val="hybridMultilevel"/>
    <w:tmpl w:val="70EC6A96"/>
    <w:lvl w:ilvl="0" w:tplc="B65C5BC8">
      <w:start w:val="1"/>
      <w:numFmt w:val="decimal"/>
      <w:pStyle w:val="Number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95D8E"/>
    <w:multiLevelType w:val="hybridMultilevel"/>
    <w:tmpl w:val="B83A3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437DAF"/>
    <w:multiLevelType w:val="hybridMultilevel"/>
    <w:tmpl w:val="DAF6A5B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16" w15:restartNumberingAfterBreak="0">
    <w:nsid w:val="40EE38D5"/>
    <w:multiLevelType w:val="hybridMultilevel"/>
    <w:tmpl w:val="0CAC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37902"/>
    <w:multiLevelType w:val="hybridMultilevel"/>
    <w:tmpl w:val="1E34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8C192C"/>
    <w:multiLevelType w:val="hybridMultilevel"/>
    <w:tmpl w:val="C93C8AB2"/>
    <w:lvl w:ilvl="0" w:tplc="103AF390">
      <w:start w:val="3"/>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4F105452"/>
    <w:multiLevelType w:val="hybridMultilevel"/>
    <w:tmpl w:val="30D0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737A8"/>
    <w:multiLevelType w:val="hybridMultilevel"/>
    <w:tmpl w:val="81B801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E1BECE22">
      <w:start w:val="1"/>
      <w:numFmt w:val="bullet"/>
      <w:pStyle w:val="bullet3"/>
      <w:lvlText w:val="o"/>
      <w:lvlJc w:val="left"/>
      <w:pPr>
        <w:tabs>
          <w:tab w:val="num" w:pos="3600"/>
        </w:tabs>
        <w:ind w:left="3600" w:hanging="360"/>
      </w:pPr>
      <w:rPr>
        <w:rFonts w:ascii="Courier New" w:hAnsi="Courier New" w:cs="Courier New" w:hint="default"/>
      </w:r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632D04FE"/>
    <w:multiLevelType w:val="hybridMultilevel"/>
    <w:tmpl w:val="E788F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2A3A2D"/>
    <w:multiLevelType w:val="multilevel"/>
    <w:tmpl w:val="3DC64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2C0E53"/>
    <w:multiLevelType w:val="hybridMultilevel"/>
    <w:tmpl w:val="8B5488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7614CF"/>
    <w:multiLevelType w:val="hybridMultilevel"/>
    <w:tmpl w:val="669AB892"/>
    <w:lvl w:ilvl="0" w:tplc="6054EB9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016C58"/>
    <w:multiLevelType w:val="hybridMultilevel"/>
    <w:tmpl w:val="8B68A57C"/>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76EE6651"/>
    <w:multiLevelType w:val="hybridMultilevel"/>
    <w:tmpl w:val="37ECDB3A"/>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230723">
    <w:abstractNumId w:val="14"/>
  </w:num>
  <w:num w:numId="2" w16cid:durableId="1755856085">
    <w:abstractNumId w:val="19"/>
  </w:num>
  <w:num w:numId="3" w16cid:durableId="1785536211">
    <w:abstractNumId w:val="5"/>
  </w:num>
  <w:num w:numId="4" w16cid:durableId="534972310">
    <w:abstractNumId w:val="24"/>
  </w:num>
  <w:num w:numId="5" w16cid:durableId="258296451">
    <w:abstractNumId w:val="10"/>
  </w:num>
  <w:num w:numId="6" w16cid:durableId="360396498">
    <w:abstractNumId w:val="4"/>
  </w:num>
  <w:num w:numId="7" w16cid:durableId="1817724910">
    <w:abstractNumId w:val="11"/>
  </w:num>
  <w:num w:numId="8" w16cid:durableId="838736004">
    <w:abstractNumId w:val="21"/>
  </w:num>
  <w:num w:numId="9" w16cid:durableId="1422877660">
    <w:abstractNumId w:val="0"/>
  </w:num>
  <w:num w:numId="10" w16cid:durableId="606162104">
    <w:abstractNumId w:val="3"/>
  </w:num>
  <w:num w:numId="11" w16cid:durableId="305088714">
    <w:abstractNumId w:val="12"/>
  </w:num>
  <w:num w:numId="12" w16cid:durableId="1241716539">
    <w:abstractNumId w:val="6"/>
  </w:num>
  <w:num w:numId="13" w16cid:durableId="1100295925">
    <w:abstractNumId w:val="8"/>
  </w:num>
  <w:num w:numId="14" w16cid:durableId="650401033">
    <w:abstractNumId w:val="25"/>
  </w:num>
  <w:num w:numId="15" w16cid:durableId="33891212">
    <w:abstractNumId w:val="20"/>
  </w:num>
  <w:num w:numId="16" w16cid:durableId="1313097416">
    <w:abstractNumId w:val="13"/>
  </w:num>
  <w:num w:numId="17" w16cid:durableId="2098550687">
    <w:abstractNumId w:val="1"/>
  </w:num>
  <w:num w:numId="18" w16cid:durableId="727581519">
    <w:abstractNumId w:val="7"/>
  </w:num>
  <w:num w:numId="19" w16cid:durableId="1622105925">
    <w:abstractNumId w:val="1"/>
    <w:lvlOverride w:ilvl="0">
      <w:startOverride w:val="1"/>
    </w:lvlOverride>
  </w:num>
  <w:num w:numId="20" w16cid:durableId="998921579">
    <w:abstractNumId w:val="26"/>
  </w:num>
  <w:num w:numId="21" w16cid:durableId="1727338380">
    <w:abstractNumId w:val="9"/>
  </w:num>
  <w:num w:numId="22" w16cid:durableId="862666352">
    <w:abstractNumId w:val="13"/>
    <w:lvlOverride w:ilvl="0">
      <w:startOverride w:val="1"/>
    </w:lvlOverride>
  </w:num>
  <w:num w:numId="23" w16cid:durableId="777262444">
    <w:abstractNumId w:val="22"/>
  </w:num>
  <w:num w:numId="24" w16cid:durableId="401102402">
    <w:abstractNumId w:val="8"/>
    <w:lvlOverride w:ilvl="0">
      <w:startOverride w:val="4"/>
    </w:lvlOverride>
  </w:num>
  <w:num w:numId="25" w16cid:durableId="1856921026">
    <w:abstractNumId w:val="18"/>
  </w:num>
  <w:num w:numId="26" w16cid:durableId="599676608">
    <w:abstractNumId w:val="13"/>
    <w:lvlOverride w:ilvl="0">
      <w:startOverride w:val="5"/>
    </w:lvlOverride>
  </w:num>
  <w:num w:numId="27" w16cid:durableId="746801866">
    <w:abstractNumId w:val="16"/>
  </w:num>
  <w:num w:numId="28" w16cid:durableId="1089884675">
    <w:abstractNumId w:val="15"/>
  </w:num>
  <w:num w:numId="29" w16cid:durableId="1753889327">
    <w:abstractNumId w:val="17"/>
  </w:num>
  <w:num w:numId="30" w16cid:durableId="709845185">
    <w:abstractNumId w:val="23"/>
  </w:num>
  <w:num w:numId="31" w16cid:durableId="329911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2"/>
    <w:rsid w:val="000569B7"/>
    <w:rsid w:val="00070273"/>
    <w:rsid w:val="00082767"/>
    <w:rsid w:val="000B5C08"/>
    <w:rsid w:val="00155EA3"/>
    <w:rsid w:val="00270F08"/>
    <w:rsid w:val="002B3A46"/>
    <w:rsid w:val="002D3FB4"/>
    <w:rsid w:val="003403B8"/>
    <w:rsid w:val="003D16E4"/>
    <w:rsid w:val="00425F35"/>
    <w:rsid w:val="004C180A"/>
    <w:rsid w:val="00642B97"/>
    <w:rsid w:val="00661588"/>
    <w:rsid w:val="0066641C"/>
    <w:rsid w:val="0075175F"/>
    <w:rsid w:val="0076018D"/>
    <w:rsid w:val="0076044C"/>
    <w:rsid w:val="007C6FCC"/>
    <w:rsid w:val="00966A45"/>
    <w:rsid w:val="009C5A44"/>
    <w:rsid w:val="00A82B1E"/>
    <w:rsid w:val="00A8348A"/>
    <w:rsid w:val="00A95042"/>
    <w:rsid w:val="00B01F02"/>
    <w:rsid w:val="00B17F47"/>
    <w:rsid w:val="00B22C57"/>
    <w:rsid w:val="00B3212E"/>
    <w:rsid w:val="00B36BAF"/>
    <w:rsid w:val="00BF5F2B"/>
    <w:rsid w:val="00C160E6"/>
    <w:rsid w:val="00CB42EB"/>
    <w:rsid w:val="00D44D70"/>
    <w:rsid w:val="00D636CF"/>
    <w:rsid w:val="00DC1D81"/>
    <w:rsid w:val="00DD0631"/>
    <w:rsid w:val="00DD17EC"/>
    <w:rsid w:val="00F11FE4"/>
    <w:rsid w:val="00FB3072"/>
    <w:rsid w:val="00FD6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2669B"/>
  <w15:chartTrackingRefBased/>
  <w15:docId w15:val="{DAE21F00-FC69-4903-9A57-7EFFD07E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F02"/>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link w:val="ListParagraphChar"/>
    <w:uiPriority w:val="34"/>
    <w:qFormat/>
    <w:rsid w:val="00B01F02"/>
    <w:pPr>
      <w:ind w:left="720"/>
      <w:contextualSpacing/>
    </w:pPr>
  </w:style>
  <w:style w:type="character" w:styleId="Hyperlink">
    <w:name w:val="Hyperlink"/>
    <w:uiPriority w:val="99"/>
    <w:unhideWhenUsed/>
    <w:rsid w:val="00A82B1E"/>
    <w:rPr>
      <w:color w:val="0000FF"/>
      <w:u w:val="single"/>
    </w:rPr>
  </w:style>
  <w:style w:type="character" w:styleId="FollowedHyperlink">
    <w:name w:val="FollowedHyperlink"/>
    <w:basedOn w:val="DefaultParagraphFont"/>
    <w:uiPriority w:val="99"/>
    <w:semiHidden/>
    <w:unhideWhenUsed/>
    <w:rsid w:val="00A82B1E"/>
    <w:rPr>
      <w:color w:val="954F72" w:themeColor="followedHyperlink"/>
      <w:u w:val="single"/>
    </w:rPr>
  </w:style>
  <w:style w:type="paragraph" w:customStyle="1" w:styleId="bullet1">
    <w:name w:val="bullet 1"/>
    <w:basedOn w:val="Normal"/>
    <w:qFormat/>
    <w:rsid w:val="00B17F47"/>
    <w:pPr>
      <w:numPr>
        <w:ilvl w:val="2"/>
        <w:numId w:val="13"/>
      </w:numPr>
      <w:spacing w:after="60" w:line="240" w:lineRule="auto"/>
      <w:ind w:left="1843" w:hanging="425"/>
    </w:pPr>
    <w:rPr>
      <w:rFonts w:eastAsiaTheme="minorEastAsia"/>
      <w:lang w:eastAsia="en-AU"/>
    </w:rPr>
  </w:style>
  <w:style w:type="paragraph" w:customStyle="1" w:styleId="CharCharCharChar1CharCharChar">
    <w:name w:val="Char Char Char Char1 Char Char Char"/>
    <w:basedOn w:val="Normal"/>
    <w:uiPriority w:val="99"/>
    <w:rsid w:val="00A95042"/>
    <w:pPr>
      <w:spacing w:after="0" w:line="240" w:lineRule="auto"/>
    </w:pPr>
    <w:rPr>
      <w:rFonts w:ascii="Arial" w:eastAsia="Times New Roman" w:hAnsi="Arial" w:cs="Arial"/>
    </w:rPr>
  </w:style>
  <w:style w:type="paragraph" w:customStyle="1" w:styleId="Bullet2">
    <w:name w:val="Bullet 2"/>
    <w:basedOn w:val="ListParagraph"/>
    <w:qFormat/>
    <w:rsid w:val="00A95042"/>
    <w:pPr>
      <w:numPr>
        <w:ilvl w:val="2"/>
        <w:numId w:val="18"/>
      </w:numPr>
      <w:spacing w:after="60" w:line="240" w:lineRule="auto"/>
      <w:ind w:left="2161" w:hanging="318"/>
    </w:pPr>
    <w:rPr>
      <w:rFonts w:eastAsiaTheme="minorEastAsia"/>
      <w:lang w:eastAsia="en-AU"/>
    </w:rPr>
  </w:style>
  <w:style w:type="paragraph" w:customStyle="1" w:styleId="bullet3">
    <w:name w:val="bullet 3"/>
    <w:basedOn w:val="ListParagraph"/>
    <w:qFormat/>
    <w:rsid w:val="00A95042"/>
    <w:pPr>
      <w:numPr>
        <w:ilvl w:val="4"/>
        <w:numId w:val="15"/>
      </w:numPr>
      <w:tabs>
        <w:tab w:val="clear" w:pos="3600"/>
        <w:tab w:val="num" w:pos="2694"/>
      </w:tabs>
      <w:spacing w:after="200" w:line="276" w:lineRule="auto"/>
      <w:ind w:left="2694" w:hanging="567"/>
    </w:pPr>
    <w:rPr>
      <w:rFonts w:eastAsiaTheme="minorEastAsia"/>
      <w:lang w:eastAsia="en-AU"/>
    </w:rPr>
  </w:style>
  <w:style w:type="paragraph" w:customStyle="1" w:styleId="numbera">
    <w:name w:val="number a"/>
    <w:basedOn w:val="Normal"/>
    <w:qFormat/>
    <w:rsid w:val="00A95042"/>
    <w:pPr>
      <w:numPr>
        <w:numId w:val="17"/>
      </w:numPr>
      <w:spacing w:after="60" w:line="240" w:lineRule="auto"/>
      <w:ind w:left="1434" w:hanging="357"/>
    </w:pPr>
    <w:rPr>
      <w:rFonts w:eastAsia="Times New Roman"/>
      <w:lang w:eastAsia="en-AU"/>
    </w:rPr>
  </w:style>
  <w:style w:type="paragraph" w:customStyle="1" w:styleId="Number1">
    <w:name w:val="Number 1"/>
    <w:basedOn w:val="ListParagraph"/>
    <w:qFormat/>
    <w:rsid w:val="00A95042"/>
    <w:pPr>
      <w:numPr>
        <w:numId w:val="16"/>
      </w:numPr>
      <w:spacing w:after="60" w:line="240" w:lineRule="auto"/>
    </w:pPr>
    <w:rPr>
      <w:rFonts w:eastAsiaTheme="minorEastAsia"/>
      <w:lang w:eastAsia="en-AU"/>
    </w:rPr>
  </w:style>
  <w:style w:type="character" w:customStyle="1" w:styleId="ListParagraphChar">
    <w:name w:val="List Paragraph Char"/>
    <w:link w:val="ListParagraph"/>
    <w:uiPriority w:val="34"/>
    <w:locked/>
    <w:rsid w:val="00FB3072"/>
  </w:style>
  <w:style w:type="paragraph" w:styleId="Header">
    <w:name w:val="header"/>
    <w:basedOn w:val="Normal"/>
    <w:link w:val="HeaderChar"/>
    <w:uiPriority w:val="99"/>
    <w:unhideWhenUsed/>
    <w:rsid w:val="00CB4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2EB"/>
  </w:style>
  <w:style w:type="paragraph" w:styleId="Footer">
    <w:name w:val="footer"/>
    <w:basedOn w:val="Normal"/>
    <w:link w:val="FooterChar"/>
    <w:uiPriority w:val="99"/>
    <w:unhideWhenUsed/>
    <w:rsid w:val="00CB4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2EB"/>
  </w:style>
  <w:style w:type="table" w:styleId="TableGrid">
    <w:name w:val="Table Grid"/>
    <w:basedOn w:val="TableNormal"/>
    <w:uiPriority w:val="59"/>
    <w:rsid w:val="00D636C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akin365.sharepoint.com/sites/ResearchandInnovation/SitePages/Deakin-University-Guidelines-on-Co%E2%80%90Investment-for-External-Research-Funding-Awards-and-Contrac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Janelle Vaughan</cp:lastModifiedBy>
  <cp:revision>2</cp:revision>
  <dcterms:created xsi:type="dcterms:W3CDTF">2023-10-12T01:22:00Z</dcterms:created>
  <dcterms:modified xsi:type="dcterms:W3CDTF">2023-10-12T01:22:00Z</dcterms:modified>
</cp:coreProperties>
</file>