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1467"/>
        <w:gridCol w:w="5540"/>
        <w:gridCol w:w="2293"/>
      </w:tblGrid>
      <w:tr w:rsidR="003234D8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3234D8" w:rsidRPr="00FE2927" w:rsidRDefault="00FE2927" w:rsidP="0019449A">
            <w:pPr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5540" w:type="dxa"/>
          </w:tcPr>
          <w:p w:rsidR="003234D8" w:rsidRPr="00FE2927" w:rsidRDefault="00B54BF6" w:rsidP="003234D8">
            <w:pPr>
              <w:rPr>
                <w:b/>
              </w:rPr>
            </w:pPr>
            <w:r>
              <w:rPr>
                <w:b/>
              </w:rPr>
              <w:t>Olympus MVX10</w:t>
            </w:r>
          </w:p>
        </w:tc>
        <w:tc>
          <w:tcPr>
            <w:tcW w:w="2293" w:type="dxa"/>
          </w:tcPr>
          <w:p w:rsidR="003234D8" w:rsidRPr="00FC756B" w:rsidRDefault="00FC756B" w:rsidP="007243D0">
            <w:pPr>
              <w:rPr>
                <w:b/>
              </w:rPr>
            </w:pPr>
            <w:r>
              <w:rPr>
                <w:b/>
              </w:rPr>
              <w:t>Room#</w:t>
            </w:r>
            <w:r w:rsidR="007243D0">
              <w:rPr>
                <w:b/>
              </w:rPr>
              <w:t>ka4.316.1</w:t>
            </w:r>
          </w:p>
        </w:tc>
      </w:tr>
      <w:tr w:rsidR="003234D8" w:rsidTr="00313277">
        <w:trPr>
          <w:trHeight w:val="319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3234D8" w:rsidRPr="003234D8" w:rsidRDefault="003234D8" w:rsidP="0019449A">
            <w:pPr>
              <w:rPr>
                <w:b/>
              </w:rPr>
            </w:pPr>
          </w:p>
        </w:tc>
        <w:tc>
          <w:tcPr>
            <w:tcW w:w="7833" w:type="dxa"/>
            <w:gridSpan w:val="2"/>
          </w:tcPr>
          <w:p w:rsidR="00971B18" w:rsidRPr="002025FC" w:rsidRDefault="00FE2927" w:rsidP="00833BC4">
            <w:r w:rsidRPr="00FE2927">
              <w:rPr>
                <w:b/>
              </w:rPr>
              <w:t>Application:</w:t>
            </w:r>
            <w:r w:rsidR="002025FC">
              <w:rPr>
                <w:b/>
              </w:rPr>
              <w:t xml:space="preserve"> </w:t>
            </w:r>
            <w:r w:rsidR="00817403">
              <w:t>Transmitted light</w:t>
            </w:r>
            <w:r w:rsidR="002025FC">
              <w:t xml:space="preserve"> and fluorescence </w:t>
            </w:r>
            <w:r w:rsidR="00817403">
              <w:t xml:space="preserve">imaging </w:t>
            </w:r>
            <w:r w:rsidR="002025FC">
              <w:t xml:space="preserve">of </w:t>
            </w:r>
            <w:r w:rsidR="005A7BBB">
              <w:t>tissues</w:t>
            </w:r>
            <w:r w:rsidR="00B54BF6">
              <w:t xml:space="preserve"> or </w:t>
            </w:r>
            <w:r w:rsidR="000B7657">
              <w:t xml:space="preserve">whole </w:t>
            </w:r>
            <w:r w:rsidR="00B54BF6">
              <w:t>organisms</w:t>
            </w:r>
            <w:bookmarkStart w:id="0" w:name="_GoBack"/>
            <w:bookmarkEnd w:id="0"/>
          </w:p>
        </w:tc>
      </w:tr>
      <w:tr w:rsidR="00313277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313277" w:rsidRPr="003234D8" w:rsidRDefault="00313277" w:rsidP="0019449A">
            <w:pPr>
              <w:rPr>
                <w:b/>
              </w:rPr>
            </w:pPr>
            <w:r>
              <w:rPr>
                <w:b/>
              </w:rPr>
              <w:t>User information</w:t>
            </w:r>
          </w:p>
        </w:tc>
        <w:tc>
          <w:tcPr>
            <w:tcW w:w="7833" w:type="dxa"/>
            <w:gridSpan w:val="2"/>
          </w:tcPr>
          <w:p w:rsidR="00313277" w:rsidRPr="00313277" w:rsidRDefault="00313277" w:rsidP="00313277">
            <w:r w:rsidRPr="00313277">
              <w:t xml:space="preserve">All users must be trained. Using fluorescent function on this microscope may </w:t>
            </w:r>
            <w:r w:rsidR="004548F7" w:rsidRPr="00313277">
              <w:t>acquire</w:t>
            </w:r>
            <w:r w:rsidRPr="00313277">
              <w:t xml:space="preserve"> costs to the used. Please see webpage or contact SoM-BIF facility for further information.</w:t>
            </w:r>
          </w:p>
        </w:tc>
      </w:tr>
      <w:tr w:rsidR="00FE2927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FE2927" w:rsidRPr="003234D8" w:rsidRDefault="002025FC" w:rsidP="0019449A">
            <w:pPr>
              <w:rPr>
                <w:b/>
              </w:rPr>
            </w:pPr>
            <w:r w:rsidRPr="00FE2927">
              <w:rPr>
                <w:b/>
              </w:rPr>
              <w:t>Webpage:</w:t>
            </w:r>
          </w:p>
        </w:tc>
        <w:tc>
          <w:tcPr>
            <w:tcW w:w="7833" w:type="dxa"/>
            <w:gridSpan w:val="2"/>
          </w:tcPr>
          <w:p w:rsidR="002025FC" w:rsidRPr="0019449A" w:rsidRDefault="00833BC4" w:rsidP="00FE2927">
            <w:pPr>
              <w:rPr>
                <w:rFonts w:cs="Times New Roman"/>
              </w:rPr>
            </w:pPr>
            <w:hyperlink r:id="rId5" w:history="1">
              <w:r w:rsidR="00B54BF6" w:rsidRPr="00971B18">
                <w:rPr>
                  <w:rStyle w:val="Hyperlink"/>
                  <w:rFonts w:cs="Times New Roman"/>
                </w:rPr>
                <w:t>https://www.olympus-lifescience.com/en/microscopes/macro/mvx10/</w:t>
              </w:r>
            </w:hyperlink>
          </w:p>
        </w:tc>
      </w:tr>
      <w:tr w:rsidR="00FE2927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FE2927" w:rsidRPr="003234D8" w:rsidRDefault="00FE2927" w:rsidP="0019449A">
            <w:pPr>
              <w:rPr>
                <w:b/>
              </w:rPr>
            </w:pPr>
            <w:r w:rsidRPr="003234D8">
              <w:rPr>
                <w:b/>
              </w:rPr>
              <w:t>Light source</w:t>
            </w:r>
          </w:p>
        </w:tc>
        <w:tc>
          <w:tcPr>
            <w:tcW w:w="7833" w:type="dxa"/>
            <w:gridSpan w:val="2"/>
            <w:shd w:val="clear" w:color="auto" w:fill="auto"/>
          </w:tcPr>
          <w:p w:rsidR="00FE2927" w:rsidRPr="005B7DA5" w:rsidRDefault="000B7657" w:rsidP="000B765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 xml:space="preserve">LG-PS2 light </w:t>
            </w:r>
            <w:r w:rsidR="0019449A">
              <w:rPr>
                <w:rFonts w:cs="Times New Roman"/>
                <w:color w:val="000000" w:themeColor="text1"/>
                <w:shd w:val="clear" w:color="auto" w:fill="FFFFFF"/>
              </w:rPr>
              <w:t>source</w:t>
            </w:r>
          </w:p>
        </w:tc>
      </w:tr>
      <w:tr w:rsidR="00FE2927" w:rsidTr="00313277">
        <w:trPr>
          <w:trHeight w:val="319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FE2927" w:rsidRPr="003234D8" w:rsidRDefault="00FE2927" w:rsidP="0019449A">
            <w:pPr>
              <w:rPr>
                <w:b/>
              </w:rPr>
            </w:pPr>
          </w:p>
        </w:tc>
        <w:tc>
          <w:tcPr>
            <w:tcW w:w="7833" w:type="dxa"/>
            <w:gridSpan w:val="2"/>
          </w:tcPr>
          <w:p w:rsidR="00FE2927" w:rsidRPr="005B7DA5" w:rsidRDefault="000B7657" w:rsidP="0019449A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RFL-T (mercury lamp)</w:t>
            </w:r>
          </w:p>
        </w:tc>
      </w:tr>
      <w:tr w:rsidR="00FE2927" w:rsidTr="00313277">
        <w:trPr>
          <w:trHeight w:val="338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FE2927" w:rsidRPr="003234D8" w:rsidRDefault="00FE2927" w:rsidP="0019449A">
            <w:pPr>
              <w:rPr>
                <w:b/>
              </w:rPr>
            </w:pPr>
          </w:p>
        </w:tc>
        <w:tc>
          <w:tcPr>
            <w:tcW w:w="7833" w:type="dxa"/>
            <w:gridSpan w:val="2"/>
          </w:tcPr>
          <w:p w:rsidR="00FE2927" w:rsidRPr="00FE2927" w:rsidRDefault="00FE2927"/>
        </w:tc>
      </w:tr>
      <w:tr w:rsidR="00FE2927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FE2927" w:rsidRPr="003234D8" w:rsidRDefault="00FE2927" w:rsidP="0019449A">
            <w:pPr>
              <w:rPr>
                <w:b/>
              </w:rPr>
            </w:pPr>
            <w:r w:rsidRPr="003234D8">
              <w:rPr>
                <w:b/>
              </w:rPr>
              <w:t>Filters</w:t>
            </w:r>
          </w:p>
        </w:tc>
        <w:tc>
          <w:tcPr>
            <w:tcW w:w="7833" w:type="dxa"/>
            <w:gridSpan w:val="2"/>
            <w:shd w:val="clear" w:color="auto" w:fill="auto"/>
          </w:tcPr>
          <w:p w:rsidR="00FE2927" w:rsidRDefault="00B54BF6" w:rsidP="006C552C">
            <w:r>
              <w:t xml:space="preserve">DAPI, </w:t>
            </w:r>
            <w:r w:rsidR="006C552C">
              <w:t>GFP, RFP</w:t>
            </w:r>
            <w:r w:rsidR="007243D0">
              <w:t xml:space="preserve"> </w:t>
            </w:r>
          </w:p>
        </w:tc>
      </w:tr>
      <w:tr w:rsidR="006C552C" w:rsidTr="000108C8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6C552C" w:rsidRPr="003234D8" w:rsidRDefault="006C552C" w:rsidP="0019449A">
            <w:pPr>
              <w:rPr>
                <w:b/>
              </w:rPr>
            </w:pPr>
            <w:r w:rsidRPr="003234D8">
              <w:rPr>
                <w:b/>
              </w:rPr>
              <w:t>Objectives</w:t>
            </w:r>
          </w:p>
        </w:tc>
        <w:tc>
          <w:tcPr>
            <w:tcW w:w="7833" w:type="dxa"/>
            <w:gridSpan w:val="2"/>
          </w:tcPr>
          <w:p w:rsidR="006C552C" w:rsidRPr="00A65243" w:rsidRDefault="006C552C" w:rsidP="006C552C">
            <w:pPr>
              <w:rPr>
                <w:rFonts w:eastAsiaTheme="minorEastAsia"/>
              </w:rPr>
            </w:pPr>
            <w:r>
              <w:t>1x and 2x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7243D0" w:rsidRPr="003234D8" w:rsidRDefault="007243D0" w:rsidP="0019449A">
            <w:pPr>
              <w:rPr>
                <w:b/>
              </w:rPr>
            </w:pPr>
            <w:r>
              <w:rPr>
                <w:b/>
              </w:rPr>
              <w:t>Camera</w:t>
            </w:r>
          </w:p>
        </w:tc>
        <w:tc>
          <w:tcPr>
            <w:tcW w:w="7833" w:type="dxa"/>
            <w:gridSpan w:val="2"/>
          </w:tcPr>
          <w:p w:rsidR="007243D0" w:rsidRDefault="000B7657" w:rsidP="007243D0">
            <w:r>
              <w:t>DP72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7243D0" w:rsidRPr="003234D8" w:rsidRDefault="007243D0" w:rsidP="0019449A">
            <w:pPr>
              <w:rPr>
                <w:b/>
              </w:rPr>
            </w:pPr>
          </w:p>
        </w:tc>
        <w:tc>
          <w:tcPr>
            <w:tcW w:w="7833" w:type="dxa"/>
            <w:gridSpan w:val="2"/>
          </w:tcPr>
          <w:p w:rsidR="007243D0" w:rsidRDefault="007243D0" w:rsidP="007243D0"/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19449A">
            <w:pPr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7833" w:type="dxa"/>
            <w:gridSpan w:val="2"/>
          </w:tcPr>
          <w:p w:rsidR="007243D0" w:rsidRDefault="00971B18" w:rsidP="000B7657">
            <w:r>
              <w:t>Cell</w:t>
            </w:r>
            <w:r w:rsidR="000B7657">
              <w:t xml:space="preserve"> </w:t>
            </w:r>
            <w:r>
              <w:t>Sens</w:t>
            </w:r>
            <w:r w:rsidR="000B7657">
              <w:t xml:space="preserve"> dimensions</w:t>
            </w:r>
          </w:p>
        </w:tc>
      </w:tr>
    </w:tbl>
    <w:p w:rsidR="009036B1" w:rsidRDefault="009036B1"/>
    <w:sectPr w:rsidR="0090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71"/>
    <w:rsid w:val="00061880"/>
    <w:rsid w:val="000B7657"/>
    <w:rsid w:val="000E4B8B"/>
    <w:rsid w:val="0019449A"/>
    <w:rsid w:val="002025FC"/>
    <w:rsid w:val="00313277"/>
    <w:rsid w:val="003234D8"/>
    <w:rsid w:val="003B6DE9"/>
    <w:rsid w:val="004548F7"/>
    <w:rsid w:val="00480FB2"/>
    <w:rsid w:val="005A7BBB"/>
    <w:rsid w:val="005B7DA5"/>
    <w:rsid w:val="006620E6"/>
    <w:rsid w:val="00671B36"/>
    <w:rsid w:val="006C552C"/>
    <w:rsid w:val="006F4171"/>
    <w:rsid w:val="007243D0"/>
    <w:rsid w:val="00817403"/>
    <w:rsid w:val="00833BC4"/>
    <w:rsid w:val="009036B1"/>
    <w:rsid w:val="00971B18"/>
    <w:rsid w:val="00A65243"/>
    <w:rsid w:val="00B54BF6"/>
    <w:rsid w:val="00E1066E"/>
    <w:rsid w:val="00EE171A"/>
    <w:rsid w:val="00FC756B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F8F0D-95A7-47D1-85D0-6EFCF5A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5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2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olympus-lifescience.com/en/microscopes/macro/mvx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4430-083E-4E43-852A-20E5FABA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Barrand</dc:creator>
  <cp:keywords/>
  <dc:description/>
  <cp:lastModifiedBy>Sanna Barrand</cp:lastModifiedBy>
  <cp:revision>10</cp:revision>
  <cp:lastPrinted>2017-07-17T01:19:00Z</cp:lastPrinted>
  <dcterms:created xsi:type="dcterms:W3CDTF">2017-07-17T00:57:00Z</dcterms:created>
  <dcterms:modified xsi:type="dcterms:W3CDTF">2017-07-25T06:32:00Z</dcterms:modified>
</cp:coreProperties>
</file>